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70A1F" w14:paraId="5B3A5860" w14:textId="77777777">
        <w:trPr>
          <w:cantSplit/>
          <w:trHeight w:hRule="exact" w:val="851"/>
        </w:trPr>
        <w:tc>
          <w:tcPr>
            <w:tcW w:w="1276" w:type="dxa"/>
            <w:tcBorders>
              <w:bottom w:val="single" w:sz="4" w:space="0" w:color="auto"/>
            </w:tcBorders>
            <w:vAlign w:val="bottom"/>
          </w:tcPr>
          <w:p w14:paraId="6A754FA3" w14:textId="77777777" w:rsidR="00DC415E" w:rsidRDefault="00DC415E">
            <w:pPr>
              <w:spacing w:after="80"/>
            </w:pPr>
          </w:p>
        </w:tc>
        <w:tc>
          <w:tcPr>
            <w:tcW w:w="2268" w:type="dxa"/>
            <w:tcBorders>
              <w:bottom w:val="single" w:sz="4" w:space="0" w:color="auto"/>
            </w:tcBorders>
            <w:vAlign w:val="bottom"/>
          </w:tcPr>
          <w:p w14:paraId="317D0FA2" w14:textId="77777777" w:rsidR="00DC415E" w:rsidRDefault="00022A1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CD9784" w14:textId="77777777" w:rsidR="00DC415E" w:rsidRDefault="00022A14">
            <w:pPr>
              <w:suppressAutoHyphens w:val="0"/>
              <w:spacing w:after="20"/>
              <w:jc w:val="right"/>
            </w:pPr>
            <w:r>
              <w:rPr>
                <w:sz w:val="40"/>
              </w:rPr>
              <w:t>CRC</w:t>
            </w:r>
            <w:r>
              <w:t>/C/KNA/RQ/2</w:t>
            </w:r>
          </w:p>
        </w:tc>
      </w:tr>
      <w:tr w:rsidR="00570A1F" w14:paraId="61A1968C" w14:textId="77777777">
        <w:trPr>
          <w:cantSplit/>
          <w:trHeight w:hRule="exact" w:val="2835"/>
        </w:trPr>
        <w:tc>
          <w:tcPr>
            <w:tcW w:w="1276" w:type="dxa"/>
            <w:tcBorders>
              <w:top w:val="single" w:sz="4" w:space="0" w:color="auto"/>
              <w:bottom w:val="single" w:sz="12" w:space="0" w:color="auto"/>
            </w:tcBorders>
          </w:tcPr>
          <w:p w14:paraId="685D4845" w14:textId="77777777" w:rsidR="00DC415E" w:rsidRDefault="00022A14">
            <w:pPr>
              <w:spacing w:before="120"/>
              <w:jc w:val="center"/>
            </w:pPr>
            <w:r>
              <w:rPr>
                <w:noProof/>
                <w:lang w:val="fr-CH" w:eastAsia="fr-CH"/>
              </w:rPr>
              <w:drawing>
                <wp:inline distT="0" distB="0" distL="0" distR="0" wp14:anchorId="7E753A1C" wp14:editId="72432F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AA6066" w14:textId="77777777" w:rsidR="00DC415E" w:rsidRDefault="00022A14">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6C410105" w14:textId="77777777" w:rsidR="00DC415E" w:rsidRPr="00DC288D" w:rsidRDefault="00022A14">
            <w:pPr>
              <w:suppressAutoHyphens w:val="0"/>
              <w:spacing w:before="240" w:line="240" w:lineRule="exact"/>
            </w:pPr>
            <w:r w:rsidRPr="00DC288D">
              <w:t>Distr.: General</w:t>
            </w:r>
          </w:p>
          <w:p w14:paraId="14D10019" w14:textId="0C85A17E" w:rsidR="00DC415E" w:rsidRPr="00DC288D" w:rsidRDefault="00022A14">
            <w:pPr>
              <w:suppressAutoHyphens w:val="0"/>
            </w:pPr>
            <w:r w:rsidRPr="00DC288D">
              <w:t xml:space="preserve">2 </w:t>
            </w:r>
            <w:r w:rsidR="00B479DF">
              <w:t>December</w:t>
            </w:r>
            <w:r w:rsidRPr="00DC288D">
              <w:t xml:space="preserve"> 2024</w:t>
            </w:r>
          </w:p>
          <w:p w14:paraId="30FD8C7C" w14:textId="77777777" w:rsidR="00DC415E" w:rsidRPr="00DC288D" w:rsidRDefault="00DC415E">
            <w:pPr>
              <w:suppressAutoHyphens w:val="0"/>
            </w:pPr>
          </w:p>
          <w:p w14:paraId="0A033CE1" w14:textId="77777777" w:rsidR="00DC415E" w:rsidRPr="00DC288D" w:rsidRDefault="00022A14">
            <w:pPr>
              <w:suppressAutoHyphens w:val="0"/>
            </w:pPr>
            <w:r w:rsidRPr="00DC288D">
              <w:t>Original: English</w:t>
            </w:r>
          </w:p>
          <w:p w14:paraId="39433052" w14:textId="77777777" w:rsidR="00DC415E" w:rsidRPr="00DC288D" w:rsidRDefault="00022A14">
            <w:pPr>
              <w:suppressAutoHyphens w:val="0"/>
            </w:pPr>
            <w:r w:rsidRPr="00DC288D">
              <w:t>English, French and Spanish only</w:t>
            </w:r>
          </w:p>
        </w:tc>
      </w:tr>
    </w:tbl>
    <w:p w14:paraId="0F19741F" w14:textId="77777777" w:rsidR="00DC415E" w:rsidRDefault="00022A14">
      <w:pPr>
        <w:spacing w:before="120"/>
        <w:rPr>
          <w:b/>
          <w:sz w:val="24"/>
        </w:rPr>
      </w:pPr>
      <w:r>
        <w:rPr>
          <w:b/>
          <w:sz w:val="24"/>
        </w:rPr>
        <w:t>Committee on the Rights of the Child</w:t>
      </w:r>
    </w:p>
    <w:p w14:paraId="5E887505" w14:textId="77777777" w:rsidR="00DC415E" w:rsidRDefault="00022A14">
      <w:pPr>
        <w:rPr>
          <w:b/>
        </w:rPr>
      </w:pPr>
      <w:r>
        <w:rPr>
          <w:b/>
        </w:rPr>
        <w:t>Ninety-eighth session</w:t>
      </w:r>
    </w:p>
    <w:p w14:paraId="33FE1DA7" w14:textId="3F5F4AFA" w:rsidR="00DC415E" w:rsidRDefault="00B479DF">
      <w:r>
        <w:t xml:space="preserve">Geneva, </w:t>
      </w:r>
      <w:r w:rsidR="004A1241">
        <w:t>13</w:t>
      </w:r>
      <w:r>
        <w:t>–</w:t>
      </w:r>
      <w:r w:rsidR="004A1241">
        <w:t>31 January 2025</w:t>
      </w:r>
    </w:p>
    <w:p w14:paraId="285E0E69" w14:textId="77777777" w:rsidR="00DC415E" w:rsidRDefault="00022A14">
      <w:pPr>
        <w:rPr>
          <w:b/>
          <w:bCs/>
        </w:rPr>
      </w:pPr>
      <w:r>
        <w:rPr>
          <w:b/>
        </w:rPr>
        <w:t>Consideration of reports of States parties</w:t>
      </w:r>
    </w:p>
    <w:p w14:paraId="3B5B88FE" w14:textId="77777777" w:rsidR="00DC415E" w:rsidRDefault="00022A14">
      <w:pPr>
        <w:pStyle w:val="HChG"/>
      </w:pPr>
      <w:r>
        <w:tab/>
      </w:r>
      <w:r>
        <w:tab/>
        <w:t>Replies of Saint Kitts and Nevis to the list of issues</w:t>
      </w:r>
      <w:r w:rsidR="00D665E0">
        <w:t xml:space="preserve"> in relation to its second periodic report</w:t>
      </w:r>
      <w:r>
        <w:rPr>
          <w:rStyle w:val="FootnoteReference"/>
          <w:b w:val="0"/>
          <w:sz w:val="20"/>
          <w:vertAlign w:val="baseline"/>
        </w:rPr>
        <w:footnoteReference w:customMarkFollows="1" w:id="2"/>
        <w:t>*</w:t>
      </w:r>
    </w:p>
    <w:p w14:paraId="41A3509D" w14:textId="098E618E" w:rsidR="00DC415E" w:rsidRPr="00AA7E97" w:rsidRDefault="00022A14">
      <w:pPr>
        <w:pStyle w:val="SingleTxtG"/>
        <w:jc w:val="right"/>
      </w:pPr>
      <w:r w:rsidRPr="00AA7E97">
        <w:t xml:space="preserve">[Date received: </w:t>
      </w:r>
      <w:r w:rsidR="00AA7E97" w:rsidRPr="00AA7E97">
        <w:t>25</w:t>
      </w:r>
      <w:r w:rsidRPr="00AA7E97">
        <w:t xml:space="preserve"> </w:t>
      </w:r>
      <w:r w:rsidR="00AA7E97" w:rsidRPr="00AA7E97">
        <w:t>November</w:t>
      </w:r>
      <w:r w:rsidRPr="00AA7E97">
        <w:t xml:space="preserve"> </w:t>
      </w:r>
      <w:r w:rsidR="00AA7E97" w:rsidRPr="00AA7E97">
        <w:t>2024</w:t>
      </w:r>
      <w:r w:rsidRPr="00AA7E97">
        <w:t>]</w:t>
      </w:r>
    </w:p>
    <w:p w14:paraId="29D228D5" w14:textId="74263D63" w:rsidR="00DC288D" w:rsidRDefault="00DC288D">
      <w:pPr>
        <w:suppressAutoHyphens w:val="0"/>
        <w:spacing w:after="200" w:line="276" w:lineRule="auto"/>
        <w:rPr>
          <w:rFonts w:eastAsiaTheme="minorHAnsi"/>
        </w:rPr>
      </w:pPr>
      <w:r>
        <w:br w:type="page"/>
      </w:r>
    </w:p>
    <w:p w14:paraId="1993BF2C" w14:textId="4AB66A84" w:rsidR="00DC288D" w:rsidRPr="002C7B35" w:rsidRDefault="002C7B35" w:rsidP="00CA11A9">
      <w:pPr>
        <w:pStyle w:val="HChG"/>
      </w:pPr>
      <w:r w:rsidRPr="00CA11A9">
        <w:lastRenderedPageBreak/>
        <w:tab/>
      </w:r>
      <w:r w:rsidRPr="00CA11A9">
        <w:tab/>
      </w:r>
      <w:r w:rsidR="00AF4DA3" w:rsidRPr="00FA44B3">
        <w:t>Part I</w:t>
      </w:r>
      <w:r w:rsidR="002F2B8D">
        <w:br/>
      </w:r>
      <w:r w:rsidR="00AF4DA3">
        <w:tab/>
      </w:r>
      <w:r w:rsidRPr="00CA11A9">
        <w:t>Replies to the list of issues (CRC/C/KNA/Q/2)</w:t>
      </w:r>
    </w:p>
    <w:p w14:paraId="33C29D32" w14:textId="15757836" w:rsidR="00AD7B23" w:rsidRPr="00CA11A9" w:rsidRDefault="00AD7B23" w:rsidP="00AD7B23">
      <w:pPr>
        <w:pStyle w:val="H1G"/>
      </w:pPr>
      <w:r w:rsidRPr="00CA11A9">
        <w:tab/>
      </w:r>
      <w:r w:rsidRPr="00CA11A9">
        <w:tab/>
        <w:t>Reply to paragraph 2 (</w:t>
      </w:r>
      <w:r>
        <w:t>a</w:t>
      </w:r>
      <w:r w:rsidRPr="00CA11A9">
        <w:t>) of the list of issues</w:t>
      </w:r>
    </w:p>
    <w:p w14:paraId="587A30CC" w14:textId="63956DE0" w:rsidR="00AD7B23" w:rsidRDefault="00AD7B23" w:rsidP="00AD7B23">
      <w:pPr>
        <w:pStyle w:val="H23G"/>
      </w:pPr>
      <w:r>
        <w:tab/>
      </w:r>
      <w:r>
        <w:tab/>
      </w:r>
      <w:r w:rsidRPr="00907803">
        <w:t>Marriage Act</w:t>
      </w:r>
    </w:p>
    <w:p w14:paraId="62AEEA68" w14:textId="77777777" w:rsidR="00AD7B23" w:rsidRDefault="00AD7B23" w:rsidP="006D4BD7">
      <w:pPr>
        <w:pStyle w:val="SingleTxtG"/>
        <w:numPr>
          <w:ilvl w:val="0"/>
          <w:numId w:val="6"/>
        </w:numPr>
        <w:ind w:left="1134" w:firstLine="0"/>
      </w:pPr>
      <w:r w:rsidRPr="00907803">
        <w:t xml:space="preserve">Chapter 12.09 </w:t>
      </w:r>
      <w:r>
        <w:t>of the</w:t>
      </w:r>
      <w:r w:rsidRPr="00907803">
        <w:t xml:space="preserve"> Marriage Act 7 of 1987 was amended by</w:t>
      </w:r>
      <w:r w:rsidRPr="00AD7B23">
        <w:t xml:space="preserve"> </w:t>
      </w:r>
      <w:r>
        <w:t>Act 4 of 2002</w:t>
      </w:r>
      <w:r w:rsidRPr="003528A2">
        <w:t xml:space="preserve"> </w:t>
      </w:r>
      <w:r>
        <w:t>which provides for restriction in case of minority, Section. 28. Subsection (1) states where either of the parties, not being a widower or widow is under the age of eighteen years, no marriage shall take place between them until the consent of the persons or person required by this Act has been first obtained. The Act also provides for a marriage solemnised between persons either of whom is under the age of sixteen shall be void, provided however that the Attorney-General or his or her representative may, in his discretion, if, for serious reasons, he or she considers it to be in the interest of the intending spouses so to do, grant a licence to marry to any person under the age of sixteen but over the age of fifteen; and the exercise of such discretion by the Attorney-General or his or her representative shall not be inquired into by any Court provided all the necessary consents to such marriage have been previously obtained by the parties thereto.</w:t>
      </w:r>
    </w:p>
    <w:p w14:paraId="65E47A90" w14:textId="77777777" w:rsidR="00AD7B23" w:rsidRPr="00AD7B23" w:rsidRDefault="00AD7B23" w:rsidP="006D4BD7">
      <w:pPr>
        <w:pStyle w:val="SingleTxtG"/>
        <w:numPr>
          <w:ilvl w:val="0"/>
          <w:numId w:val="6"/>
        </w:numPr>
        <w:ind w:left="1134" w:firstLine="0"/>
      </w:pPr>
      <w:r w:rsidRPr="00AD7B23">
        <w:t>There is a commitment to amend the Act through collaboration among stakeholders to create protective legal frameworks and societal changes and ensure such amendment bring both legislation and practice of child marriages into full conformity with the Convention.</w:t>
      </w:r>
    </w:p>
    <w:p w14:paraId="4ABCC30B" w14:textId="2CEBF542" w:rsidR="00AD7B23" w:rsidRDefault="00AD7B23" w:rsidP="00AD7B23">
      <w:pPr>
        <w:pStyle w:val="H23G"/>
      </w:pPr>
      <w:r>
        <w:tab/>
      </w:r>
      <w:r>
        <w:tab/>
      </w:r>
      <w:r w:rsidRPr="007829D8">
        <w:t>Child Justice Act</w:t>
      </w:r>
    </w:p>
    <w:p w14:paraId="46934DB2" w14:textId="77777777" w:rsidR="00AD7B23" w:rsidRPr="00AD7B23" w:rsidRDefault="00AD7B23" w:rsidP="006D4BD7">
      <w:pPr>
        <w:pStyle w:val="SingleTxtG"/>
        <w:numPr>
          <w:ilvl w:val="0"/>
          <w:numId w:val="6"/>
        </w:numPr>
        <w:ind w:left="1134" w:firstLine="0"/>
      </w:pPr>
      <w:r w:rsidRPr="00AD7B23">
        <w:t xml:space="preserve">The Child Justice Act has not been amended to increase the age of criminal responsibility or to address any of the other non-conformity issues with the Convention. </w:t>
      </w:r>
    </w:p>
    <w:p w14:paraId="70BB423C" w14:textId="77777777" w:rsidR="00AD7B23" w:rsidRPr="00AD7B23" w:rsidRDefault="00AD7B23" w:rsidP="006D4BD7">
      <w:pPr>
        <w:pStyle w:val="SingleTxtG"/>
        <w:numPr>
          <w:ilvl w:val="0"/>
          <w:numId w:val="6"/>
        </w:numPr>
        <w:ind w:left="1134" w:firstLine="0"/>
      </w:pPr>
      <w:r w:rsidRPr="00AD7B23">
        <w:t xml:space="preserve">National Stakeholders discussions have occurred where areas for amendment have been identified. The amendment of this act and all others in the suite have been included in the legislative agenda for the Ministry of Social Development and Gender Affairs as submitted to the Ministry of Justice and Legal Affairs. </w:t>
      </w:r>
    </w:p>
    <w:p w14:paraId="33A7AA8B" w14:textId="4D4457CB" w:rsidR="00AD7B23" w:rsidRDefault="00AD7B23" w:rsidP="00AD7B23">
      <w:pPr>
        <w:pStyle w:val="H23G"/>
      </w:pPr>
      <w:r>
        <w:tab/>
      </w:r>
      <w:r>
        <w:tab/>
      </w:r>
      <w:r w:rsidRPr="007829D8">
        <w:t>Education Act</w:t>
      </w:r>
    </w:p>
    <w:p w14:paraId="42465E47" w14:textId="77777777" w:rsidR="00AD7B23" w:rsidRPr="00AD7B23" w:rsidRDefault="00AD7B23" w:rsidP="006D4BD7">
      <w:pPr>
        <w:pStyle w:val="SingleTxtG"/>
        <w:numPr>
          <w:ilvl w:val="0"/>
          <w:numId w:val="6"/>
        </w:numPr>
        <w:ind w:left="1134" w:firstLine="0"/>
      </w:pPr>
      <w:r w:rsidRPr="00AD7B23">
        <w:t>Section 26 of the Education Act (2005) states “every child shall attend school from the beginning of the school calendar in the school year following that in which the child attains the age prescribed by the Minister, by Order, until the last of the school calendar in the school year in which the child attains sixteen years of age or at the end of which the child obtains a certificate or diploma awarded by the Minister, whichever occurs first.”</w:t>
      </w:r>
    </w:p>
    <w:p w14:paraId="0DF28EC0" w14:textId="77777777" w:rsidR="00AD7B23" w:rsidRPr="00AD7B23" w:rsidRDefault="00AD7B23" w:rsidP="006D4BD7">
      <w:pPr>
        <w:pStyle w:val="SingleTxtG"/>
        <w:numPr>
          <w:ilvl w:val="0"/>
          <w:numId w:val="6"/>
        </w:numPr>
        <w:ind w:left="1134" w:firstLine="0"/>
      </w:pPr>
      <w:r w:rsidRPr="00AD7B23">
        <w:t>The revision of the Education Act is part of the mid-to-long term plans for the Ministry of Education. The amendment to the age at which students may leave school without parental permission from 16 to 18 will be addressed as part of that process.</w:t>
      </w:r>
    </w:p>
    <w:p w14:paraId="1B5DDEFC" w14:textId="69255C3F" w:rsidR="00AD7B23" w:rsidRDefault="00AD7B23" w:rsidP="00AD7B23">
      <w:pPr>
        <w:pStyle w:val="H23G"/>
      </w:pPr>
      <w:r>
        <w:tab/>
      </w:r>
      <w:r>
        <w:tab/>
      </w:r>
      <w:r w:rsidRPr="007829D8">
        <w:t>Defence Force Act</w:t>
      </w:r>
    </w:p>
    <w:p w14:paraId="7B40202B" w14:textId="0656CE93" w:rsidR="00AD7B23" w:rsidRPr="00AD7B23" w:rsidRDefault="00AD7B23" w:rsidP="006D4BD7">
      <w:pPr>
        <w:pStyle w:val="SingleTxtG"/>
        <w:numPr>
          <w:ilvl w:val="0"/>
          <w:numId w:val="6"/>
        </w:numPr>
        <w:ind w:left="1134" w:firstLine="0"/>
      </w:pPr>
      <w:r w:rsidRPr="00AD7B23">
        <w:t xml:space="preserve">Chapter 19.14 Defence Force </w:t>
      </w:r>
      <w:r>
        <w:t>Act</w:t>
      </w:r>
      <w:r w:rsidRPr="00AD7B23">
        <w:t xml:space="preserve"> </w:t>
      </w:r>
      <w:r>
        <w:t xml:space="preserve">and Subsidiary Legislation was revised and passed </w:t>
      </w:r>
      <w:r w:rsidRPr="00AD7B23">
        <w:t xml:space="preserve">on </w:t>
      </w:r>
      <w:r>
        <w:t>31 December 2017.</w:t>
      </w:r>
      <w:r w:rsidR="005164CF">
        <w:t xml:space="preserve"> </w:t>
      </w:r>
      <w:r>
        <w:t xml:space="preserve">The Act </w:t>
      </w:r>
      <w:r w:rsidRPr="00AD7B23">
        <w:t>under</w:t>
      </w:r>
      <w:r>
        <w:t xml:space="preserve"> guidance on the Enlistment of an Officer </w:t>
      </w:r>
      <w:r w:rsidRPr="00AD7B23">
        <w:t xml:space="preserve">states that </w:t>
      </w:r>
      <w:r>
        <w:t xml:space="preserve">a person who is under the age of eighteen years shall not be enlisted in the regular Force without the consent in writing of his or her parents or parent further no person who is under the age of fourteen years shall be enlisted in the regular Force. As part of the recruitment process applicants must provide a certified copy of a Birth Certificate. </w:t>
      </w:r>
    </w:p>
    <w:p w14:paraId="5AE3E5AF" w14:textId="548D077E" w:rsidR="002C7B35" w:rsidRPr="00CA11A9" w:rsidRDefault="002C7B35" w:rsidP="00CA11A9">
      <w:pPr>
        <w:pStyle w:val="H1G"/>
      </w:pPr>
      <w:r w:rsidRPr="00CA11A9">
        <w:tab/>
      </w:r>
      <w:r w:rsidRPr="00CA11A9">
        <w:tab/>
        <w:t>Reply to paragraph 2 (b) of the list of issues</w:t>
      </w:r>
    </w:p>
    <w:p w14:paraId="3A5E3DA9" w14:textId="4273CEAF" w:rsidR="00DC288D" w:rsidRPr="00DC288D" w:rsidRDefault="002C7B35" w:rsidP="002C7B35">
      <w:pPr>
        <w:pStyle w:val="H23G"/>
      </w:pPr>
      <w:r>
        <w:tab/>
      </w:r>
      <w:r>
        <w:tab/>
      </w:r>
      <w:r w:rsidR="00DC288D" w:rsidRPr="00DC288D">
        <w:t>Social Protection Bill</w:t>
      </w:r>
    </w:p>
    <w:p w14:paraId="0972F276" w14:textId="42AAB97F" w:rsidR="00DC288D" w:rsidRPr="00DC288D" w:rsidRDefault="00DC288D" w:rsidP="006D4BD7">
      <w:pPr>
        <w:pStyle w:val="SingleTxtG"/>
        <w:numPr>
          <w:ilvl w:val="0"/>
          <w:numId w:val="6"/>
        </w:numPr>
        <w:ind w:left="1134" w:firstLine="0"/>
        <w:rPr>
          <w:i/>
          <w:iCs/>
        </w:rPr>
      </w:pPr>
      <w:r w:rsidRPr="00DC288D">
        <w:t xml:space="preserve">The Social Protection bill has not yet been passed as the Ministry of Social Development and Gender Affairs has been engaged in the creation of the National Social </w:t>
      </w:r>
      <w:r w:rsidRPr="00DC288D">
        <w:lastRenderedPageBreak/>
        <w:t>Protection Policy. Results from that engagement will inform the revision to the bill for adoption.</w:t>
      </w:r>
    </w:p>
    <w:p w14:paraId="4BF030C8" w14:textId="365F1552" w:rsidR="00DC288D" w:rsidRPr="00DC288D" w:rsidRDefault="002C7B35" w:rsidP="002C7B35">
      <w:pPr>
        <w:pStyle w:val="H23G"/>
        <w:rPr>
          <w:lang w:val="en-US"/>
        </w:rPr>
      </w:pPr>
      <w:r>
        <w:rPr>
          <w:lang w:val="en-US"/>
        </w:rPr>
        <w:tab/>
      </w:r>
      <w:r>
        <w:rPr>
          <w:lang w:val="en-US"/>
        </w:rPr>
        <w:tab/>
      </w:r>
      <w:r w:rsidR="00DC288D" w:rsidRPr="00DC288D">
        <w:rPr>
          <w:lang w:val="en-US"/>
        </w:rPr>
        <w:t xml:space="preserve">Review the child protection and child justice legislation </w:t>
      </w:r>
    </w:p>
    <w:p w14:paraId="17391B50" w14:textId="48BB196B" w:rsidR="00DC288D" w:rsidRPr="00DC288D" w:rsidRDefault="00DC288D" w:rsidP="006D4BD7">
      <w:pPr>
        <w:pStyle w:val="SingleTxtG"/>
        <w:numPr>
          <w:ilvl w:val="0"/>
          <w:numId w:val="6"/>
        </w:numPr>
        <w:ind w:left="1134" w:firstLine="0"/>
        <w:rPr>
          <w:i/>
          <w:iCs/>
          <w:lang w:val="en-US"/>
        </w:rPr>
      </w:pPr>
      <w:r w:rsidRPr="00DC288D">
        <w:rPr>
          <w:lang w:val="en-US"/>
        </w:rPr>
        <w:t>With support from the USAID funded OASYS Project, a consultant will be engaged to conduct national consultations to make recommendations for amendments to the Child Justice Legislation.</w:t>
      </w:r>
    </w:p>
    <w:p w14:paraId="5086E5FB" w14:textId="206C315A" w:rsidR="00DC288D" w:rsidRPr="00DC288D" w:rsidRDefault="00DC288D" w:rsidP="006D4BD7">
      <w:pPr>
        <w:pStyle w:val="SingleTxtG"/>
        <w:numPr>
          <w:ilvl w:val="0"/>
          <w:numId w:val="6"/>
        </w:numPr>
        <w:ind w:left="1134" w:firstLine="0"/>
        <w:rPr>
          <w:i/>
          <w:iCs/>
          <w:lang w:val="en-US"/>
        </w:rPr>
      </w:pPr>
      <w:r w:rsidRPr="00DC288D">
        <w:rPr>
          <w:lang w:val="en-US"/>
        </w:rPr>
        <w:t xml:space="preserve">National Consultations have already identified areas for amendment of the Child Care and Adoptions Act. This matter has been included in the Legislative Agenda for the Ministry of Social Development and Gender Affairs for 2025. </w:t>
      </w:r>
    </w:p>
    <w:p w14:paraId="655EF9CD" w14:textId="638B780B" w:rsidR="002C7B35" w:rsidRPr="00CA11A9" w:rsidRDefault="002C7B35" w:rsidP="002C7B35">
      <w:pPr>
        <w:pStyle w:val="H1G"/>
      </w:pPr>
      <w:r w:rsidRPr="00CA11A9">
        <w:tab/>
      </w:r>
      <w:r w:rsidRPr="00CA11A9">
        <w:tab/>
        <w:t>Reply to paragraph 2 (c) of the list of issues</w:t>
      </w:r>
      <w:r w:rsidR="005164CF">
        <w:t xml:space="preserve"> </w:t>
      </w:r>
    </w:p>
    <w:p w14:paraId="7AE9A548" w14:textId="77777777" w:rsidR="00DC288D" w:rsidRPr="00DC288D" w:rsidRDefault="00DC288D" w:rsidP="006D4BD7">
      <w:pPr>
        <w:pStyle w:val="SingleTxtG"/>
        <w:numPr>
          <w:ilvl w:val="0"/>
          <w:numId w:val="6"/>
        </w:numPr>
        <w:ind w:left="1134" w:firstLine="0"/>
        <w:rPr>
          <w:lang w:val="en-US"/>
        </w:rPr>
      </w:pPr>
      <w:r w:rsidRPr="00DC288D">
        <w:rPr>
          <w:lang w:val="en-US"/>
        </w:rPr>
        <w:t>The Federation currently lacks a legal entity with authority to coordinate activities related to the implementation of the convention across all sectors. However, the Probation and Child Welfare Board Act has been identified for revision. As such, the opportunity exists for the Board to serve as the appropriate authority with responsibility to coordinate the Convention's implementation at inter-ministerial and cross-sectoral levels.</w:t>
      </w:r>
    </w:p>
    <w:p w14:paraId="09122EB9" w14:textId="3FF6AC4F" w:rsidR="002C7B35" w:rsidRPr="00CA11A9" w:rsidRDefault="002C7B35" w:rsidP="002C7B35">
      <w:pPr>
        <w:pStyle w:val="H1G"/>
      </w:pPr>
      <w:r w:rsidRPr="00CA11A9">
        <w:tab/>
      </w:r>
      <w:r w:rsidRPr="00CA11A9">
        <w:tab/>
        <w:t>Reply to paragraph 2 (d) of the list of issues</w:t>
      </w:r>
      <w:r w:rsidR="005164CF">
        <w:t xml:space="preserve"> </w:t>
      </w:r>
    </w:p>
    <w:p w14:paraId="3411D384" w14:textId="77777777" w:rsidR="00DC288D" w:rsidRPr="00DC288D" w:rsidRDefault="00DC288D" w:rsidP="006D4BD7">
      <w:pPr>
        <w:pStyle w:val="SingleTxtG"/>
        <w:numPr>
          <w:ilvl w:val="0"/>
          <w:numId w:val="6"/>
        </w:numPr>
        <w:ind w:left="1134" w:firstLine="0"/>
        <w:rPr>
          <w:lang w:val="en-US"/>
        </w:rPr>
      </w:pPr>
      <w:r w:rsidRPr="00DC288D">
        <w:rPr>
          <w:lang w:val="en-US"/>
        </w:rPr>
        <w:t xml:space="preserve">UNICEF has been engaged to provide support on Child Friendly Budgeting practices inclusive of the system for tracking, monitoring and reporting. </w:t>
      </w:r>
    </w:p>
    <w:p w14:paraId="45E24338" w14:textId="49C7252C" w:rsidR="00DC288D" w:rsidRPr="00DC288D" w:rsidRDefault="00DC288D" w:rsidP="006D4BD7">
      <w:pPr>
        <w:pStyle w:val="SingleTxtG"/>
        <w:numPr>
          <w:ilvl w:val="0"/>
          <w:numId w:val="6"/>
        </w:numPr>
        <w:ind w:left="1134" w:firstLine="0"/>
        <w:rPr>
          <w:lang w:val="en-US"/>
        </w:rPr>
      </w:pPr>
      <w:r w:rsidRPr="00DC288D">
        <w:rPr>
          <w:lang w:val="en-US"/>
        </w:rPr>
        <w:t>The Government held a series of ‘Budget 2024 Community Consultations’ in October 2023 for the first time across the Federation. On October 11, 2023, the government engaged the youth population at a special dialogue on the Budget entitled “Transformation to a Sustainable Island State: A Conversation with the Nation’s Youth.” It was the first time a youth-centred Budget consultation was hosted.</w:t>
      </w:r>
      <w:r w:rsidR="005164CF">
        <w:rPr>
          <w:lang w:val="en-US"/>
        </w:rPr>
        <w:t xml:space="preserve"> </w:t>
      </w:r>
      <w:r w:rsidRPr="00DC288D">
        <w:rPr>
          <w:lang w:val="en-US"/>
        </w:rPr>
        <w:t xml:space="preserve">The audience consisted of representatives from various private sector organizations, key youth organizations, secondary school students, students </w:t>
      </w:r>
      <w:proofErr w:type="gramStart"/>
      <w:r w:rsidRPr="00DC288D">
        <w:rPr>
          <w:lang w:val="en-US"/>
        </w:rPr>
        <w:t>of</w:t>
      </w:r>
      <w:proofErr w:type="gramEnd"/>
      <w:r w:rsidRPr="00DC288D">
        <w:rPr>
          <w:lang w:val="en-US"/>
        </w:rPr>
        <w:t xml:space="preserve"> the Clarence Fitzroy Bryant College (CFBC) and Sixth (6th) Form in Nevis, and other young professionals with expertise that falls within the seven (7) key pillars of the Federation’s Sustainable Island State Agenda. The Government is optimistic that by encouraging more citizens and residents to participate in such activities, it would lead to better outcomes and a stronger, sustainable island state.</w:t>
      </w:r>
      <w:r w:rsidR="005164CF">
        <w:rPr>
          <w:lang w:val="en-US"/>
        </w:rPr>
        <w:t xml:space="preserve"> </w:t>
      </w:r>
      <w:r w:rsidRPr="00DC288D">
        <w:rPr>
          <w:lang w:val="en-US"/>
        </w:rPr>
        <w:t>Budget 2025 Consultations are currently underway.</w:t>
      </w:r>
    </w:p>
    <w:p w14:paraId="04E2399A" w14:textId="3FF1E689" w:rsidR="002C7B35" w:rsidRPr="00CA11A9" w:rsidRDefault="002C7B35" w:rsidP="002C7B35">
      <w:pPr>
        <w:pStyle w:val="H1G"/>
      </w:pPr>
      <w:r w:rsidRPr="00CA11A9">
        <w:tab/>
      </w:r>
      <w:r w:rsidRPr="00CA11A9">
        <w:tab/>
        <w:t>Reply to paragraph 3 (a) of the list of issues</w:t>
      </w:r>
    </w:p>
    <w:p w14:paraId="19E2E233" w14:textId="3F07BA63" w:rsidR="00DC288D" w:rsidRPr="00DC288D" w:rsidRDefault="00DC288D" w:rsidP="006D4BD7">
      <w:pPr>
        <w:pStyle w:val="SingleTxtG"/>
        <w:numPr>
          <w:ilvl w:val="0"/>
          <w:numId w:val="6"/>
        </w:numPr>
        <w:ind w:left="1134" w:firstLine="0"/>
      </w:pPr>
      <w:r w:rsidRPr="00DC288D">
        <w:rPr>
          <w:lang w:val="en-US"/>
        </w:rPr>
        <w:t xml:space="preserve">The Statistics Act, 2002 of Saint Kitts and Nevis partially aligns with five of the United Nations Fundamental </w:t>
      </w:r>
      <w:r w:rsidRPr="00DC288D">
        <w:t>Principles of Official Statistics (UNFPOS) while omitting the other five. It outlines the duties of the Statistics Department, including the collection, analysis, and publication of statistical data related to various aspects of the nation. The strengths of the Act include its mandate to collect data from various sources, impose penalties for non-compliance, and ensure staff confidentiality through oaths. However, it lacks provisions for international collaboration or adherence to global statistical standards.</w:t>
      </w:r>
      <w:r w:rsidR="005164CF">
        <w:t xml:space="preserve"> </w:t>
      </w:r>
      <w:r w:rsidRPr="00DC288D">
        <w:t>Notwithstanding this, the Department of Statistics published the Population and Housing Census Summary Report for St. Kitts and Nevis in January 2024.</w:t>
      </w:r>
      <w:r w:rsidR="005164CF">
        <w:t xml:space="preserve"> </w:t>
      </w:r>
    </w:p>
    <w:p w14:paraId="6B0804CE"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government enacted the Data Protection Act in 2018, which seeks to promote the protection of personal data processed by public and private bodies by specifying privacy and data protection principles, data subjects' rights, and certain obligations of data users and data processors. This act would ensure that the constitutional protections afforded to the privacy of a person's home and other property are adhered to. </w:t>
      </w:r>
    </w:p>
    <w:p w14:paraId="6BAE0B84"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Ministry of Social Development with support from the Joint </w:t>
      </w:r>
      <w:proofErr w:type="spellStart"/>
      <w:r w:rsidRPr="00DC288D">
        <w:rPr>
          <w:lang w:val="en-US"/>
        </w:rPr>
        <w:t>Programme</w:t>
      </w:r>
      <w:proofErr w:type="spellEnd"/>
      <w:r w:rsidRPr="00DC288D">
        <w:rPr>
          <w:lang w:val="en-US"/>
        </w:rPr>
        <w:t xml:space="preserve"> as coordinated by UNICEF and the National ICT Center are working towards the development </w:t>
      </w:r>
      <w:r w:rsidRPr="00DC288D">
        <w:rPr>
          <w:lang w:val="en-US"/>
        </w:rPr>
        <w:lastRenderedPageBreak/>
        <w:t>of a modular information management system. The system would support systematic data collection, analysis and reporting to facilitate data-based decision making.</w:t>
      </w:r>
    </w:p>
    <w:p w14:paraId="426B4663" w14:textId="2F7E44C5" w:rsidR="00303EBE" w:rsidRPr="00CA11A9" w:rsidRDefault="00303EBE" w:rsidP="00303EBE">
      <w:pPr>
        <w:pStyle w:val="H1G"/>
      </w:pPr>
      <w:r w:rsidRPr="00CA11A9">
        <w:tab/>
      </w:r>
      <w:r w:rsidRPr="00CA11A9">
        <w:tab/>
        <w:t>Reply to paragraph 3 (b) of the list of issues</w:t>
      </w:r>
    </w:p>
    <w:p w14:paraId="72A82A42" w14:textId="0A026DC0" w:rsidR="00DC288D" w:rsidRPr="00DC288D" w:rsidRDefault="00DC288D" w:rsidP="006D4BD7">
      <w:pPr>
        <w:pStyle w:val="SingleTxtG"/>
        <w:numPr>
          <w:ilvl w:val="0"/>
          <w:numId w:val="6"/>
        </w:numPr>
        <w:ind w:left="1134" w:firstLine="0"/>
        <w:rPr>
          <w:b/>
          <w:bCs/>
        </w:rPr>
      </w:pPr>
      <w:r w:rsidRPr="00DC288D">
        <w:t xml:space="preserve">A National Coordination Committee was set up in 2017, via a Cabinet decision and held its first meeting in 2018. The Committee held regular meetings thereafter and prepared the national report for the UPR, 3rd cycle in 2020. However, due to the constraints of the COVID-19 pandemic, meetings elapsed. </w:t>
      </w:r>
    </w:p>
    <w:p w14:paraId="580E8980" w14:textId="77777777" w:rsidR="00DC288D" w:rsidRPr="00DC288D" w:rsidRDefault="00DC288D" w:rsidP="006D4BD7">
      <w:pPr>
        <w:pStyle w:val="SingleTxtG"/>
        <w:numPr>
          <w:ilvl w:val="0"/>
          <w:numId w:val="6"/>
        </w:numPr>
        <w:ind w:left="1134" w:firstLine="0"/>
        <w:rPr>
          <w:b/>
          <w:bCs/>
        </w:rPr>
      </w:pPr>
      <w:r w:rsidRPr="00DC288D">
        <w:t xml:space="preserve">The Ministry of Foreign Affairs requested technical assistance from the Resident Coordinator Office for Barbados and Eastern Caribbean and its Human Rights Adviser, to reinvigorate the National Coordination Committee. This capacity-building workshop allowed for strengthening the role of the Committee to fulfil its mandate, and better interact with the various mechanisms. </w:t>
      </w:r>
    </w:p>
    <w:p w14:paraId="4B70004E" w14:textId="77777777" w:rsidR="00DC288D" w:rsidRPr="00DC288D" w:rsidRDefault="00DC288D" w:rsidP="006D4BD7">
      <w:pPr>
        <w:pStyle w:val="SingleTxtG"/>
        <w:numPr>
          <w:ilvl w:val="0"/>
          <w:numId w:val="6"/>
        </w:numPr>
        <w:ind w:left="1134" w:firstLine="0"/>
        <w:rPr>
          <w:lang w:val="en-US"/>
        </w:rPr>
      </w:pPr>
      <w:r w:rsidRPr="00DC288D">
        <w:rPr>
          <w:lang w:val="en-US"/>
        </w:rPr>
        <w:t xml:space="preserve">March 20, </w:t>
      </w:r>
      <w:proofErr w:type="gramStart"/>
      <w:r w:rsidRPr="00DC288D">
        <w:rPr>
          <w:lang w:val="en-US"/>
        </w:rPr>
        <w:t>2023</w:t>
      </w:r>
      <w:proofErr w:type="gramEnd"/>
      <w:r w:rsidRPr="00DC288D">
        <w:rPr>
          <w:lang w:val="en-US"/>
        </w:rPr>
        <w:t xml:space="preserve"> saw the appointment of an Ombudsman. The independent office of the Ombudsman is established for the purpose of protecting and enforcing the rights of citizens of Saint Kitts and Nevis. It gives assistance to </w:t>
      </w:r>
      <w:proofErr w:type="gramStart"/>
      <w:r w:rsidRPr="00DC288D">
        <w:rPr>
          <w:lang w:val="en-US"/>
        </w:rPr>
        <w:t>persons</w:t>
      </w:r>
      <w:proofErr w:type="gramEnd"/>
      <w:r w:rsidRPr="00DC288D">
        <w:rPr>
          <w:lang w:val="en-US"/>
        </w:rPr>
        <w:t xml:space="preserve"> who believe that they have suffered injustice </w:t>
      </w:r>
      <w:proofErr w:type="gramStart"/>
      <w:r w:rsidRPr="00DC288D">
        <w:rPr>
          <w:lang w:val="en-US"/>
        </w:rPr>
        <w:t>as a result of</w:t>
      </w:r>
      <w:proofErr w:type="gramEnd"/>
      <w:r w:rsidRPr="00DC288D">
        <w:rPr>
          <w:lang w:val="en-US"/>
        </w:rPr>
        <w:t xml:space="preserve"> maladministration of public officials. The Government has expressed interest in proposing amendments to the Ombudsman Act to strengthen the Ombudsman’s Office to ensure the promotion and protection of the human rights and fundamental freedoms of all citizens including children and young people.</w:t>
      </w:r>
    </w:p>
    <w:p w14:paraId="00853EE2" w14:textId="0BBCBB3D" w:rsidR="005C0F40" w:rsidRPr="00CA11A9" w:rsidRDefault="005C0F40" w:rsidP="005C0F40">
      <w:pPr>
        <w:pStyle w:val="H1G"/>
      </w:pPr>
      <w:r w:rsidRPr="00CA11A9">
        <w:tab/>
      </w:r>
      <w:r w:rsidRPr="00CA11A9">
        <w:tab/>
        <w:t>Reply to paragraph 4 (a) of the list of issues</w:t>
      </w:r>
    </w:p>
    <w:p w14:paraId="0ADAA441" w14:textId="77777777" w:rsidR="00DC288D" w:rsidRPr="00DC288D" w:rsidRDefault="00DC288D" w:rsidP="006D4BD7">
      <w:pPr>
        <w:pStyle w:val="SingleTxtG"/>
        <w:numPr>
          <w:ilvl w:val="0"/>
          <w:numId w:val="6"/>
        </w:numPr>
        <w:ind w:left="1134" w:firstLine="0"/>
        <w:rPr>
          <w:b/>
          <w:bCs/>
        </w:rPr>
      </w:pPr>
      <w:r w:rsidRPr="00DC288D">
        <w:t xml:space="preserve">Measures to eliminate discrimination against children, including based on sexual orientation and disability, are primarily guided by various laws and policies designed to protect children's rights and ensure that their needs are met. The Child Justice Act, 2017 specifically emphasizes the protection and equal treatment of children, ensuring that no child is treated more severely than an adult for similar offenses. </w:t>
      </w:r>
    </w:p>
    <w:p w14:paraId="152084FE" w14:textId="77777777" w:rsidR="00DC288D" w:rsidRPr="00DC288D" w:rsidRDefault="00DC288D" w:rsidP="006D4BD7">
      <w:pPr>
        <w:pStyle w:val="SingleTxtG"/>
        <w:numPr>
          <w:ilvl w:val="0"/>
          <w:numId w:val="6"/>
        </w:numPr>
        <w:ind w:left="1134" w:firstLine="0"/>
      </w:pPr>
      <w:r w:rsidRPr="00DC288D">
        <w:t xml:space="preserve">Additionally, children who are born to parents who are not married are now permitted to carry their father’s surname. According to Section 8 of the Status of Children Act, 2017, the natural father of a child has the right to have his name registered as part of the child's name on the birth certificate, </w:t>
      </w:r>
      <w:proofErr w:type="gramStart"/>
      <w:r w:rsidRPr="00DC288D">
        <w:t>provided that</w:t>
      </w:r>
      <w:proofErr w:type="gramEnd"/>
      <w:r w:rsidRPr="00DC288D">
        <w:t xml:space="preserve"> he acknowledges paternity. This law ensures that children have the right to carry their father's family name, reflecting the recognition of the father's role in the child's life. </w:t>
      </w:r>
    </w:p>
    <w:p w14:paraId="1D5F31B2" w14:textId="36567B0A" w:rsidR="00DC288D" w:rsidRPr="00DC288D" w:rsidRDefault="00DC288D" w:rsidP="006D4BD7">
      <w:pPr>
        <w:pStyle w:val="SingleTxtG"/>
        <w:numPr>
          <w:ilvl w:val="0"/>
          <w:numId w:val="6"/>
        </w:numPr>
        <w:ind w:left="1134" w:firstLine="0"/>
      </w:pPr>
      <w:r w:rsidRPr="00DC288D">
        <w:t>Several policies, guidelines and conventions guide the work of the Ministry of Social Development and Gender Affairs.</w:t>
      </w:r>
      <w:r w:rsidR="005164CF">
        <w:t xml:space="preserve"> </w:t>
      </w:r>
      <w:r w:rsidRPr="00DC288D">
        <w:t>These include, but are not limited to, the Universal Declaration of Human Rights, United Nations Sustainable Development Goals (SDGs), Convention on the Elimination of All Forms of Discrimination Against Women (CEDAW), Convention on the Rights of Persons with Disabilities, United Nations Guidelines for the Prevention of Juvenile Delinquency (Riyadh Guidelines) and UN Minimum; and United Nations Standard Rules for the Administration of Juvenile Justice (Beijing Rules).</w:t>
      </w:r>
      <w:r w:rsidR="005164CF">
        <w:t xml:space="preserve"> </w:t>
      </w:r>
      <w:r w:rsidRPr="00DC288D">
        <w:tab/>
      </w:r>
    </w:p>
    <w:p w14:paraId="3A2C75EA" w14:textId="10DE4F25" w:rsidR="00DC288D" w:rsidRPr="00DC288D" w:rsidRDefault="00DC288D" w:rsidP="006D4BD7">
      <w:pPr>
        <w:pStyle w:val="SingleTxtG"/>
        <w:numPr>
          <w:ilvl w:val="0"/>
          <w:numId w:val="6"/>
        </w:numPr>
        <w:ind w:left="1134" w:firstLine="0"/>
      </w:pPr>
      <w:r w:rsidRPr="00DC288D">
        <w:t>The National Gender Policy and Action Plan is based on three guiding principles; namely, a human rights-based approach, leave no-one behind; and gender equality and women’s empowerment.</w:t>
      </w:r>
      <w:r w:rsidR="005164CF">
        <w:t xml:space="preserve"> </w:t>
      </w:r>
      <w:r w:rsidRPr="00DC288D">
        <w:t>The policy sets out 10 areas of focus alongside strategic goals, objectives and activities.</w:t>
      </w:r>
      <w:r w:rsidR="005164CF">
        <w:t xml:space="preserve"> </w:t>
      </w:r>
    </w:p>
    <w:p w14:paraId="611626F6"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Ministry of Youth Empowerment, Ageing and Disability has received technical support from UN ECLAC for the drafting of national legislation to protect people with disabilities. The consultant has completed stakeholder engagements and the review of local legislation. </w:t>
      </w:r>
    </w:p>
    <w:p w14:paraId="4E919377" w14:textId="77777777" w:rsidR="00DC288D" w:rsidRPr="00DC288D" w:rsidRDefault="00DC288D" w:rsidP="006D4BD7">
      <w:pPr>
        <w:pStyle w:val="SingleTxtG"/>
        <w:numPr>
          <w:ilvl w:val="0"/>
          <w:numId w:val="6"/>
        </w:numPr>
        <w:ind w:left="1134" w:firstLine="0"/>
        <w:rPr>
          <w:b/>
          <w:bCs/>
        </w:rPr>
      </w:pPr>
      <w:r w:rsidRPr="00DC288D">
        <w:t xml:space="preserve">While there are currently no laws to illuminate all forms of discrimination explicitly, the constitutional provision remains foundational. </w:t>
      </w:r>
    </w:p>
    <w:p w14:paraId="4F62E308" w14:textId="1663AEB3" w:rsidR="005C0F40" w:rsidRPr="00CA11A9" w:rsidRDefault="005C0F40" w:rsidP="005C0F40">
      <w:pPr>
        <w:pStyle w:val="H1G"/>
      </w:pPr>
      <w:r w:rsidRPr="00CA11A9">
        <w:lastRenderedPageBreak/>
        <w:tab/>
      </w:r>
      <w:r w:rsidRPr="00CA11A9">
        <w:tab/>
        <w:t>Reply to paragraph 4 (b) of the list of issues</w:t>
      </w:r>
    </w:p>
    <w:p w14:paraId="46DD8B96"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principle of ensuring that the "best interests of the child" is consistently applied in decision-making processes, especially in judicial proceedings, is enshrined in various laws, notably the Child (Care and Adoption) Act, 2013 and the Child Justice Act, 2017. </w:t>
      </w:r>
    </w:p>
    <w:p w14:paraId="2AC69203" w14:textId="4569E72B" w:rsidR="00DC288D" w:rsidRPr="00DC288D" w:rsidRDefault="00DC288D" w:rsidP="006D4BD7">
      <w:pPr>
        <w:pStyle w:val="SingleTxtG"/>
        <w:numPr>
          <w:ilvl w:val="0"/>
          <w:numId w:val="6"/>
        </w:numPr>
        <w:ind w:left="1134" w:firstLine="0"/>
        <w:rPr>
          <w:lang w:val="en-US"/>
        </w:rPr>
      </w:pPr>
      <w:r w:rsidRPr="00DC288D">
        <w:rPr>
          <w:lang w:val="en-US"/>
        </w:rPr>
        <w:t>The Children (Care and Adoption) Act, 2013 emphasizes that the best interests of the child must be the primary consideration in adoption and care decisions. The Act outlines several factors that must be considered, including the emotional, physical, and educational needs of the child.</w:t>
      </w:r>
    </w:p>
    <w:p w14:paraId="0564811F" w14:textId="7941EF3E" w:rsidR="00DC288D" w:rsidRPr="00DC288D" w:rsidRDefault="00DC288D" w:rsidP="006D4BD7">
      <w:pPr>
        <w:pStyle w:val="SingleTxtG"/>
        <w:numPr>
          <w:ilvl w:val="0"/>
          <w:numId w:val="6"/>
        </w:numPr>
        <w:ind w:left="1134" w:firstLine="0"/>
        <w:rPr>
          <w:lang w:val="en-US"/>
        </w:rPr>
      </w:pPr>
      <w:r w:rsidRPr="00DC288D">
        <w:rPr>
          <w:lang w:val="en-US"/>
        </w:rPr>
        <w:t>The Child Justice Act, 2017 reinforces the necessity of considering the child's best interests throughout judicial proceedings. It mandates that proceedings involving children be conducted informally to encourage their maximum participation, ensuring that children are informed of their rights and the procedures that affect them.</w:t>
      </w:r>
      <w:r w:rsidR="005164CF">
        <w:rPr>
          <w:lang w:val="en-US"/>
        </w:rPr>
        <w:t xml:space="preserve"> </w:t>
      </w:r>
      <w:r w:rsidRPr="00DC288D">
        <w:rPr>
          <w:lang w:val="en-US"/>
        </w:rPr>
        <w:t xml:space="preserve">The government, in collaboration with agencies who work to promote child rights, has been working on training judges, lawyers, and social workers to apply the best interests’ principle actively in their work. This aims to create a more child-friendly judicial environment. </w:t>
      </w:r>
    </w:p>
    <w:p w14:paraId="58CEFCFE" w14:textId="1FB9BDA8" w:rsidR="005C0F40" w:rsidRPr="00CA11A9" w:rsidRDefault="005C0F40" w:rsidP="005C0F40">
      <w:pPr>
        <w:pStyle w:val="H1G"/>
      </w:pPr>
      <w:r w:rsidRPr="00CA11A9">
        <w:tab/>
      </w:r>
      <w:r w:rsidRPr="00CA11A9">
        <w:tab/>
        <w:t>Reply to paragraph 4 (c) of the list of issues</w:t>
      </w:r>
    </w:p>
    <w:p w14:paraId="38039B3A" w14:textId="77777777" w:rsidR="00DC288D" w:rsidRPr="00DC288D" w:rsidRDefault="00DC288D" w:rsidP="006D4BD7">
      <w:pPr>
        <w:pStyle w:val="SingleTxtG"/>
        <w:numPr>
          <w:ilvl w:val="0"/>
          <w:numId w:val="6"/>
        </w:numPr>
        <w:ind w:left="1134" w:firstLine="0"/>
      </w:pPr>
      <w:r w:rsidRPr="00DC288D">
        <w:t>Currently the Ministry of Health, the Ministry with responsibility for ICT in collaboration with the Taiwanese Technical Mission are implementing a project to provide National Health Identification Cards, digitalization of medical records and birth registration.</w:t>
      </w:r>
    </w:p>
    <w:p w14:paraId="32983546" w14:textId="4CF53044" w:rsidR="005C0F40" w:rsidRPr="00CA11A9" w:rsidRDefault="005C0F40" w:rsidP="005C0F40">
      <w:pPr>
        <w:pStyle w:val="H1G"/>
      </w:pPr>
      <w:r w:rsidRPr="00CA11A9">
        <w:tab/>
      </w:r>
      <w:r w:rsidRPr="00CA11A9">
        <w:tab/>
        <w:t>Reply to paragraph 5 (a) of the list of issues</w:t>
      </w:r>
    </w:p>
    <w:p w14:paraId="346055B5" w14:textId="77777777" w:rsidR="00DC288D" w:rsidRPr="00DC288D" w:rsidRDefault="00DC288D" w:rsidP="006D4BD7">
      <w:pPr>
        <w:pStyle w:val="SingleTxtG"/>
        <w:numPr>
          <w:ilvl w:val="0"/>
          <w:numId w:val="6"/>
        </w:numPr>
        <w:ind w:left="1134" w:firstLine="0"/>
        <w:rPr>
          <w:lang w:val="en-US"/>
        </w:rPr>
      </w:pPr>
      <w:r w:rsidRPr="00DC288D">
        <w:rPr>
          <w:lang w:val="en-US"/>
        </w:rPr>
        <w:t>Corporal punishment is not applied at juvenile detention and rehabilitation facilities.</w:t>
      </w:r>
    </w:p>
    <w:p w14:paraId="0DBE5087"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Education Act and National School Policy establishes strict guidelines for the use of corporal punishment in schools. These regulations prioritize the well-being and dignity of students while ensuring appropriate disciplinary measures. Key provisions include: </w:t>
      </w:r>
    </w:p>
    <w:p w14:paraId="5924081C" w14:textId="46D3EA7A" w:rsidR="00DC288D" w:rsidRPr="00DC288D" w:rsidRDefault="00DC288D" w:rsidP="006D4BD7">
      <w:pPr>
        <w:pStyle w:val="SingleTxtG"/>
        <w:numPr>
          <w:ilvl w:val="0"/>
          <w:numId w:val="9"/>
        </w:numPr>
        <w:ind w:left="1134" w:firstLine="567"/>
        <w:rPr>
          <w:lang w:val="en-US"/>
        </w:rPr>
      </w:pPr>
      <w:r w:rsidRPr="00DC288D">
        <w:rPr>
          <w:lang w:val="en-US"/>
        </w:rPr>
        <w:t xml:space="preserve">Prohibition of Harmful Punishment: Degrading or injurious punishments are strictly </w:t>
      </w:r>
      <w:proofErr w:type="gramStart"/>
      <w:r w:rsidRPr="00DC288D">
        <w:rPr>
          <w:lang w:val="en-US"/>
        </w:rPr>
        <w:t>forbidden</w:t>
      </w:r>
      <w:r w:rsidR="005C0F40">
        <w:rPr>
          <w:lang w:val="en-US"/>
        </w:rPr>
        <w:t>;</w:t>
      </w:r>
      <w:proofErr w:type="gramEnd"/>
      <w:r w:rsidRPr="00DC288D">
        <w:rPr>
          <w:lang w:val="en-US"/>
        </w:rPr>
        <w:t xml:space="preserve"> </w:t>
      </w:r>
    </w:p>
    <w:p w14:paraId="5657F56F" w14:textId="68530D73" w:rsidR="00DC288D" w:rsidRPr="00DC288D" w:rsidRDefault="00DC288D" w:rsidP="006D4BD7">
      <w:pPr>
        <w:pStyle w:val="SingleTxtG"/>
        <w:numPr>
          <w:ilvl w:val="0"/>
          <w:numId w:val="9"/>
        </w:numPr>
        <w:ind w:left="1134" w:firstLine="567"/>
        <w:rPr>
          <w:lang w:val="en-US"/>
        </w:rPr>
      </w:pPr>
      <w:r w:rsidRPr="00DC288D">
        <w:rPr>
          <w:lang w:val="en-US"/>
        </w:rPr>
        <w:t xml:space="preserve">Limited Use of Corporal Punishment: Corporal punishment is only allowed as a last resort and must be administered by authorized personnel, such as the principal, deputy principal, or a designated </w:t>
      </w:r>
      <w:proofErr w:type="gramStart"/>
      <w:r w:rsidRPr="00DC288D">
        <w:rPr>
          <w:lang w:val="en-US"/>
        </w:rPr>
        <w:t>teacher</w:t>
      </w:r>
      <w:r w:rsidR="005C0F40">
        <w:rPr>
          <w:lang w:val="en-US"/>
        </w:rPr>
        <w:t>;</w:t>
      </w:r>
      <w:proofErr w:type="gramEnd"/>
      <w:r w:rsidRPr="00DC288D">
        <w:rPr>
          <w:lang w:val="en-US"/>
        </w:rPr>
        <w:t xml:space="preserve"> </w:t>
      </w:r>
    </w:p>
    <w:p w14:paraId="076F864F" w14:textId="23B02BB1" w:rsidR="00DC288D" w:rsidRPr="00DC288D" w:rsidRDefault="00DC288D" w:rsidP="006D4BD7">
      <w:pPr>
        <w:pStyle w:val="SingleTxtG"/>
        <w:numPr>
          <w:ilvl w:val="0"/>
          <w:numId w:val="9"/>
        </w:numPr>
        <w:ind w:left="1134" w:firstLine="567"/>
        <w:rPr>
          <w:lang w:val="en-US"/>
        </w:rPr>
      </w:pPr>
      <w:r w:rsidRPr="00DC288D">
        <w:rPr>
          <w:lang w:val="en-US"/>
        </w:rPr>
        <w:t xml:space="preserve">Documentation and Accountability: Detailed records must be kept of any instances of corporal punishment, including the reason, nature, and extent of the </w:t>
      </w:r>
      <w:proofErr w:type="gramStart"/>
      <w:r w:rsidRPr="00DC288D">
        <w:rPr>
          <w:lang w:val="en-US"/>
        </w:rPr>
        <w:t>punishment</w:t>
      </w:r>
      <w:r w:rsidR="005C0F40">
        <w:rPr>
          <w:lang w:val="en-US"/>
        </w:rPr>
        <w:t>;</w:t>
      </w:r>
      <w:proofErr w:type="gramEnd"/>
    </w:p>
    <w:p w14:paraId="5C803627" w14:textId="77777777" w:rsidR="00DC288D" w:rsidRPr="00DC288D" w:rsidRDefault="00DC288D" w:rsidP="006D4BD7">
      <w:pPr>
        <w:pStyle w:val="SingleTxtG"/>
        <w:numPr>
          <w:ilvl w:val="0"/>
          <w:numId w:val="9"/>
        </w:numPr>
        <w:ind w:left="1134" w:firstLine="567"/>
        <w:rPr>
          <w:lang w:val="en-US"/>
        </w:rPr>
      </w:pPr>
      <w:r w:rsidRPr="00DC288D">
        <w:rPr>
          <w:lang w:val="en-US"/>
        </w:rPr>
        <w:t xml:space="preserve">Emphasis on Alternative Disciplinary Measures: The use of alternative disciplinary methods, such as detention, suspension, or community service, is encouraged to promote positive </w:t>
      </w:r>
      <w:proofErr w:type="spellStart"/>
      <w:r w:rsidRPr="00DC288D">
        <w:rPr>
          <w:lang w:val="en-US"/>
        </w:rPr>
        <w:t>behaviour</w:t>
      </w:r>
      <w:proofErr w:type="spellEnd"/>
      <w:r w:rsidRPr="00DC288D">
        <w:rPr>
          <w:lang w:val="en-US"/>
        </w:rPr>
        <w:t xml:space="preserve"> and foster a supportive learning environment. </w:t>
      </w:r>
    </w:p>
    <w:p w14:paraId="3DAA4B83" w14:textId="77777777" w:rsidR="00DC288D" w:rsidRPr="00DC288D" w:rsidRDefault="00DC288D" w:rsidP="006D4BD7">
      <w:pPr>
        <w:pStyle w:val="SingleTxtG"/>
        <w:numPr>
          <w:ilvl w:val="0"/>
          <w:numId w:val="6"/>
        </w:numPr>
        <w:ind w:left="1134" w:firstLine="0"/>
        <w:rPr>
          <w:lang w:val="en-US"/>
        </w:rPr>
      </w:pPr>
      <w:r w:rsidRPr="00DC288D">
        <w:rPr>
          <w:lang w:val="en-US"/>
        </w:rPr>
        <w:t>These regulations ensure that corporal punishment is used judiciously and responsibly, always prioritizing the best interests of students.</w:t>
      </w:r>
    </w:p>
    <w:p w14:paraId="3888F254" w14:textId="0ABC2BE6" w:rsidR="005C0F40" w:rsidRPr="00CA11A9" w:rsidRDefault="005C0F40" w:rsidP="005C0F40">
      <w:pPr>
        <w:pStyle w:val="H1G"/>
      </w:pPr>
      <w:r w:rsidRPr="00CA11A9">
        <w:tab/>
      </w:r>
      <w:r w:rsidRPr="00CA11A9">
        <w:tab/>
        <w:t>Reply to paragraph 5 (b) of the list of issues</w:t>
      </w:r>
    </w:p>
    <w:p w14:paraId="5CC58F79" w14:textId="1A96757A" w:rsidR="00DC288D" w:rsidRPr="00DC288D" w:rsidRDefault="00DC288D" w:rsidP="006D4BD7">
      <w:pPr>
        <w:pStyle w:val="SingleTxtG"/>
        <w:numPr>
          <w:ilvl w:val="0"/>
          <w:numId w:val="6"/>
        </w:numPr>
        <w:ind w:left="1134" w:firstLine="0"/>
        <w:rPr>
          <w:b/>
          <w:bCs/>
        </w:rPr>
      </w:pPr>
      <w:r w:rsidRPr="00DC288D">
        <w:rPr>
          <w:lang w:val="en-US"/>
        </w:rPr>
        <w:t>The launch of the Domestic and Sexual Violence Complaints and Response Protocol in 2018 was a significant development.</w:t>
      </w:r>
      <w:r w:rsidR="005164CF">
        <w:rPr>
          <w:lang w:val="en-US"/>
        </w:rPr>
        <w:t xml:space="preserve"> </w:t>
      </w:r>
      <w:r w:rsidRPr="00DC288D">
        <w:rPr>
          <w:lang w:val="en-US"/>
        </w:rPr>
        <w:t>The Department of Gender Affairs has responsibility for the protocol, which sets out the roles and responsibilities of key agencies involved in service provision.</w:t>
      </w:r>
      <w:r w:rsidR="005164CF">
        <w:rPr>
          <w:lang w:val="en-US"/>
        </w:rPr>
        <w:t xml:space="preserve"> </w:t>
      </w:r>
      <w:r w:rsidRPr="00DC288D">
        <w:rPr>
          <w:lang w:val="en-US"/>
        </w:rPr>
        <w:t>Training workshops and sensitization sessions were conducted for stakeholders, senior management teams of government ministries, and police officers.</w:t>
      </w:r>
      <w:r w:rsidR="005164CF">
        <w:rPr>
          <w:lang w:val="en-US"/>
        </w:rPr>
        <w:t xml:space="preserve"> </w:t>
      </w:r>
      <w:r w:rsidRPr="00DC288D">
        <w:rPr>
          <w:lang w:val="en-US"/>
        </w:rPr>
        <w:t>Under the Protocol, the Department of Probation and Child Protection Services will respond to all cases where the complainant is under the age of eighteen (18) years.</w:t>
      </w:r>
      <w:r w:rsidR="005164CF">
        <w:rPr>
          <w:lang w:val="en-US"/>
        </w:rPr>
        <w:t xml:space="preserve"> </w:t>
      </w:r>
    </w:p>
    <w:p w14:paraId="722DD078" w14:textId="77777777" w:rsidR="00DC288D" w:rsidRPr="00DC288D" w:rsidRDefault="00DC288D" w:rsidP="006D4BD7">
      <w:pPr>
        <w:pStyle w:val="SingleTxtG"/>
        <w:numPr>
          <w:ilvl w:val="0"/>
          <w:numId w:val="6"/>
        </w:numPr>
        <w:ind w:left="1134" w:firstLine="0"/>
        <w:rPr>
          <w:b/>
          <w:bCs/>
        </w:rPr>
      </w:pPr>
      <w:r w:rsidRPr="00DC288D">
        <w:rPr>
          <w:lang w:val="en-US"/>
        </w:rPr>
        <w:t xml:space="preserve">The Federation is taking the lead following a CARICOM Heads of Government Meeting on Addressing Violence as a Public Health Issue. A taskforce has been established </w:t>
      </w:r>
      <w:r w:rsidRPr="00DC288D">
        <w:rPr>
          <w:lang w:val="en-US"/>
        </w:rPr>
        <w:lastRenderedPageBreak/>
        <w:t xml:space="preserve">and a national </w:t>
      </w:r>
      <w:proofErr w:type="gramStart"/>
      <w:r w:rsidRPr="00DC288D">
        <w:rPr>
          <w:lang w:val="en-US"/>
        </w:rPr>
        <w:t>90 day</w:t>
      </w:r>
      <w:proofErr w:type="gramEnd"/>
      <w:r w:rsidRPr="00DC288D">
        <w:rPr>
          <w:lang w:val="en-US"/>
        </w:rPr>
        <w:t xml:space="preserve"> campaign focused on engaging all stakeholders towards the creation of a national plan of action. This plan of action will address the inter-related matters for violence across the spectrum. </w:t>
      </w:r>
    </w:p>
    <w:p w14:paraId="32ECD442" w14:textId="77777777" w:rsidR="00DC288D" w:rsidRPr="00DC288D" w:rsidRDefault="00DC288D" w:rsidP="006D4BD7">
      <w:pPr>
        <w:pStyle w:val="SingleTxtG"/>
        <w:numPr>
          <w:ilvl w:val="0"/>
          <w:numId w:val="6"/>
        </w:numPr>
        <w:ind w:left="1134" w:firstLine="0"/>
        <w:rPr>
          <w:b/>
          <w:bCs/>
        </w:rPr>
      </w:pPr>
      <w:r w:rsidRPr="00DC288D">
        <w:rPr>
          <w:lang w:val="en-US"/>
        </w:rPr>
        <w:t xml:space="preserve">The Ministry of Social Development and Gender Affairs has the support from ECLAC for the creation of a Communications Strategy to improve advocacy, communication, information sharing and education around the issues affecting the populations which the Ministry serves. </w:t>
      </w:r>
    </w:p>
    <w:p w14:paraId="4B33050B" w14:textId="121B2047" w:rsidR="005C0F40" w:rsidRPr="00CA11A9" w:rsidRDefault="005C0F40" w:rsidP="005C0F40">
      <w:pPr>
        <w:pStyle w:val="H1G"/>
      </w:pPr>
      <w:r w:rsidRPr="00CA11A9">
        <w:tab/>
      </w:r>
      <w:r w:rsidRPr="00CA11A9">
        <w:tab/>
        <w:t>Reply to paragraph 5 (c) of the list of issues</w:t>
      </w:r>
    </w:p>
    <w:p w14:paraId="13E3757E" w14:textId="77777777" w:rsidR="00DC288D" w:rsidRPr="00DC288D" w:rsidRDefault="00DC288D" w:rsidP="006D4BD7">
      <w:pPr>
        <w:pStyle w:val="SingleTxtG"/>
        <w:numPr>
          <w:ilvl w:val="0"/>
          <w:numId w:val="6"/>
        </w:numPr>
        <w:ind w:left="1134" w:firstLine="0"/>
        <w:rPr>
          <w:b/>
          <w:bCs/>
        </w:rPr>
      </w:pPr>
      <w:r w:rsidRPr="00DC288D">
        <w:t>The</w:t>
      </w:r>
      <w:r w:rsidRPr="00DC288D">
        <w:rPr>
          <w:lang w:val="en-US"/>
        </w:rPr>
        <w:t xml:space="preserve">re is a </w:t>
      </w:r>
      <w:r w:rsidRPr="00DC288D">
        <w:t xml:space="preserve">commitment to </w:t>
      </w:r>
      <w:r w:rsidRPr="00DC288D">
        <w:rPr>
          <w:lang w:val="en-US"/>
        </w:rPr>
        <w:t>amend the Act through</w:t>
      </w:r>
      <w:r w:rsidRPr="00DC288D">
        <w:t xml:space="preserve"> collaboration among stakeholders to create protective legal frameworks and societal changes</w:t>
      </w:r>
      <w:r w:rsidRPr="00DC288D">
        <w:rPr>
          <w:lang w:val="en-US"/>
        </w:rPr>
        <w:t xml:space="preserve"> to ensure such amendment</w:t>
      </w:r>
      <w:r w:rsidRPr="00DC288D">
        <w:t xml:space="preserve"> brings both legislation and practice</w:t>
      </w:r>
      <w:r w:rsidRPr="00DC288D">
        <w:rPr>
          <w:lang w:val="en-US"/>
        </w:rPr>
        <w:t xml:space="preserve"> of child marriages</w:t>
      </w:r>
      <w:r w:rsidRPr="00DC288D">
        <w:t xml:space="preserve"> into full conformity with the Convention</w:t>
      </w:r>
      <w:r w:rsidRPr="00DC288D">
        <w:rPr>
          <w:lang w:val="en-US"/>
        </w:rPr>
        <w:t>.</w:t>
      </w:r>
    </w:p>
    <w:p w14:paraId="0DDAFB80" w14:textId="07F83A48" w:rsidR="005C0F40" w:rsidRPr="00CA11A9" w:rsidRDefault="005C0F40" w:rsidP="005C0F40">
      <w:pPr>
        <w:pStyle w:val="H1G"/>
      </w:pPr>
      <w:r w:rsidRPr="00CA11A9">
        <w:tab/>
      </w:r>
      <w:r w:rsidRPr="00CA11A9">
        <w:tab/>
        <w:t>Reply to paragraph 5 (d) of the list of issues</w:t>
      </w:r>
    </w:p>
    <w:p w14:paraId="752F50AB" w14:textId="518A093E" w:rsidR="00DC288D" w:rsidRPr="00DC288D" w:rsidRDefault="00DC288D" w:rsidP="006D4BD7">
      <w:pPr>
        <w:pStyle w:val="SingleTxtG"/>
        <w:numPr>
          <w:ilvl w:val="0"/>
          <w:numId w:val="6"/>
        </w:numPr>
        <w:ind w:left="1134" w:firstLine="0"/>
        <w:rPr>
          <w:lang w:val="en-US"/>
        </w:rPr>
      </w:pPr>
      <w:r w:rsidRPr="00DC288D">
        <w:rPr>
          <w:lang w:val="en-US"/>
        </w:rPr>
        <w:t>The Department of Probation and Child Protection Services has the mandate to ensure there are child-friendly mechanisms for identifying, reporting, investigating, and prosecuting cases of child sexual abuse, domestic and gang violence.</w:t>
      </w:r>
      <w:r w:rsidR="005164CF">
        <w:rPr>
          <w:lang w:val="en-US"/>
        </w:rPr>
        <w:t xml:space="preserve"> </w:t>
      </w:r>
      <w:r w:rsidRPr="00DC288D">
        <w:rPr>
          <w:lang w:val="en-US"/>
        </w:rPr>
        <w:t>In the area of identification, significant work is undertaken in the areas of advocacy, information sharing and education. Such initiative includes:</w:t>
      </w:r>
    </w:p>
    <w:p w14:paraId="333695F3" w14:textId="7C5EF78E" w:rsidR="00DC288D" w:rsidRPr="00DC288D" w:rsidRDefault="00DC288D" w:rsidP="006D4BD7">
      <w:pPr>
        <w:pStyle w:val="SingleTxtG"/>
        <w:numPr>
          <w:ilvl w:val="0"/>
          <w:numId w:val="10"/>
        </w:numPr>
        <w:ind w:left="1134" w:firstLine="567"/>
        <w:rPr>
          <w:lang w:val="en-US"/>
        </w:rPr>
      </w:pPr>
      <w:r w:rsidRPr="00DC288D">
        <w:rPr>
          <w:lang w:val="en-US"/>
        </w:rPr>
        <w:t xml:space="preserve">PSAs on topics such as Child Sexual Abuse, underage drinking, supervision of children at events, co-parenting and age of consent produced and disseminated across all media platforms, targeting children, adults and </w:t>
      </w:r>
      <w:proofErr w:type="gramStart"/>
      <w:r w:rsidRPr="00DC288D">
        <w:rPr>
          <w:lang w:val="en-US"/>
        </w:rPr>
        <w:t>businesses</w:t>
      </w:r>
      <w:r w:rsidR="005C0F40">
        <w:rPr>
          <w:lang w:val="en-US"/>
        </w:rPr>
        <w:t>;</w:t>
      </w:r>
      <w:proofErr w:type="gramEnd"/>
    </w:p>
    <w:p w14:paraId="50235F6C" w14:textId="4A9C5C76" w:rsidR="00DC288D" w:rsidRPr="00DC288D" w:rsidRDefault="00DC288D" w:rsidP="006D4BD7">
      <w:pPr>
        <w:pStyle w:val="SingleTxtG"/>
        <w:numPr>
          <w:ilvl w:val="0"/>
          <w:numId w:val="10"/>
        </w:numPr>
        <w:ind w:left="1134" w:firstLine="567"/>
        <w:rPr>
          <w:lang w:val="en-US"/>
        </w:rPr>
      </w:pPr>
      <w:r w:rsidRPr="00DC288D">
        <w:rPr>
          <w:lang w:val="en-US"/>
        </w:rPr>
        <w:t xml:space="preserve">World Children’s Day week of activities to promote awareness of child rights amongst children in schools on an ongoing </w:t>
      </w:r>
      <w:proofErr w:type="gramStart"/>
      <w:r w:rsidRPr="00DC288D">
        <w:rPr>
          <w:lang w:val="en-US"/>
        </w:rPr>
        <w:t>basis</w:t>
      </w:r>
      <w:r w:rsidR="005C0F40">
        <w:rPr>
          <w:lang w:val="en-US"/>
        </w:rPr>
        <w:t>;</w:t>
      </w:r>
      <w:proofErr w:type="gramEnd"/>
    </w:p>
    <w:p w14:paraId="78108B65" w14:textId="65ECDB0D" w:rsidR="00DC288D" w:rsidRPr="00DC288D" w:rsidRDefault="00DC288D" w:rsidP="006D4BD7">
      <w:pPr>
        <w:pStyle w:val="SingleTxtG"/>
        <w:numPr>
          <w:ilvl w:val="0"/>
          <w:numId w:val="10"/>
        </w:numPr>
        <w:ind w:left="1134" w:firstLine="567"/>
        <w:rPr>
          <w:lang w:val="en-US"/>
        </w:rPr>
      </w:pPr>
      <w:r w:rsidRPr="00DC288D">
        <w:rPr>
          <w:lang w:val="en-US"/>
        </w:rPr>
        <w:t xml:space="preserve">UNICEF Blue Bear Campaign as the symbol for Child Sexual Abuse </w:t>
      </w:r>
      <w:proofErr w:type="gramStart"/>
      <w:r w:rsidRPr="00DC288D">
        <w:rPr>
          <w:lang w:val="en-US"/>
        </w:rPr>
        <w:t>awareness</w:t>
      </w:r>
      <w:r w:rsidR="005C0F40">
        <w:rPr>
          <w:lang w:val="en-US"/>
        </w:rPr>
        <w:t>;</w:t>
      </w:r>
      <w:proofErr w:type="gramEnd"/>
      <w:r w:rsidRPr="00DC288D">
        <w:rPr>
          <w:lang w:val="en-US"/>
        </w:rPr>
        <w:t xml:space="preserve"> </w:t>
      </w:r>
    </w:p>
    <w:p w14:paraId="2DC0A7BD" w14:textId="5811B766" w:rsidR="00DC288D" w:rsidRPr="00DC288D" w:rsidRDefault="00DC288D" w:rsidP="006D4BD7">
      <w:pPr>
        <w:pStyle w:val="SingleTxtG"/>
        <w:numPr>
          <w:ilvl w:val="0"/>
          <w:numId w:val="10"/>
        </w:numPr>
        <w:ind w:left="1134" w:firstLine="567"/>
        <w:rPr>
          <w:lang w:val="en-US"/>
        </w:rPr>
      </w:pPr>
      <w:r w:rsidRPr="00DC288D">
        <w:rPr>
          <w:lang w:val="en-US"/>
        </w:rPr>
        <w:t xml:space="preserve">Child Sexual Abuse public awareness presentations in schools, communities and </w:t>
      </w:r>
      <w:proofErr w:type="gramStart"/>
      <w:r w:rsidRPr="00DC288D">
        <w:rPr>
          <w:lang w:val="en-US"/>
        </w:rPr>
        <w:t>media</w:t>
      </w:r>
      <w:r w:rsidR="005C0F40">
        <w:rPr>
          <w:lang w:val="en-US"/>
        </w:rPr>
        <w:t>;</w:t>
      </w:r>
      <w:proofErr w:type="gramEnd"/>
    </w:p>
    <w:p w14:paraId="52EFD5DA" w14:textId="04C36BF8" w:rsidR="00DC288D" w:rsidRPr="00DC288D" w:rsidRDefault="00DC288D" w:rsidP="006D4BD7">
      <w:pPr>
        <w:pStyle w:val="SingleTxtG"/>
        <w:numPr>
          <w:ilvl w:val="0"/>
          <w:numId w:val="10"/>
        </w:numPr>
        <w:ind w:left="1134" w:firstLine="567"/>
        <w:rPr>
          <w:lang w:val="en-US"/>
        </w:rPr>
      </w:pPr>
      <w:r w:rsidRPr="00DC288D">
        <w:rPr>
          <w:lang w:val="en-US"/>
        </w:rPr>
        <w:t xml:space="preserve">Facilitate workshop with teenagers around sexual health and sexual </w:t>
      </w:r>
      <w:proofErr w:type="gramStart"/>
      <w:r w:rsidRPr="00DC288D">
        <w:rPr>
          <w:lang w:val="en-US"/>
        </w:rPr>
        <w:t>exploitation</w:t>
      </w:r>
      <w:r w:rsidR="005C0F40">
        <w:rPr>
          <w:lang w:val="en-US"/>
        </w:rPr>
        <w:t>;</w:t>
      </w:r>
      <w:proofErr w:type="gramEnd"/>
    </w:p>
    <w:p w14:paraId="55EBDE04" w14:textId="1F582B98" w:rsidR="00DC288D" w:rsidRPr="00DC288D" w:rsidRDefault="00DC288D" w:rsidP="006D4BD7">
      <w:pPr>
        <w:pStyle w:val="SingleTxtG"/>
        <w:numPr>
          <w:ilvl w:val="0"/>
          <w:numId w:val="10"/>
        </w:numPr>
        <w:ind w:left="1134" w:firstLine="567"/>
        <w:rPr>
          <w:lang w:val="en-US"/>
        </w:rPr>
      </w:pPr>
      <w:r w:rsidRPr="00DC288D">
        <w:rPr>
          <w:lang w:val="en-US"/>
        </w:rPr>
        <w:t xml:space="preserve">Use of forensic dolls with young sexual abuse victims to gather details regarding the incidents and video statements re court child victims and witnesses of </w:t>
      </w:r>
      <w:proofErr w:type="gramStart"/>
      <w:r w:rsidRPr="00DC288D">
        <w:rPr>
          <w:lang w:val="en-US"/>
        </w:rPr>
        <w:t>crimes</w:t>
      </w:r>
      <w:r w:rsidR="005C0F40">
        <w:rPr>
          <w:lang w:val="en-US"/>
        </w:rPr>
        <w:t>;</w:t>
      </w:r>
      <w:proofErr w:type="gramEnd"/>
    </w:p>
    <w:p w14:paraId="54B126C7" w14:textId="089A37B7" w:rsidR="00DC288D" w:rsidRPr="00DC288D" w:rsidRDefault="00DC288D" w:rsidP="006D4BD7">
      <w:pPr>
        <w:pStyle w:val="SingleTxtG"/>
        <w:numPr>
          <w:ilvl w:val="0"/>
          <w:numId w:val="10"/>
        </w:numPr>
        <w:ind w:left="1134" w:firstLine="567"/>
        <w:rPr>
          <w:lang w:val="en-US"/>
        </w:rPr>
      </w:pPr>
      <w:r w:rsidRPr="00DC288D">
        <w:rPr>
          <w:lang w:val="en-US"/>
        </w:rPr>
        <w:t xml:space="preserve">Developing Standard Operating Procedures prompt response and referral system with Special Victims Unit </w:t>
      </w:r>
    </w:p>
    <w:p w14:paraId="74053C14"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Royal St. Christopher and Nevis Police Force has revised the mandate and operations of the Special Victims Unit to focus on all sexual abuse matters, juvenile and adults. The responsibility for juvenile justice is now the responsibility of all Police Stations and officers. The Department of Probation and Child Protection Services is assisting in building the capacity of new recruits and established Police Officer on the handling of child protection and child justice matters. </w:t>
      </w:r>
    </w:p>
    <w:p w14:paraId="39BE4ED1" w14:textId="40C3EE5D" w:rsidR="005C0F40" w:rsidRPr="00CA11A9" w:rsidRDefault="005C0F40" w:rsidP="005C0F40">
      <w:pPr>
        <w:pStyle w:val="H1G"/>
      </w:pPr>
      <w:r w:rsidRPr="00CA11A9">
        <w:tab/>
      </w:r>
      <w:r w:rsidRPr="00CA11A9">
        <w:tab/>
        <w:t>Reply to paragraph 6 (a) of the list of issues</w:t>
      </w:r>
    </w:p>
    <w:p w14:paraId="48398C5F" w14:textId="60616802" w:rsidR="00DC288D" w:rsidRPr="00DC288D" w:rsidRDefault="00DC288D" w:rsidP="006D4BD7">
      <w:pPr>
        <w:pStyle w:val="SingleTxtG"/>
        <w:numPr>
          <w:ilvl w:val="0"/>
          <w:numId w:val="6"/>
        </w:numPr>
        <w:ind w:left="1134" w:firstLine="0"/>
      </w:pPr>
      <w:r w:rsidRPr="00DC288D">
        <w:t>No report was submitted.</w:t>
      </w:r>
      <w:r w:rsidR="005164CF">
        <w:t xml:space="preserve"> </w:t>
      </w:r>
      <w:r w:rsidRPr="00DC288D">
        <w:t xml:space="preserve">It is common practice that children left behind because of parent’s migration are placed with other family members, provided foster care with support. </w:t>
      </w:r>
    </w:p>
    <w:p w14:paraId="51428C07" w14:textId="33AD02B0" w:rsidR="005C0F40" w:rsidRPr="00CA11A9" w:rsidRDefault="005C0F40" w:rsidP="005C0F40">
      <w:pPr>
        <w:pStyle w:val="H1G"/>
      </w:pPr>
      <w:r w:rsidRPr="00CA11A9">
        <w:tab/>
      </w:r>
      <w:r w:rsidRPr="00CA11A9">
        <w:tab/>
        <w:t>Reply to paragraph 6 (b) of the list of issues</w:t>
      </w:r>
    </w:p>
    <w:p w14:paraId="15E765C4"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Federation is committed to having family-based care being the first option for children in need of placement. Where such situations arise kinship care followed by foster </w:t>
      </w:r>
      <w:r w:rsidRPr="00DC288D">
        <w:rPr>
          <w:lang w:val="en-US"/>
        </w:rPr>
        <w:lastRenderedPageBreak/>
        <w:t xml:space="preserve">care as the primary responses. The Department of Social Services would provide social protection support (cash and in kind) to households to support family-based care for children. </w:t>
      </w:r>
    </w:p>
    <w:p w14:paraId="1AF060AC" w14:textId="12682FFD" w:rsidR="00DC288D" w:rsidRPr="00DC288D" w:rsidRDefault="00DC288D" w:rsidP="006D4BD7">
      <w:pPr>
        <w:pStyle w:val="SingleTxtG"/>
        <w:numPr>
          <w:ilvl w:val="0"/>
          <w:numId w:val="6"/>
        </w:numPr>
        <w:ind w:left="1134" w:firstLine="0"/>
        <w:rPr>
          <w:lang w:val="en-US"/>
        </w:rPr>
      </w:pPr>
      <w:r w:rsidRPr="00DC288D">
        <w:rPr>
          <w:lang w:val="en-US"/>
        </w:rPr>
        <w:t xml:space="preserve">The Ministry of Education - St. Kitts, through the Early Childhood Development Unit, is developing a parent education </w:t>
      </w:r>
      <w:proofErr w:type="spellStart"/>
      <w:r w:rsidRPr="00DC288D">
        <w:rPr>
          <w:lang w:val="en-US"/>
        </w:rPr>
        <w:t>programme</w:t>
      </w:r>
      <w:proofErr w:type="spellEnd"/>
      <w:r w:rsidRPr="00DC288D">
        <w:rPr>
          <w:lang w:val="en-US"/>
        </w:rPr>
        <w:t xml:space="preserve"> aimed at the early childhood education sector. Thus, the target for this intervention are parents and legal guardians of children enrolled in early childhood </w:t>
      </w:r>
      <w:proofErr w:type="spellStart"/>
      <w:r w:rsidRPr="00DC288D">
        <w:rPr>
          <w:lang w:val="en-US"/>
        </w:rPr>
        <w:t>centres</w:t>
      </w:r>
      <w:proofErr w:type="spellEnd"/>
      <w:r w:rsidRPr="00DC288D">
        <w:rPr>
          <w:lang w:val="en-US"/>
        </w:rPr>
        <w:t xml:space="preserve"> in St. Kitts.</w:t>
      </w:r>
      <w:r w:rsidR="005164CF">
        <w:rPr>
          <w:lang w:val="en-US"/>
        </w:rPr>
        <w:t xml:space="preserve"> </w:t>
      </w:r>
      <w:r w:rsidRPr="00DC288D">
        <w:rPr>
          <w:lang w:val="en-US"/>
        </w:rPr>
        <w:t xml:space="preserve">The </w:t>
      </w:r>
      <w:proofErr w:type="spellStart"/>
      <w:r w:rsidRPr="00DC288D">
        <w:rPr>
          <w:lang w:val="en-US"/>
        </w:rPr>
        <w:t>programme</w:t>
      </w:r>
      <w:proofErr w:type="spellEnd"/>
      <w:r w:rsidRPr="00DC288D">
        <w:rPr>
          <w:lang w:val="en-US"/>
        </w:rPr>
        <w:t xml:space="preserve"> is intended to support parents, mothers and fathers alike, in meeting the development needs of their children during this distinct phase of early education and care. This will build of the capacity of parents to address the needs of their children therefore reducing the instances of abuse and neglect. </w:t>
      </w:r>
    </w:p>
    <w:p w14:paraId="6B86667E" w14:textId="6DC5A939" w:rsidR="00DC288D" w:rsidRPr="00DC288D" w:rsidRDefault="00DC288D" w:rsidP="006D4BD7">
      <w:pPr>
        <w:pStyle w:val="SingleTxtG"/>
        <w:numPr>
          <w:ilvl w:val="0"/>
          <w:numId w:val="6"/>
        </w:numPr>
        <w:ind w:left="1134" w:firstLine="0"/>
        <w:rPr>
          <w:lang w:val="en-US"/>
        </w:rPr>
      </w:pPr>
      <w:r w:rsidRPr="00DC288D">
        <w:rPr>
          <w:lang w:val="en-US"/>
        </w:rPr>
        <w:t>The Department of Probation and Child Protection Services has established an Out of Home Placement Unit which handles all cases where a child is placed outside of the home. These include foster care and institutional care – Children’s Home and the New Horizons Juvenile Rehabilitation Centre.</w:t>
      </w:r>
      <w:r w:rsidR="005164CF">
        <w:rPr>
          <w:lang w:val="en-US"/>
        </w:rPr>
        <w:t xml:space="preserve"> </w:t>
      </w:r>
      <w:r w:rsidRPr="00DC288D">
        <w:rPr>
          <w:lang w:val="en-US"/>
        </w:rPr>
        <w:t xml:space="preserve">The Unit has been working on revisions to the process of recruitment, support, monitoring and termination. For 2024, the Federation commemorated National Foster Care Month in May and the existing foster families and children have received increased capacity building, social engagement and supports. </w:t>
      </w:r>
    </w:p>
    <w:p w14:paraId="712C39B3" w14:textId="57256A08" w:rsidR="00DC288D" w:rsidRPr="00DC288D" w:rsidRDefault="00DC288D" w:rsidP="006D4BD7">
      <w:pPr>
        <w:pStyle w:val="SingleTxtG"/>
        <w:numPr>
          <w:ilvl w:val="0"/>
          <w:numId w:val="6"/>
        </w:numPr>
        <w:ind w:left="1134" w:firstLine="0"/>
        <w:rPr>
          <w:lang w:val="en-US"/>
        </w:rPr>
      </w:pPr>
      <w:r w:rsidRPr="00DC288D">
        <w:rPr>
          <w:lang w:val="en-US"/>
        </w:rPr>
        <w:t>The National Adoption Committee has been operationalized in keeping with the Child Care and Adoption Act, 2013. Members of the Adoption Committee are appointed by the Probation and Child Welfare Board and carry out policy directions issued by the Board in giving effect to the provisions relating to adoption in the Act.</w:t>
      </w:r>
      <w:r w:rsidR="005164CF">
        <w:rPr>
          <w:lang w:val="en-US"/>
        </w:rPr>
        <w:t xml:space="preserve"> </w:t>
      </w:r>
    </w:p>
    <w:p w14:paraId="32458F70" w14:textId="3DCC043A" w:rsidR="00BE25F3" w:rsidRPr="00CA11A9" w:rsidRDefault="00BE25F3" w:rsidP="00BE25F3">
      <w:pPr>
        <w:pStyle w:val="H1G"/>
      </w:pPr>
      <w:r w:rsidRPr="00CA11A9">
        <w:tab/>
      </w:r>
      <w:r w:rsidRPr="00CA11A9">
        <w:tab/>
        <w:t>Reply to paragraph 6 (c) of the list of issues</w:t>
      </w:r>
    </w:p>
    <w:p w14:paraId="41E6CE7B" w14:textId="77777777" w:rsidR="00DC288D" w:rsidRPr="00DC288D" w:rsidRDefault="00DC288D" w:rsidP="006D4BD7">
      <w:pPr>
        <w:pStyle w:val="SingleTxtG"/>
        <w:numPr>
          <w:ilvl w:val="0"/>
          <w:numId w:val="6"/>
        </w:numPr>
        <w:ind w:left="1134" w:firstLine="0"/>
        <w:rPr>
          <w:lang w:val="en-US"/>
        </w:rPr>
      </w:pPr>
      <w:r w:rsidRPr="00DC288D">
        <w:rPr>
          <w:lang w:val="en-US"/>
        </w:rPr>
        <w:t xml:space="preserve">Monitoring of the placement of children in institutions is undertaken at three levels. The first is that the officer from the Department of Probation and Child Protection Services is required to make regular visits to the facility and to speak with the child and the service providers. Any issues that are identified are documented and reported. The reports are submitted to the Director who would meet with the directorate or administrators of the facilities to address. All reports are submitted to the Probation and Child Welfare Board for their review and determination. </w:t>
      </w:r>
    </w:p>
    <w:p w14:paraId="718A0031" w14:textId="77777777" w:rsidR="00DC288D" w:rsidRPr="00DC288D" w:rsidRDefault="00DC288D" w:rsidP="006D4BD7">
      <w:pPr>
        <w:pStyle w:val="SingleTxtG"/>
        <w:numPr>
          <w:ilvl w:val="0"/>
          <w:numId w:val="6"/>
        </w:numPr>
        <w:ind w:left="1134" w:firstLine="0"/>
        <w:rPr>
          <w:lang w:val="en-US"/>
        </w:rPr>
      </w:pPr>
      <w:r w:rsidRPr="00DC288D">
        <w:rPr>
          <w:lang w:val="en-US"/>
        </w:rPr>
        <w:t>A recommended legislative amendment to improve this area is to the Probation and Child Welfare Board Act which would see the establishment of an oversight committee for placements. The Committee will conduct regular monitoring and annual inspections of all institutions where children are placed.</w:t>
      </w:r>
    </w:p>
    <w:p w14:paraId="21DD02ED" w14:textId="7D114EC4" w:rsidR="00BE25F3" w:rsidRPr="00CA11A9" w:rsidRDefault="00BE25F3" w:rsidP="00BE25F3">
      <w:pPr>
        <w:pStyle w:val="H1G"/>
      </w:pPr>
      <w:r w:rsidRPr="00CA11A9">
        <w:tab/>
      </w:r>
      <w:r w:rsidRPr="00CA11A9">
        <w:tab/>
        <w:t>Reply to paragraph 6 (d) of the list of issues</w:t>
      </w:r>
    </w:p>
    <w:p w14:paraId="33D318A7" w14:textId="38A32C5B" w:rsidR="00DC288D" w:rsidRPr="00DC288D" w:rsidRDefault="00DC288D" w:rsidP="006D4BD7">
      <w:pPr>
        <w:pStyle w:val="SingleTxtG"/>
        <w:numPr>
          <w:ilvl w:val="0"/>
          <w:numId w:val="6"/>
        </w:numPr>
        <w:ind w:left="1134" w:firstLine="0"/>
        <w:rPr>
          <w:b/>
          <w:bCs/>
          <w:lang w:val="en-US"/>
        </w:rPr>
      </w:pPr>
      <w:r w:rsidRPr="00DC288D">
        <w:rPr>
          <w:lang w:val="en-US"/>
        </w:rPr>
        <w:t>The Government does not run a State-owned Children’s Home.</w:t>
      </w:r>
      <w:r w:rsidR="005164CF">
        <w:rPr>
          <w:lang w:val="en-US"/>
        </w:rPr>
        <w:t xml:space="preserve"> </w:t>
      </w:r>
      <w:r w:rsidRPr="00DC288D">
        <w:rPr>
          <w:lang w:val="en-US"/>
        </w:rPr>
        <w:t xml:space="preserve">The Department of Probation and Child Protection Services utilizes NHRC or one sole charity-run Children’s Home which the Government pays a monthly subvention to assist the state with providing placement for children who </w:t>
      </w:r>
      <w:proofErr w:type="gramStart"/>
      <w:r w:rsidRPr="00DC288D">
        <w:rPr>
          <w:lang w:val="en-US"/>
        </w:rPr>
        <w:t>are in need of</w:t>
      </w:r>
      <w:proofErr w:type="gramEnd"/>
      <w:r w:rsidRPr="00DC288D">
        <w:rPr>
          <w:lang w:val="en-US"/>
        </w:rPr>
        <w:t xml:space="preserve"> care and protection.</w:t>
      </w:r>
      <w:r w:rsidR="005164CF">
        <w:rPr>
          <w:lang w:val="en-US"/>
        </w:rPr>
        <w:t xml:space="preserve"> </w:t>
      </w:r>
      <w:r w:rsidRPr="00DC288D">
        <w:rPr>
          <w:lang w:val="en-US"/>
        </w:rPr>
        <w:t xml:space="preserve">There is a need for support to establish structures to assist with this population. </w:t>
      </w:r>
    </w:p>
    <w:p w14:paraId="4011E2A4" w14:textId="7C729019" w:rsidR="00BE25F3" w:rsidRPr="00CA11A9" w:rsidRDefault="00BE25F3" w:rsidP="00BE25F3">
      <w:pPr>
        <w:pStyle w:val="H1G"/>
      </w:pPr>
      <w:r w:rsidRPr="00CA11A9">
        <w:tab/>
      </w:r>
      <w:r w:rsidRPr="00CA11A9">
        <w:tab/>
        <w:t>Reply to paragraph 7 (a) of the list of issues</w:t>
      </w:r>
    </w:p>
    <w:p w14:paraId="259C4B02"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Ministry of Education remains committed to fostering inclusive education for all students, including those with disabilities. To achieve this goal, several key initiatives have been implemented or are currently underway. Teaching assistants have been assigned to classrooms to provide individualized support to students with disabilities, ensuring their full participation in the learning process. Significant investments have been made in acquiring adaptive equipment and resources to create more inclusive and supportive learning environments for students with diverse needs. The Ministry of Education is ensuring that any upgrades to school facilities include enhanced accessibility for all students. These modifications aim to ensure that all students can navigate school environments independently and participate fully in school activities. These initiatives demonstrate the Ministry's </w:t>
      </w:r>
      <w:r w:rsidRPr="00DC288D">
        <w:rPr>
          <w:lang w:val="en-US"/>
        </w:rPr>
        <w:lastRenderedPageBreak/>
        <w:t>dedication to providing equitable and inclusive education for all students, regardless of their abilities.</w:t>
      </w:r>
    </w:p>
    <w:p w14:paraId="3F5BE31C" w14:textId="77777777" w:rsidR="00DC288D" w:rsidRPr="00DC288D" w:rsidRDefault="00DC288D" w:rsidP="006D4BD7">
      <w:pPr>
        <w:pStyle w:val="SingleTxtG"/>
        <w:numPr>
          <w:ilvl w:val="0"/>
          <w:numId w:val="6"/>
        </w:numPr>
        <w:ind w:left="1134" w:firstLine="0"/>
        <w:rPr>
          <w:lang w:val="en-US"/>
        </w:rPr>
      </w:pPr>
      <w:r w:rsidRPr="00DC288D">
        <w:rPr>
          <w:lang w:val="en-US"/>
        </w:rPr>
        <w:t>Currently, primary and secondary students with disabilities such as autism, hearing impairments, visual impairments, and physical disabilities are successfully integrated into mainstream classrooms. These students, possessing intellectual abilities comparable to their peers, thrive in inclusive learning environments.</w:t>
      </w:r>
    </w:p>
    <w:p w14:paraId="6CD3C3F7" w14:textId="60BC2057" w:rsidR="00DC288D" w:rsidRPr="00DC288D" w:rsidRDefault="00DC288D" w:rsidP="006D4BD7">
      <w:pPr>
        <w:pStyle w:val="SingleTxtG"/>
        <w:numPr>
          <w:ilvl w:val="0"/>
          <w:numId w:val="6"/>
        </w:numPr>
        <w:ind w:left="1134" w:firstLine="0"/>
        <w:rPr>
          <w:lang w:val="en-US"/>
        </w:rPr>
      </w:pPr>
      <w:r w:rsidRPr="00DC288D">
        <w:rPr>
          <w:lang w:val="en-US"/>
        </w:rPr>
        <w:t xml:space="preserve">In addition, to mainstream education provision, three special needs schools and </w:t>
      </w:r>
      <w:proofErr w:type="spellStart"/>
      <w:r w:rsidRPr="00DC288D">
        <w:rPr>
          <w:lang w:val="en-US"/>
        </w:rPr>
        <w:t>centres</w:t>
      </w:r>
      <w:proofErr w:type="spellEnd"/>
      <w:r w:rsidRPr="00DC288D">
        <w:rPr>
          <w:lang w:val="en-US"/>
        </w:rPr>
        <w:t xml:space="preserve"> within the Federation provide specialized support; namely, the Cotton Thomas Comprehensive School, and Autism Spectrum Centre in St. Kitts; and the Cecely Browne Integrated School on Nevis.</w:t>
      </w:r>
    </w:p>
    <w:p w14:paraId="2C319B59" w14:textId="741FAEBC" w:rsidR="00BE25F3" w:rsidRPr="00CA11A9" w:rsidRDefault="00BE25F3" w:rsidP="00BE25F3">
      <w:pPr>
        <w:pStyle w:val="H1G"/>
      </w:pPr>
      <w:r w:rsidRPr="00CA11A9">
        <w:tab/>
      </w:r>
      <w:r w:rsidRPr="00CA11A9">
        <w:tab/>
        <w:t>Reply to paragraph 7 (b) of the list of issues</w:t>
      </w:r>
    </w:p>
    <w:p w14:paraId="0F5724EB" w14:textId="77777777" w:rsidR="00DC288D" w:rsidRPr="00DC288D" w:rsidRDefault="00DC288D" w:rsidP="006D4BD7">
      <w:pPr>
        <w:pStyle w:val="SingleTxtG"/>
        <w:numPr>
          <w:ilvl w:val="0"/>
          <w:numId w:val="6"/>
        </w:numPr>
        <w:ind w:left="1134" w:firstLine="0"/>
        <w:rPr>
          <w:lang w:val="en-US"/>
        </w:rPr>
      </w:pPr>
      <w:r w:rsidRPr="00DC288D">
        <w:rPr>
          <w:lang w:val="en-US"/>
        </w:rPr>
        <w:t>Services provided by healthcare and social services are indicated below:</w:t>
      </w:r>
    </w:p>
    <w:p w14:paraId="1D2FF376" w14:textId="2763FA78" w:rsidR="00DC288D" w:rsidRPr="00DC288D" w:rsidRDefault="00BE25F3" w:rsidP="00BE25F3">
      <w:pPr>
        <w:pStyle w:val="H23G"/>
        <w:rPr>
          <w:lang w:val="en-US"/>
        </w:rPr>
      </w:pPr>
      <w:r>
        <w:rPr>
          <w:lang w:val="en-US"/>
        </w:rPr>
        <w:tab/>
      </w:r>
      <w:r>
        <w:rPr>
          <w:lang w:val="en-US"/>
        </w:rPr>
        <w:tab/>
      </w:r>
      <w:r w:rsidR="00DC288D" w:rsidRPr="00C826A9">
        <w:rPr>
          <w:b w:val="0"/>
          <w:bCs/>
          <w:lang w:val="en-US"/>
        </w:rPr>
        <w:t>Table 1</w:t>
      </w:r>
      <w:r w:rsidR="00C826A9">
        <w:rPr>
          <w:lang w:val="en-US"/>
        </w:rPr>
        <w:br/>
      </w:r>
      <w:r w:rsidR="00DC288D" w:rsidRPr="00DC288D">
        <w:rPr>
          <w:lang w:val="en-US"/>
        </w:rPr>
        <w:t>Healthcare Service Provision for Children and Youth (St. Kitts only)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3872"/>
        <w:gridCol w:w="3498"/>
      </w:tblGrid>
      <w:tr w:rsidR="00BE25F3" w:rsidRPr="00BE25F3" w14:paraId="2AC21F05" w14:textId="77777777" w:rsidTr="00BE25F3">
        <w:trPr>
          <w:tblHeader/>
        </w:trPr>
        <w:tc>
          <w:tcPr>
            <w:tcW w:w="4605" w:type="dxa"/>
            <w:tcBorders>
              <w:top w:val="single" w:sz="4" w:space="0" w:color="auto"/>
              <w:bottom w:val="single" w:sz="12" w:space="0" w:color="auto"/>
            </w:tcBorders>
            <w:shd w:val="clear" w:color="auto" w:fill="auto"/>
            <w:vAlign w:val="bottom"/>
          </w:tcPr>
          <w:p w14:paraId="539BB029" w14:textId="77777777" w:rsidR="00DC288D" w:rsidRPr="00DC288D" w:rsidRDefault="00DC288D" w:rsidP="00BE25F3">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DC288D">
              <w:rPr>
                <w:bCs/>
                <w:i/>
                <w:sz w:val="16"/>
                <w:lang w:val="en-US"/>
              </w:rPr>
              <w:t>Healthcare Services for children and youth (St. Kitts only)</w:t>
            </w:r>
          </w:p>
        </w:tc>
        <w:tc>
          <w:tcPr>
            <w:tcW w:w="4159" w:type="dxa"/>
            <w:tcBorders>
              <w:top w:val="single" w:sz="4" w:space="0" w:color="auto"/>
              <w:bottom w:val="single" w:sz="12" w:space="0" w:color="auto"/>
            </w:tcBorders>
            <w:shd w:val="clear" w:color="auto" w:fill="auto"/>
            <w:vAlign w:val="bottom"/>
          </w:tcPr>
          <w:p w14:paraId="16C1FAE0" w14:textId="77777777" w:rsidR="00DC288D" w:rsidRPr="00DC288D" w:rsidRDefault="00DC288D" w:rsidP="00BE25F3">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DC288D">
              <w:rPr>
                <w:bCs/>
                <w:i/>
                <w:sz w:val="16"/>
                <w:lang w:val="en-US"/>
              </w:rPr>
              <w:t>Number (where applicable) and description</w:t>
            </w:r>
          </w:p>
        </w:tc>
      </w:tr>
      <w:tr w:rsidR="00BE25F3" w:rsidRPr="00BE25F3" w14:paraId="42FE241C" w14:textId="77777777" w:rsidTr="00BE25F3">
        <w:tc>
          <w:tcPr>
            <w:tcW w:w="4605" w:type="dxa"/>
            <w:vMerge w:val="restart"/>
            <w:tcBorders>
              <w:top w:val="single" w:sz="12" w:space="0" w:color="auto"/>
            </w:tcBorders>
            <w:shd w:val="clear" w:color="auto" w:fill="auto"/>
          </w:tcPr>
          <w:p w14:paraId="742CCCC5"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Pediatric/Developmental Clinics</w:t>
            </w:r>
          </w:p>
        </w:tc>
        <w:tc>
          <w:tcPr>
            <w:tcW w:w="4159" w:type="dxa"/>
            <w:tcBorders>
              <w:top w:val="single" w:sz="12" w:space="0" w:color="auto"/>
            </w:tcBorders>
            <w:shd w:val="clear" w:color="auto" w:fill="auto"/>
            <w:vAlign w:val="bottom"/>
          </w:tcPr>
          <w:p w14:paraId="75B8861E"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 xml:space="preserve">2 per week at main hospitals in the Federation. </w:t>
            </w:r>
          </w:p>
        </w:tc>
      </w:tr>
      <w:tr w:rsidR="00BE25F3" w:rsidRPr="00BE25F3" w14:paraId="7F4F3EAA" w14:textId="77777777" w:rsidTr="00BE25F3">
        <w:tc>
          <w:tcPr>
            <w:tcW w:w="4605" w:type="dxa"/>
            <w:vMerge/>
            <w:shd w:val="clear" w:color="auto" w:fill="auto"/>
          </w:tcPr>
          <w:p w14:paraId="2ABC1FB6"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p>
        </w:tc>
        <w:tc>
          <w:tcPr>
            <w:tcW w:w="4159" w:type="dxa"/>
            <w:shd w:val="clear" w:color="auto" w:fill="auto"/>
            <w:vAlign w:val="bottom"/>
          </w:tcPr>
          <w:p w14:paraId="0E196548" w14:textId="74DC2D4E"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10 clinics.</w:t>
            </w:r>
            <w:r w:rsidR="005164CF">
              <w:rPr>
                <w:sz w:val="18"/>
                <w:lang w:val="en-US"/>
              </w:rPr>
              <w:t xml:space="preserve"> </w:t>
            </w:r>
            <w:r w:rsidRPr="00DC288D">
              <w:rPr>
                <w:sz w:val="18"/>
                <w:lang w:val="en-US"/>
              </w:rPr>
              <w:t xml:space="preserve">Child health clinics at 17 health </w:t>
            </w:r>
            <w:proofErr w:type="spellStart"/>
            <w:r w:rsidRPr="00DC288D">
              <w:rPr>
                <w:sz w:val="18"/>
                <w:lang w:val="en-US"/>
              </w:rPr>
              <w:t>centres</w:t>
            </w:r>
            <w:proofErr w:type="spellEnd"/>
            <w:r w:rsidRPr="00DC288D">
              <w:rPr>
                <w:sz w:val="18"/>
                <w:lang w:val="en-US"/>
              </w:rPr>
              <w:t xml:space="preserve"> each month</w:t>
            </w:r>
          </w:p>
        </w:tc>
      </w:tr>
      <w:tr w:rsidR="00BE25F3" w:rsidRPr="00BE25F3" w14:paraId="4B7097EC" w14:textId="77777777" w:rsidTr="00BE25F3">
        <w:tc>
          <w:tcPr>
            <w:tcW w:w="4605" w:type="dxa"/>
            <w:shd w:val="clear" w:color="auto" w:fill="auto"/>
          </w:tcPr>
          <w:p w14:paraId="1E23F2DA"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 xml:space="preserve">Vision Clinics that serve </w:t>
            </w:r>
            <w:proofErr w:type="spellStart"/>
            <w:r w:rsidRPr="00DC288D">
              <w:rPr>
                <w:sz w:val="18"/>
                <w:lang w:val="en-US"/>
              </w:rPr>
              <w:t>pre-schoolers</w:t>
            </w:r>
            <w:proofErr w:type="spellEnd"/>
            <w:r w:rsidRPr="00DC288D">
              <w:rPr>
                <w:sz w:val="18"/>
                <w:lang w:val="en-US"/>
              </w:rPr>
              <w:t xml:space="preserve"> and students</w:t>
            </w:r>
          </w:p>
        </w:tc>
        <w:tc>
          <w:tcPr>
            <w:tcW w:w="4159" w:type="dxa"/>
            <w:shd w:val="clear" w:color="auto" w:fill="auto"/>
            <w:vAlign w:val="bottom"/>
          </w:tcPr>
          <w:p w14:paraId="642848AB" w14:textId="7E54A4AC"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2 clinics.</w:t>
            </w:r>
            <w:r w:rsidR="005164CF">
              <w:rPr>
                <w:sz w:val="18"/>
                <w:lang w:val="en-US"/>
              </w:rPr>
              <w:t xml:space="preserve"> </w:t>
            </w:r>
            <w:r w:rsidRPr="00DC288D">
              <w:rPr>
                <w:sz w:val="18"/>
                <w:lang w:val="en-US"/>
              </w:rPr>
              <w:t>(One at JNF Hospital, St. Kitts</w:t>
            </w:r>
          </w:p>
          <w:p w14:paraId="7878C027"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One at Alexandria Hospital, Nevis)</w:t>
            </w:r>
          </w:p>
        </w:tc>
      </w:tr>
      <w:tr w:rsidR="00BE25F3" w:rsidRPr="00BE25F3" w14:paraId="2B33F622" w14:textId="77777777" w:rsidTr="00BE25F3">
        <w:tc>
          <w:tcPr>
            <w:tcW w:w="4605" w:type="dxa"/>
            <w:shd w:val="clear" w:color="auto" w:fill="auto"/>
          </w:tcPr>
          <w:p w14:paraId="39810709"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 xml:space="preserve">Autism Intervention Centre that serves </w:t>
            </w:r>
            <w:proofErr w:type="spellStart"/>
            <w:r w:rsidRPr="00DC288D">
              <w:rPr>
                <w:sz w:val="18"/>
                <w:lang w:val="en-US"/>
              </w:rPr>
              <w:t>pre-schoolers</w:t>
            </w:r>
            <w:proofErr w:type="spellEnd"/>
            <w:r w:rsidRPr="00DC288D">
              <w:rPr>
                <w:sz w:val="18"/>
                <w:lang w:val="en-US"/>
              </w:rPr>
              <w:t xml:space="preserve"> and students</w:t>
            </w:r>
          </w:p>
        </w:tc>
        <w:tc>
          <w:tcPr>
            <w:tcW w:w="4159" w:type="dxa"/>
            <w:shd w:val="clear" w:color="auto" w:fill="auto"/>
            <w:vAlign w:val="bottom"/>
          </w:tcPr>
          <w:p w14:paraId="25F7B6FE"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Available.</w:t>
            </w:r>
          </w:p>
        </w:tc>
      </w:tr>
      <w:tr w:rsidR="00BE25F3" w:rsidRPr="00BE25F3" w14:paraId="48E3DB81" w14:textId="77777777" w:rsidTr="00BE25F3">
        <w:tc>
          <w:tcPr>
            <w:tcW w:w="4605" w:type="dxa"/>
            <w:shd w:val="clear" w:color="auto" w:fill="auto"/>
          </w:tcPr>
          <w:p w14:paraId="03763140"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 xml:space="preserve">Child Rehabilitation Clinics </w:t>
            </w:r>
          </w:p>
        </w:tc>
        <w:tc>
          <w:tcPr>
            <w:tcW w:w="4159" w:type="dxa"/>
            <w:shd w:val="clear" w:color="auto" w:fill="auto"/>
            <w:vAlign w:val="bottom"/>
          </w:tcPr>
          <w:p w14:paraId="684C0EE2"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 xml:space="preserve">2 </w:t>
            </w:r>
          </w:p>
        </w:tc>
      </w:tr>
      <w:tr w:rsidR="00BE25F3" w:rsidRPr="00BE25F3" w14:paraId="1A1C3E03" w14:textId="77777777" w:rsidTr="00BE25F3">
        <w:tc>
          <w:tcPr>
            <w:tcW w:w="4605" w:type="dxa"/>
            <w:shd w:val="clear" w:color="auto" w:fill="auto"/>
          </w:tcPr>
          <w:p w14:paraId="6868B0D0"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 xml:space="preserve">Mental Health Clinics </w:t>
            </w:r>
          </w:p>
        </w:tc>
        <w:tc>
          <w:tcPr>
            <w:tcW w:w="4159" w:type="dxa"/>
            <w:shd w:val="clear" w:color="auto" w:fill="auto"/>
            <w:vAlign w:val="bottom"/>
          </w:tcPr>
          <w:p w14:paraId="13540A4F"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 xml:space="preserve">3 </w:t>
            </w:r>
          </w:p>
        </w:tc>
      </w:tr>
      <w:tr w:rsidR="00BE25F3" w:rsidRPr="00BE25F3" w14:paraId="7146D0BC" w14:textId="77777777" w:rsidTr="00BE25F3">
        <w:tc>
          <w:tcPr>
            <w:tcW w:w="4605" w:type="dxa"/>
            <w:shd w:val="clear" w:color="auto" w:fill="auto"/>
          </w:tcPr>
          <w:p w14:paraId="4883AD3D"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Community health nurses who conduct infant and preschool screens for vision, hearing and/or developmental milestones.</w:t>
            </w:r>
          </w:p>
        </w:tc>
        <w:tc>
          <w:tcPr>
            <w:tcW w:w="4159" w:type="dxa"/>
            <w:shd w:val="clear" w:color="auto" w:fill="auto"/>
            <w:vAlign w:val="bottom"/>
          </w:tcPr>
          <w:p w14:paraId="7E99E72E"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 xml:space="preserve">17 healthcare </w:t>
            </w:r>
            <w:proofErr w:type="spellStart"/>
            <w:r w:rsidRPr="00DC288D">
              <w:rPr>
                <w:sz w:val="18"/>
                <w:lang w:val="en-US"/>
              </w:rPr>
              <w:t>centres</w:t>
            </w:r>
            <w:proofErr w:type="spellEnd"/>
          </w:p>
        </w:tc>
      </w:tr>
      <w:tr w:rsidR="00BE25F3" w:rsidRPr="00BE25F3" w14:paraId="35B3410E" w14:textId="77777777" w:rsidTr="00BE25F3">
        <w:tc>
          <w:tcPr>
            <w:tcW w:w="4605" w:type="dxa"/>
            <w:shd w:val="clear" w:color="auto" w:fill="auto"/>
          </w:tcPr>
          <w:p w14:paraId="44C2B468"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 xml:space="preserve">Pediatricians </w:t>
            </w:r>
          </w:p>
        </w:tc>
        <w:tc>
          <w:tcPr>
            <w:tcW w:w="4159" w:type="dxa"/>
            <w:shd w:val="clear" w:color="auto" w:fill="auto"/>
            <w:vAlign w:val="bottom"/>
          </w:tcPr>
          <w:p w14:paraId="7C8FDA36"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 xml:space="preserve">6 </w:t>
            </w:r>
          </w:p>
        </w:tc>
      </w:tr>
      <w:tr w:rsidR="00BE25F3" w:rsidRPr="00BE25F3" w14:paraId="7F1BE8C1" w14:textId="77777777" w:rsidTr="00BE25F3">
        <w:tc>
          <w:tcPr>
            <w:tcW w:w="4605" w:type="dxa"/>
            <w:shd w:val="clear" w:color="auto" w:fill="auto"/>
          </w:tcPr>
          <w:p w14:paraId="38D37E3E"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 xml:space="preserve">Psychiatrists </w:t>
            </w:r>
          </w:p>
        </w:tc>
        <w:tc>
          <w:tcPr>
            <w:tcW w:w="4159" w:type="dxa"/>
            <w:shd w:val="clear" w:color="auto" w:fill="auto"/>
            <w:vAlign w:val="bottom"/>
          </w:tcPr>
          <w:p w14:paraId="249EE74B"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2 available. In St. Kitts and Mental Health Unit in Nevis</w:t>
            </w:r>
          </w:p>
        </w:tc>
      </w:tr>
      <w:tr w:rsidR="00BE25F3" w:rsidRPr="00BE25F3" w14:paraId="18BA9193" w14:textId="77777777" w:rsidTr="00BE25F3">
        <w:tc>
          <w:tcPr>
            <w:tcW w:w="4605" w:type="dxa"/>
            <w:shd w:val="clear" w:color="auto" w:fill="auto"/>
          </w:tcPr>
          <w:p w14:paraId="6CBD4360"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 xml:space="preserve">Psychologist </w:t>
            </w:r>
          </w:p>
        </w:tc>
        <w:tc>
          <w:tcPr>
            <w:tcW w:w="4159" w:type="dxa"/>
            <w:shd w:val="clear" w:color="auto" w:fill="auto"/>
            <w:vAlign w:val="bottom"/>
          </w:tcPr>
          <w:p w14:paraId="33CE9F1B" w14:textId="427A8BA6"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1.</w:t>
            </w:r>
            <w:r w:rsidR="005164CF">
              <w:rPr>
                <w:sz w:val="18"/>
                <w:lang w:val="en-US"/>
              </w:rPr>
              <w:t xml:space="preserve"> </w:t>
            </w:r>
            <w:r w:rsidRPr="00DC288D">
              <w:rPr>
                <w:sz w:val="18"/>
                <w:lang w:val="en-US"/>
              </w:rPr>
              <w:t>St. Kitts only</w:t>
            </w:r>
          </w:p>
        </w:tc>
      </w:tr>
      <w:tr w:rsidR="00BE25F3" w:rsidRPr="00BE25F3" w14:paraId="7695B863" w14:textId="77777777" w:rsidTr="00BE25F3">
        <w:tc>
          <w:tcPr>
            <w:tcW w:w="4605" w:type="dxa"/>
            <w:shd w:val="clear" w:color="auto" w:fill="auto"/>
          </w:tcPr>
          <w:p w14:paraId="486F61CF" w14:textId="70AC3873"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Physiotherapists</w:t>
            </w:r>
            <w:r w:rsidR="005164CF">
              <w:rPr>
                <w:sz w:val="18"/>
                <w:lang w:val="en-US"/>
              </w:rPr>
              <w:t xml:space="preserve"> </w:t>
            </w:r>
          </w:p>
        </w:tc>
        <w:tc>
          <w:tcPr>
            <w:tcW w:w="4159" w:type="dxa"/>
            <w:shd w:val="clear" w:color="auto" w:fill="auto"/>
            <w:vAlign w:val="bottom"/>
          </w:tcPr>
          <w:p w14:paraId="74081EE2"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 xml:space="preserve">3 </w:t>
            </w:r>
          </w:p>
        </w:tc>
      </w:tr>
      <w:tr w:rsidR="00BE25F3" w:rsidRPr="00BE25F3" w14:paraId="105E10C2" w14:textId="77777777" w:rsidTr="00BE25F3">
        <w:tc>
          <w:tcPr>
            <w:tcW w:w="4605" w:type="dxa"/>
            <w:shd w:val="clear" w:color="auto" w:fill="auto"/>
          </w:tcPr>
          <w:p w14:paraId="68CFAA92"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Social Workers who work with children and youth with SEN and their families</w:t>
            </w:r>
          </w:p>
        </w:tc>
        <w:tc>
          <w:tcPr>
            <w:tcW w:w="4159" w:type="dxa"/>
            <w:shd w:val="clear" w:color="auto" w:fill="auto"/>
            <w:vAlign w:val="bottom"/>
          </w:tcPr>
          <w:p w14:paraId="01CF7F94"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Social Workers not specific to SEN</w:t>
            </w:r>
          </w:p>
        </w:tc>
      </w:tr>
      <w:tr w:rsidR="00BE25F3" w:rsidRPr="00BE25F3" w14:paraId="2CA88AF9" w14:textId="77777777" w:rsidTr="00BE25F3">
        <w:tc>
          <w:tcPr>
            <w:tcW w:w="4605" w:type="dxa"/>
            <w:tcBorders>
              <w:bottom w:val="single" w:sz="12" w:space="0" w:color="auto"/>
            </w:tcBorders>
            <w:shd w:val="clear" w:color="auto" w:fill="auto"/>
          </w:tcPr>
          <w:p w14:paraId="03B59A9B"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DC288D">
              <w:rPr>
                <w:sz w:val="18"/>
                <w:lang w:val="en-US"/>
              </w:rPr>
              <w:t>Sheltered workshops and other adapted employment settings to youth with severe disabilities and SEN</w:t>
            </w:r>
          </w:p>
        </w:tc>
        <w:tc>
          <w:tcPr>
            <w:tcW w:w="4159" w:type="dxa"/>
            <w:tcBorders>
              <w:bottom w:val="single" w:sz="12" w:space="0" w:color="auto"/>
            </w:tcBorders>
            <w:shd w:val="clear" w:color="auto" w:fill="auto"/>
            <w:vAlign w:val="bottom"/>
          </w:tcPr>
          <w:p w14:paraId="68F8D24C" w14:textId="77777777" w:rsidR="00DC288D" w:rsidRPr="00DC288D" w:rsidRDefault="00DC288D" w:rsidP="00BE25F3">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DC288D">
              <w:rPr>
                <w:sz w:val="18"/>
                <w:lang w:val="en-US"/>
              </w:rPr>
              <w:t>Ade’s Place (St. Kitts) receives a subvention from the Government.</w:t>
            </w:r>
          </w:p>
        </w:tc>
      </w:tr>
    </w:tbl>
    <w:p w14:paraId="58E8325F" w14:textId="4D5332A3" w:rsidR="00DC288D" w:rsidRDefault="00DC288D" w:rsidP="00AA7E97">
      <w:pPr>
        <w:pStyle w:val="SingleTxtG"/>
        <w:spacing w:after="0" w:line="220" w:lineRule="exact"/>
        <w:ind w:firstLine="170"/>
        <w:jc w:val="left"/>
        <w:rPr>
          <w:sz w:val="18"/>
          <w:lang w:val="en-US"/>
        </w:rPr>
      </w:pPr>
      <w:r w:rsidRPr="00C826A9">
        <w:rPr>
          <w:i/>
          <w:iCs/>
          <w:sz w:val="18"/>
          <w:lang w:val="en-US"/>
        </w:rPr>
        <w:t>Source:</w:t>
      </w:r>
      <w:r w:rsidRPr="00DC288D">
        <w:rPr>
          <w:sz w:val="18"/>
          <w:lang w:val="en-US"/>
        </w:rPr>
        <w:t xml:space="preserve"> National Child Disability and Special Needs Survey (December 2022)</w:t>
      </w:r>
    </w:p>
    <w:p w14:paraId="02214C2F" w14:textId="77777777" w:rsidR="00AA7E97" w:rsidRPr="00DC288D" w:rsidRDefault="00AA7E97" w:rsidP="00AA7E97">
      <w:pPr>
        <w:pStyle w:val="SingleTxtG"/>
        <w:spacing w:after="0" w:line="220" w:lineRule="exact"/>
        <w:ind w:firstLine="170"/>
        <w:jc w:val="left"/>
        <w:rPr>
          <w:sz w:val="18"/>
          <w:lang w:val="en-US"/>
        </w:rPr>
      </w:pPr>
    </w:p>
    <w:p w14:paraId="5EE13E07" w14:textId="305D296E" w:rsidR="00DC288D" w:rsidRPr="00DC288D" w:rsidRDefault="00DC288D" w:rsidP="006D4BD7">
      <w:pPr>
        <w:pStyle w:val="SingleTxtG"/>
        <w:numPr>
          <w:ilvl w:val="0"/>
          <w:numId w:val="6"/>
        </w:numPr>
        <w:ind w:left="1134" w:firstLine="0"/>
        <w:rPr>
          <w:lang w:val="en-US"/>
        </w:rPr>
      </w:pPr>
      <w:r w:rsidRPr="00DC288D">
        <w:rPr>
          <w:lang w:val="en-US"/>
        </w:rPr>
        <w:t>At the present time there are no services available for preschoolers and students for hearing clinics, early childhood intervention, speech language pathologists, occupational therapists or audiologists.</w:t>
      </w:r>
      <w:r w:rsidR="005164CF">
        <w:rPr>
          <w:lang w:val="en-US"/>
        </w:rPr>
        <w:t xml:space="preserve"> </w:t>
      </w:r>
      <w:r w:rsidRPr="00DC288D">
        <w:rPr>
          <w:lang w:val="en-US"/>
        </w:rPr>
        <w:t>Specialized transportation services are not available to families of children and youth with disabilities and SEN; however, although not specific to SEN, requests for financial assistance for special needs may be requested through partner agencies.</w:t>
      </w:r>
      <w:r w:rsidR="005164CF">
        <w:rPr>
          <w:lang w:val="en-US"/>
        </w:rPr>
        <w:t xml:space="preserve"> </w:t>
      </w:r>
      <w:r w:rsidRPr="00DC288D">
        <w:rPr>
          <w:lang w:val="en-US"/>
        </w:rPr>
        <w:t>There are no measures in place to assist persons with disabilities and SEN to access tertiary education or employment.</w:t>
      </w:r>
      <w:r w:rsidR="005164CF">
        <w:rPr>
          <w:lang w:val="en-US"/>
        </w:rPr>
        <w:t xml:space="preserve"> </w:t>
      </w:r>
    </w:p>
    <w:p w14:paraId="22357E93" w14:textId="2A076D90" w:rsidR="00BE25F3" w:rsidRPr="00CA11A9" w:rsidRDefault="00BE25F3" w:rsidP="00BE25F3">
      <w:pPr>
        <w:pStyle w:val="H1G"/>
      </w:pPr>
      <w:r w:rsidRPr="00CA11A9">
        <w:tab/>
      </w:r>
      <w:r w:rsidRPr="00CA11A9">
        <w:tab/>
        <w:t>Reply to paragraph 7 (c) of the list of issues</w:t>
      </w:r>
    </w:p>
    <w:p w14:paraId="06CA1714" w14:textId="2743177E" w:rsidR="00DC288D" w:rsidRPr="00DC288D" w:rsidRDefault="00DC288D" w:rsidP="006D4BD7">
      <w:pPr>
        <w:pStyle w:val="SingleTxtG"/>
        <w:numPr>
          <w:ilvl w:val="0"/>
          <w:numId w:val="6"/>
        </w:numPr>
        <w:ind w:left="1134" w:firstLine="0"/>
        <w:rPr>
          <w:lang w:val="en-US"/>
        </w:rPr>
      </w:pPr>
      <w:r w:rsidRPr="00DC288D">
        <w:rPr>
          <w:lang w:val="en-US"/>
        </w:rPr>
        <w:t>L.I.F.T. SKN Program prioritizes vulnerable families earning less than EC$2500 monthly such as Single-Parent Households including</w:t>
      </w:r>
      <w:r w:rsidRPr="00DC288D">
        <w:rPr>
          <w:b/>
          <w:bCs/>
          <w:lang w:val="en-US"/>
        </w:rPr>
        <w:t xml:space="preserve"> </w:t>
      </w:r>
      <w:r w:rsidRPr="00DC288D">
        <w:rPr>
          <w:lang w:val="en-US"/>
        </w:rPr>
        <w:t xml:space="preserve">Parents with a minor child with a </w:t>
      </w:r>
      <w:r w:rsidRPr="00DC288D">
        <w:rPr>
          <w:lang w:val="en-US"/>
        </w:rPr>
        <w:lastRenderedPageBreak/>
        <w:t>disability and the care takers of persons with disability who meet basic eligibility criteria.</w:t>
      </w:r>
      <w:r w:rsidR="005164CF">
        <w:rPr>
          <w:lang w:val="en-US"/>
        </w:rPr>
        <w:t xml:space="preserve"> </w:t>
      </w:r>
      <w:r w:rsidRPr="00DC288D">
        <w:rPr>
          <w:lang w:val="en-US"/>
        </w:rPr>
        <w:t>Children with disabilities can also access all other Social Assistance programs available.</w:t>
      </w:r>
    </w:p>
    <w:p w14:paraId="230EA932" w14:textId="05485C57" w:rsidR="00BE25F3" w:rsidRPr="00CA11A9" w:rsidRDefault="00BE25F3" w:rsidP="00BE25F3">
      <w:pPr>
        <w:pStyle w:val="H1G"/>
      </w:pPr>
      <w:r w:rsidRPr="00CA11A9">
        <w:tab/>
      </w:r>
      <w:r w:rsidRPr="00CA11A9">
        <w:tab/>
        <w:t>Reply to paragraph 8 (a) of the list of issues</w:t>
      </w:r>
    </w:p>
    <w:p w14:paraId="497B4A61" w14:textId="77777777" w:rsidR="00DC288D" w:rsidRPr="00DC288D" w:rsidRDefault="00DC288D" w:rsidP="006D4BD7">
      <w:pPr>
        <w:pStyle w:val="SingleTxtG"/>
        <w:numPr>
          <w:ilvl w:val="0"/>
          <w:numId w:val="6"/>
        </w:numPr>
        <w:ind w:left="1134" w:firstLine="0"/>
        <w:rPr>
          <w:lang w:val="en-US"/>
        </w:rPr>
      </w:pPr>
      <w:r w:rsidRPr="00DC288D">
        <w:rPr>
          <w:lang w:val="en-US"/>
        </w:rPr>
        <w:t>The Federal Government offers health services to all children free of cost. In February 2023 such services were extended to assist disadvantaged families with children in need of medical treatment outside of the Federation can now access financial assistance from the Children’s Medical Fund.</w:t>
      </w:r>
    </w:p>
    <w:p w14:paraId="7E98F703" w14:textId="56338ACC" w:rsidR="00BE25F3" w:rsidRPr="00CA11A9" w:rsidRDefault="00BE25F3" w:rsidP="00BE25F3">
      <w:pPr>
        <w:pStyle w:val="H1G"/>
      </w:pPr>
      <w:r w:rsidRPr="00CA11A9">
        <w:tab/>
      </w:r>
      <w:r w:rsidRPr="00CA11A9">
        <w:tab/>
        <w:t>Reply to paragraph 8 (b) of the list of issues</w:t>
      </w:r>
    </w:p>
    <w:p w14:paraId="0EA848E2" w14:textId="77777777" w:rsidR="00DC288D" w:rsidRPr="00DC288D" w:rsidRDefault="00DC288D" w:rsidP="006D4BD7">
      <w:pPr>
        <w:pStyle w:val="SingleTxtG"/>
        <w:numPr>
          <w:ilvl w:val="0"/>
          <w:numId w:val="6"/>
        </w:numPr>
        <w:ind w:left="1134" w:firstLine="0"/>
        <w:rPr>
          <w:b/>
          <w:bCs/>
        </w:rPr>
      </w:pPr>
      <w:r w:rsidRPr="00DC288D">
        <w:t xml:space="preserve">The presence of pregnancy before the age of adulthood continues to be a challenge for the Federation. In the area of prevention, advocacy and information sharing, the Ministry of Health provides comprehensive prevention and intervention services, and the Ministry of Education through the Health and Family Life Curriculum also contributes to the prevention agenda. </w:t>
      </w:r>
    </w:p>
    <w:p w14:paraId="5DF89C1F" w14:textId="2B07DC68" w:rsidR="00DC288D" w:rsidRPr="00DC288D" w:rsidRDefault="00DC288D" w:rsidP="006D4BD7">
      <w:pPr>
        <w:pStyle w:val="SingleTxtG"/>
        <w:numPr>
          <w:ilvl w:val="0"/>
          <w:numId w:val="6"/>
        </w:numPr>
        <w:ind w:left="1134" w:firstLine="0"/>
        <w:rPr>
          <w:lang w:val="en-US"/>
        </w:rPr>
      </w:pPr>
      <w:r w:rsidRPr="00DC288D">
        <w:rPr>
          <w:lang w:val="en-US"/>
        </w:rPr>
        <w:t>Abortion remains illegal in St. Kitts and Nevis.</w:t>
      </w:r>
      <w:r w:rsidR="005164CF">
        <w:rPr>
          <w:lang w:val="en-US"/>
        </w:rPr>
        <w:t xml:space="preserve"> </w:t>
      </w:r>
      <w:r w:rsidRPr="00DC288D">
        <w:rPr>
          <w:lang w:val="en-US"/>
        </w:rPr>
        <w:t xml:space="preserve">There have been no formal calls or submissions from the populace for the repeal of this restriction. </w:t>
      </w:r>
    </w:p>
    <w:p w14:paraId="4533619C" w14:textId="68808F7E" w:rsidR="00DC288D" w:rsidRPr="00DC288D" w:rsidRDefault="00DC288D" w:rsidP="006D4BD7">
      <w:pPr>
        <w:pStyle w:val="SingleTxtG"/>
        <w:numPr>
          <w:ilvl w:val="0"/>
          <w:numId w:val="6"/>
        </w:numPr>
        <w:ind w:left="1134" w:firstLine="0"/>
        <w:rPr>
          <w:lang w:val="en-US"/>
        </w:rPr>
      </w:pPr>
      <w:r w:rsidRPr="00DC288D">
        <w:rPr>
          <w:lang w:val="en-US"/>
        </w:rPr>
        <w:t>School-aged children can only access family planning services with parental consent.</w:t>
      </w:r>
      <w:r w:rsidR="005164CF">
        <w:rPr>
          <w:lang w:val="en-US"/>
        </w:rPr>
        <w:t xml:space="preserve"> </w:t>
      </w:r>
      <w:r w:rsidRPr="00DC288D">
        <w:rPr>
          <w:lang w:val="en-US"/>
        </w:rPr>
        <w:t>Emergency contraception is not available within the public health care system and services for abortion are not provided.</w:t>
      </w:r>
      <w:r w:rsidR="005164CF">
        <w:rPr>
          <w:lang w:val="en-US"/>
        </w:rPr>
        <w:t xml:space="preserve"> </w:t>
      </w:r>
    </w:p>
    <w:p w14:paraId="4F37FFD8" w14:textId="02C9526A" w:rsidR="00BE25F3" w:rsidRPr="00CA11A9" w:rsidRDefault="00BE25F3" w:rsidP="00BE25F3">
      <w:pPr>
        <w:pStyle w:val="H1G"/>
      </w:pPr>
      <w:r w:rsidRPr="00CA11A9">
        <w:tab/>
      </w:r>
      <w:r w:rsidRPr="00CA11A9">
        <w:tab/>
        <w:t>Reply to paragraph 8 (c) of the list of issues</w:t>
      </w:r>
    </w:p>
    <w:p w14:paraId="4DC7102A" w14:textId="1DA91CE9" w:rsidR="00DC288D" w:rsidRPr="00DC288D" w:rsidRDefault="00DC288D" w:rsidP="006D4BD7">
      <w:pPr>
        <w:pStyle w:val="SingleTxtG"/>
        <w:numPr>
          <w:ilvl w:val="0"/>
          <w:numId w:val="6"/>
        </w:numPr>
        <w:ind w:left="1134" w:firstLine="0"/>
        <w:rPr>
          <w:lang w:val="en-US"/>
        </w:rPr>
      </w:pPr>
      <w:r w:rsidRPr="00DC288D">
        <w:t>The National Counselling Centre within the Ministry of Social Development and Gender Affairs provides treatment-intervention for various presentations of issues affecting mental wellness and treatment-specialized intervention for specific diagnoses to all children free of cost.</w:t>
      </w:r>
      <w:r w:rsidR="005164CF">
        <w:t xml:space="preserve"> </w:t>
      </w:r>
      <w:r w:rsidRPr="00DC288D">
        <w:t xml:space="preserve">The same service is provided in Nevis through Behavioural Health </w:t>
      </w:r>
      <w:proofErr w:type="spellStart"/>
      <w:r w:rsidRPr="00DC288D">
        <w:t>Center</w:t>
      </w:r>
      <w:proofErr w:type="spellEnd"/>
      <w:r w:rsidRPr="00DC288D">
        <w:t xml:space="preserve"> u </w:t>
      </w:r>
      <w:proofErr w:type="spellStart"/>
      <w:r w:rsidRPr="00DC288D">
        <w:t>nder</w:t>
      </w:r>
      <w:proofErr w:type="spellEnd"/>
      <w:r w:rsidRPr="00DC288D">
        <w:t xml:space="preserve"> the Ministry of Health and the Counselling Unit through the Department of Social Services. The decision to provide this care, free of cost is enshrined in policy and practice.</w:t>
      </w:r>
      <w:r w:rsidR="005164CF">
        <w:t xml:space="preserve"> </w:t>
      </w:r>
    </w:p>
    <w:p w14:paraId="41B56536" w14:textId="147E565A" w:rsidR="00DC288D" w:rsidRPr="00DC288D" w:rsidRDefault="00DC288D" w:rsidP="006D4BD7">
      <w:pPr>
        <w:pStyle w:val="SingleTxtG"/>
        <w:numPr>
          <w:ilvl w:val="0"/>
          <w:numId w:val="6"/>
        </w:numPr>
        <w:ind w:left="1134" w:firstLine="0"/>
      </w:pPr>
      <w:r w:rsidRPr="00DC288D">
        <w:t>Additionally, all children can access the Psychiatric and Clinical Psychology Services provided at Joseph N. France Hospital outpatient unit free of cost.</w:t>
      </w:r>
      <w:r w:rsidR="005164CF">
        <w:t xml:space="preserve"> </w:t>
      </w:r>
      <w:r w:rsidRPr="00DC288D">
        <w:t xml:space="preserve">Psychiatric clinics are conducted at the Alexandra Hospital outpatient department which serves as the one designated outpatient treatment facility, for persons including children with mental disorders. </w:t>
      </w:r>
    </w:p>
    <w:p w14:paraId="6901F0C1" w14:textId="77777777" w:rsidR="00DC288D" w:rsidRPr="00DC288D" w:rsidRDefault="00DC288D" w:rsidP="006D4BD7">
      <w:pPr>
        <w:pStyle w:val="SingleTxtG"/>
        <w:numPr>
          <w:ilvl w:val="0"/>
          <w:numId w:val="6"/>
        </w:numPr>
        <w:ind w:left="1134" w:firstLine="0"/>
      </w:pPr>
      <w:r w:rsidRPr="00DC288D">
        <w:t xml:space="preserve">Within the education sector, programming is universally applied. There has been an increase in the number of Guidance Counsellors in the system which supports improved mental health outcomes for all students. The field of Guidance and Counseling is female dominated. As such, ensuring boys would have equitable access to male guidance counselors was of concern. The number of qualified male guidance counselors was increased by three during the 2023-2024 academic year. The increase allowed the Ministry of Education to ensure that all six secondary schools had both a male and female guidance counselor thereby ensuring gender balance in service provision for secondary students </w:t>
      </w:r>
      <w:proofErr w:type="gramStart"/>
      <w:r w:rsidRPr="00DC288D">
        <w:t>in the area of</w:t>
      </w:r>
      <w:proofErr w:type="gramEnd"/>
      <w:r w:rsidRPr="00DC288D">
        <w:t xml:space="preserve"> guidance counseling.</w:t>
      </w:r>
    </w:p>
    <w:p w14:paraId="21819313" w14:textId="52744D96" w:rsidR="00DC288D" w:rsidRPr="00DC288D" w:rsidRDefault="00DC288D" w:rsidP="006D4BD7">
      <w:pPr>
        <w:pStyle w:val="SingleTxtG"/>
        <w:numPr>
          <w:ilvl w:val="0"/>
          <w:numId w:val="6"/>
        </w:numPr>
        <w:ind w:left="1134" w:firstLine="0"/>
      </w:pPr>
      <w:r w:rsidRPr="00DC288D">
        <w:t xml:space="preserve">The gaps in service delivery are the provision of child psychiatry services, child psychologist and clinical counsellors with specialization in the care of children. </w:t>
      </w:r>
    </w:p>
    <w:p w14:paraId="013CFA53" w14:textId="734800E2" w:rsidR="00E25B75" w:rsidRPr="00CA11A9" w:rsidRDefault="00E25B75" w:rsidP="00E25B75">
      <w:pPr>
        <w:pStyle w:val="H1G"/>
      </w:pPr>
      <w:r w:rsidRPr="00CA11A9">
        <w:tab/>
      </w:r>
      <w:r w:rsidRPr="00CA11A9">
        <w:tab/>
        <w:t>Reply to paragraph 8 (d) of the list of issues</w:t>
      </w:r>
    </w:p>
    <w:p w14:paraId="1FF9138A" w14:textId="77777777" w:rsidR="00DC288D" w:rsidRPr="00DC288D" w:rsidRDefault="00DC288D" w:rsidP="006D4BD7">
      <w:pPr>
        <w:pStyle w:val="SingleTxtG"/>
        <w:numPr>
          <w:ilvl w:val="0"/>
          <w:numId w:val="6"/>
        </w:numPr>
        <w:ind w:left="1134" w:firstLine="0"/>
      </w:pPr>
      <w:r w:rsidRPr="00DC288D">
        <w:t>St. Kitts &amp; Nevis National Council on Drug Abuse Prevention Secretariat is an agency that falls under the Ministry of National Security. It is responsible to ensure that effective prevention, treatment, and other intervention programmes through education and training are made available in Federation.</w:t>
      </w:r>
    </w:p>
    <w:p w14:paraId="316F6B00" w14:textId="77777777" w:rsidR="00DC288D" w:rsidRPr="00DC288D" w:rsidRDefault="00DC288D" w:rsidP="006D4BD7">
      <w:pPr>
        <w:pStyle w:val="SingleTxtG"/>
        <w:numPr>
          <w:ilvl w:val="0"/>
          <w:numId w:val="6"/>
        </w:numPr>
        <w:ind w:left="1134" w:firstLine="0"/>
      </w:pPr>
      <w:r w:rsidRPr="00DC288D">
        <w:lastRenderedPageBreak/>
        <w:t>With the growing concern over the increase in the use, misuse, and abuse of cannabis (marijuana) among youth, St. Kitts &amp; Nevis National Council on Drug Abuse Prevention Secretariat held a training session for the Department of Education, Nevis Counsellors in April 2021.</w:t>
      </w:r>
    </w:p>
    <w:p w14:paraId="3F73972C" w14:textId="77777777" w:rsidR="00DC288D" w:rsidRPr="00DC288D" w:rsidRDefault="00DC288D" w:rsidP="006D4BD7">
      <w:pPr>
        <w:pStyle w:val="SingleTxtG"/>
        <w:numPr>
          <w:ilvl w:val="0"/>
          <w:numId w:val="6"/>
        </w:numPr>
        <w:ind w:left="1134" w:firstLine="0"/>
      </w:pPr>
      <w:r w:rsidRPr="00DC288D">
        <w:t xml:space="preserve">The National Council On Drug Abuse Prevention currently has a Drug Intervention Program created for clients at New Horizon Rehabilitation Centre. The program is a 10-session program. A manual was created utilising evidence-based practices to ensure standardisation, monitoring and evaluation. </w:t>
      </w:r>
    </w:p>
    <w:p w14:paraId="2647806E" w14:textId="77777777" w:rsidR="00DC288D" w:rsidRPr="00DC288D" w:rsidRDefault="00DC288D" w:rsidP="006D4BD7">
      <w:pPr>
        <w:pStyle w:val="SingleTxtG"/>
        <w:numPr>
          <w:ilvl w:val="0"/>
          <w:numId w:val="6"/>
        </w:numPr>
        <w:ind w:left="1134" w:firstLine="0"/>
      </w:pPr>
      <w:r w:rsidRPr="00DC288D">
        <w:t>Participants of the program will:</w:t>
      </w:r>
    </w:p>
    <w:p w14:paraId="2016B37C" w14:textId="339FFF4F" w:rsidR="00DC288D" w:rsidRPr="00DC288D" w:rsidRDefault="00DC288D" w:rsidP="006D4BD7">
      <w:pPr>
        <w:pStyle w:val="SingleTxtG"/>
        <w:numPr>
          <w:ilvl w:val="0"/>
          <w:numId w:val="11"/>
        </w:numPr>
        <w:ind w:left="1134" w:firstLine="567"/>
      </w:pPr>
      <w:r w:rsidRPr="00DC288D">
        <w:t>Learn the effects of substances on their mind, body, and social interactions</w:t>
      </w:r>
      <w:r w:rsidR="00E25B75">
        <w:t>;</w:t>
      </w:r>
      <w:r w:rsidRPr="00DC288D">
        <w:t xml:space="preserve"> </w:t>
      </w:r>
    </w:p>
    <w:p w14:paraId="21F06661" w14:textId="1C123E1C" w:rsidR="00DC288D" w:rsidRPr="00DC288D" w:rsidRDefault="00DC288D" w:rsidP="006D4BD7">
      <w:pPr>
        <w:pStyle w:val="SingleTxtG"/>
        <w:numPr>
          <w:ilvl w:val="0"/>
          <w:numId w:val="11"/>
        </w:numPr>
        <w:ind w:left="1134" w:firstLine="567"/>
      </w:pPr>
      <w:r w:rsidRPr="00DC288D">
        <w:t>Learn about stressors-triggers and how to manage them</w:t>
      </w:r>
      <w:r w:rsidR="00E25B75">
        <w:t>;</w:t>
      </w:r>
    </w:p>
    <w:p w14:paraId="1E9451E9" w14:textId="02E58BCC" w:rsidR="00DC288D" w:rsidRPr="00DC288D" w:rsidRDefault="00DC288D" w:rsidP="006D4BD7">
      <w:pPr>
        <w:pStyle w:val="SingleTxtG"/>
        <w:numPr>
          <w:ilvl w:val="0"/>
          <w:numId w:val="11"/>
        </w:numPr>
        <w:ind w:left="1134" w:firstLine="567"/>
      </w:pPr>
      <w:r w:rsidRPr="00DC288D">
        <w:t>Become aware of healthy and practical refusal skills</w:t>
      </w:r>
      <w:r w:rsidR="00E25B75">
        <w:t>;</w:t>
      </w:r>
      <w:r w:rsidRPr="00DC288D">
        <w:t xml:space="preserve"> </w:t>
      </w:r>
    </w:p>
    <w:p w14:paraId="3B1713BD" w14:textId="5749134E" w:rsidR="00DC288D" w:rsidRPr="00DC288D" w:rsidRDefault="00DC288D" w:rsidP="006D4BD7">
      <w:pPr>
        <w:pStyle w:val="SingleTxtG"/>
        <w:numPr>
          <w:ilvl w:val="0"/>
          <w:numId w:val="11"/>
        </w:numPr>
        <w:ind w:left="1134" w:firstLine="567"/>
      </w:pPr>
      <w:r w:rsidRPr="00DC288D">
        <w:t>Learn coping strategies</w:t>
      </w:r>
      <w:r w:rsidR="00E25B75">
        <w:t>;</w:t>
      </w:r>
    </w:p>
    <w:p w14:paraId="7F5D070F" w14:textId="42AC5CD1" w:rsidR="00DC288D" w:rsidRPr="00DC288D" w:rsidRDefault="00DC288D" w:rsidP="006D4BD7">
      <w:pPr>
        <w:pStyle w:val="SingleTxtG"/>
        <w:numPr>
          <w:ilvl w:val="0"/>
          <w:numId w:val="11"/>
        </w:numPr>
        <w:ind w:left="1134" w:firstLine="567"/>
        <w:rPr>
          <w:lang w:val="en-US"/>
        </w:rPr>
      </w:pPr>
      <w:r w:rsidRPr="00DC288D">
        <w:t>Identify healthy relationships and avoid negative peer pressure</w:t>
      </w:r>
      <w:r w:rsidR="00E25B75">
        <w:t>;</w:t>
      </w:r>
    </w:p>
    <w:p w14:paraId="2EE4BCA4" w14:textId="47399BF8" w:rsidR="00DC288D" w:rsidRPr="00DC288D" w:rsidRDefault="00DC288D" w:rsidP="006D4BD7">
      <w:pPr>
        <w:pStyle w:val="SingleTxtG"/>
        <w:numPr>
          <w:ilvl w:val="0"/>
          <w:numId w:val="11"/>
        </w:numPr>
        <w:ind w:left="1134" w:firstLine="567"/>
        <w:rPr>
          <w:lang w:val="en-US"/>
        </w:rPr>
      </w:pPr>
      <w:r w:rsidRPr="00DC288D">
        <w:t>Develop a</w:t>
      </w:r>
      <w:r w:rsidRPr="00DC288D">
        <w:rPr>
          <w:lang w:val="en-US"/>
        </w:rPr>
        <w:t xml:space="preserve"> </w:t>
      </w:r>
      <w:r w:rsidRPr="00DC288D">
        <w:t>positive self-image</w:t>
      </w:r>
      <w:r w:rsidR="00E25B75">
        <w:t>.</w:t>
      </w:r>
    </w:p>
    <w:p w14:paraId="793E9B70" w14:textId="77777777" w:rsidR="00DC288D" w:rsidRPr="00DC288D" w:rsidRDefault="00DC288D" w:rsidP="006D4BD7">
      <w:pPr>
        <w:pStyle w:val="SingleTxtG"/>
        <w:numPr>
          <w:ilvl w:val="0"/>
          <w:numId w:val="6"/>
        </w:numPr>
        <w:ind w:left="1134" w:firstLine="0"/>
      </w:pPr>
      <w:r w:rsidRPr="00DC288D">
        <w:t xml:space="preserve">Adolescent Drug Treatment training and certification through an Organization of American States program was completed in 2023, certifying 29 participants from various fields (School Guidance counsellors, Mental Health Professionals, Drug Prevention Officers and similar fields). </w:t>
      </w:r>
    </w:p>
    <w:p w14:paraId="6F89A01C" w14:textId="5C806A00" w:rsidR="00DC288D" w:rsidRPr="00DC288D" w:rsidRDefault="00DC288D" w:rsidP="006D4BD7">
      <w:pPr>
        <w:pStyle w:val="SingleTxtG"/>
        <w:numPr>
          <w:ilvl w:val="0"/>
          <w:numId w:val="6"/>
        </w:numPr>
        <w:ind w:left="1134" w:firstLine="0"/>
      </w:pPr>
      <w:r w:rsidRPr="00DC288D">
        <w:t>Currently, 28 people are being trained in the International Society of Substance Use Professionals Universal Prevention Curriculum (UPC) Core Course, which started in October 2024 and should conclude by December 2024.</w:t>
      </w:r>
      <w:r w:rsidR="005164CF">
        <w:t xml:space="preserve"> </w:t>
      </w:r>
      <w:r w:rsidRPr="00DC288D">
        <w:t xml:space="preserve">Certified International Trainers are to train other frontline officers locally in 2025. </w:t>
      </w:r>
    </w:p>
    <w:p w14:paraId="07B66F83" w14:textId="77777777" w:rsidR="00DC288D" w:rsidRPr="00DC288D" w:rsidRDefault="00DC288D" w:rsidP="006D4BD7">
      <w:pPr>
        <w:pStyle w:val="SingleTxtG"/>
        <w:numPr>
          <w:ilvl w:val="0"/>
          <w:numId w:val="6"/>
        </w:numPr>
        <w:ind w:left="1134" w:firstLine="0"/>
      </w:pPr>
      <w:r w:rsidRPr="00DC288D">
        <w:t>Master Training in School-Based Prevention occurred in 2023 and the Trainee is currently the assistant trainer for the Universal Prevention Curriculum Core Course being facilitated in schools.</w:t>
      </w:r>
    </w:p>
    <w:p w14:paraId="5051D4B8" w14:textId="77777777" w:rsidR="00DC288D" w:rsidRPr="00DC288D" w:rsidRDefault="00DC288D" w:rsidP="006D4BD7">
      <w:pPr>
        <w:pStyle w:val="SingleTxtG"/>
        <w:numPr>
          <w:ilvl w:val="0"/>
          <w:numId w:val="6"/>
        </w:numPr>
        <w:ind w:left="1134" w:firstLine="0"/>
      </w:pPr>
      <w:r w:rsidRPr="00DC288D">
        <w:t xml:space="preserve">Plans are underway to utilize the Safe Space Parenting program developed by a master’s level Mental Health Therapist and Parenting and Emotional Processing Coach. This program is structured and follows evidence-based best practices. The sessions are designed to: </w:t>
      </w:r>
    </w:p>
    <w:p w14:paraId="6E5A7DDE" w14:textId="733084ED" w:rsidR="00DC288D" w:rsidRPr="00DC288D" w:rsidRDefault="00DC288D" w:rsidP="006D4BD7">
      <w:pPr>
        <w:pStyle w:val="SingleTxtG"/>
        <w:numPr>
          <w:ilvl w:val="1"/>
          <w:numId w:val="12"/>
        </w:numPr>
        <w:ind w:left="1134" w:firstLine="567"/>
        <w:rPr>
          <w:lang w:val="en-US"/>
        </w:rPr>
      </w:pPr>
      <w:r w:rsidRPr="00DC288D">
        <w:t>Increase awareness of childhood emotional neglect</w:t>
      </w:r>
      <w:r w:rsidR="00E25B75">
        <w:t>;</w:t>
      </w:r>
    </w:p>
    <w:p w14:paraId="209BA47D" w14:textId="6963E730" w:rsidR="00DC288D" w:rsidRPr="00DC288D" w:rsidRDefault="00DC288D" w:rsidP="006D4BD7">
      <w:pPr>
        <w:pStyle w:val="SingleTxtG"/>
        <w:numPr>
          <w:ilvl w:val="1"/>
          <w:numId w:val="12"/>
        </w:numPr>
        <w:ind w:left="1134" w:firstLine="567"/>
        <w:rPr>
          <w:lang w:val="en-US"/>
        </w:rPr>
      </w:pPr>
      <w:r w:rsidRPr="00DC288D">
        <w:t>Learn about parenting styles and their impact on the child(ren)</w:t>
      </w:r>
      <w:r w:rsidR="00E25B75">
        <w:t>;</w:t>
      </w:r>
    </w:p>
    <w:p w14:paraId="0E020630" w14:textId="4A4C764B" w:rsidR="00DC288D" w:rsidRPr="00DC288D" w:rsidRDefault="00DC288D" w:rsidP="006D4BD7">
      <w:pPr>
        <w:pStyle w:val="SingleTxtG"/>
        <w:numPr>
          <w:ilvl w:val="1"/>
          <w:numId w:val="12"/>
        </w:numPr>
        <w:ind w:left="1134" w:firstLine="567"/>
        <w:rPr>
          <w:lang w:val="en-US"/>
        </w:rPr>
      </w:pPr>
      <w:r w:rsidRPr="00DC288D">
        <w:t>Understanding the development of the child and trauma</w:t>
      </w:r>
      <w:r w:rsidR="00E25B75">
        <w:t>;</w:t>
      </w:r>
    </w:p>
    <w:p w14:paraId="7EB40A71" w14:textId="1761785A" w:rsidR="00DC288D" w:rsidRPr="00DC288D" w:rsidRDefault="00DC288D" w:rsidP="006D4BD7">
      <w:pPr>
        <w:pStyle w:val="SingleTxtG"/>
        <w:numPr>
          <w:ilvl w:val="1"/>
          <w:numId w:val="12"/>
        </w:numPr>
        <w:ind w:left="1134" w:firstLine="567"/>
        <w:rPr>
          <w:lang w:val="en-US"/>
        </w:rPr>
      </w:pPr>
      <w:r w:rsidRPr="00DC288D">
        <w:t>Equip parents with tools to create an emotionally safe space for the child(ren) to thrive prosaically.</w:t>
      </w:r>
    </w:p>
    <w:p w14:paraId="7262FBE7" w14:textId="1CC08881" w:rsidR="00E25B75" w:rsidRPr="00CA11A9" w:rsidRDefault="00E25B75" w:rsidP="00E25B75">
      <w:pPr>
        <w:pStyle w:val="H1G"/>
      </w:pPr>
      <w:r w:rsidRPr="00CA11A9">
        <w:tab/>
      </w:r>
      <w:r w:rsidRPr="00CA11A9">
        <w:tab/>
        <w:t>Reply to paragraph 9 (a) of the list of issues</w:t>
      </w:r>
    </w:p>
    <w:p w14:paraId="487B3EEE" w14:textId="77777777" w:rsidR="00DC288D" w:rsidRPr="00DC288D" w:rsidRDefault="00DC288D" w:rsidP="006D4BD7">
      <w:pPr>
        <w:pStyle w:val="SingleTxtG"/>
        <w:numPr>
          <w:ilvl w:val="0"/>
          <w:numId w:val="6"/>
        </w:numPr>
        <w:ind w:left="1134" w:firstLine="0"/>
        <w:rPr>
          <w:lang w:val="en-US"/>
        </w:rPr>
      </w:pPr>
      <w:r w:rsidRPr="00DC288D">
        <w:rPr>
          <w:lang w:val="en-US"/>
        </w:rPr>
        <w:t>The Curriculum Development Unit (CDU) has been engaged in the writing and implementation of new curricula in both primary and secondary schools since 2020. Each curriculum writing team included a Special Education representative and the Enhanced Curriculum has been designed to provide inclusive learning and assessment strategies to meet the needs of all learners. To date, the CDU has implemented curriculum on grades 4, 5 and 6 in primary schools and is in the process of piloting curriculum on grade 3. Kindergarten to grade 2 curricula are being written in collaboration with the OECS and will be piloted in September 2025. At the secondary level, curriculum has been introduced on forms 1 and 2 in two subject areas (Mathematics and Social Science). Additionally, the Ministry of Education is currently working with a consultant to include Education for Sustainable Development content and strategies in all curricula.</w:t>
      </w:r>
    </w:p>
    <w:p w14:paraId="58D10703" w14:textId="4E245B39" w:rsidR="00DC288D" w:rsidRPr="00DC288D" w:rsidRDefault="00DC288D" w:rsidP="006D4BD7">
      <w:pPr>
        <w:pStyle w:val="SingleTxtG"/>
        <w:numPr>
          <w:ilvl w:val="0"/>
          <w:numId w:val="6"/>
        </w:numPr>
        <w:ind w:left="1134" w:firstLine="0"/>
        <w:rPr>
          <w:lang w:val="en-US"/>
        </w:rPr>
      </w:pPr>
      <w:r w:rsidRPr="00DC288D">
        <w:rPr>
          <w:lang w:val="en-US"/>
        </w:rPr>
        <w:lastRenderedPageBreak/>
        <w:t>The Ministry of Education anticipates reviewing the Education Sector Act, 2005 within the next five-year period.</w:t>
      </w:r>
      <w:r w:rsidR="005164CF">
        <w:rPr>
          <w:lang w:val="en-US"/>
        </w:rPr>
        <w:t xml:space="preserve"> </w:t>
      </w:r>
      <w:r w:rsidRPr="00DC288D">
        <w:rPr>
          <w:lang w:val="en-US"/>
        </w:rPr>
        <w:t>Major advancements with respect to the education curriculum, and the professionalization of the system necessitate the proposed review and subsequent revision.</w:t>
      </w:r>
      <w:r w:rsidR="005164CF">
        <w:rPr>
          <w:lang w:val="en-US"/>
        </w:rPr>
        <w:t xml:space="preserve"> </w:t>
      </w:r>
      <w:r w:rsidRPr="00DC288D">
        <w:rPr>
          <w:lang w:val="en-US"/>
        </w:rPr>
        <w:t>Issues of gender equality and equity will be addressed in the review and will inform the revision.</w:t>
      </w:r>
    </w:p>
    <w:p w14:paraId="0FAAB368" w14:textId="1731D699" w:rsidR="00E25B75" w:rsidRPr="00CA11A9" w:rsidRDefault="00E25B75" w:rsidP="00E25B75">
      <w:pPr>
        <w:pStyle w:val="H1G"/>
      </w:pPr>
      <w:r w:rsidRPr="00CA11A9">
        <w:tab/>
      </w:r>
      <w:r w:rsidRPr="00CA11A9">
        <w:tab/>
        <w:t>Reply to paragraph 9 (b) of the list of issues</w:t>
      </w:r>
    </w:p>
    <w:p w14:paraId="30AD6A97" w14:textId="77777777" w:rsidR="00DC288D" w:rsidRPr="00DC288D" w:rsidRDefault="00DC288D" w:rsidP="006D4BD7">
      <w:pPr>
        <w:pStyle w:val="SingleTxtG"/>
        <w:numPr>
          <w:ilvl w:val="0"/>
          <w:numId w:val="6"/>
        </w:numPr>
        <w:ind w:left="1134" w:firstLine="0"/>
        <w:rPr>
          <w:lang w:val="en-US"/>
        </w:rPr>
      </w:pPr>
      <w:r w:rsidRPr="00DC288D">
        <w:rPr>
          <w:lang w:val="en-US"/>
        </w:rPr>
        <w:t>Secondary schools in St. Kitts and Nevis include Form 1 through Form 5. Historically, Form 5 focused on the sitting of regional exams offered by the CXC. As such, Form 5 students primarily registered at school for the subject that they would take regional exams in. For students at the end of Form 4 who were not pursuing CXC exams in Form 5 and had reached the school leaving age of 16, the decision to leave school at the Form 4 level could be taken. The Ministry of Education aims to reduce early school leaving and has taken the policy position that all students must complete a 5-year course of secondary education. Thus, all students irrespective of whether they will take CXC exams are now expected to complete a full 5-year course of study.</w:t>
      </w:r>
    </w:p>
    <w:p w14:paraId="0E15C6EC" w14:textId="47943E80" w:rsidR="00DC288D" w:rsidRPr="00DC288D" w:rsidRDefault="00DC288D" w:rsidP="006D4BD7">
      <w:pPr>
        <w:pStyle w:val="SingleTxtG"/>
        <w:numPr>
          <w:ilvl w:val="0"/>
          <w:numId w:val="6"/>
        </w:numPr>
        <w:ind w:left="1134" w:firstLine="0"/>
        <w:rPr>
          <w:lang w:val="en-US"/>
        </w:rPr>
      </w:pPr>
      <w:r w:rsidRPr="00DC288D">
        <w:rPr>
          <w:lang w:val="en-US"/>
        </w:rPr>
        <w:t>The Department of Gender Affairs on both islands facilitate Boys Mentorship Programmes aimed at the empowerment of boys enrolled in secondary schools.</w:t>
      </w:r>
      <w:r w:rsidR="005164CF">
        <w:rPr>
          <w:lang w:val="en-US"/>
        </w:rPr>
        <w:t xml:space="preserve"> </w:t>
      </w:r>
      <w:r w:rsidRPr="00DC288D">
        <w:rPr>
          <w:lang w:val="en-US"/>
        </w:rPr>
        <w:t>Male role models positively influence the boy child through mentor-mentee relationships, training and development sessions.</w:t>
      </w:r>
      <w:r w:rsidR="005164CF">
        <w:rPr>
          <w:lang w:val="en-US"/>
        </w:rPr>
        <w:t xml:space="preserve"> </w:t>
      </w:r>
      <w:r w:rsidRPr="00DC288D">
        <w:rPr>
          <w:lang w:val="en-US"/>
        </w:rPr>
        <w:t xml:space="preserve">The </w:t>
      </w:r>
      <w:proofErr w:type="spellStart"/>
      <w:r w:rsidRPr="00DC288D">
        <w:rPr>
          <w:lang w:val="en-US"/>
        </w:rPr>
        <w:t>programmes</w:t>
      </w:r>
      <w:proofErr w:type="spellEnd"/>
      <w:r w:rsidRPr="00DC288D">
        <w:rPr>
          <w:lang w:val="en-US"/>
        </w:rPr>
        <w:t>, which comprise of up to 12 participants per cohort, were launched in St. Kitts and Nevis in 2016 and 2021 respectively.</w:t>
      </w:r>
      <w:r w:rsidR="005164CF">
        <w:rPr>
          <w:lang w:val="en-US"/>
        </w:rPr>
        <w:t xml:space="preserve"> </w:t>
      </w:r>
      <w:r w:rsidRPr="00DC288D">
        <w:rPr>
          <w:lang w:val="en-US"/>
        </w:rPr>
        <w:t>To date, four chapters have been rolled out to secondary schools in St. Kitts, and two chapters on the island of Nevis, with a third chapter launch expected in Nevis shortly.</w:t>
      </w:r>
    </w:p>
    <w:p w14:paraId="6F53C1BE" w14:textId="739B9DD7" w:rsidR="00E25B75" w:rsidRPr="00CA11A9" w:rsidRDefault="00E25B75" w:rsidP="00E25B75">
      <w:pPr>
        <w:pStyle w:val="H1G"/>
      </w:pPr>
      <w:r w:rsidRPr="00CA11A9">
        <w:tab/>
      </w:r>
      <w:r w:rsidRPr="00CA11A9">
        <w:tab/>
        <w:t>Reply to paragraph 9 (c) of the list of issues</w:t>
      </w:r>
    </w:p>
    <w:p w14:paraId="2B724D8C"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Ministry of Education through the TVET Secretariat has made significant efforts to transform technical and vocational education in St. Kitts and Nevis. Significant work has gone into the refurbishing of TVET spaces, building of additional TVET spaces at </w:t>
      </w:r>
      <w:proofErr w:type="spellStart"/>
      <w:r w:rsidRPr="00DC288D">
        <w:rPr>
          <w:lang w:val="en-US"/>
        </w:rPr>
        <w:t>Gingerland</w:t>
      </w:r>
      <w:proofErr w:type="spellEnd"/>
      <w:r w:rsidRPr="00DC288D">
        <w:rPr>
          <w:lang w:val="en-US"/>
        </w:rPr>
        <w:t xml:space="preserve"> Secondary Schools and AVEC. Provided state-of-the-industry equipment to schools in all areas of TVET. Upgraded the skills levels of TVET teachers by offering scholarship opportunities. </w:t>
      </w:r>
    </w:p>
    <w:p w14:paraId="5B15BB6A" w14:textId="77777777" w:rsidR="00DC288D" w:rsidRPr="00DC288D" w:rsidRDefault="00DC288D" w:rsidP="006D4BD7">
      <w:pPr>
        <w:pStyle w:val="SingleTxtG"/>
        <w:numPr>
          <w:ilvl w:val="0"/>
          <w:numId w:val="6"/>
        </w:numPr>
        <w:ind w:left="1134" w:firstLine="0"/>
        <w:rPr>
          <w:lang w:val="en-US"/>
        </w:rPr>
      </w:pPr>
      <w:r w:rsidRPr="00DC288D">
        <w:rPr>
          <w:lang w:val="en-US"/>
        </w:rPr>
        <w:t>The high drop-out rate at AVEC is of concern to the Ministry, however, efforts are being made to address this matter. Some of these efforts include a revamping of the curriculum, revision to the class schedule that would allow trainees flexibility as they manage school and the life challenges.</w:t>
      </w:r>
    </w:p>
    <w:p w14:paraId="766CE0CE" w14:textId="5F07CB6C" w:rsidR="00E25B75" w:rsidRPr="00CA11A9" w:rsidRDefault="00E25B75" w:rsidP="0011683D">
      <w:pPr>
        <w:pStyle w:val="H1G"/>
      </w:pPr>
      <w:r w:rsidRPr="00CA11A9">
        <w:tab/>
      </w:r>
      <w:r w:rsidRPr="00CA11A9">
        <w:tab/>
        <w:t>Reply to paragraph 9 (d) of the list of issues</w:t>
      </w:r>
    </w:p>
    <w:p w14:paraId="701AA6B2" w14:textId="77777777" w:rsidR="00DC288D" w:rsidRPr="00DC288D" w:rsidRDefault="00DC288D" w:rsidP="006D4BD7">
      <w:pPr>
        <w:pStyle w:val="SingleTxtG"/>
        <w:numPr>
          <w:ilvl w:val="0"/>
          <w:numId w:val="6"/>
        </w:numPr>
        <w:ind w:left="1134" w:firstLine="0"/>
        <w:rPr>
          <w:lang w:val="en-US"/>
        </w:rPr>
      </w:pPr>
      <w:r w:rsidRPr="00DC288D">
        <w:rPr>
          <w:lang w:val="en-US"/>
        </w:rPr>
        <w:t xml:space="preserve">To maintain quality, the Early Childhood Development Unit (ECDU) has implemented minimum standards for early childhood </w:t>
      </w:r>
      <w:proofErr w:type="spellStart"/>
      <w:r w:rsidRPr="00DC288D">
        <w:rPr>
          <w:lang w:val="en-US"/>
        </w:rPr>
        <w:t>centres</w:t>
      </w:r>
      <w:proofErr w:type="spellEnd"/>
      <w:r w:rsidRPr="00DC288D">
        <w:rPr>
          <w:lang w:val="en-US"/>
        </w:rPr>
        <w:t>. These standards, which are regularly reviewed, cover facility requirements, staff qualifications, and curriculum quality, ensuring consistent care and learning across registered providers. The ECDU conducts inspections to enforce compliance, with penalties for non-compliance. This system promotes stability, equitable access, and quality in early childhood education, supporting the developmental needs of all children in St. Kitts.</w:t>
      </w:r>
    </w:p>
    <w:p w14:paraId="63137C70"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Early Childhood Development Subvention Policy in St. Kitts, established in 2015, provides financial support to help low-income families access quality early childhood education. Families meeting the income criteria receive a subsidy of XCD$50 per week per child, covering fees at both public and private childcare </w:t>
      </w:r>
      <w:proofErr w:type="spellStart"/>
      <w:r w:rsidRPr="00DC288D">
        <w:rPr>
          <w:lang w:val="en-US"/>
        </w:rPr>
        <w:t>centres</w:t>
      </w:r>
      <w:proofErr w:type="spellEnd"/>
      <w:r w:rsidRPr="00DC288D">
        <w:rPr>
          <w:lang w:val="en-US"/>
        </w:rPr>
        <w:t xml:space="preserve">. This subsidy reduces financial barriers and enables greater participation in early learning, fostering developmental growth. </w:t>
      </w:r>
    </w:p>
    <w:p w14:paraId="580B8165" w14:textId="16F0B6BC" w:rsidR="0011683D" w:rsidRPr="00CA11A9" w:rsidRDefault="0011683D" w:rsidP="0011683D">
      <w:pPr>
        <w:pStyle w:val="H1G"/>
      </w:pPr>
      <w:r w:rsidRPr="00CA11A9">
        <w:lastRenderedPageBreak/>
        <w:tab/>
      </w:r>
      <w:r w:rsidRPr="00CA11A9">
        <w:tab/>
        <w:t>Reply to paragraph 10 of the list of issues</w:t>
      </w:r>
    </w:p>
    <w:p w14:paraId="5C66664F" w14:textId="77777777" w:rsidR="00DC288D" w:rsidRPr="00DC288D" w:rsidRDefault="00DC288D" w:rsidP="006D4BD7">
      <w:pPr>
        <w:pStyle w:val="SingleTxtG"/>
        <w:numPr>
          <w:ilvl w:val="0"/>
          <w:numId w:val="6"/>
        </w:numPr>
        <w:ind w:left="1134" w:firstLine="0"/>
        <w:rPr>
          <w:lang w:val="en-US"/>
        </w:rPr>
      </w:pPr>
      <w:r w:rsidRPr="00DC288D">
        <w:rPr>
          <w:lang w:val="en-US"/>
        </w:rPr>
        <w:t>The Ministry of Education enacted its National Safe Schools Policy in March of 2023. The Policy takes a comprehensive approach to addressing the needs of schools and children in response to disasters and emergencies. However, it does not make specific reference to vulnerable groups (i.e. migrant children, persons with disabilities).</w:t>
      </w:r>
    </w:p>
    <w:p w14:paraId="2D6BEFBE" w14:textId="7ABDCD63" w:rsidR="0011683D" w:rsidRPr="00CA11A9" w:rsidRDefault="0011683D" w:rsidP="0011683D">
      <w:pPr>
        <w:pStyle w:val="H1G"/>
      </w:pPr>
      <w:r w:rsidRPr="00CA11A9">
        <w:tab/>
      </w:r>
      <w:r w:rsidRPr="00CA11A9">
        <w:tab/>
        <w:t>Reply to paragraph 11 (a) of the list of issues</w:t>
      </w:r>
    </w:p>
    <w:p w14:paraId="54FDF0E2" w14:textId="77777777" w:rsidR="00DC288D" w:rsidRPr="00DC288D" w:rsidRDefault="00DC288D" w:rsidP="006D4BD7">
      <w:pPr>
        <w:pStyle w:val="SingleTxtG"/>
        <w:numPr>
          <w:ilvl w:val="0"/>
          <w:numId w:val="6"/>
        </w:numPr>
        <w:ind w:left="1134" w:firstLine="0"/>
        <w:rPr>
          <w:lang w:val="en-US"/>
        </w:rPr>
      </w:pPr>
      <w:r w:rsidRPr="00DC288D">
        <w:rPr>
          <w:lang w:val="en-US"/>
        </w:rPr>
        <w:t>The Ministry of Education, in partnership with the University of Arizona's Center for English as a Second Language (CESL), has implemented a successful professional development program to enhance the teaching skills of educators working with English Language Learners (ELLs) in our public schools. This program, which ran from 2023 to 2024, equipped over 20 teachers with the necessary pedagogical expertise to create effective ESL lessons and interventions. By empowering these educators, we are better positioned to support Spanish-speaking students in their English language acquisition.</w:t>
      </w:r>
    </w:p>
    <w:p w14:paraId="33DB8C92"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Ministry of Education is guided by the CRC and in the case of migrant children there are no barriers to school enrollment within the education sector. The Office of the CEO works closely with families to help with school enrollment for all children. </w:t>
      </w:r>
    </w:p>
    <w:p w14:paraId="2535608E" w14:textId="6133E672" w:rsidR="0011683D" w:rsidRPr="000D7FC7" w:rsidRDefault="0011683D" w:rsidP="0011683D">
      <w:pPr>
        <w:pStyle w:val="H1G"/>
      </w:pPr>
      <w:r w:rsidRPr="000D7FC7">
        <w:tab/>
      </w:r>
      <w:r w:rsidRPr="000D7FC7">
        <w:tab/>
        <w:t>Reply to paragraph 11 (b) of the list of issues</w:t>
      </w:r>
    </w:p>
    <w:p w14:paraId="1B3A9AB6" w14:textId="77777777" w:rsidR="00DC288D" w:rsidRPr="00DC288D" w:rsidRDefault="00DC288D" w:rsidP="006D4BD7">
      <w:pPr>
        <w:pStyle w:val="SingleTxtG"/>
        <w:numPr>
          <w:ilvl w:val="0"/>
          <w:numId w:val="6"/>
        </w:numPr>
        <w:ind w:left="1134" w:firstLine="0"/>
        <w:rPr>
          <w:lang w:val="en-US"/>
        </w:rPr>
      </w:pPr>
      <w:r w:rsidRPr="00DC288D">
        <w:rPr>
          <w:lang w:val="en-US"/>
        </w:rPr>
        <w:t>The adoption of the Child Justice Act, 2017 marks a significant step in reforming the child justice system. This Act aims to promote rehabilitation over punishment, emphasizing restorative justice approaches that are more appropriate for children.</w:t>
      </w:r>
    </w:p>
    <w:p w14:paraId="728D754D"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Ministry of Justice and Legal Affairs St. Kitts and Nevis, in collaboration with the UNDP Partnership of the Caribbean and the European Union on Justice (PACE Justice) Project recently conducted a pivotal training workshop on ‘Restorative Justice, Criminal Mediation and Child Justice’ (11-13 November 2024). This initiative marks a significant milestone in the broader criminal justice reform agenda for St. Kitts and Nevis, aligning with the Commonwealth Declaration on Access to Justice and the Needham Point Declaration on Criminal Justice Reform. </w:t>
      </w:r>
    </w:p>
    <w:p w14:paraId="41FFD9B3" w14:textId="77777777" w:rsidR="00DC288D" w:rsidRPr="00DC288D" w:rsidRDefault="00DC288D" w:rsidP="006D4BD7">
      <w:pPr>
        <w:pStyle w:val="SingleTxtG"/>
        <w:numPr>
          <w:ilvl w:val="0"/>
          <w:numId w:val="6"/>
        </w:numPr>
        <w:ind w:left="1134" w:firstLine="0"/>
        <w:rPr>
          <w:lang w:val="en-US"/>
        </w:rPr>
      </w:pPr>
      <w:r w:rsidRPr="00DC288D">
        <w:rPr>
          <w:lang w:val="en-US"/>
        </w:rPr>
        <w:t xml:space="preserve">During a National Stakeholder Engagement conducted in August 2023 in collaboration with the USAID funded OASYS Project, a document of proposed amendments to the Child Justice Act was compiled. Additionally, a review of the juvenile justice system revealed opportunities for closer collaboration, communication and reform. The Year 3 and 4 workplan for OASYS will provide technical support through a consultant to compile the proposed amendments for the Child Justice Act as well as the regulations. </w:t>
      </w:r>
    </w:p>
    <w:p w14:paraId="6D7740AB" w14:textId="1C6433FC" w:rsidR="0011683D" w:rsidRPr="000D7FC7" w:rsidRDefault="0011683D" w:rsidP="00AA7E97">
      <w:pPr>
        <w:pStyle w:val="H1G"/>
      </w:pPr>
      <w:r w:rsidRPr="000D7FC7">
        <w:tab/>
      </w:r>
      <w:r w:rsidRPr="000D7FC7">
        <w:tab/>
        <w:t>Reply to paragraph 11 (c) of the list of issues</w:t>
      </w:r>
    </w:p>
    <w:p w14:paraId="0BBDDD62"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establishment of the Child Justice Committee has ensured that the Child Justice Act can be fully functional. As such, cases which involve juveniles are heard via this Committee, if the Director of Public Prosecutions does not request otherwise. </w:t>
      </w:r>
    </w:p>
    <w:p w14:paraId="4F5A259F" w14:textId="77777777" w:rsidR="00DC288D" w:rsidRPr="00DC288D" w:rsidRDefault="00DC288D" w:rsidP="006D4BD7">
      <w:pPr>
        <w:pStyle w:val="SingleTxtG"/>
        <w:numPr>
          <w:ilvl w:val="0"/>
          <w:numId w:val="6"/>
        </w:numPr>
        <w:ind w:left="1134" w:firstLine="0"/>
        <w:rPr>
          <w:lang w:val="en-US"/>
        </w:rPr>
      </w:pPr>
      <w:r w:rsidRPr="00DC288D">
        <w:rPr>
          <w:lang w:val="en-US"/>
        </w:rPr>
        <w:t xml:space="preserve">Efforts are being made to establish the Family and Juvenile Courts. In the interim, set periods within current court scheduling system are dedicated to handle juvenile issues. This would provide more focused attention on child concerns, reducing delays caused by the regular court schedule. </w:t>
      </w:r>
    </w:p>
    <w:p w14:paraId="756E9739" w14:textId="20678084" w:rsidR="0011683D" w:rsidRPr="000D7FC7" w:rsidRDefault="0011683D" w:rsidP="0011683D">
      <w:pPr>
        <w:pStyle w:val="H1G"/>
      </w:pPr>
      <w:r w:rsidRPr="000D7FC7">
        <w:tab/>
      </w:r>
      <w:r w:rsidRPr="000D7FC7">
        <w:tab/>
        <w:t>Reply to paragraph 11 (d) of the list of issues</w:t>
      </w:r>
    </w:p>
    <w:p w14:paraId="751E9733" w14:textId="77777777" w:rsidR="00DC288D" w:rsidRPr="00DC288D" w:rsidRDefault="00DC288D" w:rsidP="006D4BD7">
      <w:pPr>
        <w:pStyle w:val="SingleTxtG"/>
        <w:numPr>
          <w:ilvl w:val="0"/>
          <w:numId w:val="6"/>
        </w:numPr>
        <w:ind w:left="1134" w:firstLine="0"/>
        <w:rPr>
          <w:lang w:val="en-US"/>
        </w:rPr>
      </w:pPr>
      <w:r w:rsidRPr="00DC288D">
        <w:rPr>
          <w:lang w:val="en-US"/>
        </w:rPr>
        <w:t xml:space="preserve">In St. Kitts and Nevis, the minimum age of criminal responsibility is currently twelve (12) years, consistent with practices other countries in the Caribbean following the adoption </w:t>
      </w:r>
      <w:r w:rsidRPr="00DC288D">
        <w:rPr>
          <w:lang w:val="en-US"/>
        </w:rPr>
        <w:lastRenderedPageBreak/>
        <w:t xml:space="preserve">of the Child Justice Act, a model piece of legislation developed by the OECS Commission with support from the Commonwealth Secretariat and UNICEF ECA. </w:t>
      </w:r>
    </w:p>
    <w:p w14:paraId="31CE454E"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Federation is aware of calls to increase the age of criminal responsibility. This is a matter which would be reviewed during the USAID funded OASYS Project consultancy to amend the Child Justice Act. </w:t>
      </w:r>
    </w:p>
    <w:p w14:paraId="6556A214" w14:textId="4061B949" w:rsidR="0011683D" w:rsidRPr="000D7FC7" w:rsidRDefault="0011683D" w:rsidP="0011683D">
      <w:pPr>
        <w:pStyle w:val="H1G"/>
      </w:pPr>
      <w:r w:rsidRPr="000D7FC7">
        <w:tab/>
      </w:r>
      <w:r w:rsidRPr="000D7FC7">
        <w:tab/>
        <w:t>Reply to paragraph 11 (e) of the list of issues</w:t>
      </w:r>
    </w:p>
    <w:p w14:paraId="0F6FAB60" w14:textId="760FC6F8" w:rsidR="00DC288D" w:rsidRPr="00DC288D" w:rsidRDefault="00DC288D" w:rsidP="006D4BD7">
      <w:pPr>
        <w:pStyle w:val="SingleTxtG"/>
        <w:numPr>
          <w:ilvl w:val="0"/>
          <w:numId w:val="6"/>
        </w:numPr>
        <w:ind w:left="1134" w:firstLine="0"/>
        <w:rPr>
          <w:lang w:val="en-US"/>
        </w:rPr>
      </w:pPr>
      <w:r w:rsidRPr="00DC288D">
        <w:rPr>
          <w:lang w:val="en-US"/>
        </w:rPr>
        <w:t>In Nevis, efforts are underway to improve children's access to justice, including the provision of free legal aid. A key initiative is the implementation of the Legal Aid Act which establishes a framework to provide free legal assistance to those unable to afford representation, ensuring children in conflict with the law have access to free legal counsel.</w:t>
      </w:r>
      <w:r w:rsidR="005164CF">
        <w:rPr>
          <w:lang w:val="en-US"/>
        </w:rPr>
        <w:t xml:space="preserve"> </w:t>
      </w:r>
    </w:p>
    <w:p w14:paraId="1F130482" w14:textId="77777777" w:rsidR="00DC288D" w:rsidRPr="00DC288D" w:rsidRDefault="00DC288D" w:rsidP="006D4BD7">
      <w:pPr>
        <w:pStyle w:val="SingleTxtG"/>
        <w:numPr>
          <w:ilvl w:val="0"/>
          <w:numId w:val="6"/>
        </w:numPr>
        <w:ind w:left="1134" w:firstLine="0"/>
        <w:rPr>
          <w:lang w:val="en-US"/>
        </w:rPr>
      </w:pPr>
      <w:r w:rsidRPr="00DC288D">
        <w:rPr>
          <w:lang w:val="en-US"/>
        </w:rPr>
        <w:t xml:space="preserve">The Ministry of Justice and Legal Affairs has established the Access to Justice Unit which would include public defenders, and a revised Legal Aid and Advice Centre. </w:t>
      </w:r>
    </w:p>
    <w:p w14:paraId="59EE5548" w14:textId="767ECBF0" w:rsidR="009D7717" w:rsidRDefault="0011683D" w:rsidP="000D7FC7">
      <w:pPr>
        <w:pStyle w:val="HChG"/>
      </w:pPr>
      <w:r>
        <w:tab/>
      </w:r>
      <w:r>
        <w:tab/>
      </w:r>
      <w:r w:rsidR="009D7717" w:rsidRPr="009D7717">
        <w:t>Part II</w:t>
      </w:r>
    </w:p>
    <w:p w14:paraId="2FA531EB" w14:textId="5A6CBA2D" w:rsidR="0011683D" w:rsidRPr="000D7FC7" w:rsidRDefault="0011683D" w:rsidP="0011683D">
      <w:pPr>
        <w:pStyle w:val="H1G"/>
      </w:pPr>
      <w:r w:rsidRPr="000D7FC7">
        <w:tab/>
      </w:r>
      <w:r w:rsidRPr="000D7FC7">
        <w:tab/>
        <w:t>Reply to paragraph 12 (a) of the list of issues</w:t>
      </w:r>
    </w:p>
    <w:p w14:paraId="023C7F91" w14:textId="36021930" w:rsidR="009D7717" w:rsidRPr="009D7717" w:rsidRDefault="009D7717" w:rsidP="006D4BD7">
      <w:pPr>
        <w:pStyle w:val="SingleTxtG"/>
        <w:numPr>
          <w:ilvl w:val="0"/>
          <w:numId w:val="6"/>
        </w:numPr>
        <w:ind w:left="1134" w:firstLine="0"/>
        <w:rPr>
          <w:lang w:val="en-US"/>
        </w:rPr>
      </w:pPr>
      <w:r w:rsidRPr="009D7717">
        <w:rPr>
          <w:lang w:val="en-US"/>
        </w:rPr>
        <w:t>The following are new laws that were passed in St. Kitts and Nevis:</w:t>
      </w:r>
    </w:p>
    <w:p w14:paraId="65F67C78" w14:textId="73DDB649" w:rsidR="009D7717" w:rsidRPr="009D7717" w:rsidRDefault="009D7717" w:rsidP="006D4BD7">
      <w:pPr>
        <w:pStyle w:val="SingleTxtG"/>
        <w:numPr>
          <w:ilvl w:val="0"/>
          <w:numId w:val="13"/>
        </w:numPr>
        <w:ind w:left="1134" w:firstLine="567"/>
      </w:pPr>
      <w:r w:rsidRPr="009D7717">
        <w:t>Criminal Records (Rehabilitation of Offenders) Act, 2023 was successfully passed on 23rd February 2023</w:t>
      </w:r>
      <w:r w:rsidR="0011683D">
        <w:t>;</w:t>
      </w:r>
    </w:p>
    <w:p w14:paraId="18C53CAD" w14:textId="692CB9B8" w:rsidR="009D7717" w:rsidRPr="009D7717" w:rsidRDefault="009D7717" w:rsidP="006D4BD7">
      <w:pPr>
        <w:pStyle w:val="SingleTxtG"/>
        <w:numPr>
          <w:ilvl w:val="0"/>
          <w:numId w:val="13"/>
        </w:numPr>
        <w:ind w:left="1134" w:firstLine="567"/>
      </w:pPr>
      <w:r w:rsidRPr="009D7717">
        <w:t>Anti-Corruption Act, 2023 to define and create criminal offences of corrupt conduct and to create the office of a Special Prosecutor to receive complaints, investigate and prosecute acts of corrupt conduct of persons in public life in Saint Christopher and Nevis was successfully passed on 20th April 2023</w:t>
      </w:r>
      <w:r w:rsidR="0011683D">
        <w:t>;</w:t>
      </w:r>
    </w:p>
    <w:p w14:paraId="0C704B22" w14:textId="7D7D4B9D" w:rsidR="009D7717" w:rsidRPr="009D7717" w:rsidRDefault="009D7717" w:rsidP="006D4BD7">
      <w:pPr>
        <w:pStyle w:val="SingleTxtG"/>
        <w:numPr>
          <w:ilvl w:val="0"/>
          <w:numId w:val="13"/>
        </w:numPr>
        <w:ind w:left="1134" w:firstLine="567"/>
        <w:rPr>
          <w:lang w:val="en-US"/>
        </w:rPr>
      </w:pPr>
      <w:r w:rsidRPr="009D7717">
        <w:rPr>
          <w:lang w:val="en-US"/>
        </w:rPr>
        <w:t>Anti-Smuggling of Migrants Bill, 2024, was successfully passed in the Federal Parliament in St. Kitts and Nevis on June 14</w:t>
      </w:r>
      <w:r w:rsidRPr="009D7717">
        <w:rPr>
          <w:vertAlign w:val="superscript"/>
          <w:lang w:val="en-US"/>
        </w:rPr>
        <w:t>th</w:t>
      </w:r>
      <w:r w:rsidRPr="009D7717">
        <w:rPr>
          <w:lang w:val="en-US"/>
        </w:rPr>
        <w:t>, 2024.</w:t>
      </w:r>
      <w:r w:rsidR="005164CF">
        <w:rPr>
          <w:lang w:val="en-US"/>
        </w:rPr>
        <w:t xml:space="preserve"> </w:t>
      </w:r>
      <w:r w:rsidRPr="009D7717">
        <w:rPr>
          <w:lang w:val="en-US"/>
        </w:rPr>
        <w:t xml:space="preserve">The legislation aims to deter the smuggling of migrants into St. Kitts and Nevis and aligns national laws with the international Protocol against the Smuggling of Migrants by Land, Sea and Air, supplementing the United Nations Convention against Transnational Organized </w:t>
      </w:r>
      <w:proofErr w:type="gramStart"/>
      <w:r w:rsidRPr="009D7717">
        <w:rPr>
          <w:lang w:val="en-US"/>
        </w:rPr>
        <w:t>Crime</w:t>
      </w:r>
      <w:r w:rsidR="0011683D">
        <w:rPr>
          <w:lang w:val="en-US"/>
        </w:rPr>
        <w:t>;</w:t>
      </w:r>
      <w:proofErr w:type="gramEnd"/>
    </w:p>
    <w:p w14:paraId="349D00B5" w14:textId="61E72F87" w:rsidR="009D7717" w:rsidRPr="009D7717" w:rsidRDefault="009D7717" w:rsidP="006D4BD7">
      <w:pPr>
        <w:pStyle w:val="SingleTxtG"/>
        <w:numPr>
          <w:ilvl w:val="0"/>
          <w:numId w:val="13"/>
        </w:numPr>
        <w:ind w:left="1134" w:firstLine="567"/>
      </w:pPr>
      <w:r w:rsidRPr="009D7717">
        <w:t>Immigration (Amendment) Bill, 2024 was successfully passed in a concerted effort to strengthen the nation’s immigration laws.</w:t>
      </w:r>
      <w:r w:rsidR="005164CF">
        <w:t xml:space="preserve"> </w:t>
      </w:r>
      <w:r w:rsidRPr="009D7717">
        <w:t xml:space="preserve">This significant legislation, complements the </w:t>
      </w:r>
      <w:proofErr w:type="spellStart"/>
      <w:r w:rsidRPr="009D7717">
        <w:t>passed</w:t>
      </w:r>
      <w:proofErr w:type="spellEnd"/>
      <w:r w:rsidRPr="009D7717">
        <w:t xml:space="preserve"> Anti-Smuggling of Migrants Bill, 2024, and aims to deter the shielding, harbouring, or transportation of smuggled migrants into St Kitts and Nevis</w:t>
      </w:r>
      <w:r w:rsidR="0011683D">
        <w:t>;</w:t>
      </w:r>
    </w:p>
    <w:p w14:paraId="1DDEA52C" w14:textId="62726F7D" w:rsidR="009D7717" w:rsidRPr="009D7717" w:rsidRDefault="009D7717" w:rsidP="006D4BD7">
      <w:pPr>
        <w:pStyle w:val="SingleTxtG"/>
        <w:numPr>
          <w:ilvl w:val="0"/>
          <w:numId w:val="13"/>
        </w:numPr>
        <w:ind w:left="1134" w:firstLine="567"/>
        <w:rPr>
          <w:b/>
          <w:bCs/>
        </w:rPr>
      </w:pPr>
      <w:r w:rsidRPr="009D7717">
        <w:rPr>
          <w:lang w:val="en-US"/>
        </w:rPr>
        <w:t xml:space="preserve">ASPIRE Act, 2024 </w:t>
      </w:r>
      <w:r w:rsidRPr="009D7717">
        <w:t>to provide for the establishment of the ASPIRE Fund; the ASPIRE Council for the management of the ASPIRE financial education, savings, and investment programme for the benefit of all youth within the Federation of Saint Christopher and Nevis; and for related matters was successfully passed on 6</w:t>
      </w:r>
      <w:r w:rsidRPr="009D7717">
        <w:rPr>
          <w:vertAlign w:val="superscript"/>
        </w:rPr>
        <w:t>th</w:t>
      </w:r>
      <w:r w:rsidRPr="009D7717">
        <w:t xml:space="preserve"> </w:t>
      </w:r>
      <w:proofErr w:type="gramStart"/>
      <w:r w:rsidRPr="009D7717">
        <w:t>November,</w:t>
      </w:r>
      <w:proofErr w:type="gramEnd"/>
      <w:r w:rsidRPr="009D7717">
        <w:t xml:space="preserve"> 2024</w:t>
      </w:r>
      <w:r w:rsidR="0011683D">
        <w:t>.</w:t>
      </w:r>
    </w:p>
    <w:p w14:paraId="182F2911" w14:textId="11798FCE" w:rsidR="0011683D" w:rsidRPr="000D7FC7" w:rsidRDefault="0011683D" w:rsidP="0011683D">
      <w:pPr>
        <w:pStyle w:val="H1G"/>
      </w:pPr>
      <w:r w:rsidRPr="000D7FC7">
        <w:tab/>
      </w:r>
      <w:r w:rsidRPr="000D7FC7">
        <w:tab/>
        <w:t>Reply to paragraph 12 (b) of the list of issues</w:t>
      </w:r>
    </w:p>
    <w:p w14:paraId="78A4CD5F" w14:textId="452F07AA" w:rsidR="009D7717" w:rsidRPr="009D7717" w:rsidRDefault="009D7717" w:rsidP="006D4BD7">
      <w:pPr>
        <w:pStyle w:val="SingleTxtG"/>
        <w:numPr>
          <w:ilvl w:val="0"/>
          <w:numId w:val="6"/>
        </w:numPr>
        <w:ind w:left="1134" w:firstLine="0"/>
      </w:pPr>
      <w:r w:rsidRPr="009D7717">
        <w:t>New institutions and their mandates or institutional reforms in St. Kitts and Nevis are:</w:t>
      </w:r>
    </w:p>
    <w:p w14:paraId="6567A707" w14:textId="5AF88862" w:rsidR="009D7717" w:rsidRPr="009D7717" w:rsidRDefault="009D7717" w:rsidP="006D4BD7">
      <w:pPr>
        <w:pStyle w:val="SingleTxtG"/>
        <w:numPr>
          <w:ilvl w:val="0"/>
          <w:numId w:val="14"/>
        </w:numPr>
        <w:ind w:left="1134" w:firstLine="567"/>
      </w:pPr>
      <w:r w:rsidRPr="009D7717">
        <w:t>In 2022 the establishment of the Disability Unit within the new Ministry of Youth Empowerment, Ageing and Disabilities with a mandate to address all matters related to children and adults with disabilities</w:t>
      </w:r>
      <w:r w:rsidR="0011683D">
        <w:t>;</w:t>
      </w:r>
    </w:p>
    <w:p w14:paraId="3E0D21DC" w14:textId="033BE40A" w:rsidR="009D7717" w:rsidRPr="009D7717" w:rsidRDefault="009D7717" w:rsidP="006D4BD7">
      <w:pPr>
        <w:pStyle w:val="SingleTxtG"/>
        <w:numPr>
          <w:ilvl w:val="0"/>
          <w:numId w:val="14"/>
        </w:numPr>
        <w:ind w:left="1134" w:firstLine="567"/>
      </w:pPr>
      <w:r w:rsidRPr="009D7717">
        <w:t xml:space="preserve">Access to Justice Unit which would include a revised Legal Aid and Advice Centre and the Public </w:t>
      </w:r>
      <w:proofErr w:type="spellStart"/>
      <w:r w:rsidRPr="009D7717">
        <w:t>Defenders</w:t>
      </w:r>
      <w:proofErr w:type="spellEnd"/>
      <w:r w:rsidRPr="009D7717">
        <w:t xml:space="preserve"> office</w:t>
      </w:r>
      <w:r w:rsidR="0011683D">
        <w:t>;</w:t>
      </w:r>
    </w:p>
    <w:p w14:paraId="4EA3B5FB" w14:textId="2BA7FA13" w:rsidR="009D7717" w:rsidRPr="009D7717" w:rsidRDefault="009D7717" w:rsidP="006D4BD7">
      <w:pPr>
        <w:pStyle w:val="SingleTxtG"/>
        <w:numPr>
          <w:ilvl w:val="0"/>
          <w:numId w:val="14"/>
        </w:numPr>
        <w:ind w:left="1134" w:firstLine="567"/>
      </w:pPr>
      <w:r w:rsidRPr="009D7717">
        <w:t xml:space="preserve">The establishment of a Family Court is envisaged to handle cases related to family law, including child custody and support matters. The court aims to provide a </w:t>
      </w:r>
      <w:r w:rsidRPr="009D7717">
        <w:lastRenderedPageBreak/>
        <w:t>specialized judicial environment that prioritizes the best interests of children in family disputes. There is no clear date when the Family Court will be officially opened</w:t>
      </w:r>
      <w:r w:rsidR="0011683D">
        <w:t>.</w:t>
      </w:r>
    </w:p>
    <w:p w14:paraId="66316559" w14:textId="52CB25B9" w:rsidR="0011683D" w:rsidRPr="000D7FC7" w:rsidRDefault="0011683D" w:rsidP="0011683D">
      <w:pPr>
        <w:pStyle w:val="H1G"/>
      </w:pPr>
      <w:r w:rsidRPr="000D7FC7">
        <w:tab/>
      </w:r>
      <w:r w:rsidRPr="000D7FC7">
        <w:tab/>
        <w:t>Reply to paragraph 12 (c) of the list of issues</w:t>
      </w:r>
    </w:p>
    <w:p w14:paraId="5A19E9CB" w14:textId="77777777" w:rsidR="009D7717" w:rsidRPr="009D7717" w:rsidRDefault="009D7717" w:rsidP="006D4BD7">
      <w:pPr>
        <w:pStyle w:val="SingleTxtG"/>
        <w:numPr>
          <w:ilvl w:val="0"/>
          <w:numId w:val="6"/>
        </w:numPr>
        <w:ind w:left="1134" w:firstLine="0"/>
      </w:pPr>
      <w:r w:rsidRPr="009D7717">
        <w:t xml:space="preserve">The National Gender Policy and Action Plan was finalized in September 2021 with UNESCO's support and serves as a guiding framework for achieving gender equality in St. Kitts and Nevis. It addresses discrimination and inequality faced by </w:t>
      </w:r>
      <w:proofErr w:type="gramStart"/>
      <w:r w:rsidRPr="009D7717">
        <w:t>all across</w:t>
      </w:r>
      <w:proofErr w:type="gramEnd"/>
      <w:r w:rsidRPr="009D7717">
        <w:t xml:space="preserve"> social, economic, political, and environmental spheres, emphasizing human rights, inclusivity, and gender equality.</w:t>
      </w:r>
    </w:p>
    <w:p w14:paraId="1D64E36F" w14:textId="4F753AAA" w:rsidR="009D7717" w:rsidRPr="009D7717" w:rsidRDefault="009D7717" w:rsidP="006D4BD7">
      <w:pPr>
        <w:pStyle w:val="SingleTxtG"/>
        <w:numPr>
          <w:ilvl w:val="0"/>
          <w:numId w:val="6"/>
        </w:numPr>
        <w:ind w:left="1134" w:firstLine="0"/>
      </w:pPr>
      <w:r w:rsidRPr="009D7717">
        <w:t>Key Features:</w:t>
      </w:r>
    </w:p>
    <w:p w14:paraId="3CA9015C" w14:textId="7D16F29F" w:rsidR="009D7717" w:rsidRPr="009D7717" w:rsidRDefault="009D7717" w:rsidP="006D4BD7">
      <w:pPr>
        <w:pStyle w:val="Bullet1G"/>
        <w:numPr>
          <w:ilvl w:val="0"/>
          <w:numId w:val="15"/>
        </w:numPr>
        <w:ind w:left="1134" w:firstLine="567"/>
        <w:rPr>
          <w:lang w:val="en-US"/>
        </w:rPr>
      </w:pPr>
      <w:r w:rsidRPr="009D7717">
        <w:rPr>
          <w:lang w:val="en-US"/>
        </w:rPr>
        <w:t>Guiding Principles- Human rights, leaving no one behind, and gender equality with women's empowerment.</w:t>
      </w:r>
      <w:r w:rsidR="005164CF">
        <w:rPr>
          <w:lang w:val="en-US"/>
        </w:rPr>
        <w:t xml:space="preserve"> </w:t>
      </w:r>
    </w:p>
    <w:p w14:paraId="3AA600C9" w14:textId="71DAD5A0" w:rsidR="009D7717" w:rsidRPr="009D7717" w:rsidRDefault="009D7717" w:rsidP="006D4BD7">
      <w:pPr>
        <w:pStyle w:val="SingleTxtG"/>
        <w:numPr>
          <w:ilvl w:val="0"/>
          <w:numId w:val="15"/>
        </w:numPr>
        <w:ind w:left="1134" w:firstLine="567"/>
        <w:rPr>
          <w:lang w:val="en-US"/>
        </w:rPr>
      </w:pPr>
      <w:r w:rsidRPr="009D7717">
        <w:rPr>
          <w:lang w:val="en-US"/>
        </w:rPr>
        <w:t>Strategic Goals are focused on 10 policy domains:</w:t>
      </w:r>
    </w:p>
    <w:p w14:paraId="0D78FB1C" w14:textId="2123312B" w:rsidR="009D7717" w:rsidRPr="009D7717" w:rsidRDefault="009D7717" w:rsidP="0011683D">
      <w:pPr>
        <w:pStyle w:val="Bullet2G"/>
        <w:rPr>
          <w:lang w:val="en-US"/>
        </w:rPr>
      </w:pPr>
      <w:r w:rsidRPr="009D7717">
        <w:rPr>
          <w:lang w:val="en-US"/>
        </w:rPr>
        <w:t>Social agents (culture, family, religion, media)</w:t>
      </w:r>
      <w:r w:rsidR="00AA7E97">
        <w:rPr>
          <w:lang w:val="en-US"/>
        </w:rPr>
        <w:t>.</w:t>
      </w:r>
    </w:p>
    <w:p w14:paraId="75461DB6" w14:textId="5E2202A8" w:rsidR="009D7717" w:rsidRPr="009D7717" w:rsidRDefault="009D7717" w:rsidP="0011683D">
      <w:pPr>
        <w:pStyle w:val="Bullet2G"/>
        <w:rPr>
          <w:lang w:val="en-US"/>
        </w:rPr>
      </w:pPr>
      <w:r w:rsidRPr="009D7717">
        <w:rPr>
          <w:lang w:val="en-US"/>
        </w:rPr>
        <w:t>Agriculture, fisheries, and food security</w:t>
      </w:r>
      <w:r w:rsidR="00AA7E97">
        <w:rPr>
          <w:lang w:val="en-US"/>
        </w:rPr>
        <w:t>.</w:t>
      </w:r>
    </w:p>
    <w:p w14:paraId="1DEEC655" w14:textId="59CCBE2C" w:rsidR="009D7717" w:rsidRPr="009D7717" w:rsidRDefault="009D7717" w:rsidP="0011683D">
      <w:pPr>
        <w:pStyle w:val="Bullet2G"/>
        <w:rPr>
          <w:lang w:val="en-US"/>
        </w:rPr>
      </w:pPr>
      <w:r w:rsidRPr="009D7717">
        <w:rPr>
          <w:lang w:val="en-US"/>
        </w:rPr>
        <w:t>Climate change and environment</w:t>
      </w:r>
      <w:r w:rsidR="00AA7E97">
        <w:rPr>
          <w:lang w:val="en-US"/>
        </w:rPr>
        <w:t>.</w:t>
      </w:r>
    </w:p>
    <w:p w14:paraId="6C3B5E0D" w14:textId="1EA88157" w:rsidR="009D7717" w:rsidRPr="009D7717" w:rsidRDefault="009D7717" w:rsidP="0011683D">
      <w:pPr>
        <w:pStyle w:val="Bullet2G"/>
        <w:rPr>
          <w:lang w:val="en-US"/>
        </w:rPr>
      </w:pPr>
      <w:r w:rsidRPr="009D7717">
        <w:rPr>
          <w:lang w:val="en-US"/>
        </w:rPr>
        <w:t>Decent work and economic growth</w:t>
      </w:r>
      <w:r w:rsidR="00AA7E97">
        <w:rPr>
          <w:lang w:val="en-US"/>
        </w:rPr>
        <w:t>.</w:t>
      </w:r>
    </w:p>
    <w:p w14:paraId="3C941B40" w14:textId="4176BAE6" w:rsidR="009D7717" w:rsidRPr="009D7717" w:rsidRDefault="009D7717" w:rsidP="0011683D">
      <w:pPr>
        <w:pStyle w:val="Bullet2G"/>
        <w:rPr>
          <w:lang w:val="en-US"/>
        </w:rPr>
      </w:pPr>
      <w:r w:rsidRPr="009D7717">
        <w:rPr>
          <w:lang w:val="en-US"/>
        </w:rPr>
        <w:t>Education for all</w:t>
      </w:r>
      <w:r w:rsidR="00AA7E97">
        <w:rPr>
          <w:lang w:val="en-US"/>
        </w:rPr>
        <w:t>.</w:t>
      </w:r>
    </w:p>
    <w:p w14:paraId="18E629EA" w14:textId="02ECF0A9" w:rsidR="009D7717" w:rsidRPr="009D7717" w:rsidRDefault="009D7717" w:rsidP="0011683D">
      <w:pPr>
        <w:pStyle w:val="Bullet2G"/>
        <w:rPr>
          <w:lang w:val="en-US"/>
        </w:rPr>
      </w:pPr>
      <w:r w:rsidRPr="009D7717">
        <w:rPr>
          <w:lang w:val="en-US"/>
        </w:rPr>
        <w:t>Eliminating gender-based violence and discrimination</w:t>
      </w:r>
      <w:r w:rsidR="00AA7E97">
        <w:rPr>
          <w:lang w:val="en-US"/>
        </w:rPr>
        <w:t>.</w:t>
      </w:r>
    </w:p>
    <w:p w14:paraId="50E2AA4F" w14:textId="25DA2FBC" w:rsidR="009D7717" w:rsidRPr="009D7717" w:rsidRDefault="009D7717" w:rsidP="0011683D">
      <w:pPr>
        <w:pStyle w:val="Bullet2G"/>
        <w:rPr>
          <w:lang w:val="en-US"/>
        </w:rPr>
      </w:pPr>
      <w:r w:rsidRPr="009D7717">
        <w:rPr>
          <w:lang w:val="en-US"/>
        </w:rPr>
        <w:t>Health and well-being</w:t>
      </w:r>
      <w:r w:rsidR="00AA7E97">
        <w:rPr>
          <w:lang w:val="en-US"/>
        </w:rPr>
        <w:t>.</w:t>
      </w:r>
      <w:r w:rsidR="005164CF">
        <w:rPr>
          <w:lang w:val="en-US"/>
        </w:rPr>
        <w:t xml:space="preserve"> </w:t>
      </w:r>
    </w:p>
    <w:p w14:paraId="22AC6A4C" w14:textId="65BEDED3" w:rsidR="009D7717" w:rsidRPr="009D7717" w:rsidRDefault="009D7717" w:rsidP="0011683D">
      <w:pPr>
        <w:pStyle w:val="Bullet2G"/>
        <w:rPr>
          <w:lang w:val="en-US"/>
        </w:rPr>
      </w:pPr>
      <w:r w:rsidRPr="009D7717">
        <w:rPr>
          <w:lang w:val="en-US"/>
        </w:rPr>
        <w:t>Leadership and decision-making</w:t>
      </w:r>
      <w:r w:rsidR="00AA7E97">
        <w:rPr>
          <w:lang w:val="en-US"/>
        </w:rPr>
        <w:t>.</w:t>
      </w:r>
    </w:p>
    <w:p w14:paraId="4B76B808" w14:textId="66771F77" w:rsidR="009D7717" w:rsidRPr="009D7717" w:rsidRDefault="009D7717" w:rsidP="0011683D">
      <w:pPr>
        <w:pStyle w:val="Bullet2G"/>
        <w:rPr>
          <w:lang w:val="en-US"/>
        </w:rPr>
      </w:pPr>
      <w:r w:rsidRPr="009D7717">
        <w:rPr>
          <w:lang w:val="en-US"/>
        </w:rPr>
        <w:t>Rule of law and justice</w:t>
      </w:r>
      <w:r w:rsidR="00AA7E97">
        <w:rPr>
          <w:lang w:val="en-US"/>
        </w:rPr>
        <w:t>.</w:t>
      </w:r>
    </w:p>
    <w:p w14:paraId="247EDD41" w14:textId="02FEF7C5" w:rsidR="009D7717" w:rsidRPr="009D7717" w:rsidRDefault="009D7717" w:rsidP="0011683D">
      <w:pPr>
        <w:pStyle w:val="Bullet2G"/>
        <w:rPr>
          <w:lang w:val="en-US"/>
        </w:rPr>
      </w:pPr>
      <w:r w:rsidRPr="009D7717">
        <w:rPr>
          <w:lang w:val="en-US"/>
        </w:rPr>
        <w:t>Special groups for gender mainstreaming</w:t>
      </w:r>
      <w:r w:rsidR="00AA7E97">
        <w:rPr>
          <w:lang w:val="en-US"/>
        </w:rPr>
        <w:t>.</w:t>
      </w:r>
    </w:p>
    <w:p w14:paraId="7E56CCC5" w14:textId="77777777" w:rsidR="009D7717" w:rsidRPr="009D7717" w:rsidRDefault="009D7717" w:rsidP="006D4BD7">
      <w:pPr>
        <w:pStyle w:val="SingleTxtG"/>
        <w:numPr>
          <w:ilvl w:val="0"/>
          <w:numId w:val="6"/>
        </w:numPr>
        <w:ind w:left="1134" w:firstLine="0"/>
      </w:pPr>
      <w:r w:rsidRPr="009D7717">
        <w:t>The Action Plan includes gender mainstreaming, family strengthening, addressing healthcare and education gaps, promoting digital access, and youth-oriented initiatives.</w:t>
      </w:r>
    </w:p>
    <w:p w14:paraId="4281C6BB" w14:textId="6D71EA4C" w:rsidR="009D7717" w:rsidRPr="009D7717" w:rsidRDefault="009D7717" w:rsidP="006D4BD7">
      <w:pPr>
        <w:pStyle w:val="SingleTxtG"/>
        <w:numPr>
          <w:ilvl w:val="0"/>
          <w:numId w:val="6"/>
        </w:numPr>
        <w:ind w:left="1134" w:firstLine="0"/>
      </w:pPr>
      <w:r w:rsidRPr="009D7717">
        <w:t>Implementation Progress included the Launch and Stakeholder Engagement Initiated in 2022, with sensitization for senior management in 2023.</w:t>
      </w:r>
      <w:r w:rsidR="005164CF">
        <w:t xml:space="preserve"> </w:t>
      </w:r>
      <w:r w:rsidRPr="009D7717">
        <w:t>Gender focal points were nominated across ministries; and capacity-building efforts are to be supported by gender budgeting.</w:t>
      </w:r>
    </w:p>
    <w:p w14:paraId="4D327F74" w14:textId="77777777" w:rsidR="009D7717" w:rsidRPr="009D7717" w:rsidRDefault="009D7717" w:rsidP="006D4BD7">
      <w:pPr>
        <w:pStyle w:val="SingleTxtG"/>
        <w:numPr>
          <w:ilvl w:val="0"/>
          <w:numId w:val="6"/>
        </w:numPr>
        <w:ind w:left="1134" w:firstLine="0"/>
      </w:pPr>
      <w:r w:rsidRPr="009D7717">
        <w:t>CARICOM’s Gender and Development Programme (G&amp;DP) will provide technical support to enhance capacity in gender-responsive data collection, analysis, and application, supporting the policy's effective implementation and the identification of disparities in key sectors.</w:t>
      </w:r>
    </w:p>
    <w:p w14:paraId="15F704C4" w14:textId="77777777" w:rsidR="009D7717" w:rsidRPr="009D7717" w:rsidRDefault="009D7717" w:rsidP="006D4BD7">
      <w:pPr>
        <w:pStyle w:val="SingleTxtG"/>
        <w:numPr>
          <w:ilvl w:val="0"/>
          <w:numId w:val="6"/>
        </w:numPr>
        <w:ind w:left="1134" w:firstLine="0"/>
      </w:pPr>
      <w:r w:rsidRPr="009D7717">
        <w:t>In December 2022, St. Kitts and Nevis partnered with the United Nations (UN) and three other Eastern Caribbean countries (Anguilla, British Virgin Islands and Grenada) to pilot a US$2.9mn Resilient Caribbean: Engaging and Training Youth, Strengthening Integrated Social Protection Sector Delivery Joint Programme. The two-year project, will seek to respond to current challenges facing Caribbean Small Island Developing States (SIDS), including limited contributory social protection coverage, access for high numbers of workers in the informal sector, and lack of coherent and gender-responsive labour market programming. Through enhancing access to social protection, the initiative will reduce the vulnerabilities of households and increase their capacity to respond to climate-related risks, increase the social safety net for workers in the informal economy, particularly young workers, and support the transition to formal employment by empowering youth to enter the labour market through entrepreneurship and skills development pathways</w:t>
      </w:r>
    </w:p>
    <w:p w14:paraId="5229A590" w14:textId="271AC8DB" w:rsidR="009D7717" w:rsidRPr="009D7717" w:rsidRDefault="009D7717" w:rsidP="006D4BD7">
      <w:pPr>
        <w:pStyle w:val="SingleTxtG"/>
        <w:numPr>
          <w:ilvl w:val="0"/>
          <w:numId w:val="6"/>
        </w:numPr>
        <w:ind w:left="1134" w:firstLine="0"/>
      </w:pPr>
      <w:r w:rsidRPr="009D7717">
        <w:t>The CDU has been engaged in the writing and implementation of new curricula in both primary and secondary schools since 2020.</w:t>
      </w:r>
      <w:r w:rsidR="005164CF">
        <w:t xml:space="preserve"> </w:t>
      </w:r>
      <w:r w:rsidRPr="009D7717">
        <w:t xml:space="preserve">Each curriculum writing team included a Special Education representative and the Enhanced Curriculum has been designed to provide </w:t>
      </w:r>
      <w:r w:rsidRPr="009D7717">
        <w:lastRenderedPageBreak/>
        <w:t>inclusive learning and assessment strategies to meet the needs of all learners.</w:t>
      </w:r>
      <w:r w:rsidR="005164CF">
        <w:t xml:space="preserve"> </w:t>
      </w:r>
      <w:r w:rsidRPr="009D7717">
        <w:t>So far, the CDU has implemented curriculum on grades 4, 5 and 6 in primary schools and is in the process of piloting curriculum on grade 3.</w:t>
      </w:r>
      <w:r w:rsidR="005164CF">
        <w:t xml:space="preserve"> </w:t>
      </w:r>
      <w:r w:rsidRPr="009D7717">
        <w:t xml:space="preserve">Kindergarten to grade 2 curricula </w:t>
      </w:r>
      <w:proofErr w:type="gramStart"/>
      <w:r w:rsidRPr="009D7717">
        <w:t>are</w:t>
      </w:r>
      <w:proofErr w:type="gramEnd"/>
      <w:r w:rsidRPr="009D7717">
        <w:t xml:space="preserve"> being written in collaboration with the OECS and will be piloted in September 2025.</w:t>
      </w:r>
      <w:r w:rsidR="005164CF">
        <w:t xml:space="preserve"> </w:t>
      </w:r>
      <w:r w:rsidRPr="009D7717">
        <w:t xml:space="preserve">At the secondary level, curriculum has been introduced on forms 1 and 2 in two subject areas (Mathematics and Social Science). Additionally, the </w:t>
      </w:r>
      <w:proofErr w:type="spellStart"/>
      <w:r w:rsidRPr="009D7717">
        <w:t>MoE</w:t>
      </w:r>
      <w:proofErr w:type="spellEnd"/>
      <w:r w:rsidRPr="009D7717">
        <w:t xml:space="preserve"> is currently working with a consultant to include Education for Sustainable Development content and strategies in all curricula.</w:t>
      </w:r>
    </w:p>
    <w:p w14:paraId="6EFC11E2" w14:textId="2ADED31E" w:rsidR="009D7717" w:rsidRPr="009D7717" w:rsidRDefault="009D7717" w:rsidP="006D4BD7">
      <w:pPr>
        <w:pStyle w:val="SingleTxtG"/>
        <w:numPr>
          <w:ilvl w:val="0"/>
          <w:numId w:val="6"/>
        </w:numPr>
        <w:ind w:left="1134" w:firstLine="0"/>
        <w:rPr>
          <w:lang w:val="en-US"/>
        </w:rPr>
      </w:pPr>
      <w:r w:rsidRPr="009D7717">
        <w:rPr>
          <w:lang w:val="en-US"/>
        </w:rPr>
        <w:t xml:space="preserve">St. Kitts and Nevis Rapid Assessment on Child </w:t>
      </w:r>
      <w:proofErr w:type="spellStart"/>
      <w:r w:rsidRPr="009D7717">
        <w:rPr>
          <w:lang w:val="en-US"/>
        </w:rPr>
        <w:t>Labour</w:t>
      </w:r>
      <w:proofErr w:type="spellEnd"/>
      <w:r w:rsidRPr="009D7717">
        <w:rPr>
          <w:lang w:val="en-US"/>
        </w:rPr>
        <w:t xml:space="preserve"> was conducted in December 2023 by an ILO External Collaborator, Social Development Specialist to assess the current prevalence of child </w:t>
      </w:r>
      <w:proofErr w:type="spellStart"/>
      <w:r w:rsidRPr="009D7717">
        <w:rPr>
          <w:lang w:val="en-US"/>
        </w:rPr>
        <w:t>labour</w:t>
      </w:r>
      <w:proofErr w:type="spellEnd"/>
      <w:r w:rsidRPr="009D7717">
        <w:rPr>
          <w:lang w:val="en-US"/>
        </w:rPr>
        <w:t xml:space="preserve">, and/ or the levels of risk and vulnerability of children to child </w:t>
      </w:r>
      <w:proofErr w:type="spellStart"/>
      <w:r w:rsidRPr="009D7717">
        <w:rPr>
          <w:lang w:val="en-US"/>
        </w:rPr>
        <w:t>labour</w:t>
      </w:r>
      <w:proofErr w:type="spellEnd"/>
      <w:r w:rsidRPr="009D7717">
        <w:rPr>
          <w:lang w:val="en-US"/>
        </w:rPr>
        <w:t xml:space="preserve"> and provide key information to support the country’s further development of a Country Acceleration Action Plans (CAAP). </w:t>
      </w:r>
      <w:proofErr w:type="gramStart"/>
      <w:r w:rsidRPr="009D7717">
        <w:rPr>
          <w:lang w:val="en-US"/>
        </w:rPr>
        <w:t>National</w:t>
      </w:r>
      <w:proofErr w:type="gramEnd"/>
      <w:r w:rsidRPr="009D7717">
        <w:rPr>
          <w:lang w:val="en-US"/>
        </w:rPr>
        <w:t xml:space="preserve"> Tripartite Committee on Child </w:t>
      </w:r>
      <w:proofErr w:type="spellStart"/>
      <w:r w:rsidRPr="009D7717">
        <w:rPr>
          <w:lang w:val="en-US"/>
        </w:rPr>
        <w:t>Labour</w:t>
      </w:r>
      <w:proofErr w:type="spellEnd"/>
      <w:r w:rsidRPr="009D7717">
        <w:rPr>
          <w:lang w:val="en-US"/>
        </w:rPr>
        <w:t xml:space="preserve"> convened its first meeting in </w:t>
      </w:r>
      <w:proofErr w:type="gramStart"/>
      <w:r w:rsidRPr="009D7717">
        <w:rPr>
          <w:lang w:val="en-US"/>
        </w:rPr>
        <w:t>June,</w:t>
      </w:r>
      <w:proofErr w:type="gramEnd"/>
      <w:r w:rsidRPr="009D7717">
        <w:rPr>
          <w:lang w:val="en-US"/>
        </w:rPr>
        <w:t xml:space="preserve"> 2024</w:t>
      </w:r>
      <w:r w:rsidR="0011683D">
        <w:rPr>
          <w:lang w:val="en-US"/>
        </w:rPr>
        <w:t>.</w:t>
      </w:r>
    </w:p>
    <w:p w14:paraId="56CF579A" w14:textId="77777777" w:rsidR="009D7717" w:rsidRPr="009D7717" w:rsidRDefault="009D7717" w:rsidP="006D4BD7">
      <w:pPr>
        <w:pStyle w:val="SingleTxtG"/>
        <w:numPr>
          <w:ilvl w:val="0"/>
          <w:numId w:val="6"/>
        </w:numPr>
        <w:ind w:left="1134" w:firstLine="0"/>
        <w:rPr>
          <w:lang w:val="en-US"/>
        </w:rPr>
      </w:pPr>
      <w:r w:rsidRPr="009D7717">
        <w:rPr>
          <w:lang w:val="en-US"/>
        </w:rPr>
        <w:t>In 2024 UNECLAC sponsored Technical Assistance in the form of a consultant who is currently updating the St. Kitts and Nevis Special Needs Policy to a Disability Policy and drafting of the first ever St. Kitts and Nevis Disability Bill.</w:t>
      </w:r>
    </w:p>
    <w:p w14:paraId="74BC528A" w14:textId="77777777" w:rsidR="009D7717" w:rsidRPr="009D7717" w:rsidRDefault="009D7717" w:rsidP="006D4BD7">
      <w:pPr>
        <w:pStyle w:val="SingleTxtG"/>
        <w:numPr>
          <w:ilvl w:val="0"/>
          <w:numId w:val="6"/>
        </w:numPr>
        <w:ind w:left="1134" w:firstLine="0"/>
        <w:rPr>
          <w:lang w:val="en-US"/>
        </w:rPr>
      </w:pPr>
      <w:r w:rsidRPr="009D7717">
        <w:rPr>
          <w:lang w:val="en-US"/>
        </w:rPr>
        <w:t>Currently developing a National Disability Survey in collaboration with UNSD to capture data on all persons to inform policies and programs, gather data on different types of difficulties or health problems experienced by children and adults with disabilities, including self-care difficulty; and the impact this may have on their daily lives, such as the effect on their ability to participate to inform policies and programs.</w:t>
      </w:r>
    </w:p>
    <w:p w14:paraId="69A0509E" w14:textId="77777777" w:rsidR="00446AAE" w:rsidRDefault="009D7717" w:rsidP="006D4BD7">
      <w:pPr>
        <w:pStyle w:val="SingleTxtG"/>
        <w:numPr>
          <w:ilvl w:val="0"/>
          <w:numId w:val="6"/>
        </w:numPr>
        <w:ind w:left="1134" w:firstLine="0"/>
        <w:rPr>
          <w:lang w:val="en-US"/>
        </w:rPr>
      </w:pPr>
      <w:r w:rsidRPr="009D7717">
        <w:rPr>
          <w:lang w:val="en-US"/>
        </w:rPr>
        <w:t xml:space="preserve">The introduction of sign language at all sittings of the National Assembly in 2022 and at the Prime Minister’s Press Conference with Cabinet Ministers in 2023. </w:t>
      </w:r>
    </w:p>
    <w:p w14:paraId="086E517D" w14:textId="3A625694" w:rsidR="009D7717" w:rsidRPr="009D7717" w:rsidRDefault="009D7717" w:rsidP="006D4BD7">
      <w:pPr>
        <w:pStyle w:val="SingleTxtG"/>
        <w:numPr>
          <w:ilvl w:val="0"/>
          <w:numId w:val="6"/>
        </w:numPr>
        <w:ind w:left="1134" w:firstLine="0"/>
        <w:rPr>
          <w:lang w:val="en-US"/>
        </w:rPr>
      </w:pPr>
      <w:r w:rsidRPr="009D7717">
        <w:rPr>
          <w:lang w:val="en-US"/>
        </w:rPr>
        <w:t xml:space="preserve">The Ministry of Foreign Affairs in collaboration with the International Organisation for Migration is in the process of formalizing the Migration Governance Indicators for Saint Kitts and Nevis. The Ministry is hopeful that from these MGIs the National Migration Policy will be developed by </w:t>
      </w:r>
      <w:proofErr w:type="gramStart"/>
      <w:r w:rsidRPr="009D7717">
        <w:rPr>
          <w:lang w:val="en-US"/>
        </w:rPr>
        <w:t>November,</w:t>
      </w:r>
      <w:proofErr w:type="gramEnd"/>
      <w:r w:rsidRPr="009D7717">
        <w:rPr>
          <w:lang w:val="en-US"/>
        </w:rPr>
        <w:t xml:space="preserve"> 2026.</w:t>
      </w:r>
    </w:p>
    <w:p w14:paraId="0B38E674" w14:textId="77777777" w:rsidR="009D7717" w:rsidRPr="009D7717" w:rsidRDefault="009D7717" w:rsidP="006D4BD7">
      <w:pPr>
        <w:pStyle w:val="SingleTxtG"/>
        <w:numPr>
          <w:ilvl w:val="0"/>
          <w:numId w:val="6"/>
        </w:numPr>
        <w:ind w:left="1134" w:firstLine="0"/>
        <w:rPr>
          <w:lang w:val="en-US"/>
        </w:rPr>
      </w:pPr>
      <w:r w:rsidRPr="009D7717">
        <w:rPr>
          <w:lang w:val="en-US"/>
        </w:rPr>
        <w:t>Development of a Diversion Registry and Legislative Amendments to the Child Justice Act, 2017 and Child Care and Adoption Act, 2013 for diversion programs through funding under the OECS/USAID Opportunities to Advance and Support Youth for Success Project is ongoing through to 2026.</w:t>
      </w:r>
    </w:p>
    <w:p w14:paraId="59F51BB0" w14:textId="77777777" w:rsidR="009D7717" w:rsidRPr="009D7717" w:rsidRDefault="009D7717" w:rsidP="006D4BD7">
      <w:pPr>
        <w:pStyle w:val="SingleTxtG"/>
        <w:numPr>
          <w:ilvl w:val="0"/>
          <w:numId w:val="6"/>
        </w:numPr>
        <w:ind w:left="1134" w:firstLine="0"/>
        <w:rPr>
          <w:lang w:val="en-US"/>
        </w:rPr>
      </w:pPr>
      <w:r w:rsidRPr="009D7717">
        <w:rPr>
          <w:lang w:val="en-US"/>
        </w:rPr>
        <w:t>In June 2024 CARICOM conducted stakeholder consultations to develop a comprehensive regional migration policy framework. Recognizing migration as a key driver of development, the framework seeks to enhance cooperation, address migration challenges, and optimize benefits, building on the free movement regime established by the Revised Treaty of Chaguaramas. Prompted by migration challenges like irregular movements and protection needs, CARICOM Heads of Government, in collaboration with UN agencies, initiated this effort during the 2019 Special Summit on Crime and Security. These consultations also prepare for the Regional Review of the Global Compact on Migration in November 2024.The consultations aim to address migration governance complexities and align with global frameworks, focusing on:</w:t>
      </w:r>
    </w:p>
    <w:p w14:paraId="2B340BA0" w14:textId="4B2E589F" w:rsidR="009D7717" w:rsidRPr="009D7717" w:rsidRDefault="009D7717" w:rsidP="006D4BD7">
      <w:pPr>
        <w:pStyle w:val="SingleTxtG"/>
        <w:numPr>
          <w:ilvl w:val="0"/>
          <w:numId w:val="16"/>
        </w:numPr>
        <w:ind w:left="1134" w:firstLine="567"/>
        <w:rPr>
          <w:lang w:val="en-US"/>
        </w:rPr>
      </w:pPr>
      <w:r w:rsidRPr="009D7717">
        <w:rPr>
          <w:lang w:val="en-US"/>
        </w:rPr>
        <w:t xml:space="preserve">Border management, justice, and </w:t>
      </w:r>
      <w:proofErr w:type="gramStart"/>
      <w:r w:rsidRPr="009D7717">
        <w:rPr>
          <w:lang w:val="en-US"/>
        </w:rPr>
        <w:t>protection</w:t>
      </w:r>
      <w:r w:rsidR="00AA7E97">
        <w:rPr>
          <w:lang w:val="en-US"/>
        </w:rPr>
        <w:t>;</w:t>
      </w:r>
      <w:proofErr w:type="gramEnd"/>
    </w:p>
    <w:p w14:paraId="06AEC70E" w14:textId="19C7CD7F" w:rsidR="009D7717" w:rsidRPr="009D7717" w:rsidRDefault="009D7717" w:rsidP="006D4BD7">
      <w:pPr>
        <w:pStyle w:val="SingleTxtG"/>
        <w:numPr>
          <w:ilvl w:val="0"/>
          <w:numId w:val="16"/>
        </w:numPr>
        <w:ind w:left="1134" w:firstLine="567"/>
        <w:rPr>
          <w:lang w:val="en-US"/>
        </w:rPr>
      </w:pPr>
      <w:proofErr w:type="spellStart"/>
      <w:r w:rsidRPr="009D7717">
        <w:rPr>
          <w:lang w:val="en-US"/>
        </w:rPr>
        <w:t>Labour</w:t>
      </w:r>
      <w:proofErr w:type="spellEnd"/>
      <w:r w:rsidRPr="009D7717">
        <w:rPr>
          <w:lang w:val="en-US"/>
        </w:rPr>
        <w:t xml:space="preserve"> migration and socio-economic </w:t>
      </w:r>
      <w:proofErr w:type="gramStart"/>
      <w:r w:rsidRPr="009D7717">
        <w:rPr>
          <w:lang w:val="en-US"/>
        </w:rPr>
        <w:t>development</w:t>
      </w:r>
      <w:r w:rsidR="00AA7E97">
        <w:rPr>
          <w:lang w:val="en-US"/>
        </w:rPr>
        <w:t>;</w:t>
      </w:r>
      <w:proofErr w:type="gramEnd"/>
    </w:p>
    <w:p w14:paraId="7A1713F6" w14:textId="0EE064BE" w:rsidR="009D7717" w:rsidRPr="009D7717" w:rsidRDefault="009D7717" w:rsidP="006D4BD7">
      <w:pPr>
        <w:pStyle w:val="SingleTxtG"/>
        <w:numPr>
          <w:ilvl w:val="0"/>
          <w:numId w:val="16"/>
        </w:numPr>
        <w:ind w:left="1134" w:firstLine="567"/>
        <w:rPr>
          <w:lang w:val="en-US"/>
        </w:rPr>
      </w:pPr>
      <w:r w:rsidRPr="009D7717">
        <w:rPr>
          <w:lang w:val="en-US"/>
        </w:rPr>
        <w:t xml:space="preserve">Climate change and migration </w:t>
      </w:r>
      <w:proofErr w:type="gramStart"/>
      <w:r w:rsidRPr="009D7717">
        <w:rPr>
          <w:lang w:val="en-US"/>
        </w:rPr>
        <w:t>drivers</w:t>
      </w:r>
      <w:r w:rsidR="00AA7E97">
        <w:rPr>
          <w:lang w:val="en-US"/>
        </w:rPr>
        <w:t>;</w:t>
      </w:r>
      <w:proofErr w:type="gramEnd"/>
    </w:p>
    <w:p w14:paraId="6265C731" w14:textId="6B438FC6" w:rsidR="009D7717" w:rsidRPr="009D7717" w:rsidRDefault="009D7717" w:rsidP="006D4BD7">
      <w:pPr>
        <w:pStyle w:val="SingleTxtG"/>
        <w:numPr>
          <w:ilvl w:val="0"/>
          <w:numId w:val="16"/>
        </w:numPr>
        <w:ind w:left="1134" w:firstLine="567"/>
        <w:rPr>
          <w:lang w:val="en-US"/>
        </w:rPr>
      </w:pPr>
      <w:r w:rsidRPr="009D7717">
        <w:rPr>
          <w:lang w:val="en-US"/>
        </w:rPr>
        <w:t xml:space="preserve">Integration and social </w:t>
      </w:r>
      <w:proofErr w:type="gramStart"/>
      <w:r w:rsidRPr="009D7717">
        <w:rPr>
          <w:lang w:val="en-US"/>
        </w:rPr>
        <w:t>cohesion</w:t>
      </w:r>
      <w:r w:rsidR="00AA7E97">
        <w:rPr>
          <w:lang w:val="en-US"/>
        </w:rPr>
        <w:t>;</w:t>
      </w:r>
      <w:proofErr w:type="gramEnd"/>
    </w:p>
    <w:p w14:paraId="75978255" w14:textId="725A1205" w:rsidR="009D7717" w:rsidRPr="009D7717" w:rsidRDefault="009D7717" w:rsidP="006D4BD7">
      <w:pPr>
        <w:pStyle w:val="SingleTxtG"/>
        <w:numPr>
          <w:ilvl w:val="0"/>
          <w:numId w:val="16"/>
        </w:numPr>
        <w:ind w:left="1134" w:firstLine="567"/>
        <w:rPr>
          <w:lang w:val="en-US"/>
        </w:rPr>
      </w:pPr>
      <w:r w:rsidRPr="009D7717">
        <w:rPr>
          <w:lang w:val="en-US"/>
        </w:rPr>
        <w:t>Data management and policy evaluation.</w:t>
      </w:r>
      <w:r w:rsidR="005164CF">
        <w:rPr>
          <w:lang w:val="en-US"/>
        </w:rPr>
        <w:t xml:space="preserve"> </w:t>
      </w:r>
    </w:p>
    <w:p w14:paraId="506FE76C" w14:textId="77777777" w:rsidR="009D7717" w:rsidRPr="009D7717" w:rsidRDefault="009D7717" w:rsidP="006D4BD7">
      <w:pPr>
        <w:pStyle w:val="SingleTxtG"/>
        <w:numPr>
          <w:ilvl w:val="0"/>
          <w:numId w:val="6"/>
        </w:numPr>
        <w:ind w:left="1134" w:firstLine="0"/>
        <w:rPr>
          <w:lang w:val="en-US"/>
        </w:rPr>
      </w:pPr>
      <w:r w:rsidRPr="009D7717">
        <w:rPr>
          <w:lang w:val="en-US"/>
        </w:rPr>
        <w:t>Engagement includes CARICOM states, UN agencies, international organizations, NGOs, academia, and the private sector. The goal is to create a robust policy and action plan, aligned with the Sustainable Development Goals and the Global Compact on Migration, while providing benchmarks for regional and national reviews in 2024 and 2026. St. Kitts and Nevis have established a Working Group consisting of a Focal Point from each Ministry.</w:t>
      </w:r>
    </w:p>
    <w:p w14:paraId="6BE154F4" w14:textId="76B0121E" w:rsidR="00446AAE" w:rsidRPr="000D7FC7" w:rsidRDefault="00446AAE" w:rsidP="00446AAE">
      <w:pPr>
        <w:pStyle w:val="H1G"/>
      </w:pPr>
      <w:r w:rsidRPr="000D7FC7">
        <w:lastRenderedPageBreak/>
        <w:tab/>
      </w:r>
      <w:r w:rsidRPr="000D7FC7">
        <w:tab/>
        <w:t>Reply to paragraph 12 (d) of the list of issues</w:t>
      </w:r>
    </w:p>
    <w:p w14:paraId="2EF3D091" w14:textId="0C9F6F8D" w:rsidR="009D7717" w:rsidRPr="009D7717" w:rsidRDefault="009D7717" w:rsidP="006D4BD7">
      <w:pPr>
        <w:pStyle w:val="SingleTxtG"/>
        <w:numPr>
          <w:ilvl w:val="0"/>
          <w:numId w:val="6"/>
        </w:numPr>
        <w:ind w:left="1134" w:firstLine="0"/>
      </w:pPr>
      <w:r w:rsidRPr="009D7717">
        <w:t>The following accessions were made without reservations, demonstrating the country's commitment to international human rights standards:</w:t>
      </w:r>
    </w:p>
    <w:p w14:paraId="5A9505DE" w14:textId="06449E58" w:rsidR="009D7717" w:rsidRPr="009D7717" w:rsidRDefault="009D7717" w:rsidP="006D4BD7">
      <w:pPr>
        <w:pStyle w:val="SingleTxtG"/>
        <w:numPr>
          <w:ilvl w:val="0"/>
          <w:numId w:val="7"/>
        </w:numPr>
        <w:ind w:left="1134" w:firstLine="567"/>
      </w:pPr>
      <w:r w:rsidRPr="009D7717">
        <w:t>Convention against Torture and Other Cruel, Inhuman or Degrading Treatment or Punishment (UNCAT) on September 21, 2020, Saint Kitts and Nevis became the 171st state party to the UNCAT</w:t>
      </w:r>
      <w:r w:rsidR="00446AAE">
        <w:t>;</w:t>
      </w:r>
    </w:p>
    <w:p w14:paraId="34E07F3C" w14:textId="77777777" w:rsidR="009D7717" w:rsidRPr="009D7717" w:rsidRDefault="009D7717" w:rsidP="006D4BD7">
      <w:pPr>
        <w:pStyle w:val="SingleTxtG"/>
        <w:numPr>
          <w:ilvl w:val="0"/>
          <w:numId w:val="7"/>
        </w:numPr>
        <w:ind w:left="1134" w:firstLine="567"/>
      </w:pPr>
      <w:r w:rsidRPr="009D7717">
        <w:t>Convention on the Rights of Persons with Disabilities (CRPD) on 17</w:t>
      </w:r>
      <w:r w:rsidRPr="009D7717">
        <w:rPr>
          <w:vertAlign w:val="superscript"/>
        </w:rPr>
        <w:t>th</w:t>
      </w:r>
      <w:r w:rsidRPr="009D7717">
        <w:t xml:space="preserve"> </w:t>
      </w:r>
      <w:proofErr w:type="gramStart"/>
      <w:r w:rsidRPr="009D7717">
        <w:t>October,</w:t>
      </w:r>
      <w:proofErr w:type="gramEnd"/>
      <w:r w:rsidRPr="009D7717">
        <w:t xml:space="preserve"> 2019 became state party to CRPD.</w:t>
      </w:r>
    </w:p>
    <w:p w14:paraId="1DFD3149" w14:textId="62A04958" w:rsidR="009D7717" w:rsidRPr="009D7717" w:rsidRDefault="00446AAE" w:rsidP="00446AAE">
      <w:pPr>
        <w:pStyle w:val="HChG"/>
      </w:pPr>
      <w:r>
        <w:tab/>
      </w:r>
      <w:r>
        <w:tab/>
      </w:r>
      <w:r w:rsidR="009D7717" w:rsidRPr="009D7717">
        <w:t>Part III</w:t>
      </w:r>
    </w:p>
    <w:p w14:paraId="15588CB9" w14:textId="2978EB00" w:rsidR="009D7717" w:rsidRPr="000D7FC7" w:rsidRDefault="00446AAE" w:rsidP="000D7FC7">
      <w:pPr>
        <w:pStyle w:val="H1G"/>
      </w:pPr>
      <w:r w:rsidRPr="000D7FC7">
        <w:tab/>
      </w:r>
      <w:r w:rsidRPr="000D7FC7">
        <w:tab/>
      </w:r>
      <w:r w:rsidR="009D7717" w:rsidRPr="000D7FC7">
        <w:t>Data, statistics and other information, if available</w:t>
      </w:r>
    </w:p>
    <w:p w14:paraId="1EDC33F9" w14:textId="35AF9B2E" w:rsidR="00446AAE" w:rsidRPr="000D7FC7" w:rsidRDefault="00446AAE" w:rsidP="00446AAE">
      <w:pPr>
        <w:pStyle w:val="H1G"/>
      </w:pPr>
      <w:r w:rsidRPr="000D7FC7">
        <w:tab/>
      </w:r>
      <w:r w:rsidRPr="000D7FC7">
        <w:tab/>
        <w:t>Reply to paragraph 13 of the list of issues</w:t>
      </w:r>
    </w:p>
    <w:p w14:paraId="33A7939B" w14:textId="77777777" w:rsidR="009D7717" w:rsidRDefault="009D7717" w:rsidP="006D4BD7">
      <w:pPr>
        <w:pStyle w:val="SingleTxtG"/>
        <w:numPr>
          <w:ilvl w:val="0"/>
          <w:numId w:val="6"/>
        </w:numPr>
        <w:ind w:left="1134" w:firstLine="0"/>
      </w:pPr>
      <w:r w:rsidRPr="009D7717">
        <w:t xml:space="preserve">Response was not received from the substantive Ministry in time for the report submission. </w:t>
      </w:r>
    </w:p>
    <w:p w14:paraId="6388D684" w14:textId="32961ED4" w:rsidR="00446AAE" w:rsidRPr="000D7FC7" w:rsidRDefault="00446AAE" w:rsidP="000D7FC7">
      <w:pPr>
        <w:pStyle w:val="H1G"/>
      </w:pPr>
      <w:r w:rsidRPr="000D7FC7">
        <w:tab/>
      </w:r>
      <w:r w:rsidRPr="000D7FC7">
        <w:tab/>
        <w:t>Reply to paragraph 14 (a) of the list of issues</w:t>
      </w:r>
    </w:p>
    <w:p w14:paraId="7278B80F" w14:textId="43769297" w:rsidR="009D7717" w:rsidRPr="009D7717" w:rsidRDefault="009D7717" w:rsidP="006D4BD7">
      <w:pPr>
        <w:pStyle w:val="SingleTxtG"/>
        <w:numPr>
          <w:ilvl w:val="0"/>
          <w:numId w:val="6"/>
        </w:numPr>
        <w:ind w:left="1134" w:firstLine="0"/>
        <w:rPr>
          <w:lang w:val="en-US"/>
        </w:rPr>
      </w:pPr>
      <w:r w:rsidRPr="009D7717">
        <w:rPr>
          <w:lang w:val="en-US"/>
        </w:rPr>
        <w:t>The occurrence of Child Marriages in Saint Kitts and Nevis is extremely rare, it is reported that one case may have occurred in the past 10 years and none within the last 3 years.</w:t>
      </w:r>
    </w:p>
    <w:p w14:paraId="36E2922F" w14:textId="4D4FB4F1" w:rsidR="00446AAE" w:rsidRPr="000D7FC7" w:rsidRDefault="00446AAE" w:rsidP="00446AAE">
      <w:pPr>
        <w:pStyle w:val="H1G"/>
      </w:pPr>
      <w:r w:rsidRPr="000D7FC7">
        <w:tab/>
      </w:r>
      <w:r w:rsidRPr="000D7FC7">
        <w:tab/>
        <w:t>Reply to paragraph 14 (b) of the list of issues</w:t>
      </w:r>
    </w:p>
    <w:p w14:paraId="0C2377BB" w14:textId="200D7524" w:rsidR="009D7717" w:rsidRPr="009D7717" w:rsidRDefault="009D7717" w:rsidP="009D6139">
      <w:pPr>
        <w:pStyle w:val="SingleTxtG"/>
        <w:numPr>
          <w:ilvl w:val="0"/>
          <w:numId w:val="6"/>
        </w:numPr>
        <w:ind w:left="1134" w:firstLine="0"/>
      </w:pPr>
      <w:r w:rsidRPr="009D7717">
        <w:t>Reports of Child neglect, physical abuse and sexual exploitation and abuse as reported and investigated by the Department of Probation and Child Protection Services is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7"/>
        <w:gridCol w:w="1798"/>
        <w:gridCol w:w="1847"/>
        <w:gridCol w:w="2058"/>
      </w:tblGrid>
      <w:tr w:rsidR="00446AAE" w:rsidRPr="00446AAE" w14:paraId="2ABBCF20" w14:textId="77777777" w:rsidTr="00446AAE">
        <w:trPr>
          <w:tblHeader/>
        </w:trPr>
        <w:tc>
          <w:tcPr>
            <w:tcW w:w="2056" w:type="dxa"/>
            <w:tcBorders>
              <w:top w:val="single" w:sz="4" w:space="0" w:color="auto"/>
              <w:bottom w:val="single" w:sz="12" w:space="0" w:color="auto"/>
            </w:tcBorders>
            <w:shd w:val="clear" w:color="auto" w:fill="auto"/>
            <w:vAlign w:val="bottom"/>
          </w:tcPr>
          <w:p w14:paraId="47B50498" w14:textId="5A6028C5" w:rsidR="009D7717" w:rsidRPr="009D7717" w:rsidRDefault="009D7717" w:rsidP="00446AAE">
            <w:pPr>
              <w:pStyle w:val="SingleTxtG"/>
              <w:tabs>
                <w:tab w:val="clear" w:pos="1701"/>
                <w:tab w:val="clear" w:pos="2268"/>
                <w:tab w:val="clear" w:pos="2835"/>
              </w:tabs>
              <w:suppressAutoHyphens w:val="0"/>
              <w:spacing w:before="80" w:after="80" w:line="200" w:lineRule="exact"/>
              <w:ind w:left="0" w:right="0"/>
              <w:jc w:val="left"/>
              <w:rPr>
                <w:bCs/>
                <w:i/>
                <w:sz w:val="16"/>
              </w:rPr>
            </w:pPr>
            <w:r w:rsidRPr="009D7717">
              <w:rPr>
                <w:bCs/>
                <w:i/>
                <w:sz w:val="16"/>
              </w:rPr>
              <w:t>Year</w:t>
            </w:r>
          </w:p>
        </w:tc>
        <w:tc>
          <w:tcPr>
            <w:tcW w:w="2218" w:type="dxa"/>
            <w:tcBorders>
              <w:top w:val="single" w:sz="4" w:space="0" w:color="auto"/>
              <w:bottom w:val="single" w:sz="12" w:space="0" w:color="auto"/>
            </w:tcBorders>
            <w:shd w:val="clear" w:color="auto" w:fill="auto"/>
            <w:vAlign w:val="bottom"/>
          </w:tcPr>
          <w:p w14:paraId="067E15E3" w14:textId="77777777" w:rsidR="009D7717" w:rsidRPr="009D7717" w:rsidRDefault="009D7717" w:rsidP="00446AAE">
            <w:pPr>
              <w:pStyle w:val="SingleTxtG"/>
              <w:tabs>
                <w:tab w:val="clear" w:pos="1701"/>
                <w:tab w:val="clear" w:pos="2268"/>
                <w:tab w:val="clear" w:pos="2835"/>
              </w:tabs>
              <w:suppressAutoHyphens w:val="0"/>
              <w:spacing w:before="80" w:after="80" w:line="200" w:lineRule="exact"/>
              <w:ind w:left="0" w:right="0"/>
              <w:jc w:val="right"/>
              <w:rPr>
                <w:bCs/>
                <w:i/>
                <w:sz w:val="16"/>
              </w:rPr>
            </w:pPr>
            <w:r w:rsidRPr="009D7717">
              <w:rPr>
                <w:bCs/>
                <w:i/>
                <w:sz w:val="16"/>
              </w:rPr>
              <w:t>Neglect</w:t>
            </w:r>
          </w:p>
        </w:tc>
        <w:tc>
          <w:tcPr>
            <w:tcW w:w="2278" w:type="dxa"/>
            <w:tcBorders>
              <w:top w:val="single" w:sz="4" w:space="0" w:color="auto"/>
              <w:bottom w:val="single" w:sz="12" w:space="0" w:color="auto"/>
            </w:tcBorders>
            <w:shd w:val="clear" w:color="auto" w:fill="auto"/>
            <w:vAlign w:val="bottom"/>
          </w:tcPr>
          <w:p w14:paraId="2E1A50B3" w14:textId="77777777" w:rsidR="009D7717" w:rsidRPr="009D7717" w:rsidRDefault="009D7717" w:rsidP="00446AAE">
            <w:pPr>
              <w:pStyle w:val="SingleTxtG"/>
              <w:tabs>
                <w:tab w:val="clear" w:pos="1701"/>
                <w:tab w:val="clear" w:pos="2268"/>
                <w:tab w:val="clear" w:pos="2835"/>
              </w:tabs>
              <w:suppressAutoHyphens w:val="0"/>
              <w:spacing w:before="80" w:after="80" w:line="200" w:lineRule="exact"/>
              <w:ind w:left="0" w:right="0"/>
              <w:jc w:val="right"/>
              <w:rPr>
                <w:bCs/>
                <w:i/>
                <w:sz w:val="16"/>
              </w:rPr>
            </w:pPr>
            <w:r w:rsidRPr="009D7717">
              <w:rPr>
                <w:bCs/>
                <w:i/>
                <w:sz w:val="16"/>
              </w:rPr>
              <w:t>Physical Abuse</w:t>
            </w:r>
          </w:p>
        </w:tc>
        <w:tc>
          <w:tcPr>
            <w:tcW w:w="2540" w:type="dxa"/>
            <w:tcBorders>
              <w:top w:val="single" w:sz="4" w:space="0" w:color="auto"/>
              <w:bottom w:val="single" w:sz="12" w:space="0" w:color="auto"/>
            </w:tcBorders>
            <w:shd w:val="clear" w:color="auto" w:fill="auto"/>
            <w:vAlign w:val="bottom"/>
          </w:tcPr>
          <w:p w14:paraId="4296B573" w14:textId="77777777" w:rsidR="009D7717" w:rsidRPr="009D7717" w:rsidRDefault="009D7717" w:rsidP="00446AAE">
            <w:pPr>
              <w:pStyle w:val="SingleTxtG"/>
              <w:tabs>
                <w:tab w:val="clear" w:pos="1701"/>
                <w:tab w:val="clear" w:pos="2268"/>
                <w:tab w:val="clear" w:pos="2835"/>
              </w:tabs>
              <w:suppressAutoHyphens w:val="0"/>
              <w:spacing w:before="80" w:after="80" w:line="200" w:lineRule="exact"/>
              <w:ind w:left="0" w:right="0"/>
              <w:jc w:val="right"/>
              <w:rPr>
                <w:bCs/>
                <w:i/>
                <w:sz w:val="16"/>
              </w:rPr>
            </w:pPr>
            <w:r w:rsidRPr="009D7717">
              <w:rPr>
                <w:bCs/>
                <w:i/>
                <w:sz w:val="16"/>
              </w:rPr>
              <w:t>Sexual Exploitation and Abuse</w:t>
            </w:r>
          </w:p>
        </w:tc>
      </w:tr>
      <w:tr w:rsidR="00446AAE" w:rsidRPr="00446AAE" w14:paraId="17C20315" w14:textId="77777777" w:rsidTr="00446AAE">
        <w:tc>
          <w:tcPr>
            <w:tcW w:w="2056" w:type="dxa"/>
            <w:tcBorders>
              <w:top w:val="single" w:sz="12" w:space="0" w:color="auto"/>
            </w:tcBorders>
            <w:shd w:val="clear" w:color="auto" w:fill="auto"/>
          </w:tcPr>
          <w:p w14:paraId="0205CA02"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2023</w:t>
            </w:r>
          </w:p>
        </w:tc>
        <w:tc>
          <w:tcPr>
            <w:tcW w:w="2218" w:type="dxa"/>
            <w:tcBorders>
              <w:top w:val="single" w:sz="12" w:space="0" w:color="auto"/>
            </w:tcBorders>
            <w:shd w:val="clear" w:color="auto" w:fill="auto"/>
            <w:vAlign w:val="bottom"/>
          </w:tcPr>
          <w:p w14:paraId="332357DD"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50</w:t>
            </w:r>
          </w:p>
        </w:tc>
        <w:tc>
          <w:tcPr>
            <w:tcW w:w="2278" w:type="dxa"/>
            <w:tcBorders>
              <w:top w:val="single" w:sz="12" w:space="0" w:color="auto"/>
            </w:tcBorders>
            <w:shd w:val="clear" w:color="auto" w:fill="auto"/>
            <w:vAlign w:val="bottom"/>
          </w:tcPr>
          <w:p w14:paraId="6DEE8869"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24</w:t>
            </w:r>
          </w:p>
        </w:tc>
        <w:tc>
          <w:tcPr>
            <w:tcW w:w="2540" w:type="dxa"/>
            <w:tcBorders>
              <w:top w:val="single" w:sz="12" w:space="0" w:color="auto"/>
            </w:tcBorders>
            <w:shd w:val="clear" w:color="auto" w:fill="auto"/>
            <w:vAlign w:val="bottom"/>
          </w:tcPr>
          <w:p w14:paraId="72F40DCA"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33</w:t>
            </w:r>
          </w:p>
        </w:tc>
      </w:tr>
      <w:tr w:rsidR="00446AAE" w:rsidRPr="00446AAE" w14:paraId="717A3392" w14:textId="77777777" w:rsidTr="00446AAE">
        <w:tc>
          <w:tcPr>
            <w:tcW w:w="2056" w:type="dxa"/>
            <w:shd w:val="clear" w:color="auto" w:fill="auto"/>
          </w:tcPr>
          <w:p w14:paraId="08FD0A7C"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left"/>
              <w:rPr>
                <w:sz w:val="18"/>
              </w:rPr>
            </w:pPr>
          </w:p>
        </w:tc>
        <w:tc>
          <w:tcPr>
            <w:tcW w:w="2218" w:type="dxa"/>
            <w:shd w:val="clear" w:color="auto" w:fill="auto"/>
            <w:vAlign w:val="bottom"/>
          </w:tcPr>
          <w:p w14:paraId="6E87DFF5"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p>
        </w:tc>
        <w:tc>
          <w:tcPr>
            <w:tcW w:w="2278" w:type="dxa"/>
            <w:shd w:val="clear" w:color="auto" w:fill="auto"/>
            <w:vAlign w:val="bottom"/>
          </w:tcPr>
          <w:p w14:paraId="6DA79A96"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p>
        </w:tc>
        <w:tc>
          <w:tcPr>
            <w:tcW w:w="2540" w:type="dxa"/>
            <w:shd w:val="clear" w:color="auto" w:fill="auto"/>
            <w:vAlign w:val="bottom"/>
          </w:tcPr>
          <w:p w14:paraId="51E24B93"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p>
        </w:tc>
      </w:tr>
      <w:tr w:rsidR="00446AAE" w:rsidRPr="00446AAE" w14:paraId="28960E07" w14:textId="77777777" w:rsidTr="00446AAE">
        <w:tc>
          <w:tcPr>
            <w:tcW w:w="2056" w:type="dxa"/>
            <w:tcBorders>
              <w:bottom w:val="single" w:sz="12" w:space="0" w:color="auto"/>
            </w:tcBorders>
            <w:shd w:val="clear" w:color="auto" w:fill="auto"/>
          </w:tcPr>
          <w:p w14:paraId="78195AD3"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2024</w:t>
            </w:r>
          </w:p>
        </w:tc>
        <w:tc>
          <w:tcPr>
            <w:tcW w:w="2218" w:type="dxa"/>
            <w:tcBorders>
              <w:bottom w:val="single" w:sz="12" w:space="0" w:color="auto"/>
            </w:tcBorders>
            <w:shd w:val="clear" w:color="auto" w:fill="auto"/>
            <w:vAlign w:val="bottom"/>
          </w:tcPr>
          <w:p w14:paraId="7FBE5B57"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45</w:t>
            </w:r>
          </w:p>
        </w:tc>
        <w:tc>
          <w:tcPr>
            <w:tcW w:w="2278" w:type="dxa"/>
            <w:tcBorders>
              <w:bottom w:val="single" w:sz="12" w:space="0" w:color="auto"/>
            </w:tcBorders>
            <w:shd w:val="clear" w:color="auto" w:fill="auto"/>
            <w:vAlign w:val="bottom"/>
          </w:tcPr>
          <w:p w14:paraId="44C32133"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21</w:t>
            </w:r>
          </w:p>
        </w:tc>
        <w:tc>
          <w:tcPr>
            <w:tcW w:w="2540" w:type="dxa"/>
            <w:tcBorders>
              <w:bottom w:val="single" w:sz="12" w:space="0" w:color="auto"/>
            </w:tcBorders>
            <w:shd w:val="clear" w:color="auto" w:fill="auto"/>
            <w:vAlign w:val="bottom"/>
          </w:tcPr>
          <w:p w14:paraId="0CDD8077"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35</w:t>
            </w:r>
          </w:p>
        </w:tc>
      </w:tr>
    </w:tbl>
    <w:p w14:paraId="1FA4F03F" w14:textId="77777777" w:rsidR="009D7717" w:rsidRPr="009D7717" w:rsidRDefault="009D7717" w:rsidP="009D7717">
      <w:pPr>
        <w:pStyle w:val="SingleTxtG"/>
      </w:pPr>
    </w:p>
    <w:p w14:paraId="15A1623A" w14:textId="77777777" w:rsidR="009D7717" w:rsidRPr="009D7717" w:rsidRDefault="009D7717" w:rsidP="006D4BD7">
      <w:pPr>
        <w:pStyle w:val="SingleTxtG"/>
        <w:numPr>
          <w:ilvl w:val="0"/>
          <w:numId w:val="6"/>
        </w:numPr>
        <w:ind w:left="1134" w:firstLine="0"/>
      </w:pPr>
      <w:r w:rsidRPr="009D7717">
        <w:t xml:space="preserve">Please note that the information management system used prior to 2023 experienced significant data loss. This has compromised the Department’s ability to report prior to this date. </w:t>
      </w:r>
    </w:p>
    <w:p w14:paraId="600DF8AA" w14:textId="77777777" w:rsidR="009D7717" w:rsidRDefault="009D7717" w:rsidP="006D4BD7">
      <w:pPr>
        <w:pStyle w:val="SingleTxtG"/>
        <w:numPr>
          <w:ilvl w:val="0"/>
          <w:numId w:val="6"/>
        </w:numPr>
        <w:ind w:left="1134" w:firstLine="0"/>
      </w:pPr>
      <w:r w:rsidRPr="009D7717">
        <w:t xml:space="preserve">No data was received from the other stakeholders by the submission deadline for the report. </w:t>
      </w:r>
    </w:p>
    <w:p w14:paraId="5363A24A" w14:textId="3D895C93" w:rsidR="00446AAE" w:rsidRPr="000D7FC7" w:rsidRDefault="00446AAE" w:rsidP="00446AAE">
      <w:pPr>
        <w:pStyle w:val="H1G"/>
      </w:pPr>
      <w:r w:rsidRPr="000D7FC7">
        <w:tab/>
      </w:r>
      <w:r w:rsidRPr="000D7FC7">
        <w:tab/>
        <w:t>Reply to paragraph 14 (c) of the list of issues</w:t>
      </w:r>
    </w:p>
    <w:p w14:paraId="6E5CFCA0" w14:textId="3DE58E1D" w:rsidR="009D7717" w:rsidRPr="009D7717" w:rsidRDefault="009D7717" w:rsidP="006D4BD7">
      <w:pPr>
        <w:pStyle w:val="SingleTxtG"/>
        <w:numPr>
          <w:ilvl w:val="0"/>
          <w:numId w:val="6"/>
        </w:numPr>
        <w:ind w:left="1134" w:firstLine="0"/>
        <w:rPr>
          <w:lang w:val="en-US"/>
        </w:rPr>
      </w:pPr>
      <w:r w:rsidRPr="009D7717">
        <w:rPr>
          <w:lang w:val="en-US"/>
        </w:rPr>
        <w:t>The Department of Probation and Child Protection Services does not collect or track this data.</w:t>
      </w:r>
      <w:r w:rsidR="005164CF">
        <w:rPr>
          <w:lang w:val="en-US"/>
        </w:rPr>
        <w:t xml:space="preserve"> </w:t>
      </w:r>
      <w:r w:rsidRPr="009D7717">
        <w:rPr>
          <w:lang w:val="en-US"/>
        </w:rPr>
        <w:t>Changes in the legal guardianship due to a parent’s migration is often an informal transaction between family members.</w:t>
      </w:r>
      <w:r w:rsidR="005164CF">
        <w:rPr>
          <w:lang w:val="en-US"/>
        </w:rPr>
        <w:t xml:space="preserve"> </w:t>
      </w:r>
      <w:r w:rsidRPr="009D7717">
        <w:rPr>
          <w:lang w:val="en-US"/>
        </w:rPr>
        <w:t>There is no legislation to mandate the submission of guardianship request change through the department or the Court.</w:t>
      </w:r>
    </w:p>
    <w:p w14:paraId="46085262" w14:textId="031819B5" w:rsidR="009D7717" w:rsidRPr="009D7717" w:rsidRDefault="009D7717" w:rsidP="006D4BD7">
      <w:pPr>
        <w:pStyle w:val="SingleTxtG"/>
        <w:numPr>
          <w:ilvl w:val="0"/>
          <w:numId w:val="6"/>
        </w:numPr>
        <w:ind w:left="1134" w:firstLine="0"/>
        <w:rPr>
          <w:lang w:val="en-US"/>
        </w:rPr>
      </w:pPr>
      <w:r w:rsidRPr="009D7717">
        <w:rPr>
          <w:lang w:val="en-US"/>
        </w:rPr>
        <w:t>Similarly to above, the Department does not track or collect this data.</w:t>
      </w:r>
      <w:r w:rsidR="00446AAE">
        <w:rPr>
          <w:lang w:val="en-US"/>
        </w:rPr>
        <w:t xml:space="preserve"> </w:t>
      </w:r>
      <w:r w:rsidRPr="009D7717">
        <w:rPr>
          <w:lang w:val="en-US"/>
        </w:rPr>
        <w:t>The extended family household is one of the most common family structures in St. Kitts &amp; Nevis, next to female-headed single-parent household.</w:t>
      </w:r>
      <w:r w:rsidR="005164CF">
        <w:rPr>
          <w:lang w:val="en-US"/>
        </w:rPr>
        <w:t xml:space="preserve"> </w:t>
      </w:r>
      <w:r w:rsidRPr="009D7717">
        <w:rPr>
          <w:lang w:val="en-US"/>
        </w:rPr>
        <w:t>Children are often raised in homes with aunts, uncles and grandparents, these structures offer the required stability and security needed for optimal child growth.</w:t>
      </w:r>
    </w:p>
    <w:p w14:paraId="59395999" w14:textId="7723213E" w:rsidR="009D7717" w:rsidRPr="009D7717" w:rsidRDefault="00446AAE" w:rsidP="00446AAE">
      <w:pPr>
        <w:pStyle w:val="H23G"/>
        <w:rPr>
          <w:lang w:val="en-US"/>
        </w:rPr>
      </w:pPr>
      <w:r>
        <w:rPr>
          <w:lang w:val="en-US"/>
        </w:rPr>
        <w:lastRenderedPageBreak/>
        <w:tab/>
      </w:r>
      <w:r>
        <w:rPr>
          <w:lang w:val="en-US"/>
        </w:rPr>
        <w:tab/>
      </w:r>
      <w:r w:rsidR="009D7717" w:rsidRPr="009D7717">
        <w:rPr>
          <w:lang w:val="en-US"/>
        </w:rPr>
        <w:t xml:space="preserve">Children in Institutions Data </w:t>
      </w:r>
    </w:p>
    <w:p w14:paraId="082F39B9" w14:textId="5B9B76C0" w:rsidR="009D7717" w:rsidRPr="009D7717" w:rsidRDefault="00446AAE" w:rsidP="00446AAE">
      <w:pPr>
        <w:pStyle w:val="H4G"/>
        <w:rPr>
          <w:lang w:val="en-US"/>
        </w:rPr>
      </w:pPr>
      <w:r>
        <w:rPr>
          <w:lang w:val="en-US"/>
        </w:rPr>
        <w:tab/>
      </w:r>
      <w:r>
        <w:rPr>
          <w:lang w:val="en-US"/>
        </w:rPr>
        <w:tab/>
      </w:r>
      <w:r w:rsidR="009D7717" w:rsidRPr="009D7717">
        <w:rPr>
          <w:lang w:val="en-US"/>
        </w:rPr>
        <w:t>St. Christopher Children’s Home</w:t>
      </w:r>
    </w:p>
    <w:tbl>
      <w:tblPr>
        <w:tblW w:w="7370" w:type="dxa"/>
        <w:tblInd w:w="1134" w:type="dxa"/>
        <w:tblLayout w:type="fixed"/>
        <w:tblCellMar>
          <w:left w:w="0" w:type="dxa"/>
          <w:right w:w="0" w:type="dxa"/>
        </w:tblCellMar>
        <w:tblLook w:val="0000" w:firstRow="0" w:lastRow="0" w:firstColumn="0" w:lastColumn="0" w:noHBand="0" w:noVBand="0"/>
      </w:tblPr>
      <w:tblGrid>
        <w:gridCol w:w="3320"/>
        <w:gridCol w:w="4050"/>
      </w:tblGrid>
      <w:tr w:rsidR="00446AAE" w:rsidRPr="00446AAE" w14:paraId="48ED54EB" w14:textId="77777777" w:rsidTr="00446AAE">
        <w:trPr>
          <w:tblHeader/>
        </w:trPr>
        <w:tc>
          <w:tcPr>
            <w:tcW w:w="7370" w:type="dxa"/>
            <w:gridSpan w:val="2"/>
            <w:tcBorders>
              <w:top w:val="single" w:sz="4" w:space="0" w:color="auto"/>
              <w:bottom w:val="single" w:sz="12" w:space="0" w:color="auto"/>
            </w:tcBorders>
            <w:shd w:val="clear" w:color="auto" w:fill="auto"/>
            <w:vAlign w:val="bottom"/>
          </w:tcPr>
          <w:p w14:paraId="16C61A58" w14:textId="77777777" w:rsidR="009D7717" w:rsidRPr="009D7717" w:rsidRDefault="009D7717" w:rsidP="00446AAE">
            <w:pPr>
              <w:pStyle w:val="SingleTxtG"/>
              <w:tabs>
                <w:tab w:val="clear" w:pos="1701"/>
                <w:tab w:val="clear" w:pos="2268"/>
                <w:tab w:val="clear" w:pos="2835"/>
              </w:tabs>
              <w:suppressAutoHyphens w:val="0"/>
              <w:spacing w:before="80" w:after="80" w:line="200" w:lineRule="exact"/>
              <w:ind w:left="0" w:right="0"/>
              <w:jc w:val="center"/>
              <w:rPr>
                <w:bCs/>
                <w:i/>
                <w:sz w:val="16"/>
                <w:lang w:val="en-US"/>
              </w:rPr>
            </w:pPr>
            <w:r w:rsidRPr="009D7717">
              <w:rPr>
                <w:bCs/>
                <w:i/>
                <w:sz w:val="16"/>
                <w:lang w:val="en-US"/>
              </w:rPr>
              <w:t>Year: 2023</w:t>
            </w:r>
          </w:p>
        </w:tc>
      </w:tr>
      <w:tr w:rsidR="00446AAE" w:rsidRPr="00446AAE" w14:paraId="4662E826" w14:textId="77777777" w:rsidTr="00446AAE">
        <w:tc>
          <w:tcPr>
            <w:tcW w:w="7370" w:type="dxa"/>
            <w:gridSpan w:val="2"/>
            <w:tcBorders>
              <w:top w:val="single" w:sz="12" w:space="0" w:color="auto"/>
            </w:tcBorders>
            <w:shd w:val="clear" w:color="auto" w:fill="auto"/>
          </w:tcPr>
          <w:p w14:paraId="53DFA8FE"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Age 8-16 years old</w:t>
            </w:r>
          </w:p>
        </w:tc>
      </w:tr>
      <w:tr w:rsidR="00446AAE" w:rsidRPr="00446AAE" w14:paraId="3683F333" w14:textId="77777777" w:rsidTr="00446AAE">
        <w:tc>
          <w:tcPr>
            <w:tcW w:w="3320" w:type="dxa"/>
            <w:shd w:val="clear" w:color="auto" w:fill="auto"/>
          </w:tcPr>
          <w:p w14:paraId="5B70C568"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Male</w:t>
            </w:r>
          </w:p>
        </w:tc>
        <w:tc>
          <w:tcPr>
            <w:tcW w:w="4050" w:type="dxa"/>
            <w:shd w:val="clear" w:color="auto" w:fill="auto"/>
          </w:tcPr>
          <w:p w14:paraId="10520B30"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Female</w:t>
            </w:r>
          </w:p>
        </w:tc>
      </w:tr>
      <w:tr w:rsidR="00446AAE" w:rsidRPr="00446AAE" w14:paraId="637D689C" w14:textId="77777777" w:rsidTr="00446AAE">
        <w:tc>
          <w:tcPr>
            <w:tcW w:w="3320" w:type="dxa"/>
            <w:shd w:val="clear" w:color="auto" w:fill="auto"/>
          </w:tcPr>
          <w:p w14:paraId="7F15BF4B"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3</w:t>
            </w:r>
          </w:p>
        </w:tc>
        <w:tc>
          <w:tcPr>
            <w:tcW w:w="4050" w:type="dxa"/>
            <w:shd w:val="clear" w:color="auto" w:fill="auto"/>
          </w:tcPr>
          <w:p w14:paraId="0058A34D"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2</w:t>
            </w:r>
          </w:p>
        </w:tc>
      </w:tr>
      <w:tr w:rsidR="00446AAE" w:rsidRPr="00446AAE" w14:paraId="23A595D5" w14:textId="77777777" w:rsidTr="00446AAE">
        <w:tc>
          <w:tcPr>
            <w:tcW w:w="7370" w:type="dxa"/>
            <w:gridSpan w:val="2"/>
            <w:tcBorders>
              <w:bottom w:val="single" w:sz="12" w:space="0" w:color="auto"/>
            </w:tcBorders>
            <w:shd w:val="clear" w:color="auto" w:fill="auto"/>
          </w:tcPr>
          <w:p w14:paraId="5D2305E2"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Total: 5</w:t>
            </w:r>
          </w:p>
        </w:tc>
      </w:tr>
    </w:tbl>
    <w:p w14:paraId="2271C0FB" w14:textId="77777777" w:rsidR="009D7717" w:rsidRPr="009D7717" w:rsidRDefault="009D7717" w:rsidP="009D7717">
      <w:pPr>
        <w:pStyle w:val="SingleTxtG"/>
        <w:rPr>
          <w:u w:val="single"/>
          <w:lang w:val="en-US"/>
        </w:rPr>
      </w:pPr>
    </w:p>
    <w:tbl>
      <w:tblPr>
        <w:tblW w:w="7370" w:type="dxa"/>
        <w:tblInd w:w="1134" w:type="dxa"/>
        <w:tblLayout w:type="fixed"/>
        <w:tblCellMar>
          <w:left w:w="0" w:type="dxa"/>
          <w:right w:w="0" w:type="dxa"/>
        </w:tblCellMar>
        <w:tblLook w:val="0000" w:firstRow="0" w:lastRow="0" w:firstColumn="0" w:lastColumn="0" w:noHBand="0" w:noVBand="0"/>
      </w:tblPr>
      <w:tblGrid>
        <w:gridCol w:w="3320"/>
        <w:gridCol w:w="4050"/>
      </w:tblGrid>
      <w:tr w:rsidR="00446AAE" w:rsidRPr="00446AAE" w14:paraId="3D4E132F" w14:textId="77777777" w:rsidTr="00446AAE">
        <w:trPr>
          <w:tblHeader/>
        </w:trPr>
        <w:tc>
          <w:tcPr>
            <w:tcW w:w="7370" w:type="dxa"/>
            <w:gridSpan w:val="2"/>
            <w:tcBorders>
              <w:top w:val="single" w:sz="4" w:space="0" w:color="auto"/>
              <w:bottom w:val="single" w:sz="12" w:space="0" w:color="auto"/>
            </w:tcBorders>
            <w:shd w:val="clear" w:color="auto" w:fill="auto"/>
            <w:vAlign w:val="bottom"/>
          </w:tcPr>
          <w:p w14:paraId="0105244B" w14:textId="77777777" w:rsidR="009D7717" w:rsidRPr="009D7717" w:rsidRDefault="009D7717" w:rsidP="00446AAE">
            <w:pPr>
              <w:pStyle w:val="SingleTxtG"/>
              <w:tabs>
                <w:tab w:val="clear" w:pos="1701"/>
                <w:tab w:val="clear" w:pos="2268"/>
                <w:tab w:val="clear" w:pos="2835"/>
              </w:tabs>
              <w:suppressAutoHyphens w:val="0"/>
              <w:spacing w:before="80" w:after="80" w:line="200" w:lineRule="exact"/>
              <w:ind w:left="0" w:right="0"/>
              <w:jc w:val="center"/>
              <w:rPr>
                <w:bCs/>
                <w:i/>
                <w:sz w:val="16"/>
                <w:lang w:val="en-US"/>
              </w:rPr>
            </w:pPr>
            <w:r w:rsidRPr="009D7717">
              <w:rPr>
                <w:bCs/>
                <w:i/>
                <w:sz w:val="16"/>
                <w:lang w:val="en-US"/>
              </w:rPr>
              <w:t>Year: 2024</w:t>
            </w:r>
          </w:p>
        </w:tc>
      </w:tr>
      <w:tr w:rsidR="00446AAE" w:rsidRPr="00446AAE" w14:paraId="57AFB77D" w14:textId="77777777" w:rsidTr="00446AAE">
        <w:tc>
          <w:tcPr>
            <w:tcW w:w="7370" w:type="dxa"/>
            <w:gridSpan w:val="2"/>
            <w:tcBorders>
              <w:top w:val="single" w:sz="12" w:space="0" w:color="auto"/>
            </w:tcBorders>
            <w:shd w:val="clear" w:color="auto" w:fill="auto"/>
          </w:tcPr>
          <w:p w14:paraId="7742C5EB"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Age 9-17 years old</w:t>
            </w:r>
          </w:p>
        </w:tc>
      </w:tr>
      <w:tr w:rsidR="00446AAE" w:rsidRPr="00446AAE" w14:paraId="14C6FA22" w14:textId="77777777" w:rsidTr="00446AAE">
        <w:tc>
          <w:tcPr>
            <w:tcW w:w="3320" w:type="dxa"/>
            <w:shd w:val="clear" w:color="auto" w:fill="auto"/>
          </w:tcPr>
          <w:p w14:paraId="0B1F1EA4"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Male</w:t>
            </w:r>
          </w:p>
        </w:tc>
        <w:tc>
          <w:tcPr>
            <w:tcW w:w="4050" w:type="dxa"/>
            <w:shd w:val="clear" w:color="auto" w:fill="auto"/>
          </w:tcPr>
          <w:p w14:paraId="43E72017"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Female</w:t>
            </w:r>
          </w:p>
        </w:tc>
      </w:tr>
      <w:tr w:rsidR="00446AAE" w:rsidRPr="00446AAE" w14:paraId="113F2E4B" w14:textId="77777777" w:rsidTr="00446AAE">
        <w:tc>
          <w:tcPr>
            <w:tcW w:w="3320" w:type="dxa"/>
            <w:shd w:val="clear" w:color="auto" w:fill="auto"/>
          </w:tcPr>
          <w:p w14:paraId="3076B3C8"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3</w:t>
            </w:r>
          </w:p>
        </w:tc>
        <w:tc>
          <w:tcPr>
            <w:tcW w:w="4050" w:type="dxa"/>
            <w:shd w:val="clear" w:color="auto" w:fill="auto"/>
          </w:tcPr>
          <w:p w14:paraId="54DBD9CB"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6</w:t>
            </w:r>
          </w:p>
        </w:tc>
      </w:tr>
      <w:tr w:rsidR="00446AAE" w:rsidRPr="00446AAE" w14:paraId="0541F3E5" w14:textId="77777777" w:rsidTr="00446AAE">
        <w:tc>
          <w:tcPr>
            <w:tcW w:w="7370" w:type="dxa"/>
            <w:gridSpan w:val="2"/>
            <w:tcBorders>
              <w:bottom w:val="single" w:sz="12" w:space="0" w:color="auto"/>
            </w:tcBorders>
            <w:shd w:val="clear" w:color="auto" w:fill="auto"/>
          </w:tcPr>
          <w:p w14:paraId="3FDFBC27"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sz w:val="18"/>
                <w:lang w:val="en-US"/>
              </w:rPr>
            </w:pPr>
            <w:r w:rsidRPr="009D7717">
              <w:rPr>
                <w:sz w:val="18"/>
                <w:lang w:val="en-US"/>
              </w:rPr>
              <w:t>Total: 9</w:t>
            </w:r>
          </w:p>
        </w:tc>
      </w:tr>
    </w:tbl>
    <w:p w14:paraId="15889F35" w14:textId="3AC352B7" w:rsidR="009D7717" w:rsidRPr="009D7717" w:rsidRDefault="00446AAE" w:rsidP="00446AAE">
      <w:pPr>
        <w:pStyle w:val="H4G"/>
        <w:rPr>
          <w:lang w:val="en-US"/>
        </w:rPr>
      </w:pPr>
      <w:r>
        <w:rPr>
          <w:lang w:val="en-US"/>
        </w:rPr>
        <w:tab/>
      </w:r>
      <w:r>
        <w:rPr>
          <w:lang w:val="en-US"/>
        </w:rPr>
        <w:tab/>
      </w:r>
      <w:r w:rsidR="009D7717" w:rsidRPr="009D7717">
        <w:rPr>
          <w:lang w:val="en-US"/>
        </w:rPr>
        <w:t>New Horizon Rehabilitation Centre</w:t>
      </w:r>
    </w:p>
    <w:tbl>
      <w:tblPr>
        <w:tblW w:w="5617" w:type="dxa"/>
        <w:tblInd w:w="1134" w:type="dxa"/>
        <w:tblLayout w:type="fixed"/>
        <w:tblCellMar>
          <w:left w:w="0" w:type="dxa"/>
          <w:right w:w="0" w:type="dxa"/>
        </w:tblCellMar>
        <w:tblLook w:val="04A0" w:firstRow="1" w:lastRow="0" w:firstColumn="1" w:lastColumn="0" w:noHBand="0" w:noVBand="1"/>
      </w:tblPr>
      <w:tblGrid>
        <w:gridCol w:w="2234"/>
        <w:gridCol w:w="1228"/>
        <w:gridCol w:w="2155"/>
      </w:tblGrid>
      <w:tr w:rsidR="00D94BF6" w:rsidRPr="00446AAE" w14:paraId="0CD86F05" w14:textId="77777777" w:rsidTr="00D94BF6">
        <w:trPr>
          <w:tblHeader/>
        </w:trPr>
        <w:tc>
          <w:tcPr>
            <w:tcW w:w="2234" w:type="dxa"/>
            <w:tcBorders>
              <w:top w:val="single" w:sz="4" w:space="0" w:color="auto"/>
              <w:bottom w:val="single" w:sz="12" w:space="0" w:color="auto"/>
            </w:tcBorders>
            <w:shd w:val="clear" w:color="auto" w:fill="auto"/>
            <w:noWrap/>
            <w:vAlign w:val="bottom"/>
            <w:hideMark/>
          </w:tcPr>
          <w:p w14:paraId="6AD5E984" w14:textId="72446552" w:rsidR="00D94BF6" w:rsidRPr="00D94BF6" w:rsidRDefault="00D94BF6" w:rsidP="00446AAE">
            <w:pPr>
              <w:spacing w:before="80" w:after="80" w:line="200" w:lineRule="exact"/>
              <w:ind w:right="113"/>
              <w:rPr>
                <w:rFonts w:eastAsiaTheme="minorHAnsi"/>
                <w:i/>
                <w:iCs/>
                <w:sz w:val="16"/>
              </w:rPr>
            </w:pPr>
            <w:r w:rsidRPr="00D94BF6">
              <w:rPr>
                <w:rFonts w:eastAsiaTheme="minorHAnsi"/>
                <w:i/>
                <w:iCs/>
              </w:rPr>
              <w:t>Year</w:t>
            </w:r>
          </w:p>
        </w:tc>
        <w:tc>
          <w:tcPr>
            <w:tcW w:w="1228" w:type="dxa"/>
            <w:tcBorders>
              <w:top w:val="single" w:sz="4" w:space="0" w:color="auto"/>
              <w:bottom w:val="single" w:sz="12" w:space="0" w:color="auto"/>
            </w:tcBorders>
            <w:shd w:val="clear" w:color="auto" w:fill="auto"/>
            <w:noWrap/>
            <w:vAlign w:val="bottom"/>
            <w:hideMark/>
          </w:tcPr>
          <w:p w14:paraId="2B6C4C7D" w14:textId="6B14DA04" w:rsidR="00D94BF6" w:rsidRPr="00D94BF6" w:rsidRDefault="00D94BF6" w:rsidP="00446AAE">
            <w:pPr>
              <w:spacing w:before="80" w:after="80" w:line="200" w:lineRule="exact"/>
              <w:ind w:right="113"/>
              <w:rPr>
                <w:rFonts w:eastAsiaTheme="minorHAnsi"/>
                <w:i/>
                <w:iCs/>
                <w:sz w:val="16"/>
              </w:rPr>
            </w:pPr>
            <w:r w:rsidRPr="00D94BF6">
              <w:rPr>
                <w:rFonts w:eastAsiaTheme="minorHAnsi"/>
                <w:i/>
                <w:iCs/>
              </w:rPr>
              <w:t>Male</w:t>
            </w:r>
          </w:p>
        </w:tc>
        <w:tc>
          <w:tcPr>
            <w:tcW w:w="2155" w:type="dxa"/>
            <w:tcBorders>
              <w:top w:val="single" w:sz="4" w:space="0" w:color="auto"/>
              <w:bottom w:val="single" w:sz="12" w:space="0" w:color="auto"/>
            </w:tcBorders>
            <w:shd w:val="clear" w:color="auto" w:fill="auto"/>
            <w:noWrap/>
            <w:vAlign w:val="bottom"/>
            <w:hideMark/>
          </w:tcPr>
          <w:p w14:paraId="74BF21A9" w14:textId="56BED6D4" w:rsidR="00D94BF6" w:rsidRPr="00D94BF6" w:rsidRDefault="00D94BF6" w:rsidP="00446AAE">
            <w:pPr>
              <w:spacing w:before="80" w:after="80" w:line="200" w:lineRule="exact"/>
              <w:ind w:right="113"/>
              <w:rPr>
                <w:rFonts w:eastAsiaTheme="minorHAnsi"/>
                <w:i/>
                <w:iCs/>
                <w:sz w:val="16"/>
              </w:rPr>
            </w:pPr>
            <w:r w:rsidRPr="00D94BF6">
              <w:rPr>
                <w:rFonts w:eastAsiaTheme="minorHAnsi"/>
                <w:i/>
                <w:iCs/>
              </w:rPr>
              <w:t>Female</w:t>
            </w:r>
          </w:p>
        </w:tc>
      </w:tr>
      <w:tr w:rsidR="00D94BF6" w:rsidRPr="00446AAE" w14:paraId="1098AC2A" w14:textId="77777777" w:rsidTr="00D94BF6">
        <w:trPr>
          <w:trHeight w:hRule="exact" w:val="113"/>
        </w:trPr>
        <w:tc>
          <w:tcPr>
            <w:tcW w:w="2234" w:type="dxa"/>
            <w:tcBorders>
              <w:top w:val="single" w:sz="12" w:space="0" w:color="auto"/>
            </w:tcBorders>
            <w:shd w:val="clear" w:color="auto" w:fill="auto"/>
            <w:noWrap/>
          </w:tcPr>
          <w:p w14:paraId="4E135770" w14:textId="77777777" w:rsidR="00D94BF6" w:rsidRPr="00446AAE" w:rsidRDefault="00D94BF6" w:rsidP="00446AAE">
            <w:pPr>
              <w:spacing w:before="40" w:after="120"/>
              <w:ind w:right="113"/>
              <w:rPr>
                <w:rFonts w:eastAsiaTheme="minorHAnsi"/>
              </w:rPr>
            </w:pPr>
          </w:p>
        </w:tc>
        <w:tc>
          <w:tcPr>
            <w:tcW w:w="1228" w:type="dxa"/>
            <w:tcBorders>
              <w:top w:val="single" w:sz="12" w:space="0" w:color="auto"/>
            </w:tcBorders>
            <w:shd w:val="clear" w:color="auto" w:fill="auto"/>
            <w:noWrap/>
          </w:tcPr>
          <w:p w14:paraId="570E5115" w14:textId="77777777" w:rsidR="00D94BF6" w:rsidRPr="00446AAE" w:rsidRDefault="00D94BF6" w:rsidP="00446AAE">
            <w:pPr>
              <w:spacing w:before="40" w:after="120"/>
              <w:ind w:right="113"/>
              <w:rPr>
                <w:rFonts w:eastAsiaTheme="minorHAnsi"/>
              </w:rPr>
            </w:pPr>
          </w:p>
        </w:tc>
        <w:tc>
          <w:tcPr>
            <w:tcW w:w="2155" w:type="dxa"/>
            <w:tcBorders>
              <w:top w:val="single" w:sz="12" w:space="0" w:color="auto"/>
            </w:tcBorders>
            <w:shd w:val="clear" w:color="auto" w:fill="auto"/>
            <w:noWrap/>
          </w:tcPr>
          <w:p w14:paraId="5B4973F6" w14:textId="77777777" w:rsidR="00D94BF6" w:rsidRPr="00446AAE" w:rsidRDefault="00D94BF6" w:rsidP="00446AAE">
            <w:pPr>
              <w:spacing w:before="40" w:after="120"/>
              <w:ind w:right="113"/>
              <w:rPr>
                <w:rFonts w:eastAsiaTheme="minorHAnsi"/>
              </w:rPr>
            </w:pPr>
          </w:p>
        </w:tc>
      </w:tr>
      <w:tr w:rsidR="00D94BF6" w:rsidRPr="00446AAE" w14:paraId="70FB3126" w14:textId="77777777" w:rsidTr="00D94BF6">
        <w:tc>
          <w:tcPr>
            <w:tcW w:w="2234" w:type="dxa"/>
            <w:shd w:val="clear" w:color="auto" w:fill="auto"/>
            <w:noWrap/>
            <w:hideMark/>
          </w:tcPr>
          <w:p w14:paraId="0FCFB868" w14:textId="77777777" w:rsidR="00D94BF6" w:rsidRPr="00446AAE" w:rsidRDefault="00D94BF6" w:rsidP="00446AAE">
            <w:pPr>
              <w:spacing w:before="40" w:after="120"/>
              <w:ind w:right="113"/>
              <w:rPr>
                <w:rFonts w:eastAsiaTheme="minorHAnsi"/>
              </w:rPr>
            </w:pPr>
            <w:r w:rsidRPr="00446AAE">
              <w:rPr>
                <w:rFonts w:eastAsiaTheme="minorHAnsi"/>
              </w:rPr>
              <w:t>2023</w:t>
            </w:r>
          </w:p>
        </w:tc>
        <w:tc>
          <w:tcPr>
            <w:tcW w:w="1228" w:type="dxa"/>
            <w:shd w:val="clear" w:color="auto" w:fill="auto"/>
            <w:noWrap/>
            <w:hideMark/>
          </w:tcPr>
          <w:p w14:paraId="2EE238A3" w14:textId="77777777" w:rsidR="00D94BF6" w:rsidRPr="00446AAE" w:rsidRDefault="00D94BF6" w:rsidP="00446AAE">
            <w:pPr>
              <w:spacing w:before="40" w:after="120"/>
              <w:ind w:right="113"/>
              <w:rPr>
                <w:rFonts w:eastAsiaTheme="minorHAnsi"/>
              </w:rPr>
            </w:pPr>
            <w:r w:rsidRPr="00446AAE">
              <w:rPr>
                <w:rFonts w:eastAsiaTheme="minorHAnsi"/>
              </w:rPr>
              <w:t>3</w:t>
            </w:r>
          </w:p>
        </w:tc>
        <w:tc>
          <w:tcPr>
            <w:tcW w:w="2155" w:type="dxa"/>
            <w:shd w:val="clear" w:color="auto" w:fill="auto"/>
            <w:noWrap/>
            <w:hideMark/>
          </w:tcPr>
          <w:p w14:paraId="37A38A4D" w14:textId="77777777" w:rsidR="00D94BF6" w:rsidRPr="00446AAE" w:rsidRDefault="00D94BF6" w:rsidP="00446AAE">
            <w:pPr>
              <w:spacing w:before="40" w:after="120"/>
              <w:ind w:right="113"/>
              <w:rPr>
                <w:rFonts w:eastAsiaTheme="minorHAnsi"/>
              </w:rPr>
            </w:pPr>
            <w:r w:rsidRPr="00446AAE">
              <w:rPr>
                <w:rFonts w:eastAsiaTheme="minorHAnsi"/>
              </w:rPr>
              <w:t>0</w:t>
            </w:r>
          </w:p>
        </w:tc>
      </w:tr>
      <w:tr w:rsidR="00D94BF6" w:rsidRPr="00446AAE" w14:paraId="13B287B2" w14:textId="77777777" w:rsidTr="00D94BF6">
        <w:tc>
          <w:tcPr>
            <w:tcW w:w="2234" w:type="dxa"/>
            <w:shd w:val="clear" w:color="auto" w:fill="auto"/>
            <w:noWrap/>
            <w:hideMark/>
          </w:tcPr>
          <w:p w14:paraId="6E9EC1FD" w14:textId="77777777" w:rsidR="00D94BF6" w:rsidRPr="00446AAE" w:rsidRDefault="00D94BF6" w:rsidP="00446AAE">
            <w:pPr>
              <w:spacing w:before="40" w:after="120"/>
              <w:ind w:right="113"/>
              <w:rPr>
                <w:rFonts w:eastAsiaTheme="minorHAnsi"/>
              </w:rPr>
            </w:pPr>
            <w:r w:rsidRPr="00446AAE">
              <w:rPr>
                <w:rFonts w:eastAsiaTheme="minorHAnsi"/>
              </w:rPr>
              <w:t>2024</w:t>
            </w:r>
          </w:p>
        </w:tc>
        <w:tc>
          <w:tcPr>
            <w:tcW w:w="1228" w:type="dxa"/>
            <w:shd w:val="clear" w:color="auto" w:fill="auto"/>
            <w:noWrap/>
            <w:hideMark/>
          </w:tcPr>
          <w:p w14:paraId="5B84F7D3" w14:textId="77777777" w:rsidR="00D94BF6" w:rsidRPr="00446AAE" w:rsidRDefault="00D94BF6" w:rsidP="00446AAE">
            <w:pPr>
              <w:spacing w:before="40" w:after="120"/>
              <w:ind w:right="113"/>
              <w:rPr>
                <w:rFonts w:eastAsiaTheme="minorHAnsi"/>
              </w:rPr>
            </w:pPr>
            <w:r w:rsidRPr="00446AAE">
              <w:rPr>
                <w:rFonts w:eastAsiaTheme="minorHAnsi"/>
              </w:rPr>
              <w:t>4</w:t>
            </w:r>
          </w:p>
        </w:tc>
        <w:tc>
          <w:tcPr>
            <w:tcW w:w="2155" w:type="dxa"/>
            <w:shd w:val="clear" w:color="auto" w:fill="auto"/>
            <w:noWrap/>
            <w:hideMark/>
          </w:tcPr>
          <w:p w14:paraId="17244FAB" w14:textId="77777777" w:rsidR="00D94BF6" w:rsidRPr="00446AAE" w:rsidRDefault="00D94BF6" w:rsidP="00446AAE">
            <w:pPr>
              <w:spacing w:before="40" w:after="120"/>
              <w:ind w:right="113"/>
              <w:rPr>
                <w:rFonts w:eastAsiaTheme="minorHAnsi"/>
              </w:rPr>
            </w:pPr>
            <w:r w:rsidRPr="00446AAE">
              <w:rPr>
                <w:rFonts w:eastAsiaTheme="minorHAnsi"/>
              </w:rPr>
              <w:t>4</w:t>
            </w:r>
          </w:p>
        </w:tc>
      </w:tr>
      <w:tr w:rsidR="00D94BF6" w:rsidRPr="00446AAE" w14:paraId="7880FAA6" w14:textId="77777777" w:rsidTr="00D94BF6">
        <w:tc>
          <w:tcPr>
            <w:tcW w:w="2234" w:type="dxa"/>
            <w:tcBorders>
              <w:bottom w:val="single" w:sz="12" w:space="0" w:color="auto"/>
            </w:tcBorders>
            <w:shd w:val="clear" w:color="auto" w:fill="auto"/>
            <w:noWrap/>
            <w:hideMark/>
          </w:tcPr>
          <w:p w14:paraId="50965D4F" w14:textId="77777777" w:rsidR="00D94BF6" w:rsidRPr="00446AAE" w:rsidRDefault="00D94BF6" w:rsidP="00446AAE">
            <w:pPr>
              <w:spacing w:before="40" w:after="120"/>
              <w:ind w:right="113"/>
              <w:rPr>
                <w:rFonts w:eastAsiaTheme="minorHAnsi"/>
              </w:rPr>
            </w:pPr>
            <w:r w:rsidRPr="00446AAE">
              <w:rPr>
                <w:rFonts w:eastAsiaTheme="minorHAnsi"/>
              </w:rPr>
              <w:t>Total</w:t>
            </w:r>
          </w:p>
        </w:tc>
        <w:tc>
          <w:tcPr>
            <w:tcW w:w="1228" w:type="dxa"/>
            <w:tcBorders>
              <w:bottom w:val="single" w:sz="12" w:space="0" w:color="auto"/>
            </w:tcBorders>
            <w:shd w:val="clear" w:color="auto" w:fill="auto"/>
            <w:noWrap/>
            <w:hideMark/>
          </w:tcPr>
          <w:p w14:paraId="33866D7A" w14:textId="77777777" w:rsidR="00D94BF6" w:rsidRPr="00446AAE" w:rsidRDefault="00D94BF6" w:rsidP="00446AAE">
            <w:pPr>
              <w:spacing w:before="40" w:after="120"/>
              <w:ind w:right="113"/>
              <w:rPr>
                <w:rFonts w:eastAsiaTheme="minorHAnsi"/>
              </w:rPr>
            </w:pPr>
            <w:r w:rsidRPr="00446AAE">
              <w:rPr>
                <w:rFonts w:eastAsiaTheme="minorHAnsi"/>
              </w:rPr>
              <w:t>7</w:t>
            </w:r>
          </w:p>
        </w:tc>
        <w:tc>
          <w:tcPr>
            <w:tcW w:w="2155" w:type="dxa"/>
            <w:tcBorders>
              <w:bottom w:val="single" w:sz="12" w:space="0" w:color="auto"/>
            </w:tcBorders>
            <w:shd w:val="clear" w:color="auto" w:fill="auto"/>
            <w:noWrap/>
            <w:hideMark/>
          </w:tcPr>
          <w:p w14:paraId="4722A9A0" w14:textId="77777777" w:rsidR="00D94BF6" w:rsidRPr="00446AAE" w:rsidRDefault="00D94BF6" w:rsidP="00446AAE">
            <w:pPr>
              <w:spacing w:before="40" w:after="120"/>
              <w:ind w:right="113"/>
              <w:rPr>
                <w:rFonts w:eastAsiaTheme="minorHAnsi"/>
              </w:rPr>
            </w:pPr>
            <w:r w:rsidRPr="00446AAE">
              <w:rPr>
                <w:rFonts w:eastAsiaTheme="minorHAnsi"/>
              </w:rPr>
              <w:t>4</w:t>
            </w:r>
          </w:p>
        </w:tc>
      </w:tr>
    </w:tbl>
    <w:p w14:paraId="071C9BF5" w14:textId="77777777" w:rsidR="009D7717" w:rsidRPr="009D7717" w:rsidRDefault="009D7717" w:rsidP="009D7717">
      <w:pPr>
        <w:pStyle w:val="SingleTxtG"/>
        <w:rPr>
          <w:i/>
          <w:iCs/>
          <w:lang w:val="en-US"/>
        </w:rPr>
      </w:pPr>
    </w:p>
    <w:p w14:paraId="6F97BDF9" w14:textId="77777777" w:rsidR="009D7717" w:rsidRPr="009D7717" w:rsidRDefault="009D7717" w:rsidP="006D4BD7">
      <w:pPr>
        <w:pStyle w:val="SingleTxtG"/>
        <w:numPr>
          <w:ilvl w:val="0"/>
          <w:numId w:val="6"/>
        </w:numPr>
        <w:ind w:left="1134" w:firstLine="0"/>
        <w:rPr>
          <w:lang w:val="en-US"/>
        </w:rPr>
      </w:pPr>
      <w:r w:rsidRPr="009D7717">
        <w:rPr>
          <w:lang w:val="en-US"/>
        </w:rPr>
        <w:t>We do not have data for 2022.</w:t>
      </w:r>
    </w:p>
    <w:p w14:paraId="1A2ACF0A" w14:textId="533D64E5" w:rsidR="009D7717" w:rsidRPr="009D7717" w:rsidRDefault="00446AAE" w:rsidP="00446AAE">
      <w:pPr>
        <w:pStyle w:val="H4G"/>
        <w:rPr>
          <w:lang w:val="en-US"/>
        </w:rPr>
      </w:pPr>
      <w:r>
        <w:rPr>
          <w:lang w:val="en-US"/>
        </w:rPr>
        <w:tab/>
      </w:r>
      <w:r>
        <w:rPr>
          <w:lang w:val="en-US"/>
        </w:rPr>
        <w:tab/>
      </w:r>
      <w:r w:rsidR="009D7717" w:rsidRPr="009D7717">
        <w:rPr>
          <w:lang w:val="en-US"/>
        </w:rPr>
        <w:t>Children in Foster Care Program</w:t>
      </w:r>
    </w:p>
    <w:p w14:paraId="77557EE8" w14:textId="27DD2E97" w:rsidR="009D7717" w:rsidRPr="009D7717" w:rsidRDefault="00446AAE" w:rsidP="00446AAE">
      <w:pPr>
        <w:pStyle w:val="H56G"/>
        <w:rPr>
          <w:lang w:val="en-US"/>
        </w:rPr>
      </w:pPr>
      <w:r>
        <w:rPr>
          <w:lang w:val="en-US"/>
        </w:rPr>
        <w:tab/>
      </w:r>
      <w:r>
        <w:rPr>
          <w:lang w:val="en-US"/>
        </w:rPr>
        <w:tab/>
      </w:r>
      <w:r w:rsidR="009D7717" w:rsidRPr="009D7717">
        <w:rPr>
          <w:lang w:val="en-US"/>
        </w:rPr>
        <w:t>Foster Homes</w:t>
      </w:r>
    </w:p>
    <w:p w14:paraId="25F2870A" w14:textId="77777777" w:rsidR="009D7717" w:rsidRPr="009D7717" w:rsidRDefault="009D7717" w:rsidP="006D4BD7">
      <w:pPr>
        <w:pStyle w:val="SingleTxtG"/>
        <w:numPr>
          <w:ilvl w:val="0"/>
          <w:numId w:val="6"/>
        </w:numPr>
        <w:ind w:left="1134" w:firstLine="0"/>
        <w:rPr>
          <w:lang w:val="en-US"/>
        </w:rPr>
      </w:pPr>
      <w:r w:rsidRPr="009D7717">
        <w:rPr>
          <w:lang w:val="en-US"/>
        </w:rPr>
        <w:t>There were 40 in 2023 and 33 in 2024</w:t>
      </w:r>
    </w:p>
    <w:p w14:paraId="1F60AD23" w14:textId="40422FB4" w:rsidR="009D7717" w:rsidRPr="009D7717" w:rsidRDefault="00446AAE" w:rsidP="007A7783">
      <w:pPr>
        <w:pStyle w:val="H4G"/>
        <w:rPr>
          <w:lang w:val="en-US"/>
        </w:rPr>
      </w:pPr>
      <w:r>
        <w:rPr>
          <w:lang w:val="en-US"/>
        </w:rPr>
        <w:tab/>
      </w:r>
      <w:r>
        <w:rPr>
          <w:lang w:val="en-US"/>
        </w:rPr>
        <w:tab/>
      </w:r>
      <w:r w:rsidR="009D7717" w:rsidRPr="009D7717">
        <w:rPr>
          <w:lang w:val="en-US"/>
        </w:rPr>
        <w:t>Children in Foster Care Program</w:t>
      </w:r>
    </w:p>
    <w:tbl>
      <w:tblPr>
        <w:tblW w:w="7370" w:type="dxa"/>
        <w:tblInd w:w="1134" w:type="dxa"/>
        <w:tblLayout w:type="fixed"/>
        <w:tblCellMar>
          <w:left w:w="0" w:type="dxa"/>
          <w:right w:w="0" w:type="dxa"/>
        </w:tblCellMar>
        <w:tblLook w:val="0000" w:firstRow="0" w:lastRow="0" w:firstColumn="0" w:lastColumn="0" w:noHBand="0" w:noVBand="0"/>
      </w:tblPr>
      <w:tblGrid>
        <w:gridCol w:w="3503"/>
        <w:gridCol w:w="3867"/>
      </w:tblGrid>
      <w:tr w:rsidR="00446AAE" w:rsidRPr="00446AAE" w14:paraId="30F4DF2A" w14:textId="77777777" w:rsidTr="00446AAE">
        <w:trPr>
          <w:tblHeader/>
        </w:trPr>
        <w:tc>
          <w:tcPr>
            <w:tcW w:w="7370" w:type="dxa"/>
            <w:gridSpan w:val="2"/>
            <w:tcBorders>
              <w:top w:val="single" w:sz="4" w:space="0" w:color="auto"/>
              <w:bottom w:val="single" w:sz="12" w:space="0" w:color="auto"/>
            </w:tcBorders>
            <w:shd w:val="clear" w:color="auto" w:fill="auto"/>
            <w:vAlign w:val="bottom"/>
          </w:tcPr>
          <w:p w14:paraId="5ADED096" w14:textId="77777777" w:rsidR="009D7717" w:rsidRPr="009D7717" w:rsidRDefault="009D7717" w:rsidP="00446AAE">
            <w:pPr>
              <w:pStyle w:val="SingleTxtG"/>
              <w:tabs>
                <w:tab w:val="clear" w:pos="1701"/>
                <w:tab w:val="clear" w:pos="2268"/>
                <w:tab w:val="clear" w:pos="2835"/>
              </w:tabs>
              <w:suppressAutoHyphens w:val="0"/>
              <w:spacing w:before="80" w:after="80" w:line="200" w:lineRule="exact"/>
              <w:ind w:left="0" w:right="0"/>
              <w:jc w:val="center"/>
              <w:rPr>
                <w:bCs/>
                <w:i/>
                <w:sz w:val="16"/>
                <w:lang w:val="en-US"/>
              </w:rPr>
            </w:pPr>
            <w:r w:rsidRPr="009D7717">
              <w:rPr>
                <w:bCs/>
                <w:i/>
                <w:sz w:val="16"/>
                <w:lang w:val="en-US"/>
              </w:rPr>
              <w:t>Year: 2023</w:t>
            </w:r>
          </w:p>
        </w:tc>
      </w:tr>
      <w:tr w:rsidR="00446AAE" w:rsidRPr="00446AAE" w14:paraId="5E1F0A28" w14:textId="77777777" w:rsidTr="00446AAE">
        <w:tc>
          <w:tcPr>
            <w:tcW w:w="7370" w:type="dxa"/>
            <w:gridSpan w:val="2"/>
            <w:tcBorders>
              <w:top w:val="single" w:sz="12" w:space="0" w:color="auto"/>
            </w:tcBorders>
            <w:shd w:val="clear" w:color="auto" w:fill="auto"/>
          </w:tcPr>
          <w:p w14:paraId="3D220B7A"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Age 7 months - 20 years old</w:t>
            </w:r>
          </w:p>
        </w:tc>
      </w:tr>
      <w:tr w:rsidR="00446AAE" w:rsidRPr="00446AAE" w14:paraId="4AF7BB27" w14:textId="77777777" w:rsidTr="00446AAE">
        <w:tc>
          <w:tcPr>
            <w:tcW w:w="3503" w:type="dxa"/>
            <w:shd w:val="clear" w:color="auto" w:fill="auto"/>
          </w:tcPr>
          <w:p w14:paraId="67D57B44"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Male</w:t>
            </w:r>
          </w:p>
        </w:tc>
        <w:tc>
          <w:tcPr>
            <w:tcW w:w="3867" w:type="dxa"/>
            <w:shd w:val="clear" w:color="auto" w:fill="auto"/>
          </w:tcPr>
          <w:p w14:paraId="03E6DEA3"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Female</w:t>
            </w:r>
          </w:p>
        </w:tc>
      </w:tr>
      <w:tr w:rsidR="00446AAE" w:rsidRPr="00446AAE" w14:paraId="743925D4" w14:textId="77777777" w:rsidTr="00446AAE">
        <w:tc>
          <w:tcPr>
            <w:tcW w:w="3503" w:type="dxa"/>
            <w:shd w:val="clear" w:color="auto" w:fill="auto"/>
          </w:tcPr>
          <w:p w14:paraId="1CD399E4"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22</w:t>
            </w:r>
          </w:p>
        </w:tc>
        <w:tc>
          <w:tcPr>
            <w:tcW w:w="3867" w:type="dxa"/>
            <w:shd w:val="clear" w:color="auto" w:fill="auto"/>
          </w:tcPr>
          <w:p w14:paraId="7CC387AE"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31</w:t>
            </w:r>
          </w:p>
        </w:tc>
      </w:tr>
      <w:tr w:rsidR="00446AAE" w:rsidRPr="00446AAE" w14:paraId="2A786318" w14:textId="77777777" w:rsidTr="00446AAE">
        <w:tc>
          <w:tcPr>
            <w:tcW w:w="7370" w:type="dxa"/>
            <w:gridSpan w:val="2"/>
            <w:tcBorders>
              <w:bottom w:val="single" w:sz="12" w:space="0" w:color="auto"/>
            </w:tcBorders>
            <w:shd w:val="clear" w:color="auto" w:fill="auto"/>
          </w:tcPr>
          <w:p w14:paraId="4F6D2D87" w14:textId="77777777" w:rsidR="009D7717" w:rsidRPr="009D7717" w:rsidRDefault="009D7717" w:rsidP="00446AAE">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Total: 53</w:t>
            </w:r>
          </w:p>
        </w:tc>
      </w:tr>
    </w:tbl>
    <w:p w14:paraId="75851D10" w14:textId="77777777" w:rsidR="009D7717" w:rsidRPr="009D7717" w:rsidRDefault="009D7717" w:rsidP="00446AAE">
      <w:pPr>
        <w:pStyle w:val="SingleTxtG"/>
        <w:ind w:left="360"/>
        <w:rPr>
          <w:lang w:val="en-US"/>
        </w:rPr>
      </w:pPr>
    </w:p>
    <w:tbl>
      <w:tblPr>
        <w:tblW w:w="7370" w:type="dxa"/>
        <w:jc w:val="center"/>
        <w:tblLayout w:type="fixed"/>
        <w:tblCellMar>
          <w:left w:w="0" w:type="dxa"/>
          <w:right w:w="0" w:type="dxa"/>
        </w:tblCellMar>
        <w:tblLook w:val="0000" w:firstRow="0" w:lastRow="0" w:firstColumn="0" w:lastColumn="0" w:noHBand="0" w:noVBand="0"/>
      </w:tblPr>
      <w:tblGrid>
        <w:gridCol w:w="3503"/>
        <w:gridCol w:w="3867"/>
      </w:tblGrid>
      <w:tr w:rsidR="00446AAE" w:rsidRPr="00446AAE" w14:paraId="63A2CD12" w14:textId="77777777" w:rsidTr="007A7783">
        <w:trPr>
          <w:tblHeader/>
          <w:jc w:val="center"/>
        </w:trPr>
        <w:tc>
          <w:tcPr>
            <w:tcW w:w="7370" w:type="dxa"/>
            <w:gridSpan w:val="2"/>
            <w:tcBorders>
              <w:top w:val="single" w:sz="4" w:space="0" w:color="auto"/>
              <w:bottom w:val="single" w:sz="12" w:space="0" w:color="auto"/>
            </w:tcBorders>
            <w:shd w:val="clear" w:color="auto" w:fill="auto"/>
            <w:vAlign w:val="bottom"/>
          </w:tcPr>
          <w:p w14:paraId="0EB8D3D2" w14:textId="77777777" w:rsidR="009D7717" w:rsidRPr="009D7717" w:rsidRDefault="009D7717" w:rsidP="007A7783">
            <w:pPr>
              <w:pStyle w:val="SingleTxtG"/>
              <w:tabs>
                <w:tab w:val="clear" w:pos="1701"/>
                <w:tab w:val="clear" w:pos="2268"/>
                <w:tab w:val="clear" w:pos="2835"/>
              </w:tabs>
              <w:suppressAutoHyphens w:val="0"/>
              <w:spacing w:before="80" w:after="80" w:line="200" w:lineRule="exact"/>
              <w:ind w:left="0" w:right="0"/>
              <w:jc w:val="center"/>
              <w:rPr>
                <w:bCs/>
                <w:i/>
                <w:sz w:val="16"/>
                <w:lang w:val="en-US"/>
              </w:rPr>
            </w:pPr>
            <w:r w:rsidRPr="009D7717">
              <w:rPr>
                <w:bCs/>
                <w:i/>
                <w:sz w:val="16"/>
                <w:lang w:val="en-US"/>
              </w:rPr>
              <w:t>Year: 2024</w:t>
            </w:r>
          </w:p>
        </w:tc>
      </w:tr>
      <w:tr w:rsidR="00446AAE" w:rsidRPr="00446AAE" w14:paraId="1D9B4D14" w14:textId="77777777" w:rsidTr="007A7783">
        <w:trPr>
          <w:jc w:val="center"/>
        </w:trPr>
        <w:tc>
          <w:tcPr>
            <w:tcW w:w="7370" w:type="dxa"/>
            <w:gridSpan w:val="2"/>
            <w:tcBorders>
              <w:top w:val="single" w:sz="12" w:space="0" w:color="auto"/>
            </w:tcBorders>
            <w:shd w:val="clear" w:color="auto" w:fill="auto"/>
          </w:tcPr>
          <w:p w14:paraId="77A204B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Age 1-18 years old</w:t>
            </w:r>
          </w:p>
        </w:tc>
      </w:tr>
      <w:tr w:rsidR="00446AAE" w:rsidRPr="00446AAE" w14:paraId="23039176" w14:textId="77777777" w:rsidTr="007A7783">
        <w:trPr>
          <w:jc w:val="center"/>
        </w:trPr>
        <w:tc>
          <w:tcPr>
            <w:tcW w:w="3503" w:type="dxa"/>
            <w:shd w:val="clear" w:color="auto" w:fill="auto"/>
          </w:tcPr>
          <w:p w14:paraId="69E8AA1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Male</w:t>
            </w:r>
          </w:p>
        </w:tc>
        <w:tc>
          <w:tcPr>
            <w:tcW w:w="3867" w:type="dxa"/>
            <w:shd w:val="clear" w:color="auto" w:fill="auto"/>
          </w:tcPr>
          <w:p w14:paraId="1DD22C8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Female</w:t>
            </w:r>
          </w:p>
        </w:tc>
      </w:tr>
      <w:tr w:rsidR="00446AAE" w:rsidRPr="00446AAE" w14:paraId="083CBBF7" w14:textId="77777777" w:rsidTr="007A7783">
        <w:trPr>
          <w:jc w:val="center"/>
        </w:trPr>
        <w:tc>
          <w:tcPr>
            <w:tcW w:w="3503" w:type="dxa"/>
            <w:shd w:val="clear" w:color="auto" w:fill="auto"/>
          </w:tcPr>
          <w:p w14:paraId="5AF021D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18</w:t>
            </w:r>
          </w:p>
        </w:tc>
        <w:tc>
          <w:tcPr>
            <w:tcW w:w="3867" w:type="dxa"/>
            <w:shd w:val="clear" w:color="auto" w:fill="auto"/>
          </w:tcPr>
          <w:p w14:paraId="494F74B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20</w:t>
            </w:r>
          </w:p>
        </w:tc>
      </w:tr>
      <w:tr w:rsidR="00446AAE" w:rsidRPr="00446AAE" w14:paraId="30AD09AF" w14:textId="77777777" w:rsidTr="007A7783">
        <w:trPr>
          <w:jc w:val="center"/>
        </w:trPr>
        <w:tc>
          <w:tcPr>
            <w:tcW w:w="7370" w:type="dxa"/>
            <w:gridSpan w:val="2"/>
            <w:tcBorders>
              <w:bottom w:val="single" w:sz="12" w:space="0" w:color="auto"/>
            </w:tcBorders>
            <w:shd w:val="clear" w:color="auto" w:fill="auto"/>
          </w:tcPr>
          <w:p w14:paraId="1D03AA6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center"/>
              <w:rPr>
                <w:bCs/>
                <w:sz w:val="18"/>
                <w:lang w:val="en-US"/>
              </w:rPr>
            </w:pPr>
            <w:r w:rsidRPr="009D7717">
              <w:rPr>
                <w:bCs/>
                <w:sz w:val="18"/>
                <w:lang w:val="en-US"/>
              </w:rPr>
              <w:t>Total: 38</w:t>
            </w:r>
          </w:p>
        </w:tc>
      </w:tr>
    </w:tbl>
    <w:p w14:paraId="147D6FA2" w14:textId="7CA996E7" w:rsidR="009D7717" w:rsidRPr="009D7717" w:rsidRDefault="007A7783" w:rsidP="007A7783">
      <w:pPr>
        <w:pStyle w:val="H4G"/>
        <w:rPr>
          <w:lang w:val="en-US"/>
        </w:rPr>
      </w:pPr>
      <w:r>
        <w:rPr>
          <w:lang w:val="en-US"/>
        </w:rPr>
        <w:lastRenderedPageBreak/>
        <w:tab/>
      </w:r>
      <w:r>
        <w:rPr>
          <w:lang w:val="en-US"/>
        </w:rPr>
        <w:tab/>
      </w:r>
      <w:r w:rsidR="009D7717" w:rsidRPr="009D7717">
        <w:rPr>
          <w:lang w:val="en-US"/>
        </w:rPr>
        <w:t>Foster Care Allowance</w:t>
      </w:r>
    </w:p>
    <w:p w14:paraId="2B3062E9" w14:textId="4660F2F9" w:rsidR="009D7717" w:rsidRPr="009D7717" w:rsidRDefault="007A7783" w:rsidP="007A7783">
      <w:pPr>
        <w:pStyle w:val="H56G"/>
        <w:rPr>
          <w:lang w:val="en-US"/>
        </w:rPr>
      </w:pPr>
      <w:r>
        <w:rPr>
          <w:lang w:val="en-US"/>
        </w:rPr>
        <w:tab/>
      </w:r>
      <w:r>
        <w:rPr>
          <w:lang w:val="en-US"/>
        </w:rPr>
        <w:tab/>
      </w:r>
      <w:r w:rsidR="009D7717" w:rsidRPr="009D7717">
        <w:rPr>
          <w:lang w:val="en-US"/>
        </w:rPr>
        <w:t>The payments for the Foster Care Allowance from 2019-2023 is as follows:</w:t>
      </w:r>
    </w:p>
    <w:tbl>
      <w:tblPr>
        <w:tblW w:w="7370" w:type="dxa"/>
        <w:tblInd w:w="1134" w:type="dxa"/>
        <w:tblLayout w:type="fixed"/>
        <w:tblCellMar>
          <w:left w:w="0" w:type="dxa"/>
          <w:right w:w="0" w:type="dxa"/>
        </w:tblCellMar>
        <w:tblLook w:val="04A0" w:firstRow="1" w:lastRow="0" w:firstColumn="1" w:lastColumn="0" w:noHBand="0" w:noVBand="1"/>
      </w:tblPr>
      <w:tblGrid>
        <w:gridCol w:w="3189"/>
        <w:gridCol w:w="4181"/>
      </w:tblGrid>
      <w:tr w:rsidR="007A7783" w:rsidRPr="007A7783" w14:paraId="4C9E98B6" w14:textId="77777777" w:rsidTr="007A7783">
        <w:trPr>
          <w:tblHeader/>
        </w:trPr>
        <w:tc>
          <w:tcPr>
            <w:tcW w:w="7370"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14:paraId="4CBB6856" w14:textId="77777777" w:rsidR="009D7717" w:rsidRPr="009D7717" w:rsidRDefault="009D7717" w:rsidP="007A7783">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9D7717">
              <w:rPr>
                <w:bCs/>
                <w:i/>
                <w:sz w:val="16"/>
                <w:lang w:val="en-US"/>
              </w:rPr>
              <w:t>Foster Care Allowance 2019-2023</w:t>
            </w:r>
          </w:p>
        </w:tc>
      </w:tr>
      <w:tr w:rsidR="007A7783" w:rsidRPr="007A7783" w14:paraId="39A75236" w14:textId="77777777" w:rsidTr="007A7783">
        <w:tc>
          <w:tcPr>
            <w:tcW w:w="3189" w:type="dxa"/>
            <w:tcBorders>
              <w:top w:val="single" w:sz="12" w:space="0" w:color="auto"/>
            </w:tcBorders>
            <w:shd w:val="clear" w:color="auto" w:fill="auto"/>
            <w:noWrap/>
            <w:tcMar>
              <w:top w:w="15" w:type="dxa"/>
              <w:left w:w="15" w:type="dxa"/>
              <w:bottom w:w="0" w:type="dxa"/>
              <w:right w:w="15" w:type="dxa"/>
            </w:tcMar>
            <w:hideMark/>
          </w:tcPr>
          <w:p w14:paraId="7B55666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2019</w:t>
            </w:r>
          </w:p>
        </w:tc>
        <w:tc>
          <w:tcPr>
            <w:tcW w:w="4181" w:type="dxa"/>
            <w:tcBorders>
              <w:top w:val="single" w:sz="12" w:space="0" w:color="auto"/>
            </w:tcBorders>
            <w:shd w:val="clear" w:color="auto" w:fill="auto"/>
            <w:noWrap/>
            <w:tcMar>
              <w:top w:w="15" w:type="dxa"/>
              <w:left w:w="15" w:type="dxa"/>
              <w:bottom w:w="0" w:type="dxa"/>
              <w:right w:w="15" w:type="dxa"/>
            </w:tcMar>
            <w:hideMark/>
          </w:tcPr>
          <w:p w14:paraId="1646EAB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$293,403 </w:t>
            </w:r>
          </w:p>
        </w:tc>
      </w:tr>
      <w:tr w:rsidR="007A7783" w:rsidRPr="007A7783" w14:paraId="4DE10FF7" w14:textId="77777777" w:rsidTr="007A7783">
        <w:tc>
          <w:tcPr>
            <w:tcW w:w="3189" w:type="dxa"/>
            <w:shd w:val="clear" w:color="auto" w:fill="auto"/>
            <w:noWrap/>
            <w:tcMar>
              <w:top w:w="15" w:type="dxa"/>
              <w:left w:w="15" w:type="dxa"/>
              <w:bottom w:w="0" w:type="dxa"/>
              <w:right w:w="15" w:type="dxa"/>
            </w:tcMar>
            <w:hideMark/>
          </w:tcPr>
          <w:p w14:paraId="6309B26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2020</w:t>
            </w:r>
          </w:p>
        </w:tc>
        <w:tc>
          <w:tcPr>
            <w:tcW w:w="4181" w:type="dxa"/>
            <w:shd w:val="clear" w:color="auto" w:fill="auto"/>
            <w:noWrap/>
            <w:tcMar>
              <w:top w:w="15" w:type="dxa"/>
              <w:left w:w="15" w:type="dxa"/>
              <w:bottom w:w="0" w:type="dxa"/>
              <w:right w:w="15" w:type="dxa"/>
            </w:tcMar>
            <w:hideMark/>
          </w:tcPr>
          <w:p w14:paraId="060D78D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$239,500 </w:t>
            </w:r>
          </w:p>
        </w:tc>
      </w:tr>
      <w:tr w:rsidR="007A7783" w:rsidRPr="007A7783" w14:paraId="1938CCA5" w14:textId="77777777" w:rsidTr="007A7783">
        <w:tc>
          <w:tcPr>
            <w:tcW w:w="3189" w:type="dxa"/>
            <w:shd w:val="clear" w:color="auto" w:fill="auto"/>
            <w:noWrap/>
            <w:tcMar>
              <w:top w:w="15" w:type="dxa"/>
              <w:left w:w="15" w:type="dxa"/>
              <w:bottom w:w="0" w:type="dxa"/>
              <w:right w:w="15" w:type="dxa"/>
            </w:tcMar>
            <w:hideMark/>
          </w:tcPr>
          <w:p w14:paraId="4E2E645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2021</w:t>
            </w:r>
          </w:p>
        </w:tc>
        <w:tc>
          <w:tcPr>
            <w:tcW w:w="4181" w:type="dxa"/>
            <w:shd w:val="clear" w:color="auto" w:fill="auto"/>
            <w:noWrap/>
            <w:tcMar>
              <w:top w:w="15" w:type="dxa"/>
              <w:left w:w="15" w:type="dxa"/>
              <w:bottom w:w="0" w:type="dxa"/>
              <w:right w:w="15" w:type="dxa"/>
            </w:tcMar>
            <w:hideMark/>
          </w:tcPr>
          <w:p w14:paraId="64CCA09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$273,700 </w:t>
            </w:r>
          </w:p>
        </w:tc>
      </w:tr>
      <w:tr w:rsidR="007A7783" w:rsidRPr="007A7783" w14:paraId="4018C378" w14:textId="77777777" w:rsidTr="007A7783">
        <w:tc>
          <w:tcPr>
            <w:tcW w:w="3189" w:type="dxa"/>
            <w:shd w:val="clear" w:color="auto" w:fill="auto"/>
            <w:noWrap/>
            <w:tcMar>
              <w:top w:w="15" w:type="dxa"/>
              <w:left w:w="15" w:type="dxa"/>
              <w:bottom w:w="0" w:type="dxa"/>
              <w:right w:w="15" w:type="dxa"/>
            </w:tcMar>
            <w:hideMark/>
          </w:tcPr>
          <w:p w14:paraId="330F93FC"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2022</w:t>
            </w:r>
          </w:p>
        </w:tc>
        <w:tc>
          <w:tcPr>
            <w:tcW w:w="4181" w:type="dxa"/>
            <w:shd w:val="clear" w:color="auto" w:fill="auto"/>
            <w:noWrap/>
            <w:tcMar>
              <w:top w:w="15" w:type="dxa"/>
              <w:left w:w="15" w:type="dxa"/>
              <w:bottom w:w="0" w:type="dxa"/>
              <w:right w:w="15" w:type="dxa"/>
            </w:tcMar>
            <w:hideMark/>
          </w:tcPr>
          <w:p w14:paraId="77ACED4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$234,300 </w:t>
            </w:r>
          </w:p>
        </w:tc>
      </w:tr>
      <w:tr w:rsidR="007A7783" w:rsidRPr="007A7783" w14:paraId="5A426EA7" w14:textId="77777777" w:rsidTr="007A7783">
        <w:tc>
          <w:tcPr>
            <w:tcW w:w="3189" w:type="dxa"/>
            <w:shd w:val="clear" w:color="auto" w:fill="auto"/>
            <w:noWrap/>
            <w:tcMar>
              <w:top w:w="15" w:type="dxa"/>
              <w:left w:w="15" w:type="dxa"/>
              <w:bottom w:w="0" w:type="dxa"/>
              <w:right w:w="15" w:type="dxa"/>
            </w:tcMar>
            <w:hideMark/>
          </w:tcPr>
          <w:p w14:paraId="110FAF6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2023</w:t>
            </w:r>
          </w:p>
        </w:tc>
        <w:tc>
          <w:tcPr>
            <w:tcW w:w="4181" w:type="dxa"/>
            <w:shd w:val="clear" w:color="auto" w:fill="auto"/>
            <w:noWrap/>
            <w:tcMar>
              <w:top w:w="15" w:type="dxa"/>
              <w:left w:w="15" w:type="dxa"/>
              <w:bottom w:w="0" w:type="dxa"/>
              <w:right w:w="15" w:type="dxa"/>
            </w:tcMar>
            <w:hideMark/>
          </w:tcPr>
          <w:p w14:paraId="21C9EAD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$280,400 </w:t>
            </w:r>
          </w:p>
        </w:tc>
      </w:tr>
      <w:tr w:rsidR="007A7783" w:rsidRPr="007A7783" w14:paraId="5DEC9006" w14:textId="77777777" w:rsidTr="007A7783">
        <w:tc>
          <w:tcPr>
            <w:tcW w:w="3189" w:type="dxa"/>
            <w:tcBorders>
              <w:bottom w:val="single" w:sz="12" w:space="0" w:color="auto"/>
            </w:tcBorders>
            <w:shd w:val="clear" w:color="auto" w:fill="auto"/>
            <w:noWrap/>
            <w:tcMar>
              <w:top w:w="15" w:type="dxa"/>
              <w:left w:w="15" w:type="dxa"/>
              <w:bottom w:w="0" w:type="dxa"/>
              <w:right w:w="15" w:type="dxa"/>
            </w:tcMar>
            <w:hideMark/>
          </w:tcPr>
          <w:p w14:paraId="419BD9E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b/>
                <w:bCs/>
                <w:sz w:val="18"/>
                <w:lang w:val="en-US"/>
              </w:rPr>
              <w:t>Total</w:t>
            </w:r>
          </w:p>
        </w:tc>
        <w:tc>
          <w:tcPr>
            <w:tcW w:w="4181" w:type="dxa"/>
            <w:tcBorders>
              <w:bottom w:val="single" w:sz="12" w:space="0" w:color="auto"/>
            </w:tcBorders>
            <w:shd w:val="clear" w:color="auto" w:fill="auto"/>
            <w:noWrap/>
            <w:tcMar>
              <w:top w:w="15" w:type="dxa"/>
              <w:left w:w="15" w:type="dxa"/>
              <w:bottom w:w="0" w:type="dxa"/>
              <w:right w:w="15" w:type="dxa"/>
            </w:tcMar>
            <w:hideMark/>
          </w:tcPr>
          <w:p w14:paraId="1302651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b/>
                <w:bCs/>
                <w:sz w:val="18"/>
                <w:lang w:val="en-US"/>
              </w:rPr>
              <w:t>$1,321,303 </w:t>
            </w:r>
          </w:p>
        </w:tc>
      </w:tr>
    </w:tbl>
    <w:p w14:paraId="575E1543" w14:textId="77777777" w:rsidR="009D7717" w:rsidRPr="009D7717" w:rsidRDefault="009D7717" w:rsidP="009D7717">
      <w:pPr>
        <w:pStyle w:val="SingleTxtG"/>
        <w:rPr>
          <w:lang w:val="en-US"/>
        </w:rPr>
      </w:pPr>
    </w:p>
    <w:p w14:paraId="2C478E98" w14:textId="6C9AD636" w:rsidR="007A7783" w:rsidRPr="000D7FC7" w:rsidRDefault="007A7783" w:rsidP="007A7783">
      <w:pPr>
        <w:pStyle w:val="H1G"/>
      </w:pPr>
      <w:r w:rsidRPr="000D7FC7">
        <w:tab/>
      </w:r>
      <w:r w:rsidRPr="000D7FC7">
        <w:tab/>
        <w:t>Reply to paragraph 14 (d) of the list of issues</w:t>
      </w:r>
    </w:p>
    <w:p w14:paraId="147EC626" w14:textId="0B9985E6" w:rsidR="009D7717" w:rsidRPr="009D7717" w:rsidRDefault="009D7717" w:rsidP="006D4BD7">
      <w:pPr>
        <w:pStyle w:val="SingleTxtG"/>
        <w:numPr>
          <w:ilvl w:val="0"/>
          <w:numId w:val="6"/>
        </w:numPr>
        <w:ind w:left="1134" w:firstLine="0"/>
      </w:pPr>
      <w:r w:rsidRPr="009D7717">
        <w:t>Children with disabilities who are attending mainstream schools</w:t>
      </w:r>
      <w:r w:rsidR="007A7783">
        <w:t>.</w:t>
      </w:r>
    </w:p>
    <w:p w14:paraId="00104A84" w14:textId="3F1809F0" w:rsidR="007A7783" w:rsidRDefault="007A7783" w:rsidP="007A7783">
      <w:pPr>
        <w:pStyle w:val="H23G"/>
        <w:rPr>
          <w:lang w:val="en-US"/>
        </w:rPr>
      </w:pPr>
      <w:r>
        <w:rPr>
          <w:lang w:val="en-US"/>
        </w:rPr>
        <w:tab/>
      </w:r>
      <w:r>
        <w:rPr>
          <w:lang w:val="en-US"/>
        </w:rPr>
        <w:tab/>
      </w:r>
      <w:r w:rsidR="009D7717" w:rsidRPr="009D7717">
        <w:rPr>
          <w:lang w:val="en-US"/>
        </w:rPr>
        <w:t>Figure 1:</w:t>
      </w:r>
      <w:r w:rsidR="005164CF">
        <w:rPr>
          <w:lang w:val="en-US"/>
        </w:rPr>
        <w:t xml:space="preserve"> </w:t>
      </w:r>
      <w:r w:rsidR="009D7717" w:rsidRPr="009D7717">
        <w:rPr>
          <w:lang w:val="en-US"/>
        </w:rPr>
        <w:t xml:space="preserve">Special Education Needs by Sex (as </w:t>
      </w:r>
      <w:proofErr w:type="gramStart"/>
      <w:r w:rsidR="009D7717" w:rsidRPr="009D7717">
        <w:rPr>
          <w:lang w:val="en-US"/>
        </w:rPr>
        <w:t>at</w:t>
      </w:r>
      <w:proofErr w:type="gramEnd"/>
      <w:r w:rsidR="009D7717" w:rsidRPr="009D7717">
        <w:rPr>
          <w:lang w:val="en-US"/>
        </w:rPr>
        <w:t xml:space="preserve"> December 2022)</w:t>
      </w:r>
    </w:p>
    <w:p w14:paraId="5E8461E4" w14:textId="2C27DBF2" w:rsidR="009D7717" w:rsidRPr="009D7717" w:rsidRDefault="007A7783" w:rsidP="007A7783">
      <w:pPr>
        <w:pStyle w:val="SingleTxtG"/>
        <w:rPr>
          <w:lang w:val="en-US"/>
        </w:rPr>
      </w:pPr>
      <w:r>
        <w:rPr>
          <w:noProof/>
          <w:lang w:val="en-US"/>
        </w:rPr>
        <w:drawing>
          <wp:inline distT="0" distB="0" distL="0" distR="0" wp14:anchorId="506A4A6E" wp14:editId="08C17AE4">
            <wp:extent cx="4683989" cy="2830982"/>
            <wp:effectExtent l="0" t="0" r="2540" b="7620"/>
            <wp:docPr id="912839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98192" cy="2839566"/>
                    </a:xfrm>
                    <a:prstGeom prst="rect">
                      <a:avLst/>
                    </a:prstGeom>
                    <a:noFill/>
                  </pic:spPr>
                </pic:pic>
              </a:graphicData>
            </a:graphic>
          </wp:inline>
        </w:drawing>
      </w:r>
      <w:r w:rsidR="009D7717" w:rsidRPr="002F191B">
        <w:rPr>
          <w:i/>
          <w:iCs/>
          <w:lang w:val="en-US"/>
        </w:rPr>
        <w:t>Source</w:t>
      </w:r>
      <w:r w:rsidR="009D7717" w:rsidRPr="009D7717">
        <w:rPr>
          <w:lang w:val="en-US"/>
        </w:rPr>
        <w:t>: National Child Disability and Special Needs Survey - St. Kitts and Nevis (December 2022)</w:t>
      </w:r>
    </w:p>
    <w:p w14:paraId="17AC499D" w14:textId="77777777" w:rsidR="009D7717" w:rsidRPr="009D7717" w:rsidRDefault="009D7717" w:rsidP="009D7717">
      <w:pPr>
        <w:pStyle w:val="SingleTxtG"/>
        <w:rPr>
          <w:lang w:val="en-US"/>
        </w:rPr>
      </w:pPr>
    </w:p>
    <w:p w14:paraId="4790C116" w14:textId="1E4B2EF4" w:rsidR="009D7717" w:rsidRDefault="009D7717" w:rsidP="006D4BD7">
      <w:pPr>
        <w:pStyle w:val="SingleTxtG"/>
        <w:numPr>
          <w:ilvl w:val="0"/>
          <w:numId w:val="6"/>
        </w:numPr>
        <w:ind w:left="1134" w:firstLine="0"/>
        <w:rPr>
          <w:lang w:val="en-US"/>
        </w:rPr>
      </w:pPr>
      <w:r w:rsidRPr="009D7717">
        <w:rPr>
          <w:lang w:val="en-US"/>
        </w:rPr>
        <w:t>Overall figures reveal that boys are disproportionately represented in the areas of special education need; and represent 67%, whereas girls accounted for 33%.</w:t>
      </w:r>
      <w:r w:rsidR="005164CF">
        <w:rPr>
          <w:lang w:val="en-US"/>
        </w:rPr>
        <w:t xml:space="preserve"> </w:t>
      </w:r>
      <w:r w:rsidRPr="009D7717">
        <w:rPr>
          <w:lang w:val="en-US"/>
        </w:rPr>
        <w:t>This is particularly evident in cognitive/intellectual challenges where boys accounted for 66.4%, compared with girls who represented 33.6%.</w:t>
      </w:r>
      <w:r w:rsidR="005164CF">
        <w:rPr>
          <w:lang w:val="en-US"/>
        </w:rPr>
        <w:t xml:space="preserve"> </w:t>
      </w:r>
      <w:r w:rsidRPr="009D7717">
        <w:rPr>
          <w:lang w:val="en-US"/>
        </w:rPr>
        <w:t xml:space="preserve">Similarly, boys greatly outnumbered girls </w:t>
      </w:r>
      <w:proofErr w:type="gramStart"/>
      <w:r w:rsidRPr="009D7717">
        <w:rPr>
          <w:lang w:val="en-US"/>
        </w:rPr>
        <w:t>in the area of</w:t>
      </w:r>
      <w:proofErr w:type="gramEnd"/>
      <w:r w:rsidRPr="009D7717">
        <w:rPr>
          <w:lang w:val="en-US"/>
        </w:rPr>
        <w:t xml:space="preserve"> autism spectrum disorder at 84.6% in comparison to 15.4% of girls.</w:t>
      </w:r>
      <w:r w:rsidR="005164CF">
        <w:rPr>
          <w:lang w:val="en-US"/>
        </w:rPr>
        <w:t xml:space="preserve"> </w:t>
      </w:r>
      <w:r w:rsidRPr="009D7717">
        <w:rPr>
          <w:lang w:val="en-US"/>
        </w:rPr>
        <w:t>Twice as many boys as girls were recorded as having developmental delays, representing 68% and 32% respectively.</w:t>
      </w:r>
    </w:p>
    <w:p w14:paraId="5AD35443" w14:textId="3867B68B" w:rsidR="007A7783" w:rsidRPr="000D7FC7" w:rsidRDefault="007A7783" w:rsidP="007A7783">
      <w:pPr>
        <w:pStyle w:val="H1G"/>
      </w:pPr>
      <w:r w:rsidRPr="000D7FC7">
        <w:lastRenderedPageBreak/>
        <w:tab/>
      </w:r>
      <w:r w:rsidRPr="000D7FC7">
        <w:tab/>
        <w:t>Reply to paragraph 14 (e) of the list of issues</w:t>
      </w:r>
    </w:p>
    <w:p w14:paraId="6162516E" w14:textId="1D65DE3A" w:rsidR="009D7717" w:rsidRPr="009D7717" w:rsidRDefault="007A7783" w:rsidP="007A7783">
      <w:pPr>
        <w:pStyle w:val="H23G"/>
      </w:pPr>
      <w:r>
        <w:tab/>
      </w:r>
      <w:r>
        <w:tab/>
      </w:r>
      <w:r w:rsidR="009D7717" w:rsidRPr="009D7717">
        <w:t>Teen Mothers Data in St. Kitts and Nevis</w:t>
      </w:r>
    </w:p>
    <w:p w14:paraId="13DAE56B" w14:textId="1C69E942" w:rsidR="009D7717" w:rsidRPr="00C826A9" w:rsidRDefault="007A7783" w:rsidP="007A7783">
      <w:pPr>
        <w:pStyle w:val="H4G"/>
        <w:rPr>
          <w:b/>
          <w:bCs/>
          <w:i w:val="0"/>
          <w:iCs/>
          <w:lang w:val="en-US"/>
        </w:rPr>
      </w:pPr>
      <w:r>
        <w:rPr>
          <w:lang w:val="en-US"/>
        </w:rPr>
        <w:tab/>
      </w:r>
      <w:r>
        <w:rPr>
          <w:lang w:val="en-US"/>
        </w:rPr>
        <w:tab/>
      </w:r>
      <w:r w:rsidR="009D7717" w:rsidRPr="00C826A9">
        <w:rPr>
          <w:i w:val="0"/>
          <w:iCs/>
          <w:lang w:val="en-US"/>
        </w:rPr>
        <w:t>Table 2</w:t>
      </w:r>
      <w:r w:rsidR="00C826A9">
        <w:rPr>
          <w:i w:val="0"/>
          <w:iCs/>
          <w:lang w:val="en-US"/>
        </w:rPr>
        <w:br/>
      </w:r>
      <w:r w:rsidR="009D7717" w:rsidRPr="00C826A9">
        <w:rPr>
          <w:b/>
          <w:bCs/>
          <w:i w:val="0"/>
          <w:iCs/>
          <w:lang w:val="en-US"/>
        </w:rPr>
        <w:t>Federation of St. Kitts and Nevis – Teenage Mothers by Country (2020-2022)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690"/>
        <w:gridCol w:w="951"/>
        <w:gridCol w:w="952"/>
        <w:gridCol w:w="958"/>
        <w:gridCol w:w="958"/>
        <w:gridCol w:w="1861"/>
      </w:tblGrid>
      <w:tr w:rsidR="007A7783" w:rsidRPr="007A7783" w14:paraId="0A6A65A1" w14:textId="77777777" w:rsidTr="00FC00E8">
        <w:trPr>
          <w:tblHeader/>
        </w:trPr>
        <w:tc>
          <w:tcPr>
            <w:tcW w:w="1935" w:type="dxa"/>
            <w:vMerge w:val="restart"/>
            <w:tcBorders>
              <w:top w:val="single" w:sz="4" w:space="0" w:color="auto"/>
              <w:bottom w:val="single" w:sz="12" w:space="0" w:color="auto"/>
            </w:tcBorders>
            <w:shd w:val="clear" w:color="auto" w:fill="auto"/>
            <w:vAlign w:val="bottom"/>
          </w:tcPr>
          <w:p w14:paraId="4FA00865" w14:textId="77777777" w:rsidR="009D7717" w:rsidRPr="009D7717" w:rsidRDefault="009D7717" w:rsidP="007A7783">
            <w:pPr>
              <w:pStyle w:val="SingleTxtG"/>
              <w:tabs>
                <w:tab w:val="clear" w:pos="1701"/>
                <w:tab w:val="clear" w:pos="2268"/>
                <w:tab w:val="clear" w:pos="2835"/>
              </w:tabs>
              <w:suppressAutoHyphens w:val="0"/>
              <w:spacing w:before="80" w:after="80" w:line="200" w:lineRule="exact"/>
              <w:ind w:left="0" w:right="0"/>
              <w:jc w:val="left"/>
              <w:rPr>
                <w:bCs/>
                <w:iCs/>
                <w:sz w:val="16"/>
                <w:lang w:val="en-US"/>
              </w:rPr>
            </w:pPr>
            <w:r w:rsidRPr="009D7717">
              <w:rPr>
                <w:bCs/>
                <w:iCs/>
                <w:sz w:val="16"/>
                <w:lang w:val="en-US"/>
              </w:rPr>
              <w:t>Year</w:t>
            </w:r>
          </w:p>
        </w:tc>
        <w:tc>
          <w:tcPr>
            <w:tcW w:w="2176" w:type="dxa"/>
            <w:gridSpan w:val="2"/>
            <w:tcBorders>
              <w:top w:val="single" w:sz="4" w:space="0" w:color="auto"/>
              <w:bottom w:val="single" w:sz="12" w:space="0" w:color="auto"/>
            </w:tcBorders>
            <w:shd w:val="clear" w:color="auto" w:fill="auto"/>
            <w:vAlign w:val="bottom"/>
          </w:tcPr>
          <w:p w14:paraId="496EF251" w14:textId="77777777" w:rsidR="009D7717" w:rsidRPr="009D7717" w:rsidRDefault="009D7717" w:rsidP="007A7783">
            <w:pPr>
              <w:pStyle w:val="SingleTxtG"/>
              <w:tabs>
                <w:tab w:val="clear" w:pos="1701"/>
                <w:tab w:val="clear" w:pos="2268"/>
                <w:tab w:val="clear" w:pos="2835"/>
              </w:tabs>
              <w:suppressAutoHyphens w:val="0"/>
              <w:spacing w:before="80" w:after="80" w:line="200" w:lineRule="exact"/>
              <w:ind w:left="0" w:right="0"/>
              <w:jc w:val="right"/>
              <w:rPr>
                <w:bCs/>
                <w:iCs/>
                <w:sz w:val="16"/>
                <w:lang w:val="en-US"/>
              </w:rPr>
            </w:pPr>
            <w:r w:rsidRPr="009D7717">
              <w:rPr>
                <w:bCs/>
                <w:iCs/>
                <w:sz w:val="16"/>
                <w:lang w:val="en-US"/>
              </w:rPr>
              <w:t>St. Kitts</w:t>
            </w:r>
          </w:p>
        </w:tc>
        <w:tc>
          <w:tcPr>
            <w:tcW w:w="2190" w:type="dxa"/>
            <w:gridSpan w:val="2"/>
            <w:tcBorders>
              <w:top w:val="single" w:sz="4" w:space="0" w:color="auto"/>
              <w:bottom w:val="single" w:sz="12" w:space="0" w:color="auto"/>
            </w:tcBorders>
            <w:shd w:val="clear" w:color="auto" w:fill="auto"/>
            <w:vAlign w:val="bottom"/>
          </w:tcPr>
          <w:p w14:paraId="4052EF48" w14:textId="77777777" w:rsidR="009D7717" w:rsidRPr="009D7717" w:rsidRDefault="009D7717" w:rsidP="007A7783">
            <w:pPr>
              <w:pStyle w:val="SingleTxtG"/>
              <w:tabs>
                <w:tab w:val="clear" w:pos="1701"/>
                <w:tab w:val="clear" w:pos="2268"/>
                <w:tab w:val="clear" w:pos="2835"/>
              </w:tabs>
              <w:suppressAutoHyphens w:val="0"/>
              <w:spacing w:before="80" w:after="80" w:line="200" w:lineRule="exact"/>
              <w:ind w:left="0" w:right="0"/>
              <w:jc w:val="right"/>
              <w:rPr>
                <w:bCs/>
                <w:iCs/>
                <w:sz w:val="16"/>
                <w:lang w:val="en-US"/>
              </w:rPr>
            </w:pPr>
            <w:r w:rsidRPr="009D7717">
              <w:rPr>
                <w:bCs/>
                <w:iCs/>
                <w:sz w:val="16"/>
                <w:lang w:val="en-US"/>
              </w:rPr>
              <w:t>Nevis</w:t>
            </w:r>
          </w:p>
        </w:tc>
        <w:tc>
          <w:tcPr>
            <w:tcW w:w="2130" w:type="dxa"/>
            <w:vMerge w:val="restart"/>
            <w:tcBorders>
              <w:top w:val="single" w:sz="4" w:space="0" w:color="auto"/>
              <w:bottom w:val="single" w:sz="12" w:space="0" w:color="auto"/>
            </w:tcBorders>
            <w:shd w:val="clear" w:color="auto" w:fill="auto"/>
          </w:tcPr>
          <w:p w14:paraId="02D39792" w14:textId="4A536D56" w:rsidR="009D7717" w:rsidRPr="009D7717" w:rsidRDefault="009D7717" w:rsidP="00FA6426">
            <w:pPr>
              <w:pStyle w:val="SingleTxtG"/>
              <w:tabs>
                <w:tab w:val="clear" w:pos="1701"/>
                <w:tab w:val="clear" w:pos="2268"/>
                <w:tab w:val="clear" w:pos="2835"/>
              </w:tabs>
              <w:suppressAutoHyphens w:val="0"/>
              <w:spacing w:after="80" w:line="200" w:lineRule="exact"/>
              <w:ind w:left="0" w:right="0"/>
              <w:jc w:val="right"/>
              <w:rPr>
                <w:bCs/>
                <w:iCs/>
                <w:sz w:val="16"/>
                <w:lang w:val="en-US"/>
              </w:rPr>
            </w:pPr>
            <w:r w:rsidRPr="009D7717">
              <w:rPr>
                <w:bCs/>
                <w:iCs/>
                <w:sz w:val="16"/>
                <w:lang w:val="en-US"/>
              </w:rPr>
              <w:t>St. Kitts and Nevis</w:t>
            </w:r>
            <w:r w:rsidR="00FC00E8">
              <w:rPr>
                <w:bCs/>
                <w:iCs/>
                <w:sz w:val="16"/>
                <w:lang w:val="en-US"/>
              </w:rPr>
              <w:br/>
            </w:r>
            <w:r w:rsidR="00FC00E8" w:rsidRPr="009D7717">
              <w:rPr>
                <w:bCs/>
                <w:iCs/>
                <w:sz w:val="16"/>
                <w:lang w:val="en-US"/>
              </w:rPr>
              <w:t>Combined Total</w:t>
            </w:r>
            <w:r w:rsidR="00FC00E8">
              <w:rPr>
                <w:bCs/>
                <w:iCs/>
                <w:sz w:val="16"/>
                <w:lang w:val="en-US"/>
              </w:rPr>
              <w:br/>
            </w:r>
          </w:p>
        </w:tc>
      </w:tr>
      <w:tr w:rsidR="007A7783" w:rsidRPr="007A7783" w14:paraId="07DBE098" w14:textId="77777777" w:rsidTr="007A7783">
        <w:trPr>
          <w:tblHeader/>
        </w:trPr>
        <w:tc>
          <w:tcPr>
            <w:tcW w:w="1935" w:type="dxa"/>
            <w:vMerge/>
            <w:tcBorders>
              <w:top w:val="single" w:sz="12" w:space="0" w:color="auto"/>
            </w:tcBorders>
            <w:shd w:val="clear" w:color="auto" w:fill="auto"/>
            <w:vAlign w:val="bottom"/>
          </w:tcPr>
          <w:p w14:paraId="2EC97DB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bCs/>
                <w:iCs/>
                <w:sz w:val="18"/>
                <w:lang w:val="en-US"/>
              </w:rPr>
            </w:pPr>
          </w:p>
        </w:tc>
        <w:tc>
          <w:tcPr>
            <w:tcW w:w="1088" w:type="dxa"/>
            <w:tcBorders>
              <w:top w:val="single" w:sz="12" w:space="0" w:color="auto"/>
            </w:tcBorders>
            <w:shd w:val="clear" w:color="auto" w:fill="auto"/>
            <w:vAlign w:val="bottom"/>
          </w:tcPr>
          <w:p w14:paraId="02E80CF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No.</w:t>
            </w:r>
          </w:p>
        </w:tc>
        <w:tc>
          <w:tcPr>
            <w:tcW w:w="1088" w:type="dxa"/>
            <w:tcBorders>
              <w:top w:val="single" w:sz="12" w:space="0" w:color="auto"/>
            </w:tcBorders>
            <w:shd w:val="clear" w:color="auto" w:fill="auto"/>
            <w:vAlign w:val="bottom"/>
          </w:tcPr>
          <w:p w14:paraId="1B454AB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w:t>
            </w:r>
          </w:p>
        </w:tc>
        <w:tc>
          <w:tcPr>
            <w:tcW w:w="1095" w:type="dxa"/>
            <w:tcBorders>
              <w:top w:val="single" w:sz="12" w:space="0" w:color="auto"/>
            </w:tcBorders>
            <w:shd w:val="clear" w:color="auto" w:fill="auto"/>
            <w:vAlign w:val="bottom"/>
          </w:tcPr>
          <w:p w14:paraId="4C50F3F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No.</w:t>
            </w:r>
          </w:p>
        </w:tc>
        <w:tc>
          <w:tcPr>
            <w:tcW w:w="1095" w:type="dxa"/>
            <w:tcBorders>
              <w:top w:val="single" w:sz="12" w:space="0" w:color="auto"/>
            </w:tcBorders>
            <w:shd w:val="clear" w:color="auto" w:fill="auto"/>
            <w:vAlign w:val="bottom"/>
          </w:tcPr>
          <w:p w14:paraId="58AB2B0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w:t>
            </w:r>
          </w:p>
        </w:tc>
        <w:tc>
          <w:tcPr>
            <w:tcW w:w="2130" w:type="dxa"/>
            <w:vMerge/>
            <w:tcBorders>
              <w:top w:val="single" w:sz="12" w:space="0" w:color="auto"/>
            </w:tcBorders>
            <w:shd w:val="clear" w:color="auto" w:fill="auto"/>
            <w:vAlign w:val="bottom"/>
          </w:tcPr>
          <w:p w14:paraId="399E457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p>
        </w:tc>
      </w:tr>
      <w:tr w:rsidR="007A7783" w:rsidRPr="007A7783" w14:paraId="7ACFA582" w14:textId="77777777" w:rsidTr="007A7783">
        <w:tc>
          <w:tcPr>
            <w:tcW w:w="1935" w:type="dxa"/>
            <w:shd w:val="clear" w:color="auto" w:fill="auto"/>
          </w:tcPr>
          <w:p w14:paraId="1943CC1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bCs/>
                <w:iCs/>
                <w:sz w:val="18"/>
                <w:lang w:val="en-US"/>
              </w:rPr>
            </w:pPr>
            <w:r w:rsidRPr="009D7717">
              <w:rPr>
                <w:bCs/>
                <w:iCs/>
                <w:sz w:val="18"/>
                <w:lang w:val="en-US"/>
              </w:rPr>
              <w:t>2020</w:t>
            </w:r>
          </w:p>
        </w:tc>
        <w:tc>
          <w:tcPr>
            <w:tcW w:w="1088" w:type="dxa"/>
            <w:shd w:val="clear" w:color="auto" w:fill="auto"/>
            <w:vAlign w:val="bottom"/>
          </w:tcPr>
          <w:p w14:paraId="58F9298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37</w:t>
            </w:r>
          </w:p>
        </w:tc>
        <w:tc>
          <w:tcPr>
            <w:tcW w:w="1088" w:type="dxa"/>
            <w:shd w:val="clear" w:color="auto" w:fill="auto"/>
            <w:vAlign w:val="bottom"/>
          </w:tcPr>
          <w:p w14:paraId="69BC03F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95%</w:t>
            </w:r>
          </w:p>
        </w:tc>
        <w:tc>
          <w:tcPr>
            <w:tcW w:w="1095" w:type="dxa"/>
            <w:shd w:val="clear" w:color="auto" w:fill="auto"/>
            <w:vAlign w:val="bottom"/>
          </w:tcPr>
          <w:p w14:paraId="6CF0798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2</w:t>
            </w:r>
          </w:p>
        </w:tc>
        <w:tc>
          <w:tcPr>
            <w:tcW w:w="1095" w:type="dxa"/>
            <w:shd w:val="clear" w:color="auto" w:fill="auto"/>
            <w:vAlign w:val="bottom"/>
          </w:tcPr>
          <w:p w14:paraId="60736B1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5%</w:t>
            </w:r>
          </w:p>
        </w:tc>
        <w:tc>
          <w:tcPr>
            <w:tcW w:w="2130" w:type="dxa"/>
            <w:shd w:val="clear" w:color="auto" w:fill="auto"/>
            <w:vAlign w:val="bottom"/>
          </w:tcPr>
          <w:p w14:paraId="46DF2D0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39</w:t>
            </w:r>
          </w:p>
        </w:tc>
      </w:tr>
      <w:tr w:rsidR="007A7783" w:rsidRPr="007A7783" w14:paraId="315B8F8B" w14:textId="77777777" w:rsidTr="007A7783">
        <w:tc>
          <w:tcPr>
            <w:tcW w:w="1935" w:type="dxa"/>
            <w:shd w:val="clear" w:color="auto" w:fill="auto"/>
          </w:tcPr>
          <w:p w14:paraId="0B0D540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bCs/>
                <w:iCs/>
                <w:sz w:val="18"/>
                <w:lang w:val="en-US"/>
              </w:rPr>
            </w:pPr>
            <w:r w:rsidRPr="009D7717">
              <w:rPr>
                <w:bCs/>
                <w:iCs/>
                <w:sz w:val="18"/>
                <w:lang w:val="en-US"/>
              </w:rPr>
              <w:t>2021</w:t>
            </w:r>
          </w:p>
        </w:tc>
        <w:tc>
          <w:tcPr>
            <w:tcW w:w="1088" w:type="dxa"/>
            <w:shd w:val="clear" w:color="auto" w:fill="auto"/>
            <w:vAlign w:val="bottom"/>
          </w:tcPr>
          <w:p w14:paraId="195C73D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30</w:t>
            </w:r>
          </w:p>
        </w:tc>
        <w:tc>
          <w:tcPr>
            <w:tcW w:w="1088" w:type="dxa"/>
            <w:shd w:val="clear" w:color="auto" w:fill="auto"/>
            <w:vAlign w:val="bottom"/>
          </w:tcPr>
          <w:p w14:paraId="0AD5ECC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75%</w:t>
            </w:r>
          </w:p>
        </w:tc>
        <w:tc>
          <w:tcPr>
            <w:tcW w:w="1095" w:type="dxa"/>
            <w:shd w:val="clear" w:color="auto" w:fill="auto"/>
            <w:vAlign w:val="bottom"/>
          </w:tcPr>
          <w:p w14:paraId="4BE8918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10</w:t>
            </w:r>
          </w:p>
        </w:tc>
        <w:tc>
          <w:tcPr>
            <w:tcW w:w="1095" w:type="dxa"/>
            <w:shd w:val="clear" w:color="auto" w:fill="auto"/>
            <w:vAlign w:val="bottom"/>
          </w:tcPr>
          <w:p w14:paraId="3424246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25%</w:t>
            </w:r>
          </w:p>
        </w:tc>
        <w:tc>
          <w:tcPr>
            <w:tcW w:w="2130" w:type="dxa"/>
            <w:shd w:val="clear" w:color="auto" w:fill="auto"/>
            <w:vAlign w:val="bottom"/>
          </w:tcPr>
          <w:p w14:paraId="6995C2B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40</w:t>
            </w:r>
          </w:p>
        </w:tc>
      </w:tr>
      <w:tr w:rsidR="007A7783" w:rsidRPr="007A7783" w14:paraId="12863F4A" w14:textId="77777777" w:rsidTr="007A7783">
        <w:tc>
          <w:tcPr>
            <w:tcW w:w="1935" w:type="dxa"/>
            <w:shd w:val="clear" w:color="auto" w:fill="auto"/>
          </w:tcPr>
          <w:p w14:paraId="209E8FA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bCs/>
                <w:iCs/>
                <w:sz w:val="18"/>
                <w:lang w:val="en-US"/>
              </w:rPr>
            </w:pPr>
            <w:r w:rsidRPr="009D7717">
              <w:rPr>
                <w:bCs/>
                <w:iCs/>
                <w:sz w:val="18"/>
                <w:lang w:val="en-US"/>
              </w:rPr>
              <w:t>2022</w:t>
            </w:r>
          </w:p>
        </w:tc>
        <w:tc>
          <w:tcPr>
            <w:tcW w:w="1088" w:type="dxa"/>
            <w:shd w:val="clear" w:color="auto" w:fill="auto"/>
            <w:vAlign w:val="bottom"/>
          </w:tcPr>
          <w:p w14:paraId="7DF9D06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34</w:t>
            </w:r>
          </w:p>
        </w:tc>
        <w:tc>
          <w:tcPr>
            <w:tcW w:w="1088" w:type="dxa"/>
            <w:shd w:val="clear" w:color="auto" w:fill="auto"/>
            <w:vAlign w:val="bottom"/>
          </w:tcPr>
          <w:p w14:paraId="73BE193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79%</w:t>
            </w:r>
          </w:p>
        </w:tc>
        <w:tc>
          <w:tcPr>
            <w:tcW w:w="1095" w:type="dxa"/>
            <w:shd w:val="clear" w:color="auto" w:fill="auto"/>
            <w:vAlign w:val="bottom"/>
          </w:tcPr>
          <w:p w14:paraId="5ED9A28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9</w:t>
            </w:r>
          </w:p>
        </w:tc>
        <w:tc>
          <w:tcPr>
            <w:tcW w:w="1095" w:type="dxa"/>
            <w:shd w:val="clear" w:color="auto" w:fill="auto"/>
            <w:vAlign w:val="bottom"/>
          </w:tcPr>
          <w:p w14:paraId="5E3BF4C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21%</w:t>
            </w:r>
          </w:p>
        </w:tc>
        <w:tc>
          <w:tcPr>
            <w:tcW w:w="2130" w:type="dxa"/>
            <w:shd w:val="clear" w:color="auto" w:fill="auto"/>
            <w:vAlign w:val="bottom"/>
          </w:tcPr>
          <w:p w14:paraId="3D2A157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43</w:t>
            </w:r>
          </w:p>
        </w:tc>
      </w:tr>
      <w:tr w:rsidR="007A7783" w:rsidRPr="007A7783" w14:paraId="0EF2FE1C" w14:textId="77777777" w:rsidTr="007A7783">
        <w:tc>
          <w:tcPr>
            <w:tcW w:w="1935" w:type="dxa"/>
            <w:tcBorders>
              <w:bottom w:val="single" w:sz="12" w:space="0" w:color="auto"/>
            </w:tcBorders>
            <w:shd w:val="clear" w:color="auto" w:fill="auto"/>
          </w:tcPr>
          <w:p w14:paraId="4336B12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bCs/>
                <w:iCs/>
                <w:sz w:val="18"/>
                <w:lang w:val="en-US"/>
              </w:rPr>
            </w:pPr>
            <w:r w:rsidRPr="009D7717">
              <w:rPr>
                <w:bCs/>
                <w:iCs/>
                <w:sz w:val="18"/>
                <w:lang w:val="en-US"/>
              </w:rPr>
              <w:t>Total</w:t>
            </w:r>
          </w:p>
        </w:tc>
        <w:tc>
          <w:tcPr>
            <w:tcW w:w="1088" w:type="dxa"/>
            <w:tcBorders>
              <w:bottom w:val="single" w:sz="12" w:space="0" w:color="auto"/>
            </w:tcBorders>
            <w:shd w:val="clear" w:color="auto" w:fill="auto"/>
            <w:vAlign w:val="bottom"/>
          </w:tcPr>
          <w:p w14:paraId="24380D8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101</w:t>
            </w:r>
          </w:p>
        </w:tc>
        <w:tc>
          <w:tcPr>
            <w:tcW w:w="1088" w:type="dxa"/>
            <w:tcBorders>
              <w:bottom w:val="single" w:sz="12" w:space="0" w:color="auto"/>
            </w:tcBorders>
            <w:shd w:val="clear" w:color="auto" w:fill="auto"/>
            <w:vAlign w:val="bottom"/>
          </w:tcPr>
          <w:p w14:paraId="156AAE8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p>
        </w:tc>
        <w:tc>
          <w:tcPr>
            <w:tcW w:w="1095" w:type="dxa"/>
            <w:tcBorders>
              <w:bottom w:val="single" w:sz="12" w:space="0" w:color="auto"/>
            </w:tcBorders>
            <w:shd w:val="clear" w:color="auto" w:fill="auto"/>
            <w:vAlign w:val="bottom"/>
          </w:tcPr>
          <w:p w14:paraId="38B678B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21</w:t>
            </w:r>
          </w:p>
        </w:tc>
        <w:tc>
          <w:tcPr>
            <w:tcW w:w="1095" w:type="dxa"/>
            <w:tcBorders>
              <w:bottom w:val="single" w:sz="12" w:space="0" w:color="auto"/>
            </w:tcBorders>
            <w:shd w:val="clear" w:color="auto" w:fill="auto"/>
            <w:vAlign w:val="bottom"/>
          </w:tcPr>
          <w:p w14:paraId="4B42C2A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p>
        </w:tc>
        <w:tc>
          <w:tcPr>
            <w:tcW w:w="2130" w:type="dxa"/>
            <w:tcBorders>
              <w:bottom w:val="single" w:sz="12" w:space="0" w:color="auto"/>
            </w:tcBorders>
            <w:shd w:val="clear" w:color="auto" w:fill="auto"/>
            <w:vAlign w:val="bottom"/>
          </w:tcPr>
          <w:p w14:paraId="5B31576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Cs/>
                <w:iCs/>
                <w:sz w:val="18"/>
                <w:lang w:val="en-US"/>
              </w:rPr>
            </w:pPr>
            <w:r w:rsidRPr="009D7717">
              <w:rPr>
                <w:bCs/>
                <w:iCs/>
                <w:sz w:val="18"/>
                <w:lang w:val="en-US"/>
              </w:rPr>
              <w:t>122</w:t>
            </w:r>
          </w:p>
        </w:tc>
      </w:tr>
    </w:tbl>
    <w:p w14:paraId="1B0B3D09" w14:textId="2626503C" w:rsidR="009D7717" w:rsidRDefault="009D7717" w:rsidP="007A7783">
      <w:pPr>
        <w:pStyle w:val="SingleTxtG"/>
        <w:spacing w:after="0" w:line="220" w:lineRule="exact"/>
        <w:ind w:firstLine="170"/>
        <w:jc w:val="left"/>
        <w:rPr>
          <w:sz w:val="18"/>
          <w:lang w:val="en-US"/>
        </w:rPr>
      </w:pPr>
      <w:r w:rsidRPr="00C826A9">
        <w:rPr>
          <w:i/>
          <w:iCs/>
          <w:sz w:val="18"/>
          <w:lang w:val="en-US"/>
        </w:rPr>
        <w:t>Source</w:t>
      </w:r>
      <w:r w:rsidRPr="009D7717">
        <w:rPr>
          <w:sz w:val="18"/>
          <w:lang w:val="en-US"/>
        </w:rPr>
        <w:t>:</w:t>
      </w:r>
      <w:r w:rsidR="005164CF">
        <w:rPr>
          <w:sz w:val="18"/>
          <w:lang w:val="en-US"/>
        </w:rPr>
        <w:t xml:space="preserve"> </w:t>
      </w:r>
      <w:r w:rsidRPr="009D7717">
        <w:rPr>
          <w:sz w:val="18"/>
          <w:lang w:val="en-US"/>
        </w:rPr>
        <w:t>Ministry of Health</w:t>
      </w:r>
      <w:r w:rsidR="00C826A9">
        <w:rPr>
          <w:sz w:val="18"/>
          <w:lang w:val="en-US"/>
        </w:rPr>
        <w:t>.</w:t>
      </w:r>
    </w:p>
    <w:p w14:paraId="2E1BB986" w14:textId="77777777" w:rsidR="007A7783" w:rsidRPr="009D7717" w:rsidRDefault="007A7783" w:rsidP="007A7783">
      <w:pPr>
        <w:pStyle w:val="SingleTxtG"/>
        <w:spacing w:after="0" w:line="220" w:lineRule="exact"/>
        <w:ind w:firstLine="170"/>
        <w:jc w:val="left"/>
        <w:rPr>
          <w:sz w:val="18"/>
          <w:lang w:val="en-US"/>
        </w:rPr>
      </w:pPr>
    </w:p>
    <w:p w14:paraId="193132FA" w14:textId="77777777" w:rsidR="009D7717" w:rsidRPr="009D7717" w:rsidRDefault="009D7717" w:rsidP="006D4BD7">
      <w:pPr>
        <w:pStyle w:val="SingleTxtG"/>
        <w:numPr>
          <w:ilvl w:val="0"/>
          <w:numId w:val="6"/>
        </w:numPr>
        <w:ind w:left="1134" w:firstLine="0"/>
        <w:rPr>
          <w:lang w:val="en-US"/>
        </w:rPr>
      </w:pPr>
      <w:r w:rsidRPr="009D7717">
        <w:rPr>
          <w:lang w:val="en-US"/>
        </w:rPr>
        <w:t xml:space="preserve">Please note that teens include the ages of 18 and 19. </w:t>
      </w:r>
    </w:p>
    <w:p w14:paraId="78A91115" w14:textId="0A803FB3" w:rsidR="007A7783" w:rsidRPr="000D7FC7" w:rsidRDefault="007A7783" w:rsidP="007A7783">
      <w:pPr>
        <w:pStyle w:val="H1G"/>
      </w:pPr>
      <w:r w:rsidRPr="000D7FC7">
        <w:tab/>
      </w:r>
      <w:r w:rsidRPr="000D7FC7">
        <w:tab/>
        <w:t>Reply to paragraph 14 (f) of the list of issues</w:t>
      </w:r>
    </w:p>
    <w:p w14:paraId="0C85E8D5" w14:textId="77777777" w:rsidR="009D7717" w:rsidRPr="009D7717" w:rsidRDefault="009D7717" w:rsidP="006D4BD7">
      <w:pPr>
        <w:pStyle w:val="SingleTxtG"/>
        <w:numPr>
          <w:ilvl w:val="0"/>
          <w:numId w:val="6"/>
        </w:numPr>
        <w:ind w:left="1134" w:firstLine="0"/>
        <w:rPr>
          <w:lang w:val="en-US"/>
        </w:rPr>
      </w:pPr>
      <w:r w:rsidRPr="009D7717">
        <w:rPr>
          <w:lang w:val="en-US"/>
        </w:rPr>
        <w:t xml:space="preserve">In January of 2020, the USAID sponsored Communities, Families and Youth Resilience Program conducted a study of communities in the Federation that shed light on the causes of youth involvement in delinquent activity. Of those surveyed in the 10 to 29 age group, youth in high-risk communities across the Federation were using marijuana or other illegal drugs at a rate of 47.8 percent. Youth not in high-risk communities admitting to using marijuana and other drugs represented 23.7 percent. Youth who participated in the program at the Endline Study showed a reduction in the use of marijuana or other illegal drugs (30.5 percent rate). </w:t>
      </w:r>
    </w:p>
    <w:p w14:paraId="636D4F4A" w14:textId="77777777" w:rsidR="009D7717" w:rsidRPr="009D7717" w:rsidRDefault="009D7717" w:rsidP="006D4BD7">
      <w:pPr>
        <w:pStyle w:val="SingleTxtG"/>
        <w:numPr>
          <w:ilvl w:val="0"/>
          <w:numId w:val="6"/>
        </w:numPr>
        <w:ind w:left="1134" w:firstLine="0"/>
        <w:rPr>
          <w:lang w:val="en-US"/>
        </w:rPr>
      </w:pPr>
      <w:r w:rsidRPr="009D7717">
        <w:rPr>
          <w:lang w:val="en-US"/>
        </w:rPr>
        <w:t>No other data in this regard is currently available.</w:t>
      </w:r>
    </w:p>
    <w:p w14:paraId="000BFB14" w14:textId="6BCEFE62" w:rsidR="007A7783" w:rsidRPr="000D7FC7" w:rsidRDefault="007A7783" w:rsidP="007A7783">
      <w:pPr>
        <w:pStyle w:val="H1G"/>
      </w:pPr>
      <w:r w:rsidRPr="000D7FC7">
        <w:tab/>
      </w:r>
      <w:r w:rsidRPr="000D7FC7">
        <w:tab/>
        <w:t>Reply to paragraph 14 (g) of the list of issues</w:t>
      </w:r>
    </w:p>
    <w:p w14:paraId="1650831B" w14:textId="19DBEC99" w:rsidR="009D7717" w:rsidRPr="009D7717" w:rsidRDefault="009D7717" w:rsidP="006D4BD7">
      <w:pPr>
        <w:pStyle w:val="SingleTxtG"/>
        <w:numPr>
          <w:ilvl w:val="0"/>
          <w:numId w:val="6"/>
        </w:numPr>
        <w:ind w:left="1134" w:firstLine="0"/>
      </w:pPr>
      <w:r w:rsidRPr="009D7717">
        <w:t>We do not have data on the number of children living in poverty</w:t>
      </w:r>
      <w:r w:rsidR="007A7783">
        <w:t>.</w:t>
      </w:r>
    </w:p>
    <w:p w14:paraId="25107004" w14:textId="35D165B2" w:rsidR="007A7783" w:rsidRPr="000D7FC7" w:rsidRDefault="007A7783" w:rsidP="007A7783">
      <w:pPr>
        <w:pStyle w:val="H1G"/>
      </w:pPr>
      <w:r w:rsidRPr="000D7FC7">
        <w:tab/>
      </w:r>
      <w:r w:rsidRPr="000D7FC7">
        <w:tab/>
        <w:t>Reply to paragraph 14 (h) of the list of issues</w:t>
      </w:r>
    </w:p>
    <w:p w14:paraId="1E192FD8" w14:textId="61862FD1" w:rsidR="009D7717" w:rsidRPr="009D7717" w:rsidRDefault="009D7717" w:rsidP="006D4BD7">
      <w:pPr>
        <w:pStyle w:val="SingleTxtG"/>
        <w:numPr>
          <w:ilvl w:val="0"/>
          <w:numId w:val="6"/>
        </w:numPr>
        <w:ind w:left="1134" w:firstLine="0"/>
      </w:pPr>
      <w:r w:rsidRPr="009D7717">
        <w:t>Data for 2020-2021 are not readily available</w:t>
      </w:r>
      <w:r w:rsidR="007A7783">
        <w:t>.</w:t>
      </w:r>
    </w:p>
    <w:p w14:paraId="474D246B" w14:textId="4FA072B6" w:rsidR="009D7717" w:rsidRPr="009D7717" w:rsidRDefault="009D7717" w:rsidP="00D735B0">
      <w:pPr>
        <w:pStyle w:val="H23G"/>
        <w:ind w:left="28" w:hanging="28"/>
      </w:pPr>
      <w:r w:rsidRPr="00D735B0">
        <w:rPr>
          <w:b w:val="0"/>
          <w:bCs/>
        </w:rPr>
        <w:t>Table 3</w:t>
      </w:r>
      <w:r w:rsidR="00D735B0">
        <w:br/>
      </w:r>
      <w:r w:rsidR="00A46BC7">
        <w:tab/>
      </w:r>
      <w:r w:rsidRPr="009D7717">
        <w:t>Early Childhood Education, Private and Public Nursey and Pre-School Admissions 2021-2022</w:t>
      </w:r>
    </w:p>
    <w:tbl>
      <w:tblPr>
        <w:tblW w:w="8178" w:type="dxa"/>
        <w:tblLayout w:type="fixed"/>
        <w:tblCellMar>
          <w:left w:w="0" w:type="dxa"/>
          <w:right w:w="0" w:type="dxa"/>
        </w:tblCellMar>
        <w:tblLook w:val="0000" w:firstRow="0" w:lastRow="0" w:firstColumn="0" w:lastColumn="0" w:noHBand="0" w:noVBand="0"/>
      </w:tblPr>
      <w:tblGrid>
        <w:gridCol w:w="613"/>
        <w:gridCol w:w="512"/>
        <w:gridCol w:w="274"/>
        <w:gridCol w:w="525"/>
        <w:gridCol w:w="273"/>
        <w:gridCol w:w="524"/>
        <w:gridCol w:w="290"/>
        <w:gridCol w:w="524"/>
        <w:gridCol w:w="315"/>
        <w:gridCol w:w="118"/>
        <w:gridCol w:w="173"/>
        <w:gridCol w:w="268"/>
        <w:gridCol w:w="350"/>
        <w:gridCol w:w="183"/>
        <w:gridCol w:w="1043"/>
        <w:gridCol w:w="342"/>
        <w:gridCol w:w="546"/>
        <w:gridCol w:w="496"/>
        <w:gridCol w:w="809"/>
      </w:tblGrid>
      <w:tr w:rsidR="00FD7AC1" w:rsidRPr="00917AC4" w14:paraId="0321A348" w14:textId="77777777" w:rsidTr="001B33E0">
        <w:trPr>
          <w:tblHeader/>
        </w:trPr>
        <w:tc>
          <w:tcPr>
            <w:tcW w:w="613" w:type="dxa"/>
            <w:vMerge w:val="restart"/>
            <w:tcBorders>
              <w:top w:val="single" w:sz="4" w:space="0" w:color="auto"/>
              <w:bottom w:val="single" w:sz="12" w:space="0" w:color="auto"/>
            </w:tcBorders>
            <w:shd w:val="clear" w:color="auto" w:fill="auto"/>
            <w:vAlign w:val="bottom"/>
          </w:tcPr>
          <w:p w14:paraId="33EBD30F" w14:textId="0AC78686" w:rsidR="00BA4639" w:rsidRPr="00391828" w:rsidRDefault="004505F7" w:rsidP="007A7783">
            <w:pPr>
              <w:pStyle w:val="SingleTxtG"/>
              <w:tabs>
                <w:tab w:val="clear" w:pos="1701"/>
                <w:tab w:val="clear" w:pos="2268"/>
                <w:tab w:val="clear" w:pos="2835"/>
              </w:tabs>
              <w:suppressAutoHyphens w:val="0"/>
              <w:spacing w:before="80" w:after="80" w:line="200" w:lineRule="exact"/>
              <w:ind w:left="0" w:right="0"/>
              <w:jc w:val="left"/>
              <w:rPr>
                <w:i/>
                <w:sz w:val="16"/>
                <w:szCs w:val="16"/>
              </w:rPr>
            </w:pPr>
            <w:r w:rsidRPr="00391828">
              <w:rPr>
                <w:i/>
                <w:sz w:val="16"/>
                <w:szCs w:val="16"/>
              </w:rPr>
              <w:t>Type of Centre</w:t>
            </w:r>
          </w:p>
        </w:tc>
        <w:tc>
          <w:tcPr>
            <w:tcW w:w="3355" w:type="dxa"/>
            <w:gridSpan w:val="9"/>
            <w:tcBorders>
              <w:top w:val="single" w:sz="4" w:space="0" w:color="auto"/>
              <w:bottom w:val="single" w:sz="12" w:space="0" w:color="auto"/>
            </w:tcBorders>
            <w:shd w:val="clear" w:color="auto" w:fill="auto"/>
            <w:vAlign w:val="bottom"/>
          </w:tcPr>
          <w:p w14:paraId="698E8C58" w14:textId="77777777" w:rsidR="00BA4639" w:rsidRPr="003B5DDE" w:rsidRDefault="00BA4639" w:rsidP="00795FC1">
            <w:pPr>
              <w:pStyle w:val="SingleTxtG"/>
              <w:tabs>
                <w:tab w:val="clear" w:pos="1701"/>
                <w:tab w:val="clear" w:pos="2268"/>
                <w:tab w:val="clear" w:pos="2835"/>
              </w:tabs>
              <w:suppressAutoHyphens w:val="0"/>
              <w:spacing w:before="80" w:after="80" w:line="200" w:lineRule="exact"/>
              <w:ind w:left="0" w:right="0"/>
              <w:jc w:val="center"/>
              <w:rPr>
                <w:i/>
                <w:sz w:val="16"/>
                <w:szCs w:val="16"/>
              </w:rPr>
            </w:pPr>
            <w:r w:rsidRPr="003B5DDE">
              <w:rPr>
                <w:i/>
                <w:sz w:val="16"/>
                <w:szCs w:val="16"/>
              </w:rPr>
              <w:t>Age Group</w:t>
            </w:r>
          </w:p>
        </w:tc>
        <w:tc>
          <w:tcPr>
            <w:tcW w:w="4210" w:type="dxa"/>
            <w:gridSpan w:val="9"/>
            <w:tcBorders>
              <w:top w:val="single" w:sz="4" w:space="0" w:color="auto"/>
              <w:bottom w:val="single" w:sz="12" w:space="0" w:color="auto"/>
            </w:tcBorders>
            <w:shd w:val="clear" w:color="auto" w:fill="auto"/>
            <w:vAlign w:val="bottom"/>
          </w:tcPr>
          <w:p w14:paraId="7725E07A" w14:textId="08BA2E4A" w:rsidR="00BA4639" w:rsidRPr="003B5DDE" w:rsidRDefault="00BA4639" w:rsidP="00FD7AC1">
            <w:pPr>
              <w:pStyle w:val="SingleTxtG"/>
              <w:tabs>
                <w:tab w:val="clear" w:pos="1701"/>
                <w:tab w:val="clear" w:pos="2268"/>
                <w:tab w:val="clear" w:pos="2835"/>
              </w:tabs>
              <w:suppressAutoHyphens w:val="0"/>
              <w:spacing w:before="80" w:after="80" w:line="200" w:lineRule="exact"/>
              <w:ind w:left="0" w:right="0" w:firstLine="1005"/>
              <w:jc w:val="center"/>
              <w:rPr>
                <w:i/>
                <w:sz w:val="16"/>
                <w:szCs w:val="16"/>
              </w:rPr>
            </w:pPr>
            <w:r w:rsidRPr="003B5DDE">
              <w:rPr>
                <w:i/>
                <w:sz w:val="16"/>
                <w:szCs w:val="16"/>
              </w:rPr>
              <w:t>Type of Early Childhood Provision</w:t>
            </w:r>
          </w:p>
        </w:tc>
      </w:tr>
      <w:tr w:rsidR="00FD7AC1" w:rsidRPr="00917AC4" w14:paraId="20EB2694" w14:textId="77777777" w:rsidTr="00EA5F68">
        <w:trPr>
          <w:tblHeader/>
        </w:trPr>
        <w:tc>
          <w:tcPr>
            <w:tcW w:w="613" w:type="dxa"/>
            <w:vMerge/>
            <w:tcBorders>
              <w:top w:val="single" w:sz="12" w:space="0" w:color="auto"/>
            </w:tcBorders>
            <w:shd w:val="clear" w:color="auto" w:fill="auto"/>
            <w:vAlign w:val="bottom"/>
          </w:tcPr>
          <w:p w14:paraId="3C81B77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p>
        </w:tc>
        <w:tc>
          <w:tcPr>
            <w:tcW w:w="786" w:type="dxa"/>
            <w:gridSpan w:val="2"/>
            <w:vMerge w:val="restart"/>
            <w:tcBorders>
              <w:top w:val="single" w:sz="12" w:space="0" w:color="auto"/>
            </w:tcBorders>
            <w:shd w:val="clear" w:color="auto" w:fill="auto"/>
            <w:vAlign w:val="bottom"/>
          </w:tcPr>
          <w:p w14:paraId="5768B79C"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p w14:paraId="6758C8EA" w14:textId="5E3AA48C" w:rsidR="009D7717" w:rsidRPr="009D7717" w:rsidRDefault="009D7717" w:rsidP="00195889">
            <w:pPr>
              <w:pStyle w:val="SingleTxtG"/>
              <w:tabs>
                <w:tab w:val="clear" w:pos="1701"/>
                <w:tab w:val="clear" w:pos="2268"/>
                <w:tab w:val="clear" w:pos="2835"/>
              </w:tabs>
              <w:suppressAutoHyphens w:val="0"/>
              <w:spacing w:before="40" w:after="40" w:line="220" w:lineRule="exact"/>
              <w:ind w:left="0" w:right="0" w:hanging="81"/>
              <w:jc w:val="center"/>
              <w:rPr>
                <w:iCs/>
                <w:sz w:val="16"/>
                <w:szCs w:val="16"/>
              </w:rPr>
            </w:pPr>
          </w:p>
        </w:tc>
        <w:tc>
          <w:tcPr>
            <w:tcW w:w="798" w:type="dxa"/>
            <w:gridSpan w:val="2"/>
            <w:vMerge w:val="restart"/>
            <w:tcBorders>
              <w:top w:val="single" w:sz="12" w:space="0" w:color="auto"/>
            </w:tcBorders>
            <w:shd w:val="clear" w:color="auto" w:fill="auto"/>
            <w:vAlign w:val="bottom"/>
          </w:tcPr>
          <w:p w14:paraId="5420B2C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p w14:paraId="0576E96A" w14:textId="31267F94" w:rsidR="009D7717" w:rsidRPr="009D7717" w:rsidRDefault="009D7717" w:rsidP="005B7174">
            <w:pPr>
              <w:pStyle w:val="SingleTxtG"/>
              <w:tabs>
                <w:tab w:val="clear" w:pos="1701"/>
                <w:tab w:val="clear" w:pos="2268"/>
                <w:tab w:val="clear" w:pos="2835"/>
              </w:tabs>
              <w:suppressAutoHyphens w:val="0"/>
              <w:spacing w:before="40" w:after="40" w:line="220" w:lineRule="exact"/>
              <w:ind w:left="0" w:right="0"/>
              <w:jc w:val="center"/>
              <w:rPr>
                <w:iCs/>
                <w:sz w:val="16"/>
                <w:szCs w:val="16"/>
              </w:rPr>
            </w:pPr>
          </w:p>
        </w:tc>
        <w:tc>
          <w:tcPr>
            <w:tcW w:w="814" w:type="dxa"/>
            <w:gridSpan w:val="2"/>
            <w:vMerge w:val="restart"/>
            <w:tcBorders>
              <w:top w:val="single" w:sz="12" w:space="0" w:color="auto"/>
            </w:tcBorders>
            <w:shd w:val="clear" w:color="auto" w:fill="auto"/>
            <w:vAlign w:val="bottom"/>
          </w:tcPr>
          <w:p w14:paraId="3DE543A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p w14:paraId="1F621838" w14:textId="4B8E90B3" w:rsidR="009D7717" w:rsidRPr="009D7717" w:rsidRDefault="009D7717" w:rsidP="00B60316">
            <w:pPr>
              <w:pStyle w:val="SingleTxtG"/>
              <w:tabs>
                <w:tab w:val="clear" w:pos="1701"/>
                <w:tab w:val="clear" w:pos="2268"/>
                <w:tab w:val="clear" w:pos="2835"/>
              </w:tabs>
              <w:suppressAutoHyphens w:val="0"/>
              <w:spacing w:before="40" w:after="40" w:line="220" w:lineRule="exact"/>
              <w:ind w:left="0" w:right="0"/>
              <w:jc w:val="center"/>
              <w:rPr>
                <w:iCs/>
                <w:sz w:val="16"/>
                <w:szCs w:val="16"/>
              </w:rPr>
            </w:pPr>
          </w:p>
        </w:tc>
        <w:tc>
          <w:tcPr>
            <w:tcW w:w="839" w:type="dxa"/>
            <w:gridSpan w:val="2"/>
            <w:vMerge w:val="restart"/>
            <w:tcBorders>
              <w:top w:val="single" w:sz="12" w:space="0" w:color="auto"/>
            </w:tcBorders>
            <w:shd w:val="clear" w:color="auto" w:fill="auto"/>
            <w:vAlign w:val="bottom"/>
          </w:tcPr>
          <w:p w14:paraId="1147E40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p w14:paraId="0E049A0C" w14:textId="112EBC44" w:rsidR="009D7717" w:rsidRPr="009D7717" w:rsidRDefault="009D7717" w:rsidP="005B7174">
            <w:pPr>
              <w:pStyle w:val="SingleTxtG"/>
              <w:tabs>
                <w:tab w:val="clear" w:pos="1701"/>
                <w:tab w:val="clear" w:pos="2268"/>
                <w:tab w:val="clear" w:pos="2835"/>
              </w:tabs>
              <w:suppressAutoHyphens w:val="0"/>
              <w:spacing w:before="40" w:after="40" w:line="220" w:lineRule="exact"/>
              <w:ind w:left="0" w:right="0"/>
              <w:jc w:val="center"/>
              <w:rPr>
                <w:iCs/>
                <w:sz w:val="16"/>
                <w:szCs w:val="16"/>
              </w:rPr>
            </w:pPr>
          </w:p>
        </w:tc>
        <w:tc>
          <w:tcPr>
            <w:tcW w:w="559" w:type="dxa"/>
            <w:gridSpan w:val="3"/>
            <w:vMerge w:val="restart"/>
            <w:tcBorders>
              <w:top w:val="single" w:sz="12" w:space="0" w:color="auto"/>
            </w:tcBorders>
            <w:shd w:val="clear" w:color="auto" w:fill="auto"/>
            <w:vAlign w:val="bottom"/>
          </w:tcPr>
          <w:p w14:paraId="6196713C"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p w14:paraId="6382F172" w14:textId="2F7878F6" w:rsidR="009D7717" w:rsidRPr="009D7717" w:rsidRDefault="009D7717" w:rsidP="005B7174">
            <w:pPr>
              <w:pStyle w:val="SingleTxtG"/>
              <w:tabs>
                <w:tab w:val="clear" w:pos="1701"/>
                <w:tab w:val="clear" w:pos="2268"/>
                <w:tab w:val="clear" w:pos="2835"/>
              </w:tabs>
              <w:suppressAutoHyphens w:val="0"/>
              <w:spacing w:before="40" w:after="40" w:line="220" w:lineRule="exact"/>
              <w:ind w:left="0" w:right="0"/>
              <w:jc w:val="center"/>
              <w:rPr>
                <w:iCs/>
                <w:sz w:val="16"/>
                <w:szCs w:val="16"/>
              </w:rPr>
            </w:pPr>
          </w:p>
        </w:tc>
        <w:tc>
          <w:tcPr>
            <w:tcW w:w="533" w:type="dxa"/>
            <w:gridSpan w:val="2"/>
            <w:vMerge w:val="restart"/>
            <w:tcBorders>
              <w:top w:val="single" w:sz="12" w:space="0" w:color="auto"/>
            </w:tcBorders>
            <w:shd w:val="clear" w:color="auto" w:fill="auto"/>
            <w:vAlign w:val="bottom"/>
          </w:tcPr>
          <w:p w14:paraId="080C2329" w14:textId="283F1559" w:rsidR="009D7717" w:rsidRPr="009D7717" w:rsidRDefault="009D7717" w:rsidP="00B60316">
            <w:pPr>
              <w:pStyle w:val="SingleTxtG"/>
              <w:tabs>
                <w:tab w:val="clear" w:pos="1701"/>
                <w:tab w:val="clear" w:pos="2268"/>
                <w:tab w:val="clear" w:pos="2835"/>
              </w:tabs>
              <w:suppressAutoHyphens w:val="0"/>
              <w:spacing w:before="40" w:after="40" w:line="220" w:lineRule="exact"/>
              <w:ind w:left="-448" w:right="0" w:firstLine="448"/>
              <w:jc w:val="center"/>
              <w:rPr>
                <w:iCs/>
                <w:sz w:val="16"/>
                <w:szCs w:val="16"/>
              </w:rPr>
            </w:pPr>
          </w:p>
        </w:tc>
        <w:tc>
          <w:tcPr>
            <w:tcW w:w="1385" w:type="dxa"/>
            <w:gridSpan w:val="2"/>
            <w:tcBorders>
              <w:top w:val="single" w:sz="12" w:space="0" w:color="auto"/>
            </w:tcBorders>
            <w:shd w:val="clear" w:color="auto" w:fill="auto"/>
            <w:vAlign w:val="bottom"/>
          </w:tcPr>
          <w:p w14:paraId="54AD9D75" w14:textId="77777777" w:rsidR="009D7717" w:rsidRPr="009D7717" w:rsidRDefault="009D7717" w:rsidP="00A5339E">
            <w:pPr>
              <w:pStyle w:val="SingleTxtG"/>
              <w:tabs>
                <w:tab w:val="clear" w:pos="1701"/>
                <w:tab w:val="clear" w:pos="2268"/>
                <w:tab w:val="clear" w:pos="2835"/>
              </w:tabs>
              <w:suppressAutoHyphens w:val="0"/>
              <w:spacing w:before="40" w:after="40" w:line="220" w:lineRule="exact"/>
              <w:ind w:left="0" w:right="0" w:firstLine="15"/>
              <w:jc w:val="right"/>
              <w:rPr>
                <w:iCs/>
                <w:sz w:val="16"/>
                <w:szCs w:val="16"/>
              </w:rPr>
            </w:pPr>
            <w:r w:rsidRPr="009D7717">
              <w:rPr>
                <w:iCs/>
                <w:sz w:val="16"/>
                <w:szCs w:val="16"/>
              </w:rPr>
              <w:t>Nursery</w:t>
            </w:r>
          </w:p>
        </w:tc>
        <w:tc>
          <w:tcPr>
            <w:tcW w:w="1042" w:type="dxa"/>
            <w:gridSpan w:val="2"/>
            <w:tcBorders>
              <w:top w:val="single" w:sz="12" w:space="0" w:color="auto"/>
            </w:tcBorders>
            <w:shd w:val="clear" w:color="auto" w:fill="auto"/>
            <w:vAlign w:val="bottom"/>
          </w:tcPr>
          <w:p w14:paraId="237E68D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Pre-School</w:t>
            </w:r>
          </w:p>
        </w:tc>
        <w:tc>
          <w:tcPr>
            <w:tcW w:w="809" w:type="dxa"/>
            <w:tcBorders>
              <w:top w:val="single" w:sz="12" w:space="0" w:color="auto"/>
            </w:tcBorders>
            <w:shd w:val="clear" w:color="auto" w:fill="auto"/>
            <w:vAlign w:val="bottom"/>
          </w:tcPr>
          <w:p w14:paraId="438A04E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Total</w:t>
            </w:r>
          </w:p>
        </w:tc>
      </w:tr>
      <w:tr w:rsidR="001B33E0" w:rsidRPr="00917AC4" w14:paraId="153266D1" w14:textId="77777777" w:rsidTr="00EA5F68">
        <w:trPr>
          <w:tblHeader/>
        </w:trPr>
        <w:tc>
          <w:tcPr>
            <w:tcW w:w="613" w:type="dxa"/>
            <w:vMerge/>
            <w:shd w:val="clear" w:color="auto" w:fill="auto"/>
            <w:vAlign w:val="bottom"/>
          </w:tcPr>
          <w:p w14:paraId="7833BDA0" w14:textId="77777777" w:rsidR="001B33E0" w:rsidRPr="009D7717" w:rsidRDefault="001B33E0"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p>
        </w:tc>
        <w:tc>
          <w:tcPr>
            <w:tcW w:w="786" w:type="dxa"/>
            <w:gridSpan w:val="2"/>
            <w:vMerge/>
            <w:shd w:val="clear" w:color="auto" w:fill="auto"/>
            <w:vAlign w:val="bottom"/>
          </w:tcPr>
          <w:p w14:paraId="73FE965D" w14:textId="77777777" w:rsidR="001B33E0" w:rsidRPr="009D7717" w:rsidRDefault="001B33E0"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tc>
        <w:tc>
          <w:tcPr>
            <w:tcW w:w="798" w:type="dxa"/>
            <w:gridSpan w:val="2"/>
            <w:vMerge/>
            <w:shd w:val="clear" w:color="auto" w:fill="auto"/>
            <w:vAlign w:val="bottom"/>
          </w:tcPr>
          <w:p w14:paraId="08DB55B7" w14:textId="77777777" w:rsidR="001B33E0" w:rsidRPr="009D7717" w:rsidRDefault="001B33E0"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tc>
        <w:tc>
          <w:tcPr>
            <w:tcW w:w="814" w:type="dxa"/>
            <w:gridSpan w:val="2"/>
            <w:vMerge/>
            <w:shd w:val="clear" w:color="auto" w:fill="auto"/>
            <w:vAlign w:val="bottom"/>
          </w:tcPr>
          <w:p w14:paraId="6173FE8F" w14:textId="77777777" w:rsidR="001B33E0" w:rsidRPr="009D7717" w:rsidRDefault="001B33E0"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tc>
        <w:tc>
          <w:tcPr>
            <w:tcW w:w="839" w:type="dxa"/>
            <w:gridSpan w:val="2"/>
            <w:vMerge/>
            <w:shd w:val="clear" w:color="auto" w:fill="auto"/>
            <w:vAlign w:val="bottom"/>
          </w:tcPr>
          <w:p w14:paraId="39F98CD1" w14:textId="77777777" w:rsidR="001B33E0" w:rsidRPr="009D7717" w:rsidRDefault="001B33E0"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tc>
        <w:tc>
          <w:tcPr>
            <w:tcW w:w="559" w:type="dxa"/>
            <w:gridSpan w:val="3"/>
            <w:vMerge/>
            <w:shd w:val="clear" w:color="auto" w:fill="auto"/>
            <w:vAlign w:val="bottom"/>
          </w:tcPr>
          <w:p w14:paraId="359BF1BD" w14:textId="77777777" w:rsidR="001B33E0" w:rsidRPr="009D7717" w:rsidRDefault="001B33E0"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tc>
        <w:tc>
          <w:tcPr>
            <w:tcW w:w="533" w:type="dxa"/>
            <w:gridSpan w:val="2"/>
            <w:vMerge/>
            <w:shd w:val="clear" w:color="auto" w:fill="auto"/>
            <w:vAlign w:val="bottom"/>
          </w:tcPr>
          <w:p w14:paraId="3A95A1E6" w14:textId="77777777" w:rsidR="001B33E0" w:rsidRPr="009D7717" w:rsidRDefault="001B33E0"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p>
        </w:tc>
        <w:tc>
          <w:tcPr>
            <w:tcW w:w="3236" w:type="dxa"/>
            <w:gridSpan w:val="5"/>
            <w:tcBorders>
              <w:bottom w:val="single" w:sz="4" w:space="0" w:color="auto"/>
            </w:tcBorders>
            <w:shd w:val="clear" w:color="auto" w:fill="auto"/>
            <w:vAlign w:val="bottom"/>
          </w:tcPr>
          <w:p w14:paraId="1970BDEA" w14:textId="74DBD4A7" w:rsidR="001B33E0" w:rsidRPr="009D7717" w:rsidRDefault="001B33E0" w:rsidP="001B33E0">
            <w:pPr>
              <w:pStyle w:val="SingleTxtG"/>
              <w:tabs>
                <w:tab w:val="clear" w:pos="1701"/>
                <w:tab w:val="clear" w:pos="2268"/>
                <w:tab w:val="clear" w:pos="2835"/>
              </w:tabs>
              <w:suppressAutoHyphens w:val="0"/>
              <w:spacing w:before="40" w:after="40" w:line="220" w:lineRule="exact"/>
              <w:ind w:left="0" w:right="0" w:hanging="9"/>
              <w:jc w:val="center"/>
              <w:rPr>
                <w:iCs/>
                <w:sz w:val="16"/>
                <w:szCs w:val="16"/>
              </w:rPr>
            </w:pPr>
            <w:r w:rsidRPr="009D7717">
              <w:rPr>
                <w:iCs/>
                <w:sz w:val="16"/>
                <w:szCs w:val="16"/>
              </w:rPr>
              <w:t>Sex</w:t>
            </w:r>
          </w:p>
        </w:tc>
      </w:tr>
      <w:tr w:rsidR="001B33E0" w:rsidRPr="00917AC4" w14:paraId="2EEAE838" w14:textId="77777777" w:rsidTr="00EA5F68">
        <w:trPr>
          <w:tblHeader/>
        </w:trPr>
        <w:tc>
          <w:tcPr>
            <w:tcW w:w="613" w:type="dxa"/>
            <w:vMerge/>
            <w:shd w:val="clear" w:color="auto" w:fill="auto"/>
            <w:vAlign w:val="bottom"/>
          </w:tcPr>
          <w:p w14:paraId="499F2B3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p>
        </w:tc>
        <w:tc>
          <w:tcPr>
            <w:tcW w:w="512" w:type="dxa"/>
            <w:shd w:val="clear" w:color="auto" w:fill="auto"/>
            <w:vAlign w:val="bottom"/>
          </w:tcPr>
          <w:p w14:paraId="7A4A3EF6" w14:textId="0A7F52BF" w:rsidR="009D7717" w:rsidRPr="009D7717" w:rsidRDefault="00C01E9E"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&lt;1</w:t>
            </w:r>
            <w:r>
              <w:rPr>
                <w:iCs/>
                <w:sz w:val="16"/>
                <w:szCs w:val="16"/>
              </w:rPr>
              <w:br/>
            </w:r>
            <w:r w:rsidR="009D7717" w:rsidRPr="009D7717">
              <w:rPr>
                <w:iCs/>
                <w:sz w:val="16"/>
                <w:szCs w:val="16"/>
              </w:rPr>
              <w:t>M</w:t>
            </w:r>
          </w:p>
        </w:tc>
        <w:tc>
          <w:tcPr>
            <w:tcW w:w="274" w:type="dxa"/>
            <w:shd w:val="clear" w:color="auto" w:fill="auto"/>
            <w:vAlign w:val="bottom"/>
          </w:tcPr>
          <w:p w14:paraId="0D5E5CF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F</w:t>
            </w:r>
          </w:p>
        </w:tc>
        <w:tc>
          <w:tcPr>
            <w:tcW w:w="525" w:type="dxa"/>
            <w:shd w:val="clear" w:color="auto" w:fill="auto"/>
            <w:vAlign w:val="bottom"/>
          </w:tcPr>
          <w:p w14:paraId="7821B52A" w14:textId="6C99BCDA" w:rsidR="009D7717" w:rsidRPr="009D7717" w:rsidRDefault="00C01E9E"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w:t>
            </w:r>
            <w:r>
              <w:rPr>
                <w:iCs/>
                <w:sz w:val="16"/>
                <w:szCs w:val="16"/>
              </w:rPr>
              <w:br/>
            </w:r>
            <w:r w:rsidR="009D7717" w:rsidRPr="009D7717">
              <w:rPr>
                <w:iCs/>
                <w:sz w:val="16"/>
                <w:szCs w:val="16"/>
              </w:rPr>
              <w:t>M</w:t>
            </w:r>
          </w:p>
        </w:tc>
        <w:tc>
          <w:tcPr>
            <w:tcW w:w="273" w:type="dxa"/>
            <w:shd w:val="clear" w:color="auto" w:fill="auto"/>
            <w:vAlign w:val="bottom"/>
          </w:tcPr>
          <w:p w14:paraId="402FFE0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F</w:t>
            </w:r>
          </w:p>
        </w:tc>
        <w:tc>
          <w:tcPr>
            <w:tcW w:w="524" w:type="dxa"/>
            <w:shd w:val="clear" w:color="auto" w:fill="auto"/>
            <w:vAlign w:val="bottom"/>
          </w:tcPr>
          <w:p w14:paraId="0C3015A7" w14:textId="375213A5" w:rsidR="009D7717" w:rsidRPr="009D7717" w:rsidRDefault="00D46AF0"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w:t>
            </w:r>
            <w:r>
              <w:rPr>
                <w:iCs/>
                <w:sz w:val="16"/>
                <w:szCs w:val="16"/>
              </w:rPr>
              <w:br/>
            </w:r>
            <w:r w:rsidR="009D7717" w:rsidRPr="009D7717">
              <w:rPr>
                <w:iCs/>
                <w:sz w:val="16"/>
                <w:szCs w:val="16"/>
              </w:rPr>
              <w:t>M</w:t>
            </w:r>
          </w:p>
        </w:tc>
        <w:tc>
          <w:tcPr>
            <w:tcW w:w="290" w:type="dxa"/>
            <w:shd w:val="clear" w:color="auto" w:fill="auto"/>
            <w:vAlign w:val="bottom"/>
          </w:tcPr>
          <w:p w14:paraId="2BBB5E5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F</w:t>
            </w:r>
          </w:p>
        </w:tc>
        <w:tc>
          <w:tcPr>
            <w:tcW w:w="524" w:type="dxa"/>
            <w:shd w:val="clear" w:color="auto" w:fill="auto"/>
            <w:vAlign w:val="bottom"/>
          </w:tcPr>
          <w:p w14:paraId="4E20068D" w14:textId="1B863D34" w:rsidR="009D7717" w:rsidRPr="009D7717" w:rsidRDefault="00C01E9E"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r>
              <w:rPr>
                <w:iCs/>
                <w:sz w:val="16"/>
                <w:szCs w:val="16"/>
              </w:rPr>
              <w:br/>
            </w:r>
            <w:r w:rsidR="009D7717" w:rsidRPr="009D7717">
              <w:rPr>
                <w:iCs/>
                <w:sz w:val="16"/>
                <w:szCs w:val="16"/>
              </w:rPr>
              <w:t>M</w:t>
            </w:r>
          </w:p>
        </w:tc>
        <w:tc>
          <w:tcPr>
            <w:tcW w:w="315" w:type="dxa"/>
            <w:shd w:val="clear" w:color="auto" w:fill="auto"/>
            <w:vAlign w:val="bottom"/>
          </w:tcPr>
          <w:p w14:paraId="3DA8373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F</w:t>
            </w:r>
          </w:p>
        </w:tc>
        <w:tc>
          <w:tcPr>
            <w:tcW w:w="291" w:type="dxa"/>
            <w:gridSpan w:val="2"/>
            <w:shd w:val="clear" w:color="auto" w:fill="auto"/>
            <w:vAlign w:val="bottom"/>
          </w:tcPr>
          <w:p w14:paraId="795B640A" w14:textId="1B9654C4" w:rsidR="009D7717" w:rsidRPr="009D7717" w:rsidRDefault="00C01E9E"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4</w:t>
            </w:r>
            <w:r>
              <w:rPr>
                <w:iCs/>
                <w:sz w:val="16"/>
                <w:szCs w:val="16"/>
              </w:rPr>
              <w:br/>
            </w:r>
            <w:r w:rsidR="009D7717" w:rsidRPr="009D7717">
              <w:rPr>
                <w:iCs/>
                <w:sz w:val="16"/>
                <w:szCs w:val="16"/>
              </w:rPr>
              <w:t>M</w:t>
            </w:r>
          </w:p>
        </w:tc>
        <w:tc>
          <w:tcPr>
            <w:tcW w:w="268" w:type="dxa"/>
            <w:shd w:val="clear" w:color="auto" w:fill="auto"/>
            <w:vAlign w:val="bottom"/>
          </w:tcPr>
          <w:p w14:paraId="4219C7C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F</w:t>
            </w:r>
          </w:p>
        </w:tc>
        <w:tc>
          <w:tcPr>
            <w:tcW w:w="350" w:type="dxa"/>
            <w:shd w:val="clear" w:color="auto" w:fill="auto"/>
            <w:vAlign w:val="bottom"/>
          </w:tcPr>
          <w:p w14:paraId="7211BF62" w14:textId="2927AB8D" w:rsidR="009D7717" w:rsidRPr="009D7717" w:rsidRDefault="00C01E9E"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5</w:t>
            </w:r>
            <w:r>
              <w:rPr>
                <w:iCs/>
                <w:sz w:val="16"/>
                <w:szCs w:val="16"/>
              </w:rPr>
              <w:br/>
            </w:r>
            <w:r w:rsidR="009D7717" w:rsidRPr="009D7717">
              <w:rPr>
                <w:iCs/>
                <w:sz w:val="16"/>
                <w:szCs w:val="16"/>
              </w:rPr>
              <w:t>M</w:t>
            </w:r>
          </w:p>
        </w:tc>
        <w:tc>
          <w:tcPr>
            <w:tcW w:w="183" w:type="dxa"/>
            <w:shd w:val="clear" w:color="auto" w:fill="auto"/>
            <w:vAlign w:val="bottom"/>
          </w:tcPr>
          <w:p w14:paraId="2DE8053E" w14:textId="77777777" w:rsidR="009D7717" w:rsidRPr="009D7717" w:rsidRDefault="009D7717" w:rsidP="00A5339E">
            <w:pPr>
              <w:pStyle w:val="SingleTxtG"/>
              <w:tabs>
                <w:tab w:val="clear" w:pos="1701"/>
                <w:tab w:val="clear" w:pos="2268"/>
                <w:tab w:val="clear" w:pos="2835"/>
              </w:tabs>
              <w:suppressAutoHyphens w:val="0"/>
              <w:spacing w:before="40" w:after="40" w:line="220" w:lineRule="exact"/>
              <w:ind w:left="0" w:right="-5"/>
              <w:jc w:val="right"/>
              <w:rPr>
                <w:iCs/>
                <w:sz w:val="16"/>
                <w:szCs w:val="16"/>
              </w:rPr>
            </w:pPr>
            <w:r w:rsidRPr="009D7717">
              <w:rPr>
                <w:iCs/>
                <w:sz w:val="16"/>
                <w:szCs w:val="16"/>
              </w:rPr>
              <w:t>F</w:t>
            </w:r>
          </w:p>
        </w:tc>
        <w:tc>
          <w:tcPr>
            <w:tcW w:w="1043" w:type="dxa"/>
            <w:tcBorders>
              <w:top w:val="single" w:sz="4" w:space="0" w:color="auto"/>
            </w:tcBorders>
            <w:shd w:val="clear" w:color="auto" w:fill="auto"/>
            <w:vAlign w:val="bottom"/>
          </w:tcPr>
          <w:p w14:paraId="391DF211" w14:textId="04310103" w:rsidR="009D7717" w:rsidRPr="009D7717" w:rsidRDefault="009D7717" w:rsidP="0060758D">
            <w:pPr>
              <w:pStyle w:val="SingleTxtG"/>
              <w:tabs>
                <w:tab w:val="clear" w:pos="1701"/>
                <w:tab w:val="clear" w:pos="2268"/>
                <w:tab w:val="clear" w:pos="2835"/>
              </w:tabs>
              <w:suppressAutoHyphens w:val="0"/>
              <w:spacing w:before="40" w:after="40" w:line="220" w:lineRule="exact"/>
              <w:ind w:left="-64" w:right="0" w:firstLine="64"/>
              <w:jc w:val="right"/>
              <w:rPr>
                <w:iCs/>
                <w:sz w:val="16"/>
                <w:szCs w:val="16"/>
              </w:rPr>
            </w:pPr>
            <w:r w:rsidRPr="009D7717">
              <w:rPr>
                <w:iCs/>
                <w:sz w:val="16"/>
                <w:szCs w:val="16"/>
              </w:rPr>
              <w:t>M</w:t>
            </w:r>
          </w:p>
        </w:tc>
        <w:tc>
          <w:tcPr>
            <w:tcW w:w="342" w:type="dxa"/>
            <w:tcBorders>
              <w:top w:val="single" w:sz="4" w:space="0" w:color="auto"/>
            </w:tcBorders>
            <w:shd w:val="clear" w:color="auto" w:fill="auto"/>
            <w:vAlign w:val="bottom"/>
          </w:tcPr>
          <w:p w14:paraId="4CDC4826" w14:textId="13DAC64A"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F</w:t>
            </w:r>
          </w:p>
        </w:tc>
        <w:tc>
          <w:tcPr>
            <w:tcW w:w="546" w:type="dxa"/>
            <w:tcBorders>
              <w:top w:val="single" w:sz="4" w:space="0" w:color="auto"/>
            </w:tcBorders>
            <w:shd w:val="clear" w:color="auto" w:fill="auto"/>
            <w:vAlign w:val="bottom"/>
          </w:tcPr>
          <w:p w14:paraId="39C8A8B4" w14:textId="5A978261"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M</w:t>
            </w:r>
          </w:p>
        </w:tc>
        <w:tc>
          <w:tcPr>
            <w:tcW w:w="496" w:type="dxa"/>
            <w:tcBorders>
              <w:top w:val="single" w:sz="4" w:space="0" w:color="auto"/>
            </w:tcBorders>
            <w:shd w:val="clear" w:color="auto" w:fill="auto"/>
            <w:vAlign w:val="bottom"/>
          </w:tcPr>
          <w:p w14:paraId="61FCE57E" w14:textId="1C189625" w:rsidR="009D7717" w:rsidRPr="009D7717" w:rsidRDefault="009D7717" w:rsidP="00A07C27">
            <w:pPr>
              <w:pStyle w:val="SingleTxtG"/>
              <w:tabs>
                <w:tab w:val="clear" w:pos="1701"/>
                <w:tab w:val="clear" w:pos="2268"/>
                <w:tab w:val="clear" w:pos="2835"/>
              </w:tabs>
              <w:suppressAutoHyphens w:val="0"/>
              <w:spacing w:before="40" w:after="40" w:line="220" w:lineRule="exact"/>
              <w:ind w:left="0" w:right="0"/>
              <w:jc w:val="center"/>
              <w:rPr>
                <w:iCs/>
                <w:sz w:val="16"/>
                <w:szCs w:val="16"/>
              </w:rPr>
            </w:pPr>
            <w:r w:rsidRPr="009D7717">
              <w:rPr>
                <w:iCs/>
                <w:sz w:val="16"/>
                <w:szCs w:val="16"/>
              </w:rPr>
              <w:t>F</w:t>
            </w:r>
          </w:p>
        </w:tc>
        <w:tc>
          <w:tcPr>
            <w:tcW w:w="809" w:type="dxa"/>
            <w:tcBorders>
              <w:top w:val="single" w:sz="4" w:space="0" w:color="auto"/>
            </w:tcBorders>
            <w:shd w:val="clear" w:color="auto" w:fill="auto"/>
            <w:vAlign w:val="bottom"/>
          </w:tcPr>
          <w:p w14:paraId="3DFD066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Children</w:t>
            </w:r>
          </w:p>
        </w:tc>
      </w:tr>
      <w:tr w:rsidR="00A5339E" w:rsidRPr="00917AC4" w14:paraId="10751216" w14:textId="77777777" w:rsidTr="00EA5F68">
        <w:tc>
          <w:tcPr>
            <w:tcW w:w="613" w:type="dxa"/>
            <w:shd w:val="clear" w:color="auto" w:fill="auto"/>
          </w:tcPr>
          <w:p w14:paraId="04DB878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r w:rsidRPr="009D7717">
              <w:rPr>
                <w:iCs/>
                <w:sz w:val="16"/>
                <w:szCs w:val="16"/>
              </w:rPr>
              <w:t>Government Day Care</w:t>
            </w:r>
          </w:p>
        </w:tc>
        <w:tc>
          <w:tcPr>
            <w:tcW w:w="512" w:type="dxa"/>
            <w:shd w:val="clear" w:color="auto" w:fill="auto"/>
            <w:vAlign w:val="bottom"/>
          </w:tcPr>
          <w:p w14:paraId="74EB486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30</w:t>
            </w:r>
          </w:p>
        </w:tc>
        <w:tc>
          <w:tcPr>
            <w:tcW w:w="274" w:type="dxa"/>
            <w:shd w:val="clear" w:color="auto" w:fill="auto"/>
            <w:vAlign w:val="bottom"/>
          </w:tcPr>
          <w:p w14:paraId="01460CD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44</w:t>
            </w:r>
          </w:p>
        </w:tc>
        <w:tc>
          <w:tcPr>
            <w:tcW w:w="525" w:type="dxa"/>
            <w:shd w:val="clear" w:color="auto" w:fill="auto"/>
            <w:vAlign w:val="bottom"/>
          </w:tcPr>
          <w:p w14:paraId="7766363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64</w:t>
            </w:r>
          </w:p>
        </w:tc>
        <w:tc>
          <w:tcPr>
            <w:tcW w:w="273" w:type="dxa"/>
            <w:shd w:val="clear" w:color="auto" w:fill="auto"/>
            <w:vAlign w:val="bottom"/>
          </w:tcPr>
          <w:p w14:paraId="273BC89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49</w:t>
            </w:r>
          </w:p>
        </w:tc>
        <w:tc>
          <w:tcPr>
            <w:tcW w:w="524" w:type="dxa"/>
            <w:shd w:val="clear" w:color="auto" w:fill="auto"/>
            <w:vAlign w:val="bottom"/>
          </w:tcPr>
          <w:p w14:paraId="3B8ADC4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87</w:t>
            </w:r>
          </w:p>
        </w:tc>
        <w:tc>
          <w:tcPr>
            <w:tcW w:w="290" w:type="dxa"/>
            <w:shd w:val="clear" w:color="auto" w:fill="auto"/>
            <w:vAlign w:val="bottom"/>
          </w:tcPr>
          <w:p w14:paraId="5930D1E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93</w:t>
            </w:r>
          </w:p>
        </w:tc>
        <w:tc>
          <w:tcPr>
            <w:tcW w:w="524" w:type="dxa"/>
            <w:shd w:val="clear" w:color="auto" w:fill="auto"/>
            <w:vAlign w:val="bottom"/>
          </w:tcPr>
          <w:p w14:paraId="40F1636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86</w:t>
            </w:r>
          </w:p>
        </w:tc>
        <w:tc>
          <w:tcPr>
            <w:tcW w:w="315" w:type="dxa"/>
            <w:shd w:val="clear" w:color="auto" w:fill="auto"/>
            <w:vAlign w:val="bottom"/>
          </w:tcPr>
          <w:p w14:paraId="077F7A7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93</w:t>
            </w:r>
          </w:p>
        </w:tc>
        <w:tc>
          <w:tcPr>
            <w:tcW w:w="291" w:type="dxa"/>
            <w:gridSpan w:val="2"/>
            <w:shd w:val="clear" w:color="auto" w:fill="auto"/>
            <w:vAlign w:val="bottom"/>
          </w:tcPr>
          <w:p w14:paraId="408A712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78</w:t>
            </w:r>
          </w:p>
        </w:tc>
        <w:tc>
          <w:tcPr>
            <w:tcW w:w="268" w:type="dxa"/>
            <w:shd w:val="clear" w:color="auto" w:fill="auto"/>
            <w:vAlign w:val="bottom"/>
          </w:tcPr>
          <w:p w14:paraId="1A241FB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85</w:t>
            </w:r>
          </w:p>
        </w:tc>
        <w:tc>
          <w:tcPr>
            <w:tcW w:w="350" w:type="dxa"/>
            <w:shd w:val="clear" w:color="auto" w:fill="auto"/>
            <w:vAlign w:val="bottom"/>
          </w:tcPr>
          <w:p w14:paraId="76E27A7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p>
        </w:tc>
        <w:tc>
          <w:tcPr>
            <w:tcW w:w="183" w:type="dxa"/>
            <w:shd w:val="clear" w:color="auto" w:fill="auto"/>
            <w:vAlign w:val="bottom"/>
          </w:tcPr>
          <w:p w14:paraId="6980004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043" w:type="dxa"/>
            <w:shd w:val="clear" w:color="auto" w:fill="auto"/>
            <w:vAlign w:val="bottom"/>
          </w:tcPr>
          <w:p w14:paraId="6E97FC6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181</w:t>
            </w:r>
          </w:p>
        </w:tc>
        <w:tc>
          <w:tcPr>
            <w:tcW w:w="342" w:type="dxa"/>
            <w:shd w:val="clear" w:color="auto" w:fill="auto"/>
            <w:vAlign w:val="bottom"/>
          </w:tcPr>
          <w:p w14:paraId="57BB26B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186</w:t>
            </w:r>
          </w:p>
        </w:tc>
        <w:tc>
          <w:tcPr>
            <w:tcW w:w="546" w:type="dxa"/>
            <w:shd w:val="clear" w:color="auto" w:fill="auto"/>
            <w:vAlign w:val="bottom"/>
          </w:tcPr>
          <w:p w14:paraId="41C8AA3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167</w:t>
            </w:r>
          </w:p>
        </w:tc>
        <w:tc>
          <w:tcPr>
            <w:tcW w:w="496" w:type="dxa"/>
            <w:shd w:val="clear" w:color="auto" w:fill="auto"/>
            <w:vAlign w:val="bottom"/>
          </w:tcPr>
          <w:p w14:paraId="4A37169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178</w:t>
            </w:r>
          </w:p>
        </w:tc>
        <w:tc>
          <w:tcPr>
            <w:tcW w:w="809" w:type="dxa"/>
            <w:shd w:val="clear" w:color="auto" w:fill="auto"/>
            <w:vAlign w:val="bottom"/>
          </w:tcPr>
          <w:p w14:paraId="3E6A561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712</w:t>
            </w:r>
          </w:p>
        </w:tc>
      </w:tr>
      <w:tr w:rsidR="00A5339E" w:rsidRPr="00917AC4" w14:paraId="34C6CEC8" w14:textId="77777777" w:rsidTr="00EA5F68">
        <w:tc>
          <w:tcPr>
            <w:tcW w:w="613" w:type="dxa"/>
            <w:shd w:val="clear" w:color="auto" w:fill="auto"/>
          </w:tcPr>
          <w:p w14:paraId="7643A12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r w:rsidRPr="009D7717">
              <w:rPr>
                <w:iCs/>
                <w:sz w:val="16"/>
                <w:szCs w:val="16"/>
              </w:rPr>
              <w:t>Government Pre-School</w:t>
            </w:r>
          </w:p>
        </w:tc>
        <w:tc>
          <w:tcPr>
            <w:tcW w:w="512" w:type="dxa"/>
            <w:shd w:val="clear" w:color="auto" w:fill="auto"/>
            <w:vAlign w:val="bottom"/>
          </w:tcPr>
          <w:p w14:paraId="1B89E96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74" w:type="dxa"/>
            <w:shd w:val="clear" w:color="auto" w:fill="auto"/>
            <w:vAlign w:val="bottom"/>
          </w:tcPr>
          <w:p w14:paraId="14CBC9B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25" w:type="dxa"/>
            <w:shd w:val="clear" w:color="auto" w:fill="auto"/>
            <w:vAlign w:val="bottom"/>
          </w:tcPr>
          <w:p w14:paraId="69056AC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73" w:type="dxa"/>
            <w:shd w:val="clear" w:color="auto" w:fill="auto"/>
            <w:vAlign w:val="bottom"/>
          </w:tcPr>
          <w:p w14:paraId="0FDD7E0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24" w:type="dxa"/>
            <w:shd w:val="clear" w:color="auto" w:fill="auto"/>
            <w:vAlign w:val="bottom"/>
          </w:tcPr>
          <w:p w14:paraId="3F398FF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90" w:type="dxa"/>
            <w:shd w:val="clear" w:color="auto" w:fill="auto"/>
            <w:vAlign w:val="bottom"/>
          </w:tcPr>
          <w:p w14:paraId="1E53D48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24" w:type="dxa"/>
            <w:shd w:val="clear" w:color="auto" w:fill="auto"/>
            <w:vAlign w:val="bottom"/>
          </w:tcPr>
          <w:p w14:paraId="110C75C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36</w:t>
            </w:r>
          </w:p>
        </w:tc>
        <w:tc>
          <w:tcPr>
            <w:tcW w:w="315" w:type="dxa"/>
            <w:shd w:val="clear" w:color="auto" w:fill="auto"/>
            <w:vAlign w:val="bottom"/>
          </w:tcPr>
          <w:p w14:paraId="260EA15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19</w:t>
            </w:r>
          </w:p>
        </w:tc>
        <w:tc>
          <w:tcPr>
            <w:tcW w:w="291" w:type="dxa"/>
            <w:gridSpan w:val="2"/>
            <w:shd w:val="clear" w:color="auto" w:fill="auto"/>
            <w:vAlign w:val="bottom"/>
          </w:tcPr>
          <w:p w14:paraId="1A4F745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33</w:t>
            </w:r>
          </w:p>
        </w:tc>
        <w:tc>
          <w:tcPr>
            <w:tcW w:w="268" w:type="dxa"/>
            <w:shd w:val="clear" w:color="auto" w:fill="auto"/>
            <w:vAlign w:val="bottom"/>
          </w:tcPr>
          <w:p w14:paraId="752F3E9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26</w:t>
            </w:r>
          </w:p>
        </w:tc>
        <w:tc>
          <w:tcPr>
            <w:tcW w:w="350" w:type="dxa"/>
            <w:shd w:val="clear" w:color="auto" w:fill="auto"/>
            <w:vAlign w:val="bottom"/>
          </w:tcPr>
          <w:p w14:paraId="308112E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83" w:type="dxa"/>
            <w:shd w:val="clear" w:color="auto" w:fill="auto"/>
            <w:vAlign w:val="bottom"/>
          </w:tcPr>
          <w:p w14:paraId="62BEFF0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043" w:type="dxa"/>
            <w:shd w:val="clear" w:color="auto" w:fill="auto"/>
            <w:vAlign w:val="bottom"/>
          </w:tcPr>
          <w:p w14:paraId="544BC5C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342" w:type="dxa"/>
            <w:shd w:val="clear" w:color="auto" w:fill="auto"/>
            <w:vAlign w:val="bottom"/>
          </w:tcPr>
          <w:p w14:paraId="79F0442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46" w:type="dxa"/>
            <w:shd w:val="clear" w:color="auto" w:fill="auto"/>
            <w:vAlign w:val="bottom"/>
          </w:tcPr>
          <w:p w14:paraId="11728D1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69</w:t>
            </w:r>
          </w:p>
        </w:tc>
        <w:tc>
          <w:tcPr>
            <w:tcW w:w="496" w:type="dxa"/>
            <w:shd w:val="clear" w:color="auto" w:fill="auto"/>
            <w:vAlign w:val="bottom"/>
          </w:tcPr>
          <w:p w14:paraId="729B82C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45</w:t>
            </w:r>
          </w:p>
        </w:tc>
        <w:tc>
          <w:tcPr>
            <w:tcW w:w="809" w:type="dxa"/>
            <w:shd w:val="clear" w:color="auto" w:fill="auto"/>
            <w:vAlign w:val="bottom"/>
          </w:tcPr>
          <w:p w14:paraId="52F5A4F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114</w:t>
            </w:r>
          </w:p>
        </w:tc>
      </w:tr>
      <w:tr w:rsidR="00A5339E" w:rsidRPr="00917AC4" w14:paraId="3BDFF1B4" w14:textId="77777777" w:rsidTr="00EA5F68">
        <w:tc>
          <w:tcPr>
            <w:tcW w:w="613" w:type="dxa"/>
            <w:shd w:val="clear" w:color="auto" w:fill="auto"/>
          </w:tcPr>
          <w:p w14:paraId="49F79ED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r w:rsidRPr="009D7717">
              <w:rPr>
                <w:iCs/>
                <w:sz w:val="16"/>
                <w:szCs w:val="16"/>
              </w:rPr>
              <w:t>Government Nursery</w:t>
            </w:r>
          </w:p>
        </w:tc>
        <w:tc>
          <w:tcPr>
            <w:tcW w:w="512" w:type="dxa"/>
            <w:shd w:val="clear" w:color="auto" w:fill="auto"/>
            <w:vAlign w:val="bottom"/>
          </w:tcPr>
          <w:p w14:paraId="3B95127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p>
        </w:tc>
        <w:tc>
          <w:tcPr>
            <w:tcW w:w="274" w:type="dxa"/>
            <w:shd w:val="clear" w:color="auto" w:fill="auto"/>
            <w:vAlign w:val="bottom"/>
          </w:tcPr>
          <w:p w14:paraId="60F33FB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w:t>
            </w:r>
          </w:p>
        </w:tc>
        <w:tc>
          <w:tcPr>
            <w:tcW w:w="525" w:type="dxa"/>
            <w:shd w:val="clear" w:color="auto" w:fill="auto"/>
            <w:vAlign w:val="bottom"/>
          </w:tcPr>
          <w:p w14:paraId="6EDF53EC"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12</w:t>
            </w:r>
          </w:p>
        </w:tc>
        <w:tc>
          <w:tcPr>
            <w:tcW w:w="273" w:type="dxa"/>
            <w:shd w:val="clear" w:color="auto" w:fill="auto"/>
            <w:vAlign w:val="bottom"/>
          </w:tcPr>
          <w:p w14:paraId="08A370C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10</w:t>
            </w:r>
          </w:p>
        </w:tc>
        <w:tc>
          <w:tcPr>
            <w:tcW w:w="524" w:type="dxa"/>
            <w:shd w:val="clear" w:color="auto" w:fill="auto"/>
            <w:vAlign w:val="bottom"/>
          </w:tcPr>
          <w:p w14:paraId="012A7FC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16</w:t>
            </w:r>
          </w:p>
        </w:tc>
        <w:tc>
          <w:tcPr>
            <w:tcW w:w="290" w:type="dxa"/>
            <w:shd w:val="clear" w:color="auto" w:fill="auto"/>
            <w:vAlign w:val="bottom"/>
          </w:tcPr>
          <w:p w14:paraId="5675987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21</w:t>
            </w:r>
          </w:p>
        </w:tc>
        <w:tc>
          <w:tcPr>
            <w:tcW w:w="524" w:type="dxa"/>
            <w:shd w:val="clear" w:color="auto" w:fill="auto"/>
            <w:vAlign w:val="bottom"/>
          </w:tcPr>
          <w:p w14:paraId="7866E18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w:t>
            </w:r>
          </w:p>
        </w:tc>
        <w:tc>
          <w:tcPr>
            <w:tcW w:w="315" w:type="dxa"/>
            <w:shd w:val="clear" w:color="auto" w:fill="auto"/>
            <w:vAlign w:val="bottom"/>
          </w:tcPr>
          <w:p w14:paraId="1DE6C43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p>
        </w:tc>
        <w:tc>
          <w:tcPr>
            <w:tcW w:w="291" w:type="dxa"/>
            <w:gridSpan w:val="2"/>
            <w:shd w:val="clear" w:color="auto" w:fill="auto"/>
            <w:vAlign w:val="bottom"/>
          </w:tcPr>
          <w:p w14:paraId="3903746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68" w:type="dxa"/>
            <w:shd w:val="clear" w:color="auto" w:fill="auto"/>
            <w:vAlign w:val="bottom"/>
          </w:tcPr>
          <w:p w14:paraId="5494C91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350" w:type="dxa"/>
            <w:shd w:val="clear" w:color="auto" w:fill="auto"/>
            <w:vAlign w:val="bottom"/>
          </w:tcPr>
          <w:p w14:paraId="6AF34A0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83" w:type="dxa"/>
            <w:shd w:val="clear" w:color="auto" w:fill="auto"/>
            <w:vAlign w:val="bottom"/>
          </w:tcPr>
          <w:p w14:paraId="126AC94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043" w:type="dxa"/>
            <w:shd w:val="clear" w:color="auto" w:fill="auto"/>
            <w:vAlign w:val="bottom"/>
          </w:tcPr>
          <w:p w14:paraId="25B781C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31</w:t>
            </w:r>
          </w:p>
        </w:tc>
        <w:tc>
          <w:tcPr>
            <w:tcW w:w="342" w:type="dxa"/>
            <w:shd w:val="clear" w:color="auto" w:fill="auto"/>
            <w:vAlign w:val="bottom"/>
          </w:tcPr>
          <w:p w14:paraId="0BFA8DD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32</w:t>
            </w:r>
          </w:p>
        </w:tc>
        <w:tc>
          <w:tcPr>
            <w:tcW w:w="546" w:type="dxa"/>
            <w:shd w:val="clear" w:color="auto" w:fill="auto"/>
            <w:vAlign w:val="bottom"/>
          </w:tcPr>
          <w:p w14:paraId="2620C6E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w:t>
            </w:r>
          </w:p>
        </w:tc>
        <w:tc>
          <w:tcPr>
            <w:tcW w:w="496" w:type="dxa"/>
            <w:shd w:val="clear" w:color="auto" w:fill="auto"/>
            <w:vAlign w:val="bottom"/>
          </w:tcPr>
          <w:p w14:paraId="527A61A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p>
        </w:tc>
        <w:tc>
          <w:tcPr>
            <w:tcW w:w="809" w:type="dxa"/>
            <w:shd w:val="clear" w:color="auto" w:fill="auto"/>
            <w:vAlign w:val="bottom"/>
          </w:tcPr>
          <w:p w14:paraId="3C02360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67</w:t>
            </w:r>
          </w:p>
        </w:tc>
      </w:tr>
      <w:tr w:rsidR="00A5339E" w:rsidRPr="00917AC4" w14:paraId="06C0820A" w14:textId="77777777" w:rsidTr="00EA5F68">
        <w:tc>
          <w:tcPr>
            <w:tcW w:w="613" w:type="dxa"/>
            <w:shd w:val="clear" w:color="auto" w:fill="auto"/>
          </w:tcPr>
          <w:p w14:paraId="1948589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r w:rsidRPr="009D7717">
              <w:rPr>
                <w:iCs/>
                <w:sz w:val="16"/>
                <w:szCs w:val="16"/>
              </w:rPr>
              <w:lastRenderedPageBreak/>
              <w:t xml:space="preserve">Private Day Care </w:t>
            </w:r>
          </w:p>
        </w:tc>
        <w:tc>
          <w:tcPr>
            <w:tcW w:w="512" w:type="dxa"/>
            <w:shd w:val="clear" w:color="auto" w:fill="auto"/>
            <w:vAlign w:val="bottom"/>
          </w:tcPr>
          <w:p w14:paraId="077B564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w:t>
            </w:r>
          </w:p>
        </w:tc>
        <w:tc>
          <w:tcPr>
            <w:tcW w:w="274" w:type="dxa"/>
            <w:shd w:val="clear" w:color="auto" w:fill="auto"/>
            <w:vAlign w:val="bottom"/>
          </w:tcPr>
          <w:p w14:paraId="21AA795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w:t>
            </w:r>
          </w:p>
        </w:tc>
        <w:tc>
          <w:tcPr>
            <w:tcW w:w="525" w:type="dxa"/>
            <w:shd w:val="clear" w:color="auto" w:fill="auto"/>
            <w:vAlign w:val="bottom"/>
          </w:tcPr>
          <w:p w14:paraId="23FE401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17</w:t>
            </w:r>
          </w:p>
        </w:tc>
        <w:tc>
          <w:tcPr>
            <w:tcW w:w="273" w:type="dxa"/>
            <w:shd w:val="clear" w:color="auto" w:fill="auto"/>
            <w:vAlign w:val="bottom"/>
          </w:tcPr>
          <w:p w14:paraId="6BECCC3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15</w:t>
            </w:r>
          </w:p>
        </w:tc>
        <w:tc>
          <w:tcPr>
            <w:tcW w:w="524" w:type="dxa"/>
            <w:shd w:val="clear" w:color="auto" w:fill="auto"/>
            <w:vAlign w:val="bottom"/>
          </w:tcPr>
          <w:p w14:paraId="7663B72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12</w:t>
            </w:r>
          </w:p>
        </w:tc>
        <w:tc>
          <w:tcPr>
            <w:tcW w:w="290" w:type="dxa"/>
            <w:shd w:val="clear" w:color="auto" w:fill="auto"/>
            <w:vAlign w:val="bottom"/>
          </w:tcPr>
          <w:p w14:paraId="6A76CE4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14</w:t>
            </w:r>
          </w:p>
        </w:tc>
        <w:tc>
          <w:tcPr>
            <w:tcW w:w="524" w:type="dxa"/>
            <w:shd w:val="clear" w:color="auto" w:fill="auto"/>
            <w:vAlign w:val="bottom"/>
          </w:tcPr>
          <w:p w14:paraId="6AD3612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18</w:t>
            </w:r>
          </w:p>
        </w:tc>
        <w:tc>
          <w:tcPr>
            <w:tcW w:w="315" w:type="dxa"/>
            <w:shd w:val="clear" w:color="auto" w:fill="auto"/>
            <w:vAlign w:val="bottom"/>
          </w:tcPr>
          <w:p w14:paraId="4A43620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21</w:t>
            </w:r>
          </w:p>
        </w:tc>
        <w:tc>
          <w:tcPr>
            <w:tcW w:w="291" w:type="dxa"/>
            <w:gridSpan w:val="2"/>
            <w:shd w:val="clear" w:color="auto" w:fill="auto"/>
            <w:vAlign w:val="bottom"/>
          </w:tcPr>
          <w:p w14:paraId="16144B0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14</w:t>
            </w:r>
          </w:p>
        </w:tc>
        <w:tc>
          <w:tcPr>
            <w:tcW w:w="268" w:type="dxa"/>
            <w:shd w:val="clear" w:color="auto" w:fill="auto"/>
            <w:vAlign w:val="bottom"/>
          </w:tcPr>
          <w:p w14:paraId="238F5D5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11</w:t>
            </w:r>
          </w:p>
        </w:tc>
        <w:tc>
          <w:tcPr>
            <w:tcW w:w="350" w:type="dxa"/>
            <w:shd w:val="clear" w:color="auto" w:fill="auto"/>
            <w:vAlign w:val="bottom"/>
          </w:tcPr>
          <w:p w14:paraId="4DFD31A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w:t>
            </w:r>
          </w:p>
        </w:tc>
        <w:tc>
          <w:tcPr>
            <w:tcW w:w="183" w:type="dxa"/>
            <w:shd w:val="clear" w:color="auto" w:fill="auto"/>
            <w:vAlign w:val="bottom"/>
          </w:tcPr>
          <w:p w14:paraId="05673D2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w:t>
            </w:r>
          </w:p>
        </w:tc>
        <w:tc>
          <w:tcPr>
            <w:tcW w:w="1043" w:type="dxa"/>
            <w:shd w:val="clear" w:color="auto" w:fill="auto"/>
            <w:vAlign w:val="bottom"/>
          </w:tcPr>
          <w:p w14:paraId="64A18DF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35</w:t>
            </w:r>
          </w:p>
        </w:tc>
        <w:tc>
          <w:tcPr>
            <w:tcW w:w="342" w:type="dxa"/>
            <w:shd w:val="clear" w:color="auto" w:fill="auto"/>
            <w:vAlign w:val="bottom"/>
          </w:tcPr>
          <w:p w14:paraId="24D0B25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30</w:t>
            </w:r>
          </w:p>
        </w:tc>
        <w:tc>
          <w:tcPr>
            <w:tcW w:w="546" w:type="dxa"/>
            <w:shd w:val="clear" w:color="auto" w:fill="auto"/>
            <w:vAlign w:val="bottom"/>
          </w:tcPr>
          <w:p w14:paraId="7556C3D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33</w:t>
            </w:r>
          </w:p>
        </w:tc>
        <w:tc>
          <w:tcPr>
            <w:tcW w:w="496" w:type="dxa"/>
            <w:shd w:val="clear" w:color="auto" w:fill="auto"/>
            <w:vAlign w:val="bottom"/>
          </w:tcPr>
          <w:p w14:paraId="1CA4023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34</w:t>
            </w:r>
          </w:p>
        </w:tc>
        <w:tc>
          <w:tcPr>
            <w:tcW w:w="809" w:type="dxa"/>
            <w:shd w:val="clear" w:color="auto" w:fill="auto"/>
            <w:vAlign w:val="bottom"/>
          </w:tcPr>
          <w:p w14:paraId="5AF5120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132</w:t>
            </w:r>
          </w:p>
        </w:tc>
      </w:tr>
      <w:tr w:rsidR="00A5339E" w:rsidRPr="00917AC4" w14:paraId="7DB38114" w14:textId="77777777" w:rsidTr="00EA5F68">
        <w:tc>
          <w:tcPr>
            <w:tcW w:w="613" w:type="dxa"/>
            <w:shd w:val="clear" w:color="auto" w:fill="auto"/>
          </w:tcPr>
          <w:p w14:paraId="22496CA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r w:rsidRPr="009D7717">
              <w:rPr>
                <w:iCs/>
                <w:sz w:val="16"/>
                <w:szCs w:val="16"/>
              </w:rPr>
              <w:t>Private Urban Day Care</w:t>
            </w:r>
          </w:p>
        </w:tc>
        <w:tc>
          <w:tcPr>
            <w:tcW w:w="512" w:type="dxa"/>
            <w:shd w:val="clear" w:color="auto" w:fill="auto"/>
            <w:vAlign w:val="bottom"/>
          </w:tcPr>
          <w:p w14:paraId="75DA5D9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9</w:t>
            </w:r>
          </w:p>
        </w:tc>
        <w:tc>
          <w:tcPr>
            <w:tcW w:w="274" w:type="dxa"/>
            <w:shd w:val="clear" w:color="auto" w:fill="auto"/>
            <w:vAlign w:val="bottom"/>
          </w:tcPr>
          <w:p w14:paraId="5546688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17</w:t>
            </w:r>
          </w:p>
        </w:tc>
        <w:tc>
          <w:tcPr>
            <w:tcW w:w="525" w:type="dxa"/>
            <w:shd w:val="clear" w:color="auto" w:fill="auto"/>
            <w:vAlign w:val="bottom"/>
          </w:tcPr>
          <w:p w14:paraId="09245C0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27</w:t>
            </w:r>
          </w:p>
        </w:tc>
        <w:tc>
          <w:tcPr>
            <w:tcW w:w="273" w:type="dxa"/>
            <w:shd w:val="clear" w:color="auto" w:fill="auto"/>
            <w:vAlign w:val="bottom"/>
          </w:tcPr>
          <w:p w14:paraId="52EA7A3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28</w:t>
            </w:r>
          </w:p>
        </w:tc>
        <w:tc>
          <w:tcPr>
            <w:tcW w:w="524" w:type="dxa"/>
            <w:shd w:val="clear" w:color="auto" w:fill="auto"/>
            <w:vAlign w:val="bottom"/>
          </w:tcPr>
          <w:p w14:paraId="085F606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33</w:t>
            </w:r>
          </w:p>
        </w:tc>
        <w:tc>
          <w:tcPr>
            <w:tcW w:w="290" w:type="dxa"/>
            <w:shd w:val="clear" w:color="auto" w:fill="auto"/>
            <w:vAlign w:val="bottom"/>
          </w:tcPr>
          <w:p w14:paraId="4E013F4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38</w:t>
            </w:r>
          </w:p>
        </w:tc>
        <w:tc>
          <w:tcPr>
            <w:tcW w:w="524" w:type="dxa"/>
            <w:shd w:val="clear" w:color="auto" w:fill="auto"/>
            <w:vAlign w:val="bottom"/>
          </w:tcPr>
          <w:p w14:paraId="20E48E8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p>
        </w:tc>
        <w:tc>
          <w:tcPr>
            <w:tcW w:w="315" w:type="dxa"/>
            <w:shd w:val="clear" w:color="auto" w:fill="auto"/>
            <w:vAlign w:val="bottom"/>
          </w:tcPr>
          <w:p w14:paraId="7B3CE32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w:t>
            </w:r>
          </w:p>
        </w:tc>
        <w:tc>
          <w:tcPr>
            <w:tcW w:w="291" w:type="dxa"/>
            <w:gridSpan w:val="2"/>
            <w:shd w:val="clear" w:color="auto" w:fill="auto"/>
            <w:vAlign w:val="bottom"/>
          </w:tcPr>
          <w:p w14:paraId="69E330A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68" w:type="dxa"/>
            <w:shd w:val="clear" w:color="auto" w:fill="auto"/>
            <w:vAlign w:val="bottom"/>
          </w:tcPr>
          <w:p w14:paraId="4BCE364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350" w:type="dxa"/>
            <w:shd w:val="clear" w:color="auto" w:fill="auto"/>
            <w:vAlign w:val="bottom"/>
          </w:tcPr>
          <w:p w14:paraId="41054A2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83" w:type="dxa"/>
            <w:shd w:val="clear" w:color="auto" w:fill="auto"/>
            <w:vAlign w:val="bottom"/>
          </w:tcPr>
          <w:p w14:paraId="02FAF73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043" w:type="dxa"/>
            <w:shd w:val="clear" w:color="auto" w:fill="auto"/>
            <w:vAlign w:val="bottom"/>
          </w:tcPr>
          <w:p w14:paraId="70EAB72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69</w:t>
            </w:r>
          </w:p>
        </w:tc>
        <w:tc>
          <w:tcPr>
            <w:tcW w:w="342" w:type="dxa"/>
            <w:shd w:val="clear" w:color="auto" w:fill="auto"/>
            <w:vAlign w:val="bottom"/>
          </w:tcPr>
          <w:p w14:paraId="7781E3A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89</w:t>
            </w:r>
          </w:p>
        </w:tc>
        <w:tc>
          <w:tcPr>
            <w:tcW w:w="546" w:type="dxa"/>
            <w:shd w:val="clear" w:color="auto" w:fill="auto"/>
            <w:vAlign w:val="bottom"/>
          </w:tcPr>
          <w:p w14:paraId="4D08931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p>
        </w:tc>
        <w:tc>
          <w:tcPr>
            <w:tcW w:w="496" w:type="dxa"/>
            <w:shd w:val="clear" w:color="auto" w:fill="auto"/>
            <w:vAlign w:val="bottom"/>
          </w:tcPr>
          <w:p w14:paraId="5D00474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w:t>
            </w:r>
          </w:p>
        </w:tc>
        <w:tc>
          <w:tcPr>
            <w:tcW w:w="809" w:type="dxa"/>
            <w:shd w:val="clear" w:color="auto" w:fill="auto"/>
            <w:vAlign w:val="bottom"/>
          </w:tcPr>
          <w:p w14:paraId="6EBA574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167</w:t>
            </w:r>
          </w:p>
        </w:tc>
      </w:tr>
      <w:tr w:rsidR="00A5339E" w:rsidRPr="00917AC4" w14:paraId="19B425B0" w14:textId="77777777" w:rsidTr="00EA5F68">
        <w:tc>
          <w:tcPr>
            <w:tcW w:w="613" w:type="dxa"/>
            <w:shd w:val="clear" w:color="auto" w:fill="auto"/>
          </w:tcPr>
          <w:p w14:paraId="6A6BDC5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r w:rsidRPr="009D7717">
              <w:rPr>
                <w:iCs/>
                <w:sz w:val="16"/>
                <w:szCs w:val="16"/>
              </w:rPr>
              <w:t>Private Urban Pre-School</w:t>
            </w:r>
          </w:p>
        </w:tc>
        <w:tc>
          <w:tcPr>
            <w:tcW w:w="512" w:type="dxa"/>
            <w:shd w:val="clear" w:color="auto" w:fill="auto"/>
            <w:vAlign w:val="bottom"/>
          </w:tcPr>
          <w:p w14:paraId="46EFF99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74" w:type="dxa"/>
            <w:shd w:val="clear" w:color="auto" w:fill="auto"/>
            <w:vAlign w:val="bottom"/>
          </w:tcPr>
          <w:p w14:paraId="7F474B2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25" w:type="dxa"/>
            <w:shd w:val="clear" w:color="auto" w:fill="auto"/>
            <w:vAlign w:val="bottom"/>
          </w:tcPr>
          <w:p w14:paraId="6D1C136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73" w:type="dxa"/>
            <w:shd w:val="clear" w:color="auto" w:fill="auto"/>
            <w:vAlign w:val="bottom"/>
          </w:tcPr>
          <w:p w14:paraId="6922363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24" w:type="dxa"/>
            <w:shd w:val="clear" w:color="auto" w:fill="auto"/>
            <w:vAlign w:val="bottom"/>
          </w:tcPr>
          <w:p w14:paraId="6086619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90" w:type="dxa"/>
            <w:shd w:val="clear" w:color="auto" w:fill="auto"/>
            <w:vAlign w:val="bottom"/>
          </w:tcPr>
          <w:p w14:paraId="1E5B1C5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24" w:type="dxa"/>
            <w:shd w:val="clear" w:color="auto" w:fill="auto"/>
            <w:vAlign w:val="bottom"/>
          </w:tcPr>
          <w:p w14:paraId="285A6BA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27</w:t>
            </w:r>
          </w:p>
        </w:tc>
        <w:tc>
          <w:tcPr>
            <w:tcW w:w="315" w:type="dxa"/>
            <w:shd w:val="clear" w:color="auto" w:fill="auto"/>
            <w:vAlign w:val="bottom"/>
          </w:tcPr>
          <w:p w14:paraId="2FE0B4C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40</w:t>
            </w:r>
          </w:p>
        </w:tc>
        <w:tc>
          <w:tcPr>
            <w:tcW w:w="291" w:type="dxa"/>
            <w:gridSpan w:val="2"/>
            <w:shd w:val="clear" w:color="auto" w:fill="auto"/>
            <w:vAlign w:val="bottom"/>
          </w:tcPr>
          <w:p w14:paraId="5A84A26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29</w:t>
            </w:r>
          </w:p>
        </w:tc>
        <w:tc>
          <w:tcPr>
            <w:tcW w:w="268" w:type="dxa"/>
            <w:shd w:val="clear" w:color="auto" w:fill="auto"/>
            <w:vAlign w:val="bottom"/>
          </w:tcPr>
          <w:p w14:paraId="2D56BD9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22</w:t>
            </w:r>
          </w:p>
        </w:tc>
        <w:tc>
          <w:tcPr>
            <w:tcW w:w="350" w:type="dxa"/>
            <w:shd w:val="clear" w:color="auto" w:fill="auto"/>
            <w:vAlign w:val="bottom"/>
          </w:tcPr>
          <w:p w14:paraId="73B3BC2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w:t>
            </w:r>
          </w:p>
        </w:tc>
        <w:tc>
          <w:tcPr>
            <w:tcW w:w="183" w:type="dxa"/>
            <w:shd w:val="clear" w:color="auto" w:fill="auto"/>
            <w:vAlign w:val="bottom"/>
          </w:tcPr>
          <w:p w14:paraId="5145A81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043" w:type="dxa"/>
            <w:shd w:val="clear" w:color="auto" w:fill="auto"/>
            <w:vAlign w:val="bottom"/>
          </w:tcPr>
          <w:p w14:paraId="784D58B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342" w:type="dxa"/>
            <w:shd w:val="clear" w:color="auto" w:fill="auto"/>
            <w:vAlign w:val="bottom"/>
          </w:tcPr>
          <w:p w14:paraId="4A5205DA"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46" w:type="dxa"/>
            <w:shd w:val="clear" w:color="auto" w:fill="auto"/>
            <w:vAlign w:val="bottom"/>
          </w:tcPr>
          <w:p w14:paraId="47B7693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57</w:t>
            </w:r>
          </w:p>
        </w:tc>
        <w:tc>
          <w:tcPr>
            <w:tcW w:w="496" w:type="dxa"/>
            <w:shd w:val="clear" w:color="auto" w:fill="auto"/>
            <w:vAlign w:val="bottom"/>
          </w:tcPr>
          <w:p w14:paraId="624C47D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62</w:t>
            </w:r>
          </w:p>
        </w:tc>
        <w:tc>
          <w:tcPr>
            <w:tcW w:w="809" w:type="dxa"/>
            <w:shd w:val="clear" w:color="auto" w:fill="auto"/>
            <w:vAlign w:val="bottom"/>
          </w:tcPr>
          <w:p w14:paraId="236CA2F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119</w:t>
            </w:r>
          </w:p>
        </w:tc>
      </w:tr>
      <w:tr w:rsidR="00A5339E" w:rsidRPr="00917AC4" w14:paraId="09D79951" w14:textId="77777777" w:rsidTr="00EA5F68">
        <w:tc>
          <w:tcPr>
            <w:tcW w:w="613" w:type="dxa"/>
            <w:shd w:val="clear" w:color="auto" w:fill="auto"/>
          </w:tcPr>
          <w:p w14:paraId="2F16898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r w:rsidRPr="009D7717">
              <w:rPr>
                <w:iCs/>
                <w:sz w:val="16"/>
                <w:szCs w:val="16"/>
              </w:rPr>
              <w:t>Private Rural Nursery</w:t>
            </w:r>
          </w:p>
        </w:tc>
        <w:tc>
          <w:tcPr>
            <w:tcW w:w="512" w:type="dxa"/>
            <w:shd w:val="clear" w:color="auto" w:fill="auto"/>
            <w:vAlign w:val="bottom"/>
          </w:tcPr>
          <w:p w14:paraId="0EA61F6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19</w:t>
            </w:r>
          </w:p>
        </w:tc>
        <w:tc>
          <w:tcPr>
            <w:tcW w:w="274" w:type="dxa"/>
            <w:shd w:val="clear" w:color="auto" w:fill="auto"/>
            <w:vAlign w:val="bottom"/>
          </w:tcPr>
          <w:p w14:paraId="160EE6A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21</w:t>
            </w:r>
          </w:p>
        </w:tc>
        <w:tc>
          <w:tcPr>
            <w:tcW w:w="525" w:type="dxa"/>
            <w:shd w:val="clear" w:color="auto" w:fill="auto"/>
            <w:vAlign w:val="bottom"/>
          </w:tcPr>
          <w:p w14:paraId="54B3EF7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28</w:t>
            </w:r>
          </w:p>
        </w:tc>
        <w:tc>
          <w:tcPr>
            <w:tcW w:w="273" w:type="dxa"/>
            <w:shd w:val="clear" w:color="auto" w:fill="auto"/>
            <w:vAlign w:val="bottom"/>
          </w:tcPr>
          <w:p w14:paraId="15F6445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13</w:t>
            </w:r>
          </w:p>
        </w:tc>
        <w:tc>
          <w:tcPr>
            <w:tcW w:w="524" w:type="dxa"/>
            <w:shd w:val="clear" w:color="auto" w:fill="auto"/>
            <w:vAlign w:val="bottom"/>
          </w:tcPr>
          <w:p w14:paraId="23A828C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22</w:t>
            </w:r>
          </w:p>
        </w:tc>
        <w:tc>
          <w:tcPr>
            <w:tcW w:w="290" w:type="dxa"/>
            <w:shd w:val="clear" w:color="auto" w:fill="auto"/>
            <w:vAlign w:val="bottom"/>
          </w:tcPr>
          <w:p w14:paraId="0531211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27</w:t>
            </w:r>
          </w:p>
        </w:tc>
        <w:tc>
          <w:tcPr>
            <w:tcW w:w="524" w:type="dxa"/>
            <w:shd w:val="clear" w:color="auto" w:fill="auto"/>
            <w:vAlign w:val="bottom"/>
          </w:tcPr>
          <w:p w14:paraId="48CFAED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p>
        </w:tc>
        <w:tc>
          <w:tcPr>
            <w:tcW w:w="315" w:type="dxa"/>
            <w:shd w:val="clear" w:color="auto" w:fill="auto"/>
            <w:vAlign w:val="bottom"/>
          </w:tcPr>
          <w:p w14:paraId="6274855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91" w:type="dxa"/>
            <w:gridSpan w:val="2"/>
            <w:shd w:val="clear" w:color="auto" w:fill="auto"/>
            <w:vAlign w:val="bottom"/>
          </w:tcPr>
          <w:p w14:paraId="2B2C3CC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68" w:type="dxa"/>
            <w:shd w:val="clear" w:color="auto" w:fill="auto"/>
            <w:vAlign w:val="bottom"/>
          </w:tcPr>
          <w:p w14:paraId="5B23DCB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350" w:type="dxa"/>
            <w:shd w:val="clear" w:color="auto" w:fill="auto"/>
            <w:vAlign w:val="bottom"/>
          </w:tcPr>
          <w:p w14:paraId="09D7CE4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183" w:type="dxa"/>
            <w:shd w:val="clear" w:color="auto" w:fill="auto"/>
            <w:vAlign w:val="bottom"/>
          </w:tcPr>
          <w:p w14:paraId="3710185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5</w:t>
            </w:r>
          </w:p>
        </w:tc>
        <w:tc>
          <w:tcPr>
            <w:tcW w:w="1043" w:type="dxa"/>
            <w:shd w:val="clear" w:color="auto" w:fill="auto"/>
            <w:vAlign w:val="bottom"/>
          </w:tcPr>
          <w:p w14:paraId="7F825FB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69</w:t>
            </w:r>
          </w:p>
        </w:tc>
        <w:tc>
          <w:tcPr>
            <w:tcW w:w="342" w:type="dxa"/>
            <w:shd w:val="clear" w:color="auto" w:fill="auto"/>
            <w:vAlign w:val="bottom"/>
          </w:tcPr>
          <w:p w14:paraId="479F3D2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61</w:t>
            </w:r>
          </w:p>
        </w:tc>
        <w:tc>
          <w:tcPr>
            <w:tcW w:w="546" w:type="dxa"/>
            <w:shd w:val="clear" w:color="auto" w:fill="auto"/>
            <w:vAlign w:val="bottom"/>
          </w:tcPr>
          <w:p w14:paraId="42FA189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w:t>
            </w:r>
          </w:p>
        </w:tc>
        <w:tc>
          <w:tcPr>
            <w:tcW w:w="496" w:type="dxa"/>
            <w:shd w:val="clear" w:color="auto" w:fill="auto"/>
            <w:vAlign w:val="bottom"/>
          </w:tcPr>
          <w:p w14:paraId="0F8E8319"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809" w:type="dxa"/>
            <w:shd w:val="clear" w:color="auto" w:fill="auto"/>
            <w:vAlign w:val="bottom"/>
          </w:tcPr>
          <w:p w14:paraId="6947FD91"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133</w:t>
            </w:r>
          </w:p>
        </w:tc>
      </w:tr>
      <w:tr w:rsidR="00A5339E" w:rsidRPr="00917AC4" w14:paraId="680590AF" w14:textId="77777777" w:rsidTr="00EA5F68">
        <w:tc>
          <w:tcPr>
            <w:tcW w:w="613" w:type="dxa"/>
            <w:shd w:val="clear" w:color="auto" w:fill="auto"/>
          </w:tcPr>
          <w:p w14:paraId="2F2172A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iCs/>
                <w:sz w:val="16"/>
                <w:szCs w:val="16"/>
              </w:rPr>
            </w:pPr>
            <w:r w:rsidRPr="009D7717">
              <w:rPr>
                <w:iCs/>
                <w:sz w:val="16"/>
                <w:szCs w:val="16"/>
              </w:rPr>
              <w:t>Private Rural Pre-School</w:t>
            </w:r>
          </w:p>
        </w:tc>
        <w:tc>
          <w:tcPr>
            <w:tcW w:w="512" w:type="dxa"/>
            <w:shd w:val="clear" w:color="auto" w:fill="auto"/>
            <w:vAlign w:val="bottom"/>
          </w:tcPr>
          <w:p w14:paraId="313802F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74" w:type="dxa"/>
            <w:shd w:val="clear" w:color="auto" w:fill="auto"/>
            <w:vAlign w:val="bottom"/>
          </w:tcPr>
          <w:p w14:paraId="4CD60A6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25" w:type="dxa"/>
            <w:shd w:val="clear" w:color="auto" w:fill="auto"/>
            <w:vAlign w:val="bottom"/>
          </w:tcPr>
          <w:p w14:paraId="4A5A015C"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273" w:type="dxa"/>
            <w:shd w:val="clear" w:color="auto" w:fill="auto"/>
            <w:vAlign w:val="bottom"/>
          </w:tcPr>
          <w:p w14:paraId="79F30E7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0</w:t>
            </w:r>
          </w:p>
        </w:tc>
        <w:tc>
          <w:tcPr>
            <w:tcW w:w="524" w:type="dxa"/>
            <w:shd w:val="clear" w:color="auto" w:fill="auto"/>
            <w:vAlign w:val="bottom"/>
          </w:tcPr>
          <w:p w14:paraId="7C80037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7</w:t>
            </w:r>
          </w:p>
        </w:tc>
        <w:tc>
          <w:tcPr>
            <w:tcW w:w="290" w:type="dxa"/>
            <w:shd w:val="clear" w:color="auto" w:fill="auto"/>
            <w:vAlign w:val="bottom"/>
          </w:tcPr>
          <w:p w14:paraId="5610CFB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w:t>
            </w:r>
          </w:p>
        </w:tc>
        <w:tc>
          <w:tcPr>
            <w:tcW w:w="524" w:type="dxa"/>
            <w:shd w:val="clear" w:color="auto" w:fill="auto"/>
            <w:vAlign w:val="bottom"/>
          </w:tcPr>
          <w:p w14:paraId="5DFD1B8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46</w:t>
            </w:r>
          </w:p>
        </w:tc>
        <w:tc>
          <w:tcPr>
            <w:tcW w:w="315" w:type="dxa"/>
            <w:shd w:val="clear" w:color="auto" w:fill="auto"/>
            <w:vAlign w:val="bottom"/>
          </w:tcPr>
          <w:p w14:paraId="5215326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35</w:t>
            </w:r>
          </w:p>
        </w:tc>
        <w:tc>
          <w:tcPr>
            <w:tcW w:w="291" w:type="dxa"/>
            <w:gridSpan w:val="2"/>
            <w:shd w:val="clear" w:color="auto" w:fill="auto"/>
            <w:vAlign w:val="bottom"/>
          </w:tcPr>
          <w:p w14:paraId="123A792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41</w:t>
            </w:r>
          </w:p>
        </w:tc>
        <w:tc>
          <w:tcPr>
            <w:tcW w:w="268" w:type="dxa"/>
            <w:shd w:val="clear" w:color="auto" w:fill="auto"/>
            <w:vAlign w:val="bottom"/>
          </w:tcPr>
          <w:p w14:paraId="68466C5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45</w:t>
            </w:r>
          </w:p>
        </w:tc>
        <w:tc>
          <w:tcPr>
            <w:tcW w:w="350" w:type="dxa"/>
            <w:shd w:val="clear" w:color="auto" w:fill="auto"/>
            <w:vAlign w:val="bottom"/>
          </w:tcPr>
          <w:p w14:paraId="70B70EA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2</w:t>
            </w:r>
          </w:p>
        </w:tc>
        <w:tc>
          <w:tcPr>
            <w:tcW w:w="183" w:type="dxa"/>
            <w:shd w:val="clear" w:color="auto" w:fill="auto"/>
            <w:vAlign w:val="bottom"/>
          </w:tcPr>
          <w:p w14:paraId="39BA470E"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7</w:t>
            </w:r>
          </w:p>
        </w:tc>
        <w:tc>
          <w:tcPr>
            <w:tcW w:w="1043" w:type="dxa"/>
            <w:shd w:val="clear" w:color="auto" w:fill="auto"/>
            <w:vAlign w:val="bottom"/>
          </w:tcPr>
          <w:p w14:paraId="3A44C006"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7</w:t>
            </w:r>
          </w:p>
        </w:tc>
        <w:tc>
          <w:tcPr>
            <w:tcW w:w="342" w:type="dxa"/>
            <w:shd w:val="clear" w:color="auto" w:fill="auto"/>
            <w:vAlign w:val="bottom"/>
          </w:tcPr>
          <w:p w14:paraId="7A877B2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6</w:t>
            </w:r>
          </w:p>
        </w:tc>
        <w:tc>
          <w:tcPr>
            <w:tcW w:w="546" w:type="dxa"/>
            <w:shd w:val="clear" w:color="auto" w:fill="auto"/>
            <w:vAlign w:val="bottom"/>
          </w:tcPr>
          <w:p w14:paraId="3A8C39E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89</w:t>
            </w:r>
          </w:p>
        </w:tc>
        <w:tc>
          <w:tcPr>
            <w:tcW w:w="496" w:type="dxa"/>
            <w:shd w:val="clear" w:color="auto" w:fill="auto"/>
            <w:vAlign w:val="bottom"/>
          </w:tcPr>
          <w:p w14:paraId="3095DEFC"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85</w:t>
            </w:r>
          </w:p>
        </w:tc>
        <w:tc>
          <w:tcPr>
            <w:tcW w:w="809" w:type="dxa"/>
            <w:shd w:val="clear" w:color="auto" w:fill="auto"/>
            <w:vAlign w:val="bottom"/>
          </w:tcPr>
          <w:p w14:paraId="0098266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iCs/>
                <w:sz w:val="16"/>
                <w:szCs w:val="16"/>
              </w:rPr>
            </w:pPr>
            <w:r w:rsidRPr="009D7717">
              <w:rPr>
                <w:iCs/>
                <w:sz w:val="16"/>
                <w:szCs w:val="16"/>
              </w:rPr>
              <w:t>187</w:t>
            </w:r>
          </w:p>
        </w:tc>
      </w:tr>
      <w:tr w:rsidR="00A5339E" w:rsidRPr="00917AC4" w14:paraId="12A27D3A" w14:textId="77777777" w:rsidTr="00EA5F68">
        <w:tc>
          <w:tcPr>
            <w:tcW w:w="613" w:type="dxa"/>
            <w:tcBorders>
              <w:bottom w:val="single" w:sz="12" w:space="0" w:color="auto"/>
            </w:tcBorders>
            <w:shd w:val="clear" w:color="auto" w:fill="auto"/>
          </w:tcPr>
          <w:p w14:paraId="388C78E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left"/>
              <w:rPr>
                <w:b/>
                <w:bCs/>
                <w:sz w:val="16"/>
                <w:szCs w:val="16"/>
              </w:rPr>
            </w:pPr>
            <w:r w:rsidRPr="009D7717">
              <w:rPr>
                <w:b/>
                <w:bCs/>
                <w:sz w:val="16"/>
                <w:szCs w:val="16"/>
              </w:rPr>
              <w:t>Total</w:t>
            </w:r>
          </w:p>
        </w:tc>
        <w:tc>
          <w:tcPr>
            <w:tcW w:w="512" w:type="dxa"/>
            <w:tcBorders>
              <w:bottom w:val="single" w:sz="12" w:space="0" w:color="auto"/>
            </w:tcBorders>
            <w:shd w:val="clear" w:color="auto" w:fill="auto"/>
            <w:vAlign w:val="bottom"/>
          </w:tcPr>
          <w:p w14:paraId="0007B188"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67</w:t>
            </w:r>
          </w:p>
        </w:tc>
        <w:tc>
          <w:tcPr>
            <w:tcW w:w="274" w:type="dxa"/>
            <w:tcBorders>
              <w:bottom w:val="single" w:sz="12" w:space="0" w:color="auto"/>
            </w:tcBorders>
            <w:shd w:val="clear" w:color="auto" w:fill="auto"/>
            <w:vAlign w:val="bottom"/>
          </w:tcPr>
          <w:p w14:paraId="42325FE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84</w:t>
            </w:r>
          </w:p>
        </w:tc>
        <w:tc>
          <w:tcPr>
            <w:tcW w:w="525" w:type="dxa"/>
            <w:tcBorders>
              <w:bottom w:val="single" w:sz="12" w:space="0" w:color="auto"/>
            </w:tcBorders>
            <w:shd w:val="clear" w:color="auto" w:fill="auto"/>
            <w:vAlign w:val="bottom"/>
          </w:tcPr>
          <w:p w14:paraId="2197302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148</w:t>
            </w:r>
          </w:p>
        </w:tc>
        <w:tc>
          <w:tcPr>
            <w:tcW w:w="273" w:type="dxa"/>
            <w:tcBorders>
              <w:bottom w:val="single" w:sz="12" w:space="0" w:color="auto"/>
            </w:tcBorders>
            <w:shd w:val="clear" w:color="auto" w:fill="auto"/>
            <w:vAlign w:val="bottom"/>
          </w:tcPr>
          <w:p w14:paraId="401E8DC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115</w:t>
            </w:r>
          </w:p>
        </w:tc>
        <w:tc>
          <w:tcPr>
            <w:tcW w:w="524" w:type="dxa"/>
            <w:tcBorders>
              <w:bottom w:val="single" w:sz="12" w:space="0" w:color="auto"/>
            </w:tcBorders>
            <w:shd w:val="clear" w:color="auto" w:fill="auto"/>
            <w:vAlign w:val="bottom"/>
          </w:tcPr>
          <w:p w14:paraId="6F32B83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177</w:t>
            </w:r>
          </w:p>
        </w:tc>
        <w:tc>
          <w:tcPr>
            <w:tcW w:w="290" w:type="dxa"/>
            <w:tcBorders>
              <w:bottom w:val="single" w:sz="12" w:space="0" w:color="auto"/>
            </w:tcBorders>
            <w:shd w:val="clear" w:color="auto" w:fill="auto"/>
            <w:vAlign w:val="bottom"/>
          </w:tcPr>
          <w:p w14:paraId="07D18EB7"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199</w:t>
            </w:r>
          </w:p>
        </w:tc>
        <w:tc>
          <w:tcPr>
            <w:tcW w:w="524" w:type="dxa"/>
            <w:tcBorders>
              <w:bottom w:val="single" w:sz="12" w:space="0" w:color="auto"/>
            </w:tcBorders>
            <w:shd w:val="clear" w:color="auto" w:fill="auto"/>
            <w:vAlign w:val="bottom"/>
          </w:tcPr>
          <w:p w14:paraId="0D5CC4A5"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220</w:t>
            </w:r>
          </w:p>
        </w:tc>
        <w:tc>
          <w:tcPr>
            <w:tcW w:w="315" w:type="dxa"/>
            <w:tcBorders>
              <w:bottom w:val="single" w:sz="12" w:space="0" w:color="auto"/>
            </w:tcBorders>
            <w:shd w:val="clear" w:color="auto" w:fill="auto"/>
            <w:vAlign w:val="bottom"/>
          </w:tcPr>
          <w:p w14:paraId="3AF0B054"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217</w:t>
            </w:r>
          </w:p>
        </w:tc>
        <w:tc>
          <w:tcPr>
            <w:tcW w:w="291" w:type="dxa"/>
            <w:gridSpan w:val="2"/>
            <w:tcBorders>
              <w:bottom w:val="single" w:sz="12" w:space="0" w:color="auto"/>
            </w:tcBorders>
            <w:shd w:val="clear" w:color="auto" w:fill="auto"/>
            <w:vAlign w:val="bottom"/>
          </w:tcPr>
          <w:p w14:paraId="3EA95DC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195</w:t>
            </w:r>
          </w:p>
        </w:tc>
        <w:tc>
          <w:tcPr>
            <w:tcW w:w="268" w:type="dxa"/>
            <w:tcBorders>
              <w:bottom w:val="single" w:sz="12" w:space="0" w:color="auto"/>
            </w:tcBorders>
            <w:shd w:val="clear" w:color="auto" w:fill="auto"/>
            <w:vAlign w:val="bottom"/>
          </w:tcPr>
          <w:p w14:paraId="02809922"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189</w:t>
            </w:r>
          </w:p>
        </w:tc>
        <w:tc>
          <w:tcPr>
            <w:tcW w:w="350" w:type="dxa"/>
            <w:tcBorders>
              <w:bottom w:val="single" w:sz="12" w:space="0" w:color="auto"/>
            </w:tcBorders>
            <w:shd w:val="clear" w:color="auto" w:fill="auto"/>
            <w:vAlign w:val="bottom"/>
          </w:tcPr>
          <w:p w14:paraId="1A7F530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7</w:t>
            </w:r>
          </w:p>
        </w:tc>
        <w:tc>
          <w:tcPr>
            <w:tcW w:w="183" w:type="dxa"/>
            <w:tcBorders>
              <w:bottom w:val="single" w:sz="12" w:space="0" w:color="auto"/>
            </w:tcBorders>
            <w:shd w:val="clear" w:color="auto" w:fill="auto"/>
            <w:vAlign w:val="bottom"/>
          </w:tcPr>
          <w:p w14:paraId="21A18E7D"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7</w:t>
            </w:r>
          </w:p>
        </w:tc>
        <w:tc>
          <w:tcPr>
            <w:tcW w:w="1043" w:type="dxa"/>
            <w:tcBorders>
              <w:bottom w:val="single" w:sz="12" w:space="0" w:color="auto"/>
            </w:tcBorders>
            <w:shd w:val="clear" w:color="auto" w:fill="auto"/>
            <w:vAlign w:val="bottom"/>
          </w:tcPr>
          <w:p w14:paraId="4DE41273"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392</w:t>
            </w:r>
          </w:p>
        </w:tc>
        <w:tc>
          <w:tcPr>
            <w:tcW w:w="342" w:type="dxa"/>
            <w:tcBorders>
              <w:bottom w:val="single" w:sz="12" w:space="0" w:color="auto"/>
            </w:tcBorders>
            <w:shd w:val="clear" w:color="auto" w:fill="auto"/>
            <w:vAlign w:val="bottom"/>
          </w:tcPr>
          <w:p w14:paraId="41A492B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404</w:t>
            </w:r>
          </w:p>
        </w:tc>
        <w:tc>
          <w:tcPr>
            <w:tcW w:w="546" w:type="dxa"/>
            <w:tcBorders>
              <w:bottom w:val="single" w:sz="12" w:space="0" w:color="auto"/>
            </w:tcBorders>
            <w:shd w:val="clear" w:color="auto" w:fill="auto"/>
            <w:vAlign w:val="bottom"/>
          </w:tcPr>
          <w:p w14:paraId="619DD850"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422</w:t>
            </w:r>
          </w:p>
        </w:tc>
        <w:tc>
          <w:tcPr>
            <w:tcW w:w="496" w:type="dxa"/>
            <w:tcBorders>
              <w:bottom w:val="single" w:sz="12" w:space="0" w:color="auto"/>
            </w:tcBorders>
            <w:shd w:val="clear" w:color="auto" w:fill="auto"/>
            <w:vAlign w:val="bottom"/>
          </w:tcPr>
          <w:p w14:paraId="7F8060BB"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413</w:t>
            </w:r>
          </w:p>
        </w:tc>
        <w:tc>
          <w:tcPr>
            <w:tcW w:w="809" w:type="dxa"/>
            <w:tcBorders>
              <w:bottom w:val="single" w:sz="12" w:space="0" w:color="auto"/>
            </w:tcBorders>
            <w:shd w:val="clear" w:color="auto" w:fill="auto"/>
            <w:vAlign w:val="bottom"/>
          </w:tcPr>
          <w:p w14:paraId="7B0BE6CF" w14:textId="77777777" w:rsidR="009D7717" w:rsidRPr="009D7717" w:rsidRDefault="009D7717" w:rsidP="007A7783">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1631</w:t>
            </w:r>
          </w:p>
        </w:tc>
      </w:tr>
    </w:tbl>
    <w:p w14:paraId="7EAACE71" w14:textId="77777777" w:rsidR="009D7717" w:rsidRDefault="009D7717" w:rsidP="009D7717">
      <w:pPr>
        <w:pStyle w:val="SingleTxtG"/>
      </w:pPr>
    </w:p>
    <w:tbl>
      <w:tblPr>
        <w:tblStyle w:val="TableGrid"/>
        <w:tblW w:w="7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9"/>
        <w:gridCol w:w="1132"/>
        <w:gridCol w:w="1123"/>
        <w:gridCol w:w="1301"/>
        <w:gridCol w:w="1132"/>
        <w:gridCol w:w="1123"/>
      </w:tblGrid>
      <w:tr w:rsidR="00AA7E97" w:rsidRPr="00AA7E97" w14:paraId="1E7151A4" w14:textId="77777777" w:rsidTr="00391828">
        <w:trPr>
          <w:tblHeader/>
        </w:trPr>
        <w:tc>
          <w:tcPr>
            <w:tcW w:w="1559" w:type="dxa"/>
            <w:tcBorders>
              <w:top w:val="single" w:sz="4" w:space="0" w:color="auto"/>
              <w:bottom w:val="single" w:sz="12" w:space="0" w:color="auto"/>
            </w:tcBorders>
            <w:shd w:val="clear" w:color="auto" w:fill="auto"/>
            <w:vAlign w:val="bottom"/>
          </w:tcPr>
          <w:p w14:paraId="487BA70A" w14:textId="36DD61ED" w:rsidR="006E20E4" w:rsidRPr="00AA7E97" w:rsidRDefault="006E20E4" w:rsidP="00AA7E97">
            <w:pPr>
              <w:pStyle w:val="SingleTxtG"/>
              <w:tabs>
                <w:tab w:val="clear" w:pos="1701"/>
                <w:tab w:val="clear" w:pos="2268"/>
                <w:tab w:val="clear" w:pos="2835"/>
              </w:tabs>
              <w:suppressAutoHyphens w:val="0"/>
              <w:spacing w:before="80" w:after="80" w:line="200" w:lineRule="exact"/>
              <w:ind w:left="0" w:right="0"/>
              <w:jc w:val="left"/>
              <w:rPr>
                <w:i/>
                <w:sz w:val="16"/>
              </w:rPr>
            </w:pPr>
            <w:r w:rsidRPr="00AA7E97">
              <w:rPr>
                <w:i/>
                <w:sz w:val="16"/>
              </w:rPr>
              <w:t>Summary</w:t>
            </w:r>
          </w:p>
        </w:tc>
        <w:tc>
          <w:tcPr>
            <w:tcW w:w="1132" w:type="dxa"/>
            <w:tcBorders>
              <w:top w:val="single" w:sz="4" w:space="0" w:color="auto"/>
              <w:bottom w:val="single" w:sz="12" w:space="0" w:color="auto"/>
            </w:tcBorders>
            <w:shd w:val="clear" w:color="auto" w:fill="auto"/>
            <w:vAlign w:val="bottom"/>
          </w:tcPr>
          <w:p w14:paraId="4AC4140E" w14:textId="77777777" w:rsidR="006E20E4" w:rsidRPr="00AA7E97" w:rsidRDefault="006E20E4" w:rsidP="00AA7E97">
            <w:pPr>
              <w:pStyle w:val="SingleTxtG"/>
              <w:tabs>
                <w:tab w:val="clear" w:pos="1701"/>
                <w:tab w:val="clear" w:pos="2268"/>
                <w:tab w:val="clear" w:pos="2835"/>
              </w:tabs>
              <w:suppressAutoHyphens w:val="0"/>
              <w:spacing w:before="80" w:after="80" w:line="200" w:lineRule="exact"/>
              <w:ind w:left="0" w:right="0"/>
              <w:jc w:val="right"/>
              <w:rPr>
                <w:i/>
                <w:sz w:val="16"/>
              </w:rPr>
            </w:pPr>
          </w:p>
        </w:tc>
        <w:tc>
          <w:tcPr>
            <w:tcW w:w="1123" w:type="dxa"/>
            <w:tcBorders>
              <w:top w:val="single" w:sz="4" w:space="0" w:color="auto"/>
              <w:bottom w:val="single" w:sz="12" w:space="0" w:color="auto"/>
            </w:tcBorders>
            <w:shd w:val="clear" w:color="auto" w:fill="auto"/>
            <w:vAlign w:val="bottom"/>
          </w:tcPr>
          <w:p w14:paraId="5F424CBA" w14:textId="77777777" w:rsidR="006E20E4" w:rsidRPr="00AA7E97" w:rsidRDefault="006E20E4" w:rsidP="00AA7E97">
            <w:pPr>
              <w:pStyle w:val="SingleTxtG"/>
              <w:tabs>
                <w:tab w:val="clear" w:pos="1701"/>
                <w:tab w:val="clear" w:pos="2268"/>
                <w:tab w:val="clear" w:pos="2835"/>
              </w:tabs>
              <w:suppressAutoHyphens w:val="0"/>
              <w:spacing w:before="80" w:after="80" w:line="200" w:lineRule="exact"/>
              <w:ind w:left="0" w:right="0"/>
              <w:jc w:val="right"/>
              <w:rPr>
                <w:i/>
                <w:sz w:val="16"/>
              </w:rPr>
            </w:pPr>
          </w:p>
        </w:tc>
        <w:tc>
          <w:tcPr>
            <w:tcW w:w="1301" w:type="dxa"/>
            <w:tcBorders>
              <w:top w:val="single" w:sz="4" w:space="0" w:color="auto"/>
              <w:bottom w:val="single" w:sz="12" w:space="0" w:color="auto"/>
            </w:tcBorders>
            <w:shd w:val="clear" w:color="auto" w:fill="auto"/>
            <w:vAlign w:val="bottom"/>
          </w:tcPr>
          <w:p w14:paraId="0D866E24" w14:textId="77777777" w:rsidR="006E20E4" w:rsidRPr="00AA7E97" w:rsidRDefault="006E20E4" w:rsidP="00AA7E97">
            <w:pPr>
              <w:pStyle w:val="SingleTxtG"/>
              <w:tabs>
                <w:tab w:val="clear" w:pos="1701"/>
                <w:tab w:val="clear" w:pos="2268"/>
                <w:tab w:val="clear" w:pos="2835"/>
              </w:tabs>
              <w:suppressAutoHyphens w:val="0"/>
              <w:spacing w:before="80" w:after="80" w:line="200" w:lineRule="exact"/>
              <w:ind w:left="0" w:right="0"/>
              <w:jc w:val="right"/>
              <w:rPr>
                <w:i/>
                <w:sz w:val="16"/>
              </w:rPr>
            </w:pPr>
          </w:p>
        </w:tc>
        <w:tc>
          <w:tcPr>
            <w:tcW w:w="1132" w:type="dxa"/>
            <w:tcBorders>
              <w:top w:val="single" w:sz="4" w:space="0" w:color="auto"/>
              <w:bottom w:val="single" w:sz="12" w:space="0" w:color="auto"/>
            </w:tcBorders>
            <w:shd w:val="clear" w:color="auto" w:fill="auto"/>
            <w:vAlign w:val="bottom"/>
          </w:tcPr>
          <w:p w14:paraId="793C0423" w14:textId="77777777" w:rsidR="006E20E4" w:rsidRPr="00AA7E97" w:rsidRDefault="006E20E4" w:rsidP="00AA7E97">
            <w:pPr>
              <w:pStyle w:val="SingleTxtG"/>
              <w:tabs>
                <w:tab w:val="clear" w:pos="1701"/>
                <w:tab w:val="clear" w:pos="2268"/>
                <w:tab w:val="clear" w:pos="2835"/>
              </w:tabs>
              <w:suppressAutoHyphens w:val="0"/>
              <w:spacing w:before="80" w:after="80" w:line="200" w:lineRule="exact"/>
              <w:ind w:left="0" w:right="0"/>
              <w:jc w:val="right"/>
              <w:rPr>
                <w:i/>
                <w:sz w:val="16"/>
              </w:rPr>
            </w:pPr>
          </w:p>
        </w:tc>
        <w:tc>
          <w:tcPr>
            <w:tcW w:w="1123" w:type="dxa"/>
            <w:tcBorders>
              <w:top w:val="single" w:sz="4" w:space="0" w:color="auto"/>
              <w:bottom w:val="single" w:sz="12" w:space="0" w:color="auto"/>
            </w:tcBorders>
            <w:shd w:val="clear" w:color="auto" w:fill="auto"/>
            <w:vAlign w:val="bottom"/>
          </w:tcPr>
          <w:p w14:paraId="0E77A13D" w14:textId="77777777" w:rsidR="006E20E4" w:rsidRPr="00AA7E97" w:rsidRDefault="006E20E4" w:rsidP="00AA7E97">
            <w:pPr>
              <w:pStyle w:val="SingleTxtG"/>
              <w:tabs>
                <w:tab w:val="clear" w:pos="1701"/>
                <w:tab w:val="clear" w:pos="2268"/>
                <w:tab w:val="clear" w:pos="2835"/>
              </w:tabs>
              <w:suppressAutoHyphens w:val="0"/>
              <w:spacing w:before="80" w:after="80" w:line="200" w:lineRule="exact"/>
              <w:ind w:left="0" w:right="0"/>
              <w:jc w:val="right"/>
              <w:rPr>
                <w:i/>
                <w:sz w:val="16"/>
              </w:rPr>
            </w:pPr>
          </w:p>
        </w:tc>
      </w:tr>
      <w:tr w:rsidR="00D26FDE" w:rsidRPr="00AA7E97" w14:paraId="49793AA8" w14:textId="77777777" w:rsidTr="00391828">
        <w:tc>
          <w:tcPr>
            <w:tcW w:w="1559" w:type="dxa"/>
            <w:tcBorders>
              <w:top w:val="single" w:sz="12" w:space="0" w:color="auto"/>
            </w:tcBorders>
            <w:shd w:val="clear" w:color="auto" w:fill="auto"/>
          </w:tcPr>
          <w:p w14:paraId="7C55C80E" w14:textId="77777777"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left"/>
              <w:rPr>
                <w:sz w:val="18"/>
              </w:rPr>
            </w:pPr>
          </w:p>
        </w:tc>
        <w:tc>
          <w:tcPr>
            <w:tcW w:w="1132" w:type="dxa"/>
            <w:tcBorders>
              <w:top w:val="single" w:sz="12" w:space="0" w:color="auto"/>
            </w:tcBorders>
            <w:shd w:val="clear" w:color="auto" w:fill="auto"/>
            <w:vAlign w:val="bottom"/>
          </w:tcPr>
          <w:p w14:paraId="01E8CC3B" w14:textId="77777777"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p>
        </w:tc>
        <w:tc>
          <w:tcPr>
            <w:tcW w:w="1123" w:type="dxa"/>
            <w:tcBorders>
              <w:top w:val="single" w:sz="12" w:space="0" w:color="auto"/>
            </w:tcBorders>
            <w:shd w:val="clear" w:color="auto" w:fill="auto"/>
            <w:vAlign w:val="bottom"/>
          </w:tcPr>
          <w:p w14:paraId="5AEFB2BF" w14:textId="77777777"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p>
        </w:tc>
        <w:tc>
          <w:tcPr>
            <w:tcW w:w="1301" w:type="dxa"/>
            <w:tcBorders>
              <w:top w:val="single" w:sz="12" w:space="0" w:color="auto"/>
            </w:tcBorders>
            <w:shd w:val="clear" w:color="auto" w:fill="auto"/>
            <w:vAlign w:val="bottom"/>
          </w:tcPr>
          <w:p w14:paraId="38A935E3" w14:textId="77777777"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p>
        </w:tc>
        <w:tc>
          <w:tcPr>
            <w:tcW w:w="1132" w:type="dxa"/>
            <w:tcBorders>
              <w:top w:val="single" w:sz="12" w:space="0" w:color="auto"/>
            </w:tcBorders>
            <w:shd w:val="clear" w:color="auto" w:fill="auto"/>
            <w:vAlign w:val="bottom"/>
          </w:tcPr>
          <w:p w14:paraId="4E85108B" w14:textId="77777777"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p>
        </w:tc>
        <w:tc>
          <w:tcPr>
            <w:tcW w:w="1123" w:type="dxa"/>
            <w:tcBorders>
              <w:top w:val="single" w:sz="12" w:space="0" w:color="auto"/>
            </w:tcBorders>
            <w:shd w:val="clear" w:color="auto" w:fill="auto"/>
            <w:vAlign w:val="bottom"/>
          </w:tcPr>
          <w:p w14:paraId="61D87E7C" w14:textId="77777777"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p>
        </w:tc>
      </w:tr>
      <w:tr w:rsidR="00D26FDE" w:rsidRPr="00AA7E97" w14:paraId="286A941C" w14:textId="77777777" w:rsidTr="00391828">
        <w:tc>
          <w:tcPr>
            <w:tcW w:w="1559" w:type="dxa"/>
            <w:shd w:val="clear" w:color="auto" w:fill="auto"/>
          </w:tcPr>
          <w:p w14:paraId="4ACC102E" w14:textId="66028954"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left"/>
              <w:rPr>
                <w:sz w:val="18"/>
              </w:rPr>
            </w:pPr>
            <w:r w:rsidRPr="00AA7E97">
              <w:rPr>
                <w:sz w:val="18"/>
              </w:rPr>
              <w:t>Government</w:t>
            </w:r>
          </w:p>
        </w:tc>
        <w:tc>
          <w:tcPr>
            <w:tcW w:w="1132" w:type="dxa"/>
            <w:shd w:val="clear" w:color="auto" w:fill="auto"/>
            <w:vAlign w:val="bottom"/>
          </w:tcPr>
          <w:p w14:paraId="119583B0" w14:textId="0A5B3941"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Boys</w:t>
            </w:r>
          </w:p>
        </w:tc>
        <w:tc>
          <w:tcPr>
            <w:tcW w:w="1123" w:type="dxa"/>
            <w:shd w:val="clear" w:color="auto" w:fill="auto"/>
            <w:vAlign w:val="bottom"/>
          </w:tcPr>
          <w:p w14:paraId="2FE9BBA6" w14:textId="68B02F01"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Girls</w:t>
            </w:r>
          </w:p>
        </w:tc>
        <w:tc>
          <w:tcPr>
            <w:tcW w:w="1301" w:type="dxa"/>
            <w:shd w:val="clear" w:color="auto" w:fill="auto"/>
            <w:vAlign w:val="bottom"/>
          </w:tcPr>
          <w:p w14:paraId="34D09870" w14:textId="4A0822A3"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Private</w:t>
            </w:r>
          </w:p>
        </w:tc>
        <w:tc>
          <w:tcPr>
            <w:tcW w:w="1132" w:type="dxa"/>
            <w:shd w:val="clear" w:color="auto" w:fill="auto"/>
            <w:vAlign w:val="bottom"/>
          </w:tcPr>
          <w:p w14:paraId="4174BEF4" w14:textId="3525A8EC"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Boys</w:t>
            </w:r>
          </w:p>
        </w:tc>
        <w:tc>
          <w:tcPr>
            <w:tcW w:w="1123" w:type="dxa"/>
            <w:shd w:val="clear" w:color="auto" w:fill="auto"/>
            <w:vAlign w:val="bottom"/>
          </w:tcPr>
          <w:p w14:paraId="36CE6E4F" w14:textId="00CE3A2F"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Girls</w:t>
            </w:r>
          </w:p>
        </w:tc>
      </w:tr>
      <w:tr w:rsidR="00D26FDE" w:rsidRPr="00AA7E97" w14:paraId="5576B9F0" w14:textId="77777777" w:rsidTr="00391828">
        <w:tc>
          <w:tcPr>
            <w:tcW w:w="1559" w:type="dxa"/>
            <w:shd w:val="clear" w:color="auto" w:fill="auto"/>
          </w:tcPr>
          <w:p w14:paraId="1BC0AD9F" w14:textId="029AC564"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left"/>
              <w:rPr>
                <w:sz w:val="18"/>
              </w:rPr>
            </w:pPr>
            <w:r w:rsidRPr="00AA7E97">
              <w:rPr>
                <w:sz w:val="18"/>
              </w:rPr>
              <w:t>Pre-School</w:t>
            </w:r>
          </w:p>
        </w:tc>
        <w:tc>
          <w:tcPr>
            <w:tcW w:w="1132" w:type="dxa"/>
            <w:shd w:val="clear" w:color="auto" w:fill="auto"/>
            <w:vAlign w:val="bottom"/>
          </w:tcPr>
          <w:p w14:paraId="49D1701F" w14:textId="0693362B"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237</w:t>
            </w:r>
          </w:p>
        </w:tc>
        <w:tc>
          <w:tcPr>
            <w:tcW w:w="1123" w:type="dxa"/>
            <w:shd w:val="clear" w:color="auto" w:fill="auto"/>
            <w:vAlign w:val="bottom"/>
          </w:tcPr>
          <w:p w14:paraId="02C73A6B" w14:textId="5891CE5F"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226</w:t>
            </w:r>
          </w:p>
        </w:tc>
        <w:tc>
          <w:tcPr>
            <w:tcW w:w="1301" w:type="dxa"/>
            <w:shd w:val="clear" w:color="auto" w:fill="auto"/>
            <w:vAlign w:val="bottom"/>
          </w:tcPr>
          <w:p w14:paraId="3018D697" w14:textId="6CA6ED4B"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Pre-School</w:t>
            </w:r>
          </w:p>
        </w:tc>
        <w:tc>
          <w:tcPr>
            <w:tcW w:w="1132" w:type="dxa"/>
            <w:shd w:val="clear" w:color="auto" w:fill="auto"/>
            <w:vAlign w:val="bottom"/>
          </w:tcPr>
          <w:p w14:paraId="43ED2FC8" w14:textId="5AEA54B9"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185</w:t>
            </w:r>
          </w:p>
        </w:tc>
        <w:tc>
          <w:tcPr>
            <w:tcW w:w="1123" w:type="dxa"/>
            <w:shd w:val="clear" w:color="auto" w:fill="auto"/>
            <w:vAlign w:val="bottom"/>
          </w:tcPr>
          <w:p w14:paraId="7D4EDCBA" w14:textId="6AC12E6C"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187</w:t>
            </w:r>
          </w:p>
        </w:tc>
      </w:tr>
      <w:tr w:rsidR="00D26FDE" w:rsidRPr="00AA7E97" w14:paraId="5115DAF9" w14:textId="77777777" w:rsidTr="00391828">
        <w:tc>
          <w:tcPr>
            <w:tcW w:w="1559" w:type="dxa"/>
            <w:shd w:val="clear" w:color="auto" w:fill="auto"/>
          </w:tcPr>
          <w:p w14:paraId="46C81B75" w14:textId="101ED0AF"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left"/>
              <w:rPr>
                <w:sz w:val="18"/>
              </w:rPr>
            </w:pPr>
            <w:r w:rsidRPr="00AA7E97">
              <w:rPr>
                <w:sz w:val="18"/>
              </w:rPr>
              <w:t>Nursery</w:t>
            </w:r>
          </w:p>
        </w:tc>
        <w:tc>
          <w:tcPr>
            <w:tcW w:w="1132" w:type="dxa"/>
            <w:shd w:val="clear" w:color="auto" w:fill="auto"/>
            <w:vAlign w:val="bottom"/>
          </w:tcPr>
          <w:p w14:paraId="05D2273B" w14:textId="09388F30"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212</w:t>
            </w:r>
          </w:p>
        </w:tc>
        <w:tc>
          <w:tcPr>
            <w:tcW w:w="1123" w:type="dxa"/>
            <w:shd w:val="clear" w:color="auto" w:fill="auto"/>
            <w:vAlign w:val="bottom"/>
          </w:tcPr>
          <w:p w14:paraId="6A37C019" w14:textId="59D9CE19"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218</w:t>
            </w:r>
          </w:p>
        </w:tc>
        <w:tc>
          <w:tcPr>
            <w:tcW w:w="1301" w:type="dxa"/>
            <w:shd w:val="clear" w:color="auto" w:fill="auto"/>
            <w:vAlign w:val="bottom"/>
          </w:tcPr>
          <w:p w14:paraId="77D16BBA" w14:textId="13C46EA0"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Nursery</w:t>
            </w:r>
          </w:p>
        </w:tc>
        <w:tc>
          <w:tcPr>
            <w:tcW w:w="1132" w:type="dxa"/>
            <w:shd w:val="clear" w:color="auto" w:fill="auto"/>
            <w:vAlign w:val="bottom"/>
          </w:tcPr>
          <w:p w14:paraId="381EA6F2" w14:textId="71D4A5EC"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180</w:t>
            </w:r>
          </w:p>
        </w:tc>
        <w:tc>
          <w:tcPr>
            <w:tcW w:w="1123" w:type="dxa"/>
            <w:shd w:val="clear" w:color="auto" w:fill="auto"/>
            <w:vAlign w:val="bottom"/>
          </w:tcPr>
          <w:p w14:paraId="0AF76CCE" w14:textId="05EE389D"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186</w:t>
            </w:r>
          </w:p>
        </w:tc>
      </w:tr>
      <w:tr w:rsidR="00D26FDE" w:rsidRPr="00AA7E97" w14:paraId="40C0D1D8" w14:textId="77777777" w:rsidTr="00391828">
        <w:tc>
          <w:tcPr>
            <w:tcW w:w="1559" w:type="dxa"/>
            <w:shd w:val="clear" w:color="auto" w:fill="auto"/>
          </w:tcPr>
          <w:p w14:paraId="4E7E6EE1" w14:textId="1EFE857A"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left"/>
              <w:rPr>
                <w:sz w:val="18"/>
              </w:rPr>
            </w:pPr>
            <w:r w:rsidRPr="00AA7E97">
              <w:rPr>
                <w:sz w:val="18"/>
              </w:rPr>
              <w:t>Total</w:t>
            </w:r>
          </w:p>
        </w:tc>
        <w:tc>
          <w:tcPr>
            <w:tcW w:w="1132" w:type="dxa"/>
            <w:shd w:val="clear" w:color="auto" w:fill="auto"/>
            <w:vAlign w:val="bottom"/>
          </w:tcPr>
          <w:p w14:paraId="63708135" w14:textId="255353C4"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449</w:t>
            </w:r>
          </w:p>
        </w:tc>
        <w:tc>
          <w:tcPr>
            <w:tcW w:w="1123" w:type="dxa"/>
            <w:shd w:val="clear" w:color="auto" w:fill="auto"/>
            <w:vAlign w:val="bottom"/>
          </w:tcPr>
          <w:p w14:paraId="6E19B56D" w14:textId="08C153C2"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444</w:t>
            </w:r>
          </w:p>
        </w:tc>
        <w:tc>
          <w:tcPr>
            <w:tcW w:w="1301" w:type="dxa"/>
            <w:shd w:val="clear" w:color="auto" w:fill="auto"/>
            <w:vAlign w:val="bottom"/>
          </w:tcPr>
          <w:p w14:paraId="6B521B5E" w14:textId="7BB6ECE0"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Total</w:t>
            </w:r>
          </w:p>
        </w:tc>
        <w:tc>
          <w:tcPr>
            <w:tcW w:w="1132" w:type="dxa"/>
            <w:shd w:val="clear" w:color="auto" w:fill="auto"/>
            <w:vAlign w:val="bottom"/>
          </w:tcPr>
          <w:p w14:paraId="47F0E041" w14:textId="33AA3E71"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365</w:t>
            </w:r>
          </w:p>
        </w:tc>
        <w:tc>
          <w:tcPr>
            <w:tcW w:w="1123" w:type="dxa"/>
            <w:shd w:val="clear" w:color="auto" w:fill="auto"/>
            <w:vAlign w:val="bottom"/>
          </w:tcPr>
          <w:p w14:paraId="7ED8083C" w14:textId="252A52A3" w:rsidR="006E20E4" w:rsidRPr="00AA7E97" w:rsidRDefault="006E20E4"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373</w:t>
            </w:r>
          </w:p>
        </w:tc>
      </w:tr>
      <w:tr w:rsidR="00AA7E97" w:rsidRPr="00AA7E97" w14:paraId="476DD766" w14:textId="77777777" w:rsidTr="00391828">
        <w:tc>
          <w:tcPr>
            <w:tcW w:w="1559" w:type="dxa"/>
            <w:shd w:val="clear" w:color="auto" w:fill="auto"/>
          </w:tcPr>
          <w:p w14:paraId="403F229C" w14:textId="63B10C08" w:rsidR="00AA7E97" w:rsidRPr="00AA7E97" w:rsidRDefault="00AA7E97" w:rsidP="00AA7E97">
            <w:pPr>
              <w:pStyle w:val="SingleTxtG"/>
              <w:tabs>
                <w:tab w:val="clear" w:pos="1701"/>
                <w:tab w:val="clear" w:pos="2268"/>
                <w:tab w:val="clear" w:pos="2835"/>
              </w:tabs>
              <w:suppressAutoHyphens w:val="0"/>
              <w:spacing w:before="40" w:after="40" w:line="220" w:lineRule="exact"/>
              <w:ind w:left="0" w:right="0"/>
              <w:jc w:val="left"/>
              <w:rPr>
                <w:sz w:val="18"/>
              </w:rPr>
            </w:pPr>
            <w:r w:rsidRPr="00AA7E97">
              <w:rPr>
                <w:sz w:val="18"/>
              </w:rPr>
              <w:t>Grand Total</w:t>
            </w:r>
          </w:p>
        </w:tc>
        <w:tc>
          <w:tcPr>
            <w:tcW w:w="2255" w:type="dxa"/>
            <w:gridSpan w:val="2"/>
            <w:shd w:val="clear" w:color="auto" w:fill="auto"/>
            <w:vAlign w:val="bottom"/>
          </w:tcPr>
          <w:p w14:paraId="44FE46D6" w14:textId="17CDFE39" w:rsidR="00AA7E97" w:rsidRPr="00AA7E97" w:rsidRDefault="00AA7E97"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893</w:t>
            </w:r>
          </w:p>
        </w:tc>
        <w:tc>
          <w:tcPr>
            <w:tcW w:w="1301" w:type="dxa"/>
            <w:shd w:val="clear" w:color="auto" w:fill="auto"/>
            <w:vAlign w:val="bottom"/>
          </w:tcPr>
          <w:p w14:paraId="69F066D7" w14:textId="28D74E8D" w:rsidR="00AA7E97" w:rsidRPr="00AA7E97" w:rsidRDefault="00AA7E97"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Grand Total</w:t>
            </w:r>
          </w:p>
        </w:tc>
        <w:tc>
          <w:tcPr>
            <w:tcW w:w="2255" w:type="dxa"/>
            <w:gridSpan w:val="2"/>
            <w:shd w:val="clear" w:color="auto" w:fill="auto"/>
            <w:vAlign w:val="bottom"/>
          </w:tcPr>
          <w:p w14:paraId="73881A82" w14:textId="60F406EB" w:rsidR="00AA7E97" w:rsidRPr="00AA7E97" w:rsidRDefault="00AA7E97"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738</w:t>
            </w:r>
          </w:p>
        </w:tc>
      </w:tr>
      <w:tr w:rsidR="00AA7E97" w:rsidRPr="00AA7E97" w14:paraId="02246A16" w14:textId="77777777" w:rsidTr="00391828">
        <w:tc>
          <w:tcPr>
            <w:tcW w:w="3814" w:type="dxa"/>
            <w:gridSpan w:val="3"/>
            <w:tcBorders>
              <w:bottom w:val="single" w:sz="12" w:space="0" w:color="auto"/>
            </w:tcBorders>
            <w:shd w:val="clear" w:color="auto" w:fill="auto"/>
          </w:tcPr>
          <w:p w14:paraId="5F9C4585" w14:textId="32064A14" w:rsidR="00AA7E97" w:rsidRPr="00AA7E97" w:rsidRDefault="00AA7E97" w:rsidP="00AA7E97">
            <w:pPr>
              <w:pStyle w:val="SingleTxtG"/>
              <w:tabs>
                <w:tab w:val="clear" w:pos="1701"/>
                <w:tab w:val="clear" w:pos="2268"/>
                <w:tab w:val="clear" w:pos="2835"/>
              </w:tabs>
              <w:suppressAutoHyphens w:val="0"/>
              <w:spacing w:before="40" w:after="40" w:line="220" w:lineRule="exact"/>
              <w:ind w:left="0" w:right="0"/>
              <w:jc w:val="left"/>
              <w:rPr>
                <w:sz w:val="18"/>
              </w:rPr>
            </w:pPr>
            <w:r w:rsidRPr="00AA7E97">
              <w:rPr>
                <w:sz w:val="18"/>
              </w:rPr>
              <w:t>Overall Total</w:t>
            </w:r>
          </w:p>
        </w:tc>
        <w:tc>
          <w:tcPr>
            <w:tcW w:w="3556" w:type="dxa"/>
            <w:gridSpan w:val="3"/>
            <w:tcBorders>
              <w:bottom w:val="single" w:sz="12" w:space="0" w:color="auto"/>
            </w:tcBorders>
            <w:shd w:val="clear" w:color="auto" w:fill="auto"/>
            <w:vAlign w:val="bottom"/>
          </w:tcPr>
          <w:p w14:paraId="389D35C4" w14:textId="4D0AC794" w:rsidR="00AA7E97" w:rsidRPr="00AA7E97" w:rsidRDefault="00AA7E97" w:rsidP="00AA7E97">
            <w:pPr>
              <w:pStyle w:val="SingleTxtG"/>
              <w:tabs>
                <w:tab w:val="clear" w:pos="1701"/>
                <w:tab w:val="clear" w:pos="2268"/>
                <w:tab w:val="clear" w:pos="2835"/>
              </w:tabs>
              <w:suppressAutoHyphens w:val="0"/>
              <w:spacing w:before="40" w:after="40" w:line="220" w:lineRule="exact"/>
              <w:ind w:left="0" w:right="0"/>
              <w:jc w:val="right"/>
              <w:rPr>
                <w:sz w:val="18"/>
              </w:rPr>
            </w:pPr>
            <w:r w:rsidRPr="00AA7E97">
              <w:rPr>
                <w:sz w:val="18"/>
              </w:rPr>
              <w:t>1631</w:t>
            </w:r>
          </w:p>
        </w:tc>
      </w:tr>
    </w:tbl>
    <w:p w14:paraId="64D6EE10" w14:textId="0A19CCB9" w:rsidR="009D7717" w:rsidRPr="009D7717" w:rsidRDefault="009D7717" w:rsidP="00894A36">
      <w:pPr>
        <w:pStyle w:val="H23G"/>
        <w:ind w:left="14" w:hanging="14"/>
      </w:pPr>
      <w:r w:rsidRPr="00894A36">
        <w:rPr>
          <w:b w:val="0"/>
          <w:bCs/>
        </w:rPr>
        <w:t>Table 4</w:t>
      </w:r>
      <w:r w:rsidR="00894A36">
        <w:br/>
      </w:r>
      <w:r w:rsidR="00D84BC1">
        <w:tab/>
      </w:r>
      <w:r w:rsidRPr="009D7717">
        <w:t>Early Childhood Education, Private and Public Nursey and Pre-School Admissions 2023-2024</w:t>
      </w:r>
    </w:p>
    <w:tbl>
      <w:tblPr>
        <w:tblW w:w="8158" w:type="dxa"/>
        <w:tblLayout w:type="fixed"/>
        <w:tblCellMar>
          <w:left w:w="0" w:type="dxa"/>
          <w:right w:w="0" w:type="dxa"/>
        </w:tblCellMar>
        <w:tblLook w:val="0000" w:firstRow="0" w:lastRow="0" w:firstColumn="0" w:lastColumn="0" w:noHBand="0" w:noVBand="0"/>
      </w:tblPr>
      <w:tblGrid>
        <w:gridCol w:w="672"/>
        <w:gridCol w:w="459"/>
        <w:gridCol w:w="241"/>
        <w:gridCol w:w="406"/>
        <w:gridCol w:w="280"/>
        <w:gridCol w:w="381"/>
        <w:gridCol w:w="319"/>
        <w:gridCol w:w="406"/>
        <w:gridCol w:w="294"/>
        <w:gridCol w:w="308"/>
        <w:gridCol w:w="322"/>
        <w:gridCol w:w="355"/>
        <w:gridCol w:w="349"/>
        <w:gridCol w:w="756"/>
        <w:gridCol w:w="405"/>
        <w:gridCol w:w="699"/>
        <w:gridCol w:w="561"/>
        <w:gridCol w:w="945"/>
      </w:tblGrid>
      <w:tr w:rsidR="00C57F2E" w:rsidRPr="00A07C27" w14:paraId="63E73DDD" w14:textId="77777777" w:rsidTr="004C0396">
        <w:trPr>
          <w:tblHeader/>
        </w:trPr>
        <w:tc>
          <w:tcPr>
            <w:tcW w:w="672" w:type="dxa"/>
            <w:vMerge w:val="restart"/>
            <w:tcBorders>
              <w:top w:val="single" w:sz="4" w:space="0" w:color="auto"/>
              <w:bottom w:val="single" w:sz="12" w:space="0" w:color="auto"/>
            </w:tcBorders>
            <w:shd w:val="clear" w:color="auto" w:fill="auto"/>
            <w:vAlign w:val="bottom"/>
          </w:tcPr>
          <w:p w14:paraId="2477CFE1" w14:textId="77777777" w:rsidR="009D7717" w:rsidRPr="009D7717" w:rsidRDefault="009D7717" w:rsidP="0070473E">
            <w:pPr>
              <w:pStyle w:val="SingleTxtG"/>
              <w:tabs>
                <w:tab w:val="clear" w:pos="1701"/>
                <w:tab w:val="clear" w:pos="2268"/>
                <w:tab w:val="clear" w:pos="2835"/>
              </w:tabs>
              <w:suppressAutoHyphens w:val="0"/>
              <w:spacing w:before="80" w:after="80" w:line="200" w:lineRule="exact"/>
              <w:ind w:left="0" w:right="0"/>
              <w:jc w:val="left"/>
              <w:rPr>
                <w:i/>
                <w:sz w:val="16"/>
                <w:szCs w:val="16"/>
              </w:rPr>
            </w:pPr>
          </w:p>
          <w:p w14:paraId="236EAC14" w14:textId="77777777" w:rsidR="009D7717" w:rsidRPr="009D7717" w:rsidRDefault="009D7717" w:rsidP="0070473E">
            <w:pPr>
              <w:pStyle w:val="SingleTxtG"/>
              <w:tabs>
                <w:tab w:val="clear" w:pos="1701"/>
                <w:tab w:val="clear" w:pos="2268"/>
                <w:tab w:val="clear" w:pos="2835"/>
              </w:tabs>
              <w:suppressAutoHyphens w:val="0"/>
              <w:spacing w:before="80" w:after="80" w:line="200" w:lineRule="exact"/>
              <w:ind w:left="0" w:right="0"/>
              <w:jc w:val="left"/>
              <w:rPr>
                <w:i/>
                <w:sz w:val="16"/>
                <w:szCs w:val="16"/>
              </w:rPr>
            </w:pPr>
          </w:p>
          <w:p w14:paraId="67CC3DBA" w14:textId="77777777" w:rsidR="009D7717" w:rsidRPr="009D7717" w:rsidRDefault="009D7717" w:rsidP="0070473E">
            <w:pPr>
              <w:pStyle w:val="SingleTxtG"/>
              <w:tabs>
                <w:tab w:val="clear" w:pos="1701"/>
                <w:tab w:val="clear" w:pos="2268"/>
                <w:tab w:val="clear" w:pos="2835"/>
              </w:tabs>
              <w:suppressAutoHyphens w:val="0"/>
              <w:spacing w:before="80" w:after="80" w:line="200" w:lineRule="exact"/>
              <w:ind w:left="0" w:right="0"/>
              <w:jc w:val="left"/>
              <w:rPr>
                <w:i/>
                <w:sz w:val="16"/>
                <w:szCs w:val="16"/>
              </w:rPr>
            </w:pPr>
            <w:r w:rsidRPr="009D7717">
              <w:rPr>
                <w:i/>
                <w:sz w:val="16"/>
                <w:szCs w:val="16"/>
              </w:rPr>
              <w:t>Type of Centre</w:t>
            </w:r>
          </w:p>
        </w:tc>
        <w:tc>
          <w:tcPr>
            <w:tcW w:w="4120" w:type="dxa"/>
            <w:gridSpan w:val="12"/>
            <w:tcBorders>
              <w:top w:val="single" w:sz="4" w:space="0" w:color="auto"/>
            </w:tcBorders>
            <w:shd w:val="clear" w:color="auto" w:fill="auto"/>
            <w:vAlign w:val="bottom"/>
          </w:tcPr>
          <w:p w14:paraId="2168E6D5" w14:textId="77777777" w:rsidR="009D7717" w:rsidRPr="009D7717" w:rsidRDefault="009D7717" w:rsidP="00E843FA">
            <w:pPr>
              <w:pStyle w:val="SingleTxtG"/>
              <w:tabs>
                <w:tab w:val="clear" w:pos="1701"/>
                <w:tab w:val="clear" w:pos="2268"/>
                <w:tab w:val="clear" w:pos="2835"/>
              </w:tabs>
              <w:suppressAutoHyphens w:val="0"/>
              <w:spacing w:before="80" w:after="80" w:line="200" w:lineRule="exact"/>
              <w:ind w:left="0" w:right="0"/>
              <w:jc w:val="center"/>
              <w:rPr>
                <w:i/>
                <w:sz w:val="16"/>
                <w:szCs w:val="16"/>
              </w:rPr>
            </w:pPr>
            <w:r w:rsidRPr="009D7717">
              <w:rPr>
                <w:i/>
                <w:sz w:val="16"/>
                <w:szCs w:val="16"/>
              </w:rPr>
              <w:t>Age Group</w:t>
            </w:r>
          </w:p>
        </w:tc>
        <w:tc>
          <w:tcPr>
            <w:tcW w:w="3366" w:type="dxa"/>
            <w:gridSpan w:val="5"/>
            <w:tcBorders>
              <w:top w:val="single" w:sz="4" w:space="0" w:color="auto"/>
              <w:bottom w:val="single" w:sz="12" w:space="0" w:color="auto"/>
            </w:tcBorders>
            <w:shd w:val="clear" w:color="auto" w:fill="auto"/>
            <w:vAlign w:val="bottom"/>
          </w:tcPr>
          <w:p w14:paraId="506C402F" w14:textId="77777777" w:rsidR="009D7717" w:rsidRPr="009D7717" w:rsidRDefault="009D7717" w:rsidP="003B5DDE">
            <w:pPr>
              <w:pStyle w:val="SingleTxtG"/>
              <w:tabs>
                <w:tab w:val="clear" w:pos="1701"/>
                <w:tab w:val="clear" w:pos="2268"/>
                <w:tab w:val="clear" w:pos="2835"/>
              </w:tabs>
              <w:suppressAutoHyphens w:val="0"/>
              <w:spacing w:before="80" w:after="80" w:line="200" w:lineRule="exact"/>
              <w:ind w:left="0" w:right="0"/>
              <w:jc w:val="center"/>
              <w:rPr>
                <w:i/>
                <w:sz w:val="16"/>
                <w:szCs w:val="16"/>
              </w:rPr>
            </w:pPr>
            <w:r w:rsidRPr="009D7717">
              <w:rPr>
                <w:i/>
                <w:sz w:val="16"/>
                <w:szCs w:val="16"/>
              </w:rPr>
              <w:t>Type of Early Childhood Provision</w:t>
            </w:r>
          </w:p>
        </w:tc>
      </w:tr>
      <w:tr w:rsidR="00196BE3" w:rsidRPr="00A07C27" w14:paraId="50B4C634" w14:textId="77777777" w:rsidTr="004C0396">
        <w:trPr>
          <w:tblHeader/>
        </w:trPr>
        <w:tc>
          <w:tcPr>
            <w:tcW w:w="672" w:type="dxa"/>
            <w:vMerge/>
            <w:tcBorders>
              <w:top w:val="single" w:sz="12" w:space="0" w:color="auto"/>
            </w:tcBorders>
            <w:shd w:val="clear" w:color="auto" w:fill="auto"/>
            <w:vAlign w:val="bottom"/>
          </w:tcPr>
          <w:p w14:paraId="393D2B9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p>
        </w:tc>
        <w:tc>
          <w:tcPr>
            <w:tcW w:w="700" w:type="dxa"/>
            <w:gridSpan w:val="2"/>
            <w:vMerge w:val="restart"/>
            <w:shd w:val="clear" w:color="auto" w:fill="auto"/>
            <w:vAlign w:val="bottom"/>
          </w:tcPr>
          <w:p w14:paraId="7ABF083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p w14:paraId="0DAA17B2" w14:textId="77777777" w:rsidR="009D7717" w:rsidRPr="009D7717" w:rsidRDefault="009D7717" w:rsidP="00F662D2">
            <w:pPr>
              <w:pStyle w:val="SingleTxtG"/>
              <w:tabs>
                <w:tab w:val="clear" w:pos="1701"/>
                <w:tab w:val="clear" w:pos="2268"/>
                <w:tab w:val="clear" w:pos="2835"/>
              </w:tabs>
              <w:suppressAutoHyphens w:val="0"/>
              <w:spacing w:before="40" w:after="40" w:line="220" w:lineRule="exact"/>
              <w:ind w:left="0" w:right="0"/>
              <w:jc w:val="center"/>
              <w:rPr>
                <w:sz w:val="16"/>
                <w:szCs w:val="16"/>
              </w:rPr>
            </w:pPr>
            <w:r w:rsidRPr="009D7717">
              <w:rPr>
                <w:sz w:val="16"/>
                <w:szCs w:val="16"/>
              </w:rPr>
              <w:t>&lt;1</w:t>
            </w:r>
          </w:p>
        </w:tc>
        <w:tc>
          <w:tcPr>
            <w:tcW w:w="686" w:type="dxa"/>
            <w:gridSpan w:val="2"/>
            <w:vMerge w:val="restart"/>
            <w:shd w:val="clear" w:color="auto" w:fill="auto"/>
            <w:vAlign w:val="bottom"/>
          </w:tcPr>
          <w:p w14:paraId="4788E15A" w14:textId="17188273" w:rsidR="009D7717" w:rsidRPr="009D7717" w:rsidRDefault="004C0396" w:rsidP="009766EA">
            <w:pPr>
              <w:pStyle w:val="SingleTxtG"/>
              <w:tabs>
                <w:tab w:val="clear" w:pos="1701"/>
                <w:tab w:val="clear" w:pos="2268"/>
                <w:tab w:val="clear" w:pos="2835"/>
              </w:tabs>
              <w:suppressAutoHyphens w:val="0"/>
              <w:spacing w:before="40" w:after="40" w:line="220" w:lineRule="exact"/>
              <w:ind w:left="0" w:right="0"/>
              <w:jc w:val="center"/>
              <w:rPr>
                <w:sz w:val="16"/>
                <w:szCs w:val="16"/>
              </w:rPr>
            </w:pPr>
            <w:r>
              <w:rPr>
                <w:sz w:val="16"/>
                <w:szCs w:val="16"/>
              </w:rPr>
              <w:t xml:space="preserve">      </w:t>
            </w:r>
            <w:r w:rsidR="009D7717" w:rsidRPr="009D7717">
              <w:rPr>
                <w:sz w:val="16"/>
                <w:szCs w:val="16"/>
              </w:rPr>
              <w:t>1</w:t>
            </w:r>
          </w:p>
        </w:tc>
        <w:tc>
          <w:tcPr>
            <w:tcW w:w="700" w:type="dxa"/>
            <w:gridSpan w:val="2"/>
            <w:vMerge w:val="restart"/>
            <w:shd w:val="clear" w:color="auto" w:fill="auto"/>
            <w:vAlign w:val="bottom"/>
          </w:tcPr>
          <w:p w14:paraId="693A206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p w14:paraId="75FAAA32" w14:textId="503A7E45" w:rsidR="009D7717" w:rsidRPr="009D7717" w:rsidRDefault="004C0396" w:rsidP="004C0396">
            <w:pPr>
              <w:pStyle w:val="SingleTxtG"/>
              <w:tabs>
                <w:tab w:val="clear" w:pos="1701"/>
                <w:tab w:val="clear" w:pos="2268"/>
                <w:tab w:val="clear" w:pos="2835"/>
              </w:tabs>
              <w:suppressAutoHyphens w:val="0"/>
              <w:spacing w:before="40" w:after="40" w:line="220" w:lineRule="exact"/>
              <w:ind w:left="0" w:right="0" w:hanging="393"/>
              <w:jc w:val="center"/>
              <w:rPr>
                <w:sz w:val="16"/>
                <w:szCs w:val="16"/>
              </w:rPr>
            </w:pPr>
            <w:r>
              <w:rPr>
                <w:sz w:val="16"/>
                <w:szCs w:val="16"/>
              </w:rPr>
              <w:t xml:space="preserve">              </w:t>
            </w:r>
            <w:r w:rsidR="009D7717" w:rsidRPr="009D7717">
              <w:rPr>
                <w:sz w:val="16"/>
                <w:szCs w:val="16"/>
              </w:rPr>
              <w:t>2</w:t>
            </w:r>
          </w:p>
        </w:tc>
        <w:tc>
          <w:tcPr>
            <w:tcW w:w="700" w:type="dxa"/>
            <w:gridSpan w:val="2"/>
            <w:vMerge w:val="restart"/>
            <w:shd w:val="clear" w:color="auto" w:fill="auto"/>
            <w:vAlign w:val="bottom"/>
          </w:tcPr>
          <w:p w14:paraId="00C3883B" w14:textId="2D1D7B69" w:rsidR="009D7717" w:rsidRPr="009D7717" w:rsidRDefault="004C0396" w:rsidP="009572AD">
            <w:pPr>
              <w:pStyle w:val="SingleTxtG"/>
              <w:tabs>
                <w:tab w:val="clear" w:pos="1701"/>
                <w:tab w:val="clear" w:pos="2268"/>
                <w:tab w:val="clear" w:pos="2835"/>
              </w:tabs>
              <w:suppressAutoHyphens w:val="0"/>
              <w:spacing w:before="40" w:after="40" w:line="220" w:lineRule="exact"/>
              <w:ind w:left="0" w:right="0"/>
              <w:jc w:val="center"/>
              <w:rPr>
                <w:sz w:val="16"/>
                <w:szCs w:val="16"/>
              </w:rPr>
            </w:pPr>
            <w:r>
              <w:rPr>
                <w:sz w:val="16"/>
                <w:szCs w:val="16"/>
              </w:rPr>
              <w:t xml:space="preserve">     </w:t>
            </w:r>
            <w:r w:rsidR="009D7717" w:rsidRPr="009D7717">
              <w:rPr>
                <w:sz w:val="16"/>
                <w:szCs w:val="16"/>
              </w:rPr>
              <w:t>3</w:t>
            </w:r>
          </w:p>
        </w:tc>
        <w:tc>
          <w:tcPr>
            <w:tcW w:w="630" w:type="dxa"/>
            <w:gridSpan w:val="2"/>
            <w:vMerge w:val="restart"/>
            <w:shd w:val="clear" w:color="auto" w:fill="auto"/>
            <w:vAlign w:val="bottom"/>
          </w:tcPr>
          <w:p w14:paraId="684DF3E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p w14:paraId="119204A4" w14:textId="77777777" w:rsidR="009D7717" w:rsidRPr="009D7717" w:rsidRDefault="009D7717" w:rsidP="009572AD">
            <w:pPr>
              <w:pStyle w:val="SingleTxtG"/>
              <w:tabs>
                <w:tab w:val="clear" w:pos="1701"/>
                <w:tab w:val="clear" w:pos="2268"/>
                <w:tab w:val="clear" w:pos="2835"/>
              </w:tabs>
              <w:suppressAutoHyphens w:val="0"/>
              <w:spacing w:before="40" w:after="40" w:line="220" w:lineRule="exact"/>
              <w:ind w:left="-70" w:right="0" w:firstLine="70"/>
              <w:jc w:val="center"/>
              <w:rPr>
                <w:sz w:val="16"/>
                <w:szCs w:val="16"/>
              </w:rPr>
            </w:pPr>
            <w:r w:rsidRPr="009D7717">
              <w:rPr>
                <w:sz w:val="16"/>
                <w:szCs w:val="16"/>
              </w:rPr>
              <w:t>4</w:t>
            </w:r>
          </w:p>
        </w:tc>
        <w:tc>
          <w:tcPr>
            <w:tcW w:w="700" w:type="dxa"/>
            <w:gridSpan w:val="2"/>
            <w:vMerge w:val="restart"/>
            <w:shd w:val="clear" w:color="auto" w:fill="auto"/>
            <w:vAlign w:val="bottom"/>
          </w:tcPr>
          <w:p w14:paraId="29C8B6D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p w14:paraId="141BE101" w14:textId="77777777" w:rsidR="009D7717" w:rsidRPr="009D7717" w:rsidRDefault="009D7717" w:rsidP="009572AD">
            <w:pPr>
              <w:pStyle w:val="SingleTxtG"/>
              <w:tabs>
                <w:tab w:val="clear" w:pos="1701"/>
                <w:tab w:val="clear" w:pos="2268"/>
                <w:tab w:val="clear" w:pos="2835"/>
              </w:tabs>
              <w:suppressAutoHyphens w:val="0"/>
              <w:spacing w:before="40" w:after="40" w:line="220" w:lineRule="exact"/>
              <w:ind w:left="0" w:right="0"/>
              <w:jc w:val="center"/>
              <w:rPr>
                <w:sz w:val="16"/>
                <w:szCs w:val="16"/>
              </w:rPr>
            </w:pPr>
            <w:r w:rsidRPr="009D7717">
              <w:rPr>
                <w:sz w:val="16"/>
                <w:szCs w:val="16"/>
              </w:rPr>
              <w:t>5</w:t>
            </w:r>
          </w:p>
        </w:tc>
        <w:tc>
          <w:tcPr>
            <w:tcW w:w="1161" w:type="dxa"/>
            <w:gridSpan w:val="2"/>
            <w:tcBorders>
              <w:top w:val="single" w:sz="12" w:space="0" w:color="auto"/>
              <w:left w:val="nil"/>
            </w:tcBorders>
            <w:shd w:val="clear" w:color="auto" w:fill="auto"/>
            <w:vAlign w:val="bottom"/>
          </w:tcPr>
          <w:p w14:paraId="0C9396F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Nursery</w:t>
            </w:r>
          </w:p>
        </w:tc>
        <w:tc>
          <w:tcPr>
            <w:tcW w:w="1260" w:type="dxa"/>
            <w:gridSpan w:val="2"/>
            <w:tcBorders>
              <w:top w:val="single" w:sz="12" w:space="0" w:color="auto"/>
            </w:tcBorders>
            <w:shd w:val="clear" w:color="auto" w:fill="auto"/>
            <w:vAlign w:val="bottom"/>
          </w:tcPr>
          <w:p w14:paraId="1514478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Pre-School</w:t>
            </w:r>
          </w:p>
        </w:tc>
        <w:tc>
          <w:tcPr>
            <w:tcW w:w="945" w:type="dxa"/>
            <w:tcBorders>
              <w:top w:val="single" w:sz="12" w:space="0" w:color="auto"/>
            </w:tcBorders>
            <w:shd w:val="clear" w:color="auto" w:fill="auto"/>
            <w:vAlign w:val="bottom"/>
          </w:tcPr>
          <w:p w14:paraId="46088A7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Total</w:t>
            </w:r>
          </w:p>
        </w:tc>
      </w:tr>
      <w:tr w:rsidR="00996983" w:rsidRPr="00A07C27" w14:paraId="7B93F844" w14:textId="77777777" w:rsidTr="004C0396">
        <w:trPr>
          <w:tblHeader/>
        </w:trPr>
        <w:tc>
          <w:tcPr>
            <w:tcW w:w="672" w:type="dxa"/>
            <w:vMerge/>
            <w:shd w:val="clear" w:color="auto" w:fill="auto"/>
            <w:vAlign w:val="bottom"/>
          </w:tcPr>
          <w:p w14:paraId="4224A3F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p>
        </w:tc>
        <w:tc>
          <w:tcPr>
            <w:tcW w:w="700" w:type="dxa"/>
            <w:gridSpan w:val="2"/>
            <w:vMerge/>
            <w:shd w:val="clear" w:color="auto" w:fill="auto"/>
            <w:vAlign w:val="bottom"/>
          </w:tcPr>
          <w:p w14:paraId="12B303D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tc>
        <w:tc>
          <w:tcPr>
            <w:tcW w:w="686" w:type="dxa"/>
            <w:gridSpan w:val="2"/>
            <w:vMerge/>
            <w:shd w:val="clear" w:color="auto" w:fill="auto"/>
            <w:vAlign w:val="bottom"/>
          </w:tcPr>
          <w:p w14:paraId="78A7F38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tc>
        <w:tc>
          <w:tcPr>
            <w:tcW w:w="700" w:type="dxa"/>
            <w:gridSpan w:val="2"/>
            <w:vMerge/>
            <w:shd w:val="clear" w:color="auto" w:fill="auto"/>
            <w:vAlign w:val="bottom"/>
          </w:tcPr>
          <w:p w14:paraId="5E373FE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tc>
        <w:tc>
          <w:tcPr>
            <w:tcW w:w="700" w:type="dxa"/>
            <w:gridSpan w:val="2"/>
            <w:vMerge/>
            <w:shd w:val="clear" w:color="auto" w:fill="auto"/>
            <w:vAlign w:val="bottom"/>
          </w:tcPr>
          <w:p w14:paraId="089AD56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tc>
        <w:tc>
          <w:tcPr>
            <w:tcW w:w="630" w:type="dxa"/>
            <w:gridSpan w:val="2"/>
            <w:vMerge/>
            <w:shd w:val="clear" w:color="auto" w:fill="auto"/>
            <w:vAlign w:val="bottom"/>
          </w:tcPr>
          <w:p w14:paraId="36F8FC5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tc>
        <w:tc>
          <w:tcPr>
            <w:tcW w:w="700" w:type="dxa"/>
            <w:gridSpan w:val="2"/>
            <w:vMerge/>
            <w:shd w:val="clear" w:color="auto" w:fill="auto"/>
            <w:vAlign w:val="bottom"/>
          </w:tcPr>
          <w:p w14:paraId="08F5C3D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p>
        </w:tc>
        <w:tc>
          <w:tcPr>
            <w:tcW w:w="3366" w:type="dxa"/>
            <w:gridSpan w:val="5"/>
            <w:tcBorders>
              <w:left w:val="nil"/>
              <w:bottom w:val="single" w:sz="4" w:space="0" w:color="auto"/>
            </w:tcBorders>
            <w:shd w:val="clear" w:color="auto" w:fill="auto"/>
            <w:vAlign w:val="bottom"/>
          </w:tcPr>
          <w:p w14:paraId="5765E877" w14:textId="77777777" w:rsidR="009D7717" w:rsidRPr="009D7717" w:rsidRDefault="009D7717" w:rsidP="003B5DDE">
            <w:pPr>
              <w:pStyle w:val="SingleTxtG"/>
              <w:tabs>
                <w:tab w:val="clear" w:pos="1701"/>
                <w:tab w:val="clear" w:pos="2268"/>
                <w:tab w:val="clear" w:pos="2835"/>
              </w:tabs>
              <w:suppressAutoHyphens w:val="0"/>
              <w:spacing w:before="40" w:after="40" w:line="220" w:lineRule="exact"/>
              <w:ind w:left="0" w:right="0"/>
              <w:jc w:val="center"/>
              <w:rPr>
                <w:sz w:val="16"/>
                <w:szCs w:val="16"/>
              </w:rPr>
            </w:pPr>
            <w:r w:rsidRPr="009D7717">
              <w:rPr>
                <w:sz w:val="16"/>
                <w:szCs w:val="16"/>
              </w:rPr>
              <w:t>Sex</w:t>
            </w:r>
          </w:p>
        </w:tc>
      </w:tr>
      <w:tr w:rsidR="009572AD" w:rsidRPr="00A07C27" w14:paraId="0C974DB0" w14:textId="77777777" w:rsidTr="004C0396">
        <w:trPr>
          <w:tblHeader/>
        </w:trPr>
        <w:tc>
          <w:tcPr>
            <w:tcW w:w="672" w:type="dxa"/>
            <w:vMerge/>
            <w:shd w:val="clear" w:color="auto" w:fill="auto"/>
            <w:vAlign w:val="bottom"/>
          </w:tcPr>
          <w:p w14:paraId="76A83D2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p>
        </w:tc>
        <w:tc>
          <w:tcPr>
            <w:tcW w:w="459" w:type="dxa"/>
            <w:shd w:val="clear" w:color="auto" w:fill="auto"/>
            <w:vAlign w:val="bottom"/>
          </w:tcPr>
          <w:p w14:paraId="2F3E726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M</w:t>
            </w:r>
          </w:p>
        </w:tc>
        <w:tc>
          <w:tcPr>
            <w:tcW w:w="241" w:type="dxa"/>
            <w:shd w:val="clear" w:color="auto" w:fill="auto"/>
            <w:vAlign w:val="bottom"/>
          </w:tcPr>
          <w:p w14:paraId="09B7E20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F</w:t>
            </w:r>
          </w:p>
        </w:tc>
        <w:tc>
          <w:tcPr>
            <w:tcW w:w="406" w:type="dxa"/>
            <w:shd w:val="clear" w:color="auto" w:fill="auto"/>
            <w:vAlign w:val="bottom"/>
          </w:tcPr>
          <w:p w14:paraId="6E666BF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M</w:t>
            </w:r>
          </w:p>
        </w:tc>
        <w:tc>
          <w:tcPr>
            <w:tcW w:w="280" w:type="dxa"/>
            <w:shd w:val="clear" w:color="auto" w:fill="auto"/>
            <w:vAlign w:val="bottom"/>
          </w:tcPr>
          <w:p w14:paraId="6A48217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F</w:t>
            </w:r>
          </w:p>
        </w:tc>
        <w:tc>
          <w:tcPr>
            <w:tcW w:w="381" w:type="dxa"/>
            <w:shd w:val="clear" w:color="auto" w:fill="auto"/>
            <w:vAlign w:val="bottom"/>
          </w:tcPr>
          <w:p w14:paraId="6C38CA7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M</w:t>
            </w:r>
          </w:p>
        </w:tc>
        <w:tc>
          <w:tcPr>
            <w:tcW w:w="319" w:type="dxa"/>
            <w:shd w:val="clear" w:color="auto" w:fill="auto"/>
            <w:vAlign w:val="bottom"/>
          </w:tcPr>
          <w:p w14:paraId="59BD0BB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F</w:t>
            </w:r>
          </w:p>
        </w:tc>
        <w:tc>
          <w:tcPr>
            <w:tcW w:w="406" w:type="dxa"/>
            <w:shd w:val="clear" w:color="auto" w:fill="auto"/>
            <w:vAlign w:val="bottom"/>
          </w:tcPr>
          <w:p w14:paraId="4476E09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M</w:t>
            </w:r>
          </w:p>
        </w:tc>
        <w:tc>
          <w:tcPr>
            <w:tcW w:w="294" w:type="dxa"/>
            <w:shd w:val="clear" w:color="auto" w:fill="auto"/>
            <w:vAlign w:val="bottom"/>
          </w:tcPr>
          <w:p w14:paraId="1F93DA4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F</w:t>
            </w:r>
          </w:p>
        </w:tc>
        <w:tc>
          <w:tcPr>
            <w:tcW w:w="308" w:type="dxa"/>
            <w:shd w:val="clear" w:color="auto" w:fill="auto"/>
            <w:vAlign w:val="bottom"/>
          </w:tcPr>
          <w:p w14:paraId="06299736" w14:textId="77777777" w:rsidR="009D7717" w:rsidRPr="009D7717" w:rsidRDefault="009D7717" w:rsidP="003B5DDE">
            <w:pPr>
              <w:pStyle w:val="SingleTxtG"/>
              <w:tabs>
                <w:tab w:val="clear" w:pos="1701"/>
                <w:tab w:val="clear" w:pos="2268"/>
                <w:tab w:val="clear" w:pos="2835"/>
              </w:tabs>
              <w:suppressAutoHyphens w:val="0"/>
              <w:spacing w:before="40" w:after="40" w:line="220" w:lineRule="exact"/>
              <w:ind w:left="-87" w:right="0" w:firstLine="87"/>
              <w:jc w:val="right"/>
              <w:rPr>
                <w:sz w:val="16"/>
                <w:szCs w:val="16"/>
              </w:rPr>
            </w:pPr>
            <w:r w:rsidRPr="009D7717">
              <w:rPr>
                <w:sz w:val="16"/>
                <w:szCs w:val="16"/>
              </w:rPr>
              <w:t>M</w:t>
            </w:r>
          </w:p>
        </w:tc>
        <w:tc>
          <w:tcPr>
            <w:tcW w:w="322" w:type="dxa"/>
            <w:shd w:val="clear" w:color="auto" w:fill="auto"/>
            <w:vAlign w:val="bottom"/>
          </w:tcPr>
          <w:p w14:paraId="049A95B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F</w:t>
            </w:r>
          </w:p>
        </w:tc>
        <w:tc>
          <w:tcPr>
            <w:tcW w:w="355" w:type="dxa"/>
            <w:shd w:val="clear" w:color="auto" w:fill="auto"/>
            <w:vAlign w:val="bottom"/>
          </w:tcPr>
          <w:p w14:paraId="396D34B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M</w:t>
            </w:r>
          </w:p>
        </w:tc>
        <w:tc>
          <w:tcPr>
            <w:tcW w:w="345" w:type="dxa"/>
            <w:shd w:val="clear" w:color="auto" w:fill="auto"/>
            <w:vAlign w:val="bottom"/>
          </w:tcPr>
          <w:p w14:paraId="2D8C17A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F</w:t>
            </w:r>
          </w:p>
        </w:tc>
        <w:tc>
          <w:tcPr>
            <w:tcW w:w="756" w:type="dxa"/>
            <w:tcBorders>
              <w:top w:val="single" w:sz="4" w:space="0" w:color="auto"/>
            </w:tcBorders>
            <w:shd w:val="clear" w:color="auto" w:fill="auto"/>
            <w:vAlign w:val="bottom"/>
          </w:tcPr>
          <w:p w14:paraId="72749DA9" w14:textId="3E4497F6" w:rsidR="009D7717" w:rsidRPr="009D7717" w:rsidRDefault="009D7717" w:rsidP="00ED7B86">
            <w:pPr>
              <w:pStyle w:val="SingleTxtG"/>
              <w:tabs>
                <w:tab w:val="clear" w:pos="1701"/>
                <w:tab w:val="clear" w:pos="2268"/>
                <w:tab w:val="clear" w:pos="2835"/>
              </w:tabs>
              <w:suppressAutoHyphens w:val="0"/>
              <w:spacing w:before="40" w:after="40" w:line="220" w:lineRule="exact"/>
              <w:ind w:left="-91" w:right="0" w:firstLine="80"/>
              <w:jc w:val="right"/>
              <w:rPr>
                <w:sz w:val="16"/>
                <w:szCs w:val="16"/>
              </w:rPr>
            </w:pPr>
            <w:r w:rsidRPr="009D7717">
              <w:rPr>
                <w:sz w:val="16"/>
                <w:szCs w:val="16"/>
              </w:rPr>
              <w:t>M</w:t>
            </w:r>
          </w:p>
        </w:tc>
        <w:tc>
          <w:tcPr>
            <w:tcW w:w="405" w:type="dxa"/>
            <w:tcBorders>
              <w:top w:val="single" w:sz="4" w:space="0" w:color="auto"/>
            </w:tcBorders>
            <w:shd w:val="clear" w:color="auto" w:fill="auto"/>
            <w:vAlign w:val="bottom"/>
          </w:tcPr>
          <w:p w14:paraId="7ED1527A" w14:textId="38EE3820"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F</w:t>
            </w:r>
          </w:p>
        </w:tc>
        <w:tc>
          <w:tcPr>
            <w:tcW w:w="699" w:type="dxa"/>
            <w:tcBorders>
              <w:top w:val="single" w:sz="4" w:space="0" w:color="auto"/>
            </w:tcBorders>
            <w:shd w:val="clear" w:color="auto" w:fill="auto"/>
            <w:vAlign w:val="bottom"/>
          </w:tcPr>
          <w:p w14:paraId="3F561CB7" w14:textId="6CE4F030"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M</w:t>
            </w:r>
          </w:p>
        </w:tc>
        <w:tc>
          <w:tcPr>
            <w:tcW w:w="561" w:type="dxa"/>
            <w:tcBorders>
              <w:top w:val="single" w:sz="4" w:space="0" w:color="auto"/>
            </w:tcBorders>
            <w:shd w:val="clear" w:color="auto" w:fill="auto"/>
            <w:vAlign w:val="bottom"/>
          </w:tcPr>
          <w:p w14:paraId="65985ED6" w14:textId="52B2CD7B" w:rsidR="009D7717" w:rsidRPr="009D7717" w:rsidRDefault="009D7717" w:rsidP="00196BE3">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F</w:t>
            </w:r>
          </w:p>
        </w:tc>
        <w:tc>
          <w:tcPr>
            <w:tcW w:w="945" w:type="dxa"/>
            <w:tcBorders>
              <w:top w:val="single" w:sz="4" w:space="0" w:color="auto"/>
            </w:tcBorders>
            <w:shd w:val="clear" w:color="auto" w:fill="auto"/>
            <w:vAlign w:val="bottom"/>
          </w:tcPr>
          <w:p w14:paraId="217B271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Children</w:t>
            </w:r>
          </w:p>
        </w:tc>
      </w:tr>
      <w:tr w:rsidR="009572AD" w:rsidRPr="00A07C27" w14:paraId="0C9BB864" w14:textId="77777777" w:rsidTr="004C0396">
        <w:tc>
          <w:tcPr>
            <w:tcW w:w="672" w:type="dxa"/>
            <w:shd w:val="clear" w:color="auto" w:fill="auto"/>
          </w:tcPr>
          <w:p w14:paraId="238C127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r w:rsidRPr="009D7717">
              <w:rPr>
                <w:sz w:val="16"/>
                <w:szCs w:val="16"/>
              </w:rPr>
              <w:t>Government Day Care</w:t>
            </w:r>
          </w:p>
        </w:tc>
        <w:tc>
          <w:tcPr>
            <w:tcW w:w="459" w:type="dxa"/>
            <w:shd w:val="clear" w:color="auto" w:fill="auto"/>
            <w:vAlign w:val="bottom"/>
          </w:tcPr>
          <w:p w14:paraId="4FADE5B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23</w:t>
            </w:r>
          </w:p>
        </w:tc>
        <w:tc>
          <w:tcPr>
            <w:tcW w:w="241" w:type="dxa"/>
            <w:shd w:val="clear" w:color="auto" w:fill="auto"/>
            <w:vAlign w:val="bottom"/>
          </w:tcPr>
          <w:p w14:paraId="5D520F3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22</w:t>
            </w:r>
          </w:p>
        </w:tc>
        <w:tc>
          <w:tcPr>
            <w:tcW w:w="406" w:type="dxa"/>
            <w:shd w:val="clear" w:color="auto" w:fill="auto"/>
            <w:vAlign w:val="bottom"/>
          </w:tcPr>
          <w:p w14:paraId="301FAA1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74</w:t>
            </w:r>
          </w:p>
        </w:tc>
        <w:tc>
          <w:tcPr>
            <w:tcW w:w="280" w:type="dxa"/>
            <w:shd w:val="clear" w:color="auto" w:fill="auto"/>
            <w:vAlign w:val="bottom"/>
          </w:tcPr>
          <w:p w14:paraId="49CD3C2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73</w:t>
            </w:r>
          </w:p>
        </w:tc>
        <w:tc>
          <w:tcPr>
            <w:tcW w:w="381" w:type="dxa"/>
            <w:shd w:val="clear" w:color="auto" w:fill="auto"/>
            <w:vAlign w:val="bottom"/>
          </w:tcPr>
          <w:p w14:paraId="6188768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88</w:t>
            </w:r>
          </w:p>
        </w:tc>
        <w:tc>
          <w:tcPr>
            <w:tcW w:w="319" w:type="dxa"/>
            <w:shd w:val="clear" w:color="auto" w:fill="auto"/>
            <w:vAlign w:val="bottom"/>
          </w:tcPr>
          <w:p w14:paraId="4B392B1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84</w:t>
            </w:r>
          </w:p>
        </w:tc>
        <w:tc>
          <w:tcPr>
            <w:tcW w:w="406" w:type="dxa"/>
            <w:shd w:val="clear" w:color="auto" w:fill="auto"/>
            <w:vAlign w:val="bottom"/>
          </w:tcPr>
          <w:p w14:paraId="6B379ED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98</w:t>
            </w:r>
          </w:p>
        </w:tc>
        <w:tc>
          <w:tcPr>
            <w:tcW w:w="294" w:type="dxa"/>
            <w:shd w:val="clear" w:color="auto" w:fill="auto"/>
            <w:vAlign w:val="bottom"/>
          </w:tcPr>
          <w:p w14:paraId="4FD6B8B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83</w:t>
            </w:r>
          </w:p>
        </w:tc>
        <w:tc>
          <w:tcPr>
            <w:tcW w:w="308" w:type="dxa"/>
            <w:shd w:val="clear" w:color="auto" w:fill="auto"/>
            <w:vAlign w:val="bottom"/>
          </w:tcPr>
          <w:p w14:paraId="7B7906F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80</w:t>
            </w:r>
          </w:p>
        </w:tc>
        <w:tc>
          <w:tcPr>
            <w:tcW w:w="322" w:type="dxa"/>
            <w:shd w:val="clear" w:color="auto" w:fill="auto"/>
            <w:vAlign w:val="bottom"/>
          </w:tcPr>
          <w:p w14:paraId="6D0C29C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89</w:t>
            </w:r>
          </w:p>
        </w:tc>
        <w:tc>
          <w:tcPr>
            <w:tcW w:w="355" w:type="dxa"/>
            <w:shd w:val="clear" w:color="auto" w:fill="auto"/>
            <w:vAlign w:val="bottom"/>
          </w:tcPr>
          <w:p w14:paraId="06ACD78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11</w:t>
            </w:r>
          </w:p>
        </w:tc>
        <w:tc>
          <w:tcPr>
            <w:tcW w:w="345" w:type="dxa"/>
            <w:shd w:val="clear" w:color="auto" w:fill="auto"/>
            <w:vAlign w:val="bottom"/>
          </w:tcPr>
          <w:p w14:paraId="2FD4E3C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11</w:t>
            </w:r>
          </w:p>
        </w:tc>
        <w:tc>
          <w:tcPr>
            <w:tcW w:w="756" w:type="dxa"/>
            <w:shd w:val="clear" w:color="auto" w:fill="auto"/>
            <w:vAlign w:val="bottom"/>
          </w:tcPr>
          <w:p w14:paraId="1532462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185</w:t>
            </w:r>
          </w:p>
        </w:tc>
        <w:tc>
          <w:tcPr>
            <w:tcW w:w="405" w:type="dxa"/>
            <w:shd w:val="clear" w:color="auto" w:fill="auto"/>
            <w:vAlign w:val="bottom"/>
          </w:tcPr>
          <w:p w14:paraId="44BABE6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179</w:t>
            </w:r>
          </w:p>
        </w:tc>
        <w:tc>
          <w:tcPr>
            <w:tcW w:w="699" w:type="dxa"/>
            <w:shd w:val="clear" w:color="auto" w:fill="auto"/>
            <w:vAlign w:val="bottom"/>
          </w:tcPr>
          <w:p w14:paraId="4B276D0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189</w:t>
            </w:r>
          </w:p>
        </w:tc>
        <w:tc>
          <w:tcPr>
            <w:tcW w:w="561" w:type="dxa"/>
            <w:shd w:val="clear" w:color="auto" w:fill="auto"/>
            <w:vAlign w:val="bottom"/>
          </w:tcPr>
          <w:p w14:paraId="428D954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183</w:t>
            </w:r>
          </w:p>
        </w:tc>
        <w:tc>
          <w:tcPr>
            <w:tcW w:w="945" w:type="dxa"/>
            <w:shd w:val="clear" w:color="auto" w:fill="auto"/>
            <w:vAlign w:val="bottom"/>
          </w:tcPr>
          <w:p w14:paraId="4CA5B84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736</w:t>
            </w:r>
          </w:p>
        </w:tc>
      </w:tr>
      <w:tr w:rsidR="009572AD" w:rsidRPr="00A07C27" w14:paraId="2ACAA452" w14:textId="77777777" w:rsidTr="004C0396">
        <w:tc>
          <w:tcPr>
            <w:tcW w:w="672" w:type="dxa"/>
            <w:shd w:val="clear" w:color="auto" w:fill="auto"/>
          </w:tcPr>
          <w:p w14:paraId="4CFD8F1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r w:rsidRPr="009D7717">
              <w:rPr>
                <w:sz w:val="16"/>
                <w:szCs w:val="16"/>
              </w:rPr>
              <w:t>Government Pre-School</w:t>
            </w:r>
          </w:p>
        </w:tc>
        <w:tc>
          <w:tcPr>
            <w:tcW w:w="459" w:type="dxa"/>
            <w:shd w:val="clear" w:color="auto" w:fill="auto"/>
            <w:vAlign w:val="bottom"/>
          </w:tcPr>
          <w:p w14:paraId="36668EF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241" w:type="dxa"/>
            <w:shd w:val="clear" w:color="auto" w:fill="auto"/>
            <w:vAlign w:val="bottom"/>
          </w:tcPr>
          <w:p w14:paraId="1787630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406" w:type="dxa"/>
            <w:shd w:val="clear" w:color="auto" w:fill="auto"/>
            <w:vAlign w:val="bottom"/>
          </w:tcPr>
          <w:p w14:paraId="3FEE364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280" w:type="dxa"/>
            <w:shd w:val="clear" w:color="auto" w:fill="auto"/>
            <w:vAlign w:val="bottom"/>
          </w:tcPr>
          <w:p w14:paraId="30A5AAA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81" w:type="dxa"/>
            <w:shd w:val="clear" w:color="auto" w:fill="auto"/>
            <w:vAlign w:val="bottom"/>
          </w:tcPr>
          <w:p w14:paraId="5E9150A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w:t>
            </w:r>
          </w:p>
        </w:tc>
        <w:tc>
          <w:tcPr>
            <w:tcW w:w="319" w:type="dxa"/>
            <w:shd w:val="clear" w:color="auto" w:fill="auto"/>
            <w:vAlign w:val="bottom"/>
          </w:tcPr>
          <w:p w14:paraId="07CF7A5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406" w:type="dxa"/>
            <w:shd w:val="clear" w:color="auto" w:fill="auto"/>
            <w:vAlign w:val="bottom"/>
          </w:tcPr>
          <w:p w14:paraId="3D9568D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22</w:t>
            </w:r>
          </w:p>
        </w:tc>
        <w:tc>
          <w:tcPr>
            <w:tcW w:w="294" w:type="dxa"/>
            <w:shd w:val="clear" w:color="auto" w:fill="auto"/>
            <w:vAlign w:val="bottom"/>
          </w:tcPr>
          <w:p w14:paraId="27E40F5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29</w:t>
            </w:r>
          </w:p>
        </w:tc>
        <w:tc>
          <w:tcPr>
            <w:tcW w:w="308" w:type="dxa"/>
            <w:shd w:val="clear" w:color="auto" w:fill="auto"/>
            <w:vAlign w:val="bottom"/>
          </w:tcPr>
          <w:p w14:paraId="732E6E6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28</w:t>
            </w:r>
          </w:p>
        </w:tc>
        <w:tc>
          <w:tcPr>
            <w:tcW w:w="322" w:type="dxa"/>
            <w:shd w:val="clear" w:color="auto" w:fill="auto"/>
            <w:vAlign w:val="bottom"/>
          </w:tcPr>
          <w:p w14:paraId="574D41E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23</w:t>
            </w:r>
          </w:p>
        </w:tc>
        <w:tc>
          <w:tcPr>
            <w:tcW w:w="355" w:type="dxa"/>
            <w:shd w:val="clear" w:color="auto" w:fill="auto"/>
            <w:vAlign w:val="bottom"/>
          </w:tcPr>
          <w:p w14:paraId="49E6EE0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345" w:type="dxa"/>
            <w:shd w:val="clear" w:color="auto" w:fill="auto"/>
            <w:vAlign w:val="bottom"/>
          </w:tcPr>
          <w:p w14:paraId="3B47311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756" w:type="dxa"/>
            <w:shd w:val="clear" w:color="auto" w:fill="auto"/>
            <w:vAlign w:val="bottom"/>
          </w:tcPr>
          <w:p w14:paraId="35339E1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w:t>
            </w:r>
          </w:p>
        </w:tc>
        <w:tc>
          <w:tcPr>
            <w:tcW w:w="405" w:type="dxa"/>
            <w:shd w:val="clear" w:color="auto" w:fill="auto"/>
            <w:vAlign w:val="bottom"/>
          </w:tcPr>
          <w:p w14:paraId="1845BF6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699" w:type="dxa"/>
            <w:shd w:val="clear" w:color="auto" w:fill="auto"/>
            <w:vAlign w:val="bottom"/>
          </w:tcPr>
          <w:p w14:paraId="46CD092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51</w:t>
            </w:r>
          </w:p>
        </w:tc>
        <w:tc>
          <w:tcPr>
            <w:tcW w:w="561" w:type="dxa"/>
            <w:shd w:val="clear" w:color="auto" w:fill="auto"/>
            <w:vAlign w:val="bottom"/>
          </w:tcPr>
          <w:p w14:paraId="42E5914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52</w:t>
            </w:r>
          </w:p>
        </w:tc>
        <w:tc>
          <w:tcPr>
            <w:tcW w:w="945" w:type="dxa"/>
            <w:shd w:val="clear" w:color="auto" w:fill="auto"/>
            <w:vAlign w:val="bottom"/>
          </w:tcPr>
          <w:p w14:paraId="7C036F1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107</w:t>
            </w:r>
          </w:p>
        </w:tc>
      </w:tr>
      <w:tr w:rsidR="009572AD" w:rsidRPr="00A07C27" w14:paraId="77005F28" w14:textId="77777777" w:rsidTr="004C0396">
        <w:tc>
          <w:tcPr>
            <w:tcW w:w="672" w:type="dxa"/>
            <w:shd w:val="clear" w:color="auto" w:fill="auto"/>
          </w:tcPr>
          <w:p w14:paraId="3B0EB02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r w:rsidRPr="009D7717">
              <w:rPr>
                <w:sz w:val="16"/>
                <w:szCs w:val="16"/>
              </w:rPr>
              <w:t>Government Nursery</w:t>
            </w:r>
          </w:p>
        </w:tc>
        <w:tc>
          <w:tcPr>
            <w:tcW w:w="459" w:type="dxa"/>
            <w:shd w:val="clear" w:color="auto" w:fill="auto"/>
            <w:vAlign w:val="bottom"/>
          </w:tcPr>
          <w:p w14:paraId="3D87FA1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4</w:t>
            </w:r>
          </w:p>
        </w:tc>
        <w:tc>
          <w:tcPr>
            <w:tcW w:w="241" w:type="dxa"/>
            <w:shd w:val="clear" w:color="auto" w:fill="auto"/>
            <w:vAlign w:val="bottom"/>
          </w:tcPr>
          <w:p w14:paraId="24923A3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7</w:t>
            </w:r>
          </w:p>
        </w:tc>
        <w:tc>
          <w:tcPr>
            <w:tcW w:w="406" w:type="dxa"/>
            <w:shd w:val="clear" w:color="auto" w:fill="auto"/>
            <w:vAlign w:val="bottom"/>
          </w:tcPr>
          <w:p w14:paraId="18D0457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9</w:t>
            </w:r>
          </w:p>
        </w:tc>
        <w:tc>
          <w:tcPr>
            <w:tcW w:w="280" w:type="dxa"/>
            <w:shd w:val="clear" w:color="auto" w:fill="auto"/>
            <w:vAlign w:val="bottom"/>
          </w:tcPr>
          <w:p w14:paraId="0905DF3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20</w:t>
            </w:r>
          </w:p>
        </w:tc>
        <w:tc>
          <w:tcPr>
            <w:tcW w:w="381" w:type="dxa"/>
            <w:shd w:val="clear" w:color="auto" w:fill="auto"/>
            <w:vAlign w:val="bottom"/>
          </w:tcPr>
          <w:p w14:paraId="41520E6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15</w:t>
            </w:r>
          </w:p>
        </w:tc>
        <w:tc>
          <w:tcPr>
            <w:tcW w:w="319" w:type="dxa"/>
            <w:shd w:val="clear" w:color="auto" w:fill="auto"/>
            <w:vAlign w:val="bottom"/>
          </w:tcPr>
          <w:p w14:paraId="03FFB78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w:t>
            </w:r>
          </w:p>
        </w:tc>
        <w:tc>
          <w:tcPr>
            <w:tcW w:w="406" w:type="dxa"/>
            <w:shd w:val="clear" w:color="auto" w:fill="auto"/>
            <w:vAlign w:val="bottom"/>
          </w:tcPr>
          <w:p w14:paraId="0430604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294" w:type="dxa"/>
            <w:shd w:val="clear" w:color="auto" w:fill="auto"/>
            <w:vAlign w:val="bottom"/>
          </w:tcPr>
          <w:p w14:paraId="4EEB54E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308" w:type="dxa"/>
            <w:shd w:val="clear" w:color="auto" w:fill="auto"/>
            <w:vAlign w:val="bottom"/>
          </w:tcPr>
          <w:p w14:paraId="3524B6C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22" w:type="dxa"/>
            <w:shd w:val="clear" w:color="auto" w:fill="auto"/>
            <w:vAlign w:val="bottom"/>
          </w:tcPr>
          <w:p w14:paraId="5C83AA4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55" w:type="dxa"/>
            <w:shd w:val="clear" w:color="auto" w:fill="auto"/>
            <w:vAlign w:val="bottom"/>
          </w:tcPr>
          <w:p w14:paraId="42277CE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45" w:type="dxa"/>
            <w:shd w:val="clear" w:color="auto" w:fill="auto"/>
            <w:vAlign w:val="bottom"/>
          </w:tcPr>
          <w:p w14:paraId="7FEF2BA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756" w:type="dxa"/>
            <w:shd w:val="clear" w:color="auto" w:fill="auto"/>
            <w:vAlign w:val="bottom"/>
          </w:tcPr>
          <w:p w14:paraId="156A133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28</w:t>
            </w:r>
          </w:p>
        </w:tc>
        <w:tc>
          <w:tcPr>
            <w:tcW w:w="405" w:type="dxa"/>
            <w:shd w:val="clear" w:color="auto" w:fill="auto"/>
            <w:vAlign w:val="bottom"/>
          </w:tcPr>
          <w:p w14:paraId="2170CAE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32</w:t>
            </w:r>
          </w:p>
        </w:tc>
        <w:tc>
          <w:tcPr>
            <w:tcW w:w="699" w:type="dxa"/>
            <w:shd w:val="clear" w:color="auto" w:fill="auto"/>
            <w:vAlign w:val="bottom"/>
          </w:tcPr>
          <w:p w14:paraId="7F25AFA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561" w:type="dxa"/>
            <w:shd w:val="clear" w:color="auto" w:fill="auto"/>
            <w:vAlign w:val="bottom"/>
          </w:tcPr>
          <w:p w14:paraId="63D167E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945" w:type="dxa"/>
            <w:shd w:val="clear" w:color="auto" w:fill="auto"/>
            <w:vAlign w:val="bottom"/>
          </w:tcPr>
          <w:p w14:paraId="738CAE1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62</w:t>
            </w:r>
          </w:p>
        </w:tc>
      </w:tr>
      <w:tr w:rsidR="009572AD" w:rsidRPr="00A07C27" w14:paraId="78679FEA" w14:textId="77777777" w:rsidTr="004C0396">
        <w:tc>
          <w:tcPr>
            <w:tcW w:w="672" w:type="dxa"/>
            <w:shd w:val="clear" w:color="auto" w:fill="auto"/>
          </w:tcPr>
          <w:p w14:paraId="644F6C7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r w:rsidRPr="009D7717">
              <w:rPr>
                <w:sz w:val="16"/>
                <w:szCs w:val="16"/>
              </w:rPr>
              <w:t xml:space="preserve">Private Day Care </w:t>
            </w:r>
          </w:p>
        </w:tc>
        <w:tc>
          <w:tcPr>
            <w:tcW w:w="459" w:type="dxa"/>
            <w:shd w:val="clear" w:color="auto" w:fill="auto"/>
            <w:vAlign w:val="bottom"/>
          </w:tcPr>
          <w:p w14:paraId="56007FC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10</w:t>
            </w:r>
          </w:p>
        </w:tc>
        <w:tc>
          <w:tcPr>
            <w:tcW w:w="241" w:type="dxa"/>
            <w:shd w:val="clear" w:color="auto" w:fill="auto"/>
            <w:vAlign w:val="bottom"/>
          </w:tcPr>
          <w:p w14:paraId="6C329C6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12</w:t>
            </w:r>
          </w:p>
        </w:tc>
        <w:tc>
          <w:tcPr>
            <w:tcW w:w="406" w:type="dxa"/>
            <w:shd w:val="clear" w:color="auto" w:fill="auto"/>
            <w:vAlign w:val="bottom"/>
          </w:tcPr>
          <w:p w14:paraId="6CA7149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18</w:t>
            </w:r>
          </w:p>
        </w:tc>
        <w:tc>
          <w:tcPr>
            <w:tcW w:w="280" w:type="dxa"/>
            <w:shd w:val="clear" w:color="auto" w:fill="auto"/>
            <w:vAlign w:val="bottom"/>
          </w:tcPr>
          <w:p w14:paraId="60CD40A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18</w:t>
            </w:r>
          </w:p>
        </w:tc>
        <w:tc>
          <w:tcPr>
            <w:tcW w:w="381" w:type="dxa"/>
            <w:shd w:val="clear" w:color="auto" w:fill="auto"/>
            <w:vAlign w:val="bottom"/>
          </w:tcPr>
          <w:p w14:paraId="3D369DF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41</w:t>
            </w:r>
          </w:p>
        </w:tc>
        <w:tc>
          <w:tcPr>
            <w:tcW w:w="319" w:type="dxa"/>
            <w:shd w:val="clear" w:color="auto" w:fill="auto"/>
            <w:vAlign w:val="bottom"/>
          </w:tcPr>
          <w:p w14:paraId="7355D46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33</w:t>
            </w:r>
          </w:p>
        </w:tc>
        <w:tc>
          <w:tcPr>
            <w:tcW w:w="406" w:type="dxa"/>
            <w:shd w:val="clear" w:color="auto" w:fill="auto"/>
            <w:vAlign w:val="bottom"/>
          </w:tcPr>
          <w:p w14:paraId="3EC279E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42</w:t>
            </w:r>
          </w:p>
        </w:tc>
        <w:tc>
          <w:tcPr>
            <w:tcW w:w="294" w:type="dxa"/>
            <w:shd w:val="clear" w:color="auto" w:fill="auto"/>
            <w:vAlign w:val="bottom"/>
          </w:tcPr>
          <w:p w14:paraId="45CBE1A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34</w:t>
            </w:r>
          </w:p>
        </w:tc>
        <w:tc>
          <w:tcPr>
            <w:tcW w:w="308" w:type="dxa"/>
            <w:shd w:val="clear" w:color="auto" w:fill="auto"/>
            <w:vAlign w:val="bottom"/>
          </w:tcPr>
          <w:p w14:paraId="399C566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40</w:t>
            </w:r>
          </w:p>
        </w:tc>
        <w:tc>
          <w:tcPr>
            <w:tcW w:w="322" w:type="dxa"/>
            <w:shd w:val="clear" w:color="auto" w:fill="auto"/>
            <w:vAlign w:val="bottom"/>
          </w:tcPr>
          <w:p w14:paraId="3DAB70A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50</w:t>
            </w:r>
          </w:p>
        </w:tc>
        <w:tc>
          <w:tcPr>
            <w:tcW w:w="355" w:type="dxa"/>
            <w:shd w:val="clear" w:color="auto" w:fill="auto"/>
            <w:vAlign w:val="bottom"/>
          </w:tcPr>
          <w:p w14:paraId="750CA7B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15</w:t>
            </w:r>
          </w:p>
        </w:tc>
        <w:tc>
          <w:tcPr>
            <w:tcW w:w="345" w:type="dxa"/>
            <w:shd w:val="clear" w:color="auto" w:fill="auto"/>
            <w:vAlign w:val="bottom"/>
          </w:tcPr>
          <w:p w14:paraId="018A8EB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23</w:t>
            </w:r>
          </w:p>
        </w:tc>
        <w:tc>
          <w:tcPr>
            <w:tcW w:w="756" w:type="dxa"/>
            <w:shd w:val="clear" w:color="auto" w:fill="auto"/>
            <w:vAlign w:val="bottom"/>
          </w:tcPr>
          <w:p w14:paraId="3B91D2B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69</w:t>
            </w:r>
          </w:p>
        </w:tc>
        <w:tc>
          <w:tcPr>
            <w:tcW w:w="405" w:type="dxa"/>
            <w:shd w:val="clear" w:color="auto" w:fill="auto"/>
            <w:vAlign w:val="bottom"/>
          </w:tcPr>
          <w:p w14:paraId="644E180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63</w:t>
            </w:r>
          </w:p>
        </w:tc>
        <w:tc>
          <w:tcPr>
            <w:tcW w:w="699" w:type="dxa"/>
            <w:shd w:val="clear" w:color="auto" w:fill="auto"/>
            <w:vAlign w:val="bottom"/>
          </w:tcPr>
          <w:p w14:paraId="22FC2CB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97</w:t>
            </w:r>
          </w:p>
        </w:tc>
        <w:tc>
          <w:tcPr>
            <w:tcW w:w="561" w:type="dxa"/>
            <w:shd w:val="clear" w:color="auto" w:fill="auto"/>
            <w:vAlign w:val="bottom"/>
          </w:tcPr>
          <w:p w14:paraId="3F4C4B7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107</w:t>
            </w:r>
          </w:p>
        </w:tc>
        <w:tc>
          <w:tcPr>
            <w:tcW w:w="945" w:type="dxa"/>
            <w:shd w:val="clear" w:color="auto" w:fill="auto"/>
            <w:vAlign w:val="bottom"/>
          </w:tcPr>
          <w:p w14:paraId="6CF7C5A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336</w:t>
            </w:r>
          </w:p>
        </w:tc>
      </w:tr>
      <w:tr w:rsidR="009572AD" w:rsidRPr="00A07C27" w14:paraId="67D915CD" w14:textId="77777777" w:rsidTr="004C0396">
        <w:tc>
          <w:tcPr>
            <w:tcW w:w="672" w:type="dxa"/>
            <w:shd w:val="clear" w:color="auto" w:fill="auto"/>
          </w:tcPr>
          <w:p w14:paraId="3A6ED00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r w:rsidRPr="009D7717">
              <w:rPr>
                <w:sz w:val="16"/>
                <w:szCs w:val="16"/>
              </w:rPr>
              <w:lastRenderedPageBreak/>
              <w:t>Private Urban Day Care</w:t>
            </w:r>
          </w:p>
        </w:tc>
        <w:tc>
          <w:tcPr>
            <w:tcW w:w="459" w:type="dxa"/>
            <w:shd w:val="clear" w:color="auto" w:fill="auto"/>
            <w:vAlign w:val="bottom"/>
          </w:tcPr>
          <w:p w14:paraId="482EF49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39</w:t>
            </w:r>
          </w:p>
        </w:tc>
        <w:tc>
          <w:tcPr>
            <w:tcW w:w="241" w:type="dxa"/>
            <w:shd w:val="clear" w:color="auto" w:fill="auto"/>
            <w:vAlign w:val="bottom"/>
          </w:tcPr>
          <w:p w14:paraId="4C6ABF4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16</w:t>
            </w:r>
          </w:p>
        </w:tc>
        <w:tc>
          <w:tcPr>
            <w:tcW w:w="406" w:type="dxa"/>
            <w:shd w:val="clear" w:color="auto" w:fill="auto"/>
            <w:vAlign w:val="bottom"/>
          </w:tcPr>
          <w:p w14:paraId="36386F3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37</w:t>
            </w:r>
          </w:p>
        </w:tc>
        <w:tc>
          <w:tcPr>
            <w:tcW w:w="280" w:type="dxa"/>
            <w:shd w:val="clear" w:color="auto" w:fill="auto"/>
            <w:vAlign w:val="bottom"/>
          </w:tcPr>
          <w:p w14:paraId="2E0E7C5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39</w:t>
            </w:r>
          </w:p>
        </w:tc>
        <w:tc>
          <w:tcPr>
            <w:tcW w:w="381" w:type="dxa"/>
            <w:shd w:val="clear" w:color="auto" w:fill="auto"/>
            <w:vAlign w:val="bottom"/>
          </w:tcPr>
          <w:p w14:paraId="7CC4479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33</w:t>
            </w:r>
          </w:p>
        </w:tc>
        <w:tc>
          <w:tcPr>
            <w:tcW w:w="319" w:type="dxa"/>
            <w:shd w:val="clear" w:color="auto" w:fill="auto"/>
            <w:vAlign w:val="bottom"/>
          </w:tcPr>
          <w:p w14:paraId="10FBDBC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34</w:t>
            </w:r>
          </w:p>
        </w:tc>
        <w:tc>
          <w:tcPr>
            <w:tcW w:w="406" w:type="dxa"/>
            <w:shd w:val="clear" w:color="auto" w:fill="auto"/>
            <w:vAlign w:val="bottom"/>
          </w:tcPr>
          <w:p w14:paraId="292B2C7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10</w:t>
            </w:r>
          </w:p>
        </w:tc>
        <w:tc>
          <w:tcPr>
            <w:tcW w:w="294" w:type="dxa"/>
            <w:shd w:val="clear" w:color="auto" w:fill="auto"/>
            <w:vAlign w:val="bottom"/>
          </w:tcPr>
          <w:p w14:paraId="7854F25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6</w:t>
            </w:r>
          </w:p>
        </w:tc>
        <w:tc>
          <w:tcPr>
            <w:tcW w:w="308" w:type="dxa"/>
            <w:shd w:val="clear" w:color="auto" w:fill="auto"/>
            <w:vAlign w:val="bottom"/>
          </w:tcPr>
          <w:p w14:paraId="6DE301F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22" w:type="dxa"/>
            <w:shd w:val="clear" w:color="auto" w:fill="auto"/>
            <w:vAlign w:val="bottom"/>
          </w:tcPr>
          <w:p w14:paraId="38D08B9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55" w:type="dxa"/>
            <w:shd w:val="clear" w:color="auto" w:fill="auto"/>
            <w:vAlign w:val="bottom"/>
          </w:tcPr>
          <w:p w14:paraId="33883F1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45" w:type="dxa"/>
            <w:shd w:val="clear" w:color="auto" w:fill="auto"/>
            <w:vAlign w:val="bottom"/>
          </w:tcPr>
          <w:p w14:paraId="0CE8BB9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756" w:type="dxa"/>
            <w:shd w:val="clear" w:color="auto" w:fill="auto"/>
            <w:vAlign w:val="bottom"/>
          </w:tcPr>
          <w:p w14:paraId="57710A6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109</w:t>
            </w:r>
          </w:p>
        </w:tc>
        <w:tc>
          <w:tcPr>
            <w:tcW w:w="405" w:type="dxa"/>
            <w:shd w:val="clear" w:color="auto" w:fill="auto"/>
            <w:vAlign w:val="bottom"/>
          </w:tcPr>
          <w:p w14:paraId="26A847D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89</w:t>
            </w:r>
          </w:p>
        </w:tc>
        <w:tc>
          <w:tcPr>
            <w:tcW w:w="699" w:type="dxa"/>
            <w:shd w:val="clear" w:color="auto" w:fill="auto"/>
            <w:vAlign w:val="bottom"/>
          </w:tcPr>
          <w:p w14:paraId="20D8CEB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10</w:t>
            </w:r>
          </w:p>
        </w:tc>
        <w:tc>
          <w:tcPr>
            <w:tcW w:w="561" w:type="dxa"/>
            <w:shd w:val="clear" w:color="auto" w:fill="auto"/>
            <w:vAlign w:val="bottom"/>
          </w:tcPr>
          <w:p w14:paraId="387EDA2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6</w:t>
            </w:r>
          </w:p>
        </w:tc>
        <w:tc>
          <w:tcPr>
            <w:tcW w:w="945" w:type="dxa"/>
            <w:shd w:val="clear" w:color="auto" w:fill="auto"/>
            <w:vAlign w:val="bottom"/>
          </w:tcPr>
          <w:p w14:paraId="758419A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214</w:t>
            </w:r>
          </w:p>
        </w:tc>
      </w:tr>
      <w:tr w:rsidR="009572AD" w:rsidRPr="00A07C27" w14:paraId="6DE0CDDD" w14:textId="77777777" w:rsidTr="004C0396">
        <w:tc>
          <w:tcPr>
            <w:tcW w:w="672" w:type="dxa"/>
            <w:shd w:val="clear" w:color="auto" w:fill="auto"/>
          </w:tcPr>
          <w:p w14:paraId="0E26365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r w:rsidRPr="009D7717">
              <w:rPr>
                <w:sz w:val="16"/>
                <w:szCs w:val="16"/>
              </w:rPr>
              <w:t>Private Urban Pre-School</w:t>
            </w:r>
          </w:p>
        </w:tc>
        <w:tc>
          <w:tcPr>
            <w:tcW w:w="459" w:type="dxa"/>
            <w:shd w:val="clear" w:color="auto" w:fill="auto"/>
            <w:vAlign w:val="bottom"/>
          </w:tcPr>
          <w:p w14:paraId="6AFE508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241" w:type="dxa"/>
            <w:shd w:val="clear" w:color="auto" w:fill="auto"/>
            <w:vAlign w:val="bottom"/>
          </w:tcPr>
          <w:p w14:paraId="3965725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406" w:type="dxa"/>
            <w:shd w:val="clear" w:color="auto" w:fill="auto"/>
            <w:vAlign w:val="bottom"/>
          </w:tcPr>
          <w:p w14:paraId="03DF445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280" w:type="dxa"/>
            <w:shd w:val="clear" w:color="auto" w:fill="auto"/>
            <w:vAlign w:val="bottom"/>
          </w:tcPr>
          <w:p w14:paraId="274DE9A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81" w:type="dxa"/>
            <w:shd w:val="clear" w:color="auto" w:fill="auto"/>
            <w:vAlign w:val="bottom"/>
          </w:tcPr>
          <w:p w14:paraId="7309143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319" w:type="dxa"/>
            <w:shd w:val="clear" w:color="auto" w:fill="auto"/>
            <w:vAlign w:val="bottom"/>
          </w:tcPr>
          <w:p w14:paraId="3E59617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406" w:type="dxa"/>
            <w:shd w:val="clear" w:color="auto" w:fill="auto"/>
            <w:vAlign w:val="bottom"/>
          </w:tcPr>
          <w:p w14:paraId="05FBEF6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32</w:t>
            </w:r>
          </w:p>
        </w:tc>
        <w:tc>
          <w:tcPr>
            <w:tcW w:w="294" w:type="dxa"/>
            <w:shd w:val="clear" w:color="auto" w:fill="auto"/>
            <w:vAlign w:val="bottom"/>
          </w:tcPr>
          <w:p w14:paraId="2D1C744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30</w:t>
            </w:r>
          </w:p>
        </w:tc>
        <w:tc>
          <w:tcPr>
            <w:tcW w:w="308" w:type="dxa"/>
            <w:shd w:val="clear" w:color="auto" w:fill="auto"/>
            <w:vAlign w:val="bottom"/>
          </w:tcPr>
          <w:p w14:paraId="37A669B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49</w:t>
            </w:r>
          </w:p>
        </w:tc>
        <w:tc>
          <w:tcPr>
            <w:tcW w:w="322" w:type="dxa"/>
            <w:shd w:val="clear" w:color="auto" w:fill="auto"/>
            <w:vAlign w:val="bottom"/>
          </w:tcPr>
          <w:p w14:paraId="06317C3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51</w:t>
            </w:r>
          </w:p>
        </w:tc>
        <w:tc>
          <w:tcPr>
            <w:tcW w:w="355" w:type="dxa"/>
            <w:shd w:val="clear" w:color="auto" w:fill="auto"/>
            <w:vAlign w:val="bottom"/>
          </w:tcPr>
          <w:p w14:paraId="3377772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9</w:t>
            </w:r>
          </w:p>
        </w:tc>
        <w:tc>
          <w:tcPr>
            <w:tcW w:w="345" w:type="dxa"/>
            <w:shd w:val="clear" w:color="auto" w:fill="auto"/>
            <w:vAlign w:val="bottom"/>
          </w:tcPr>
          <w:p w14:paraId="0922712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6</w:t>
            </w:r>
          </w:p>
        </w:tc>
        <w:tc>
          <w:tcPr>
            <w:tcW w:w="756" w:type="dxa"/>
            <w:shd w:val="clear" w:color="auto" w:fill="auto"/>
            <w:vAlign w:val="bottom"/>
          </w:tcPr>
          <w:p w14:paraId="095BAD2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405" w:type="dxa"/>
            <w:shd w:val="clear" w:color="auto" w:fill="auto"/>
            <w:vAlign w:val="bottom"/>
          </w:tcPr>
          <w:p w14:paraId="1D0F602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699" w:type="dxa"/>
            <w:shd w:val="clear" w:color="auto" w:fill="auto"/>
            <w:vAlign w:val="bottom"/>
          </w:tcPr>
          <w:p w14:paraId="71E98D7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90</w:t>
            </w:r>
          </w:p>
        </w:tc>
        <w:tc>
          <w:tcPr>
            <w:tcW w:w="561" w:type="dxa"/>
            <w:shd w:val="clear" w:color="auto" w:fill="auto"/>
            <w:vAlign w:val="bottom"/>
          </w:tcPr>
          <w:p w14:paraId="27E4F66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87</w:t>
            </w:r>
          </w:p>
        </w:tc>
        <w:tc>
          <w:tcPr>
            <w:tcW w:w="945" w:type="dxa"/>
            <w:shd w:val="clear" w:color="auto" w:fill="auto"/>
            <w:vAlign w:val="bottom"/>
          </w:tcPr>
          <w:p w14:paraId="15CCD3A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179</w:t>
            </w:r>
          </w:p>
        </w:tc>
      </w:tr>
      <w:tr w:rsidR="009572AD" w:rsidRPr="00A07C27" w14:paraId="6AA4E559" w14:textId="77777777" w:rsidTr="004C0396">
        <w:tc>
          <w:tcPr>
            <w:tcW w:w="672" w:type="dxa"/>
            <w:shd w:val="clear" w:color="auto" w:fill="auto"/>
          </w:tcPr>
          <w:p w14:paraId="64467E7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r w:rsidRPr="009D7717">
              <w:rPr>
                <w:sz w:val="16"/>
                <w:szCs w:val="16"/>
              </w:rPr>
              <w:t>Private Rural Nursery</w:t>
            </w:r>
          </w:p>
        </w:tc>
        <w:tc>
          <w:tcPr>
            <w:tcW w:w="459" w:type="dxa"/>
            <w:shd w:val="clear" w:color="auto" w:fill="auto"/>
            <w:vAlign w:val="bottom"/>
          </w:tcPr>
          <w:p w14:paraId="7F6E535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28</w:t>
            </w:r>
          </w:p>
        </w:tc>
        <w:tc>
          <w:tcPr>
            <w:tcW w:w="241" w:type="dxa"/>
            <w:shd w:val="clear" w:color="auto" w:fill="auto"/>
            <w:vAlign w:val="bottom"/>
          </w:tcPr>
          <w:p w14:paraId="46807F6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32</w:t>
            </w:r>
          </w:p>
        </w:tc>
        <w:tc>
          <w:tcPr>
            <w:tcW w:w="406" w:type="dxa"/>
            <w:shd w:val="clear" w:color="auto" w:fill="auto"/>
            <w:vAlign w:val="bottom"/>
          </w:tcPr>
          <w:p w14:paraId="4AA49F3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29</w:t>
            </w:r>
          </w:p>
        </w:tc>
        <w:tc>
          <w:tcPr>
            <w:tcW w:w="280" w:type="dxa"/>
            <w:shd w:val="clear" w:color="auto" w:fill="auto"/>
            <w:vAlign w:val="bottom"/>
          </w:tcPr>
          <w:p w14:paraId="287C99B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27</w:t>
            </w:r>
          </w:p>
        </w:tc>
        <w:tc>
          <w:tcPr>
            <w:tcW w:w="381" w:type="dxa"/>
            <w:shd w:val="clear" w:color="auto" w:fill="auto"/>
            <w:vAlign w:val="bottom"/>
          </w:tcPr>
          <w:p w14:paraId="4F218C5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30</w:t>
            </w:r>
          </w:p>
        </w:tc>
        <w:tc>
          <w:tcPr>
            <w:tcW w:w="319" w:type="dxa"/>
            <w:shd w:val="clear" w:color="auto" w:fill="auto"/>
            <w:vAlign w:val="bottom"/>
          </w:tcPr>
          <w:p w14:paraId="5511F2C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31</w:t>
            </w:r>
          </w:p>
        </w:tc>
        <w:tc>
          <w:tcPr>
            <w:tcW w:w="406" w:type="dxa"/>
            <w:shd w:val="clear" w:color="auto" w:fill="auto"/>
            <w:vAlign w:val="bottom"/>
          </w:tcPr>
          <w:p w14:paraId="2C9B518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7</w:t>
            </w:r>
          </w:p>
        </w:tc>
        <w:tc>
          <w:tcPr>
            <w:tcW w:w="294" w:type="dxa"/>
            <w:shd w:val="clear" w:color="auto" w:fill="auto"/>
            <w:vAlign w:val="bottom"/>
          </w:tcPr>
          <w:p w14:paraId="5D925E7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308" w:type="dxa"/>
            <w:shd w:val="clear" w:color="auto" w:fill="auto"/>
            <w:vAlign w:val="bottom"/>
          </w:tcPr>
          <w:p w14:paraId="533FA3B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22" w:type="dxa"/>
            <w:shd w:val="clear" w:color="auto" w:fill="auto"/>
            <w:vAlign w:val="bottom"/>
          </w:tcPr>
          <w:p w14:paraId="4B78C08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55" w:type="dxa"/>
            <w:shd w:val="clear" w:color="auto" w:fill="auto"/>
            <w:vAlign w:val="bottom"/>
          </w:tcPr>
          <w:p w14:paraId="727EF07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45" w:type="dxa"/>
            <w:shd w:val="clear" w:color="auto" w:fill="auto"/>
            <w:vAlign w:val="bottom"/>
          </w:tcPr>
          <w:p w14:paraId="0ADB842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756" w:type="dxa"/>
            <w:shd w:val="clear" w:color="auto" w:fill="auto"/>
            <w:vAlign w:val="bottom"/>
          </w:tcPr>
          <w:p w14:paraId="226AC43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87</w:t>
            </w:r>
          </w:p>
        </w:tc>
        <w:tc>
          <w:tcPr>
            <w:tcW w:w="405" w:type="dxa"/>
            <w:shd w:val="clear" w:color="auto" w:fill="auto"/>
            <w:vAlign w:val="bottom"/>
          </w:tcPr>
          <w:p w14:paraId="74F6FE5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90</w:t>
            </w:r>
          </w:p>
        </w:tc>
        <w:tc>
          <w:tcPr>
            <w:tcW w:w="699" w:type="dxa"/>
            <w:shd w:val="clear" w:color="auto" w:fill="auto"/>
            <w:vAlign w:val="bottom"/>
          </w:tcPr>
          <w:p w14:paraId="428974C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7</w:t>
            </w:r>
          </w:p>
        </w:tc>
        <w:tc>
          <w:tcPr>
            <w:tcW w:w="561" w:type="dxa"/>
            <w:shd w:val="clear" w:color="auto" w:fill="auto"/>
            <w:vAlign w:val="bottom"/>
          </w:tcPr>
          <w:p w14:paraId="2E51D049"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w:t>
            </w:r>
          </w:p>
        </w:tc>
        <w:tc>
          <w:tcPr>
            <w:tcW w:w="945" w:type="dxa"/>
            <w:shd w:val="clear" w:color="auto" w:fill="auto"/>
            <w:vAlign w:val="bottom"/>
          </w:tcPr>
          <w:p w14:paraId="13B039C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185</w:t>
            </w:r>
          </w:p>
        </w:tc>
      </w:tr>
      <w:tr w:rsidR="009572AD" w:rsidRPr="00A07C27" w14:paraId="2A97B581" w14:textId="77777777" w:rsidTr="004C0396">
        <w:tc>
          <w:tcPr>
            <w:tcW w:w="672" w:type="dxa"/>
            <w:shd w:val="clear" w:color="auto" w:fill="auto"/>
          </w:tcPr>
          <w:p w14:paraId="52FF7CA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sz w:val="16"/>
                <w:szCs w:val="16"/>
              </w:rPr>
            </w:pPr>
            <w:r w:rsidRPr="009D7717">
              <w:rPr>
                <w:sz w:val="16"/>
                <w:szCs w:val="16"/>
              </w:rPr>
              <w:t>Private Rural Pre-School</w:t>
            </w:r>
          </w:p>
        </w:tc>
        <w:tc>
          <w:tcPr>
            <w:tcW w:w="459" w:type="dxa"/>
            <w:shd w:val="clear" w:color="auto" w:fill="auto"/>
            <w:vAlign w:val="bottom"/>
          </w:tcPr>
          <w:p w14:paraId="2E5E973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241" w:type="dxa"/>
            <w:shd w:val="clear" w:color="auto" w:fill="auto"/>
            <w:vAlign w:val="bottom"/>
          </w:tcPr>
          <w:p w14:paraId="7DDB224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406" w:type="dxa"/>
            <w:shd w:val="clear" w:color="auto" w:fill="auto"/>
            <w:vAlign w:val="bottom"/>
          </w:tcPr>
          <w:p w14:paraId="5ABF7BE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280" w:type="dxa"/>
            <w:shd w:val="clear" w:color="auto" w:fill="auto"/>
            <w:vAlign w:val="bottom"/>
          </w:tcPr>
          <w:p w14:paraId="7F00181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0</w:t>
            </w:r>
          </w:p>
        </w:tc>
        <w:tc>
          <w:tcPr>
            <w:tcW w:w="381" w:type="dxa"/>
            <w:shd w:val="clear" w:color="auto" w:fill="auto"/>
            <w:vAlign w:val="bottom"/>
          </w:tcPr>
          <w:p w14:paraId="41AA0546"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w:t>
            </w:r>
          </w:p>
        </w:tc>
        <w:tc>
          <w:tcPr>
            <w:tcW w:w="319" w:type="dxa"/>
            <w:shd w:val="clear" w:color="auto" w:fill="auto"/>
            <w:vAlign w:val="bottom"/>
          </w:tcPr>
          <w:p w14:paraId="3299284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w:t>
            </w:r>
          </w:p>
        </w:tc>
        <w:tc>
          <w:tcPr>
            <w:tcW w:w="406" w:type="dxa"/>
            <w:shd w:val="clear" w:color="auto" w:fill="auto"/>
            <w:vAlign w:val="bottom"/>
          </w:tcPr>
          <w:p w14:paraId="38AAB0BD"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45</w:t>
            </w:r>
          </w:p>
        </w:tc>
        <w:tc>
          <w:tcPr>
            <w:tcW w:w="294" w:type="dxa"/>
            <w:shd w:val="clear" w:color="auto" w:fill="auto"/>
            <w:vAlign w:val="bottom"/>
          </w:tcPr>
          <w:p w14:paraId="074B1C0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36</w:t>
            </w:r>
          </w:p>
        </w:tc>
        <w:tc>
          <w:tcPr>
            <w:tcW w:w="308" w:type="dxa"/>
            <w:shd w:val="clear" w:color="auto" w:fill="auto"/>
            <w:vAlign w:val="bottom"/>
          </w:tcPr>
          <w:p w14:paraId="677FECF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49</w:t>
            </w:r>
          </w:p>
        </w:tc>
        <w:tc>
          <w:tcPr>
            <w:tcW w:w="322" w:type="dxa"/>
            <w:shd w:val="clear" w:color="auto" w:fill="auto"/>
            <w:vAlign w:val="bottom"/>
          </w:tcPr>
          <w:p w14:paraId="31B1F20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32</w:t>
            </w:r>
          </w:p>
        </w:tc>
        <w:tc>
          <w:tcPr>
            <w:tcW w:w="355" w:type="dxa"/>
            <w:shd w:val="clear" w:color="auto" w:fill="auto"/>
            <w:vAlign w:val="bottom"/>
          </w:tcPr>
          <w:p w14:paraId="129EE8E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12</w:t>
            </w:r>
          </w:p>
        </w:tc>
        <w:tc>
          <w:tcPr>
            <w:tcW w:w="345" w:type="dxa"/>
            <w:shd w:val="clear" w:color="auto" w:fill="auto"/>
            <w:vAlign w:val="bottom"/>
          </w:tcPr>
          <w:p w14:paraId="755906F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17</w:t>
            </w:r>
          </w:p>
        </w:tc>
        <w:tc>
          <w:tcPr>
            <w:tcW w:w="756" w:type="dxa"/>
            <w:shd w:val="clear" w:color="auto" w:fill="auto"/>
            <w:vAlign w:val="bottom"/>
          </w:tcPr>
          <w:p w14:paraId="736DC61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w:t>
            </w:r>
          </w:p>
        </w:tc>
        <w:tc>
          <w:tcPr>
            <w:tcW w:w="405" w:type="dxa"/>
            <w:shd w:val="clear" w:color="auto" w:fill="auto"/>
            <w:vAlign w:val="bottom"/>
          </w:tcPr>
          <w:p w14:paraId="55544FD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5</w:t>
            </w:r>
          </w:p>
        </w:tc>
        <w:tc>
          <w:tcPr>
            <w:tcW w:w="699" w:type="dxa"/>
            <w:shd w:val="clear" w:color="auto" w:fill="auto"/>
            <w:vAlign w:val="bottom"/>
          </w:tcPr>
          <w:p w14:paraId="1E86F67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106</w:t>
            </w:r>
          </w:p>
        </w:tc>
        <w:tc>
          <w:tcPr>
            <w:tcW w:w="561" w:type="dxa"/>
            <w:shd w:val="clear" w:color="auto" w:fill="auto"/>
            <w:vAlign w:val="bottom"/>
          </w:tcPr>
          <w:p w14:paraId="3AA92E0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85</w:t>
            </w:r>
          </w:p>
        </w:tc>
        <w:tc>
          <w:tcPr>
            <w:tcW w:w="945" w:type="dxa"/>
            <w:shd w:val="clear" w:color="auto" w:fill="auto"/>
            <w:vAlign w:val="bottom"/>
          </w:tcPr>
          <w:p w14:paraId="0756DE3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sz w:val="16"/>
                <w:szCs w:val="16"/>
              </w:rPr>
            </w:pPr>
            <w:r w:rsidRPr="009D7717">
              <w:rPr>
                <w:sz w:val="16"/>
                <w:szCs w:val="16"/>
              </w:rPr>
              <w:t>201</w:t>
            </w:r>
          </w:p>
        </w:tc>
      </w:tr>
      <w:tr w:rsidR="009572AD" w:rsidRPr="00A07C27" w14:paraId="19F50730" w14:textId="77777777" w:rsidTr="004C0396">
        <w:tc>
          <w:tcPr>
            <w:tcW w:w="672" w:type="dxa"/>
            <w:tcBorders>
              <w:bottom w:val="single" w:sz="12" w:space="0" w:color="auto"/>
            </w:tcBorders>
            <w:shd w:val="clear" w:color="auto" w:fill="auto"/>
          </w:tcPr>
          <w:p w14:paraId="191AE15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left"/>
              <w:rPr>
                <w:b/>
                <w:bCs/>
                <w:sz w:val="16"/>
                <w:szCs w:val="16"/>
              </w:rPr>
            </w:pPr>
            <w:r w:rsidRPr="009D7717">
              <w:rPr>
                <w:b/>
                <w:bCs/>
                <w:sz w:val="16"/>
                <w:szCs w:val="16"/>
              </w:rPr>
              <w:t>Total</w:t>
            </w:r>
          </w:p>
        </w:tc>
        <w:tc>
          <w:tcPr>
            <w:tcW w:w="459" w:type="dxa"/>
            <w:tcBorders>
              <w:bottom w:val="single" w:sz="12" w:space="0" w:color="auto"/>
            </w:tcBorders>
            <w:shd w:val="clear" w:color="auto" w:fill="auto"/>
            <w:vAlign w:val="bottom"/>
          </w:tcPr>
          <w:p w14:paraId="3742B6E5"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104</w:t>
            </w:r>
          </w:p>
        </w:tc>
        <w:tc>
          <w:tcPr>
            <w:tcW w:w="241" w:type="dxa"/>
            <w:tcBorders>
              <w:bottom w:val="single" w:sz="12" w:space="0" w:color="auto"/>
            </w:tcBorders>
            <w:shd w:val="clear" w:color="auto" w:fill="auto"/>
            <w:vAlign w:val="bottom"/>
          </w:tcPr>
          <w:p w14:paraId="156F3A33"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89</w:t>
            </w:r>
          </w:p>
        </w:tc>
        <w:tc>
          <w:tcPr>
            <w:tcW w:w="406" w:type="dxa"/>
            <w:tcBorders>
              <w:bottom w:val="single" w:sz="12" w:space="0" w:color="auto"/>
            </w:tcBorders>
            <w:shd w:val="clear" w:color="auto" w:fill="auto"/>
            <w:vAlign w:val="bottom"/>
          </w:tcPr>
          <w:p w14:paraId="6718632F"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167</w:t>
            </w:r>
          </w:p>
        </w:tc>
        <w:tc>
          <w:tcPr>
            <w:tcW w:w="280" w:type="dxa"/>
            <w:tcBorders>
              <w:bottom w:val="single" w:sz="12" w:space="0" w:color="auto"/>
            </w:tcBorders>
            <w:shd w:val="clear" w:color="auto" w:fill="auto"/>
            <w:vAlign w:val="bottom"/>
          </w:tcPr>
          <w:p w14:paraId="2DA1E5C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177</w:t>
            </w:r>
          </w:p>
        </w:tc>
        <w:tc>
          <w:tcPr>
            <w:tcW w:w="381" w:type="dxa"/>
            <w:tcBorders>
              <w:bottom w:val="single" w:sz="12" w:space="0" w:color="auto"/>
            </w:tcBorders>
            <w:shd w:val="clear" w:color="auto" w:fill="auto"/>
            <w:vAlign w:val="bottom"/>
          </w:tcPr>
          <w:p w14:paraId="36F9E09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216</w:t>
            </w:r>
          </w:p>
        </w:tc>
        <w:tc>
          <w:tcPr>
            <w:tcW w:w="319" w:type="dxa"/>
            <w:tcBorders>
              <w:bottom w:val="single" w:sz="12" w:space="0" w:color="auto"/>
            </w:tcBorders>
            <w:shd w:val="clear" w:color="auto" w:fill="auto"/>
            <w:vAlign w:val="bottom"/>
          </w:tcPr>
          <w:p w14:paraId="2B2A932B"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194</w:t>
            </w:r>
          </w:p>
        </w:tc>
        <w:tc>
          <w:tcPr>
            <w:tcW w:w="406" w:type="dxa"/>
            <w:tcBorders>
              <w:bottom w:val="single" w:sz="12" w:space="0" w:color="auto"/>
            </w:tcBorders>
            <w:shd w:val="clear" w:color="auto" w:fill="auto"/>
            <w:vAlign w:val="bottom"/>
          </w:tcPr>
          <w:p w14:paraId="1B5CB1F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257</w:t>
            </w:r>
          </w:p>
        </w:tc>
        <w:tc>
          <w:tcPr>
            <w:tcW w:w="294" w:type="dxa"/>
            <w:tcBorders>
              <w:bottom w:val="single" w:sz="12" w:space="0" w:color="auto"/>
            </w:tcBorders>
            <w:shd w:val="clear" w:color="auto" w:fill="auto"/>
            <w:vAlign w:val="bottom"/>
          </w:tcPr>
          <w:p w14:paraId="4E230B72"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220</w:t>
            </w:r>
          </w:p>
        </w:tc>
        <w:tc>
          <w:tcPr>
            <w:tcW w:w="308" w:type="dxa"/>
            <w:tcBorders>
              <w:bottom w:val="single" w:sz="12" w:space="0" w:color="auto"/>
            </w:tcBorders>
            <w:shd w:val="clear" w:color="auto" w:fill="auto"/>
            <w:vAlign w:val="bottom"/>
          </w:tcPr>
          <w:p w14:paraId="317AE44A"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246</w:t>
            </w:r>
          </w:p>
        </w:tc>
        <w:tc>
          <w:tcPr>
            <w:tcW w:w="322" w:type="dxa"/>
            <w:tcBorders>
              <w:bottom w:val="single" w:sz="12" w:space="0" w:color="auto"/>
            </w:tcBorders>
            <w:shd w:val="clear" w:color="auto" w:fill="auto"/>
            <w:vAlign w:val="bottom"/>
          </w:tcPr>
          <w:p w14:paraId="5294B67C"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245</w:t>
            </w:r>
          </w:p>
        </w:tc>
        <w:tc>
          <w:tcPr>
            <w:tcW w:w="355" w:type="dxa"/>
            <w:tcBorders>
              <w:bottom w:val="single" w:sz="12" w:space="0" w:color="auto"/>
            </w:tcBorders>
            <w:shd w:val="clear" w:color="auto" w:fill="auto"/>
            <w:vAlign w:val="bottom"/>
          </w:tcPr>
          <w:p w14:paraId="2E299774"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48</w:t>
            </w:r>
          </w:p>
        </w:tc>
        <w:tc>
          <w:tcPr>
            <w:tcW w:w="345" w:type="dxa"/>
            <w:tcBorders>
              <w:bottom w:val="single" w:sz="12" w:space="0" w:color="auto"/>
            </w:tcBorders>
            <w:shd w:val="clear" w:color="auto" w:fill="auto"/>
            <w:vAlign w:val="bottom"/>
          </w:tcPr>
          <w:p w14:paraId="0CA3FFE8"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57</w:t>
            </w:r>
          </w:p>
        </w:tc>
        <w:tc>
          <w:tcPr>
            <w:tcW w:w="756" w:type="dxa"/>
            <w:tcBorders>
              <w:bottom w:val="single" w:sz="12" w:space="0" w:color="auto"/>
            </w:tcBorders>
            <w:shd w:val="clear" w:color="auto" w:fill="auto"/>
            <w:vAlign w:val="bottom"/>
          </w:tcPr>
          <w:p w14:paraId="0A9D14B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487</w:t>
            </w:r>
          </w:p>
        </w:tc>
        <w:tc>
          <w:tcPr>
            <w:tcW w:w="405" w:type="dxa"/>
            <w:tcBorders>
              <w:bottom w:val="single" w:sz="12" w:space="0" w:color="auto"/>
            </w:tcBorders>
            <w:shd w:val="clear" w:color="auto" w:fill="auto"/>
            <w:vAlign w:val="bottom"/>
          </w:tcPr>
          <w:p w14:paraId="472F80A0"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460</w:t>
            </w:r>
          </w:p>
        </w:tc>
        <w:tc>
          <w:tcPr>
            <w:tcW w:w="699" w:type="dxa"/>
            <w:tcBorders>
              <w:bottom w:val="single" w:sz="12" w:space="0" w:color="auto"/>
            </w:tcBorders>
            <w:shd w:val="clear" w:color="auto" w:fill="auto"/>
            <w:vAlign w:val="bottom"/>
          </w:tcPr>
          <w:p w14:paraId="0466480E"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551</w:t>
            </w:r>
          </w:p>
        </w:tc>
        <w:tc>
          <w:tcPr>
            <w:tcW w:w="561" w:type="dxa"/>
            <w:tcBorders>
              <w:bottom w:val="single" w:sz="12" w:space="0" w:color="auto"/>
            </w:tcBorders>
            <w:shd w:val="clear" w:color="auto" w:fill="auto"/>
            <w:vAlign w:val="bottom"/>
          </w:tcPr>
          <w:p w14:paraId="62E6F0F7"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522</w:t>
            </w:r>
          </w:p>
        </w:tc>
        <w:tc>
          <w:tcPr>
            <w:tcW w:w="945" w:type="dxa"/>
            <w:tcBorders>
              <w:bottom w:val="single" w:sz="12" w:space="0" w:color="auto"/>
            </w:tcBorders>
            <w:shd w:val="clear" w:color="auto" w:fill="auto"/>
            <w:vAlign w:val="bottom"/>
          </w:tcPr>
          <w:p w14:paraId="50B71031" w14:textId="77777777" w:rsidR="009D7717" w:rsidRPr="009D7717" w:rsidRDefault="009D7717" w:rsidP="0070473E">
            <w:pPr>
              <w:pStyle w:val="SingleTxtG"/>
              <w:tabs>
                <w:tab w:val="clear" w:pos="1701"/>
                <w:tab w:val="clear" w:pos="2268"/>
                <w:tab w:val="clear" w:pos="2835"/>
              </w:tabs>
              <w:suppressAutoHyphens w:val="0"/>
              <w:spacing w:before="40" w:after="40" w:line="220" w:lineRule="exact"/>
              <w:ind w:left="0" w:right="0"/>
              <w:jc w:val="right"/>
              <w:rPr>
                <w:b/>
                <w:bCs/>
                <w:sz w:val="16"/>
                <w:szCs w:val="16"/>
              </w:rPr>
            </w:pPr>
            <w:r w:rsidRPr="009D7717">
              <w:rPr>
                <w:b/>
                <w:bCs/>
                <w:sz w:val="16"/>
                <w:szCs w:val="16"/>
              </w:rPr>
              <w:t>2020</w:t>
            </w:r>
          </w:p>
        </w:tc>
      </w:tr>
    </w:tbl>
    <w:p w14:paraId="682178AD" w14:textId="77777777" w:rsidR="009D7717" w:rsidRPr="009D7717" w:rsidRDefault="009D7717" w:rsidP="009D7717">
      <w:pPr>
        <w:pStyle w:val="SingleTxtG"/>
        <w:rPr>
          <w:b/>
          <w:bCs/>
          <w:u w:val="single"/>
        </w:rPr>
      </w:pPr>
    </w:p>
    <w:tbl>
      <w:tblPr>
        <w:tblStyle w:val="TableGrid"/>
        <w:tblW w:w="7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02"/>
        <w:gridCol w:w="1178"/>
        <w:gridCol w:w="1173"/>
        <w:gridCol w:w="1265"/>
        <w:gridCol w:w="1178"/>
        <w:gridCol w:w="1174"/>
      </w:tblGrid>
      <w:tr w:rsidR="00FE4105" w:rsidRPr="00FE4105" w14:paraId="59FD0F16" w14:textId="77777777" w:rsidTr="00947448">
        <w:trPr>
          <w:tblHeader/>
        </w:trPr>
        <w:tc>
          <w:tcPr>
            <w:tcW w:w="1402" w:type="dxa"/>
            <w:tcBorders>
              <w:top w:val="single" w:sz="4" w:space="0" w:color="auto"/>
              <w:bottom w:val="single" w:sz="12" w:space="0" w:color="auto"/>
            </w:tcBorders>
            <w:shd w:val="clear" w:color="auto" w:fill="auto"/>
            <w:vAlign w:val="bottom"/>
          </w:tcPr>
          <w:p w14:paraId="79282F83" w14:textId="3E9CE23C" w:rsidR="00FE4105" w:rsidRPr="00FE4105" w:rsidRDefault="00FE4105" w:rsidP="00FE4105">
            <w:pPr>
              <w:suppressAutoHyphens w:val="0"/>
              <w:spacing w:before="80" w:after="80" w:line="200" w:lineRule="exact"/>
              <w:rPr>
                <w:i/>
                <w:sz w:val="16"/>
                <w:lang w:val="en-US"/>
              </w:rPr>
            </w:pPr>
            <w:r w:rsidRPr="00FE4105">
              <w:rPr>
                <w:i/>
                <w:sz w:val="16"/>
                <w:lang w:val="en-US"/>
              </w:rPr>
              <w:t>Summary</w:t>
            </w:r>
          </w:p>
        </w:tc>
        <w:tc>
          <w:tcPr>
            <w:tcW w:w="1178" w:type="dxa"/>
            <w:tcBorders>
              <w:top w:val="single" w:sz="4" w:space="0" w:color="auto"/>
              <w:bottom w:val="single" w:sz="12" w:space="0" w:color="auto"/>
            </w:tcBorders>
            <w:shd w:val="clear" w:color="auto" w:fill="auto"/>
            <w:vAlign w:val="bottom"/>
          </w:tcPr>
          <w:p w14:paraId="15B3AA74" w14:textId="77777777" w:rsidR="00FE4105" w:rsidRPr="00FE4105" w:rsidRDefault="00FE4105" w:rsidP="00FE4105">
            <w:pPr>
              <w:suppressAutoHyphens w:val="0"/>
              <w:spacing w:before="80" w:after="80" w:line="200" w:lineRule="exact"/>
              <w:jc w:val="right"/>
              <w:rPr>
                <w:i/>
                <w:sz w:val="16"/>
                <w:lang w:val="en-US"/>
              </w:rPr>
            </w:pPr>
          </w:p>
        </w:tc>
        <w:tc>
          <w:tcPr>
            <w:tcW w:w="1173" w:type="dxa"/>
            <w:tcBorders>
              <w:top w:val="single" w:sz="4" w:space="0" w:color="auto"/>
              <w:bottom w:val="single" w:sz="12" w:space="0" w:color="auto"/>
            </w:tcBorders>
            <w:shd w:val="clear" w:color="auto" w:fill="auto"/>
            <w:vAlign w:val="bottom"/>
          </w:tcPr>
          <w:p w14:paraId="289EF357" w14:textId="77777777" w:rsidR="00FE4105" w:rsidRPr="00FE4105" w:rsidRDefault="00FE4105" w:rsidP="00FE4105">
            <w:pPr>
              <w:suppressAutoHyphens w:val="0"/>
              <w:spacing w:before="80" w:after="80" w:line="200" w:lineRule="exact"/>
              <w:jc w:val="right"/>
              <w:rPr>
                <w:i/>
                <w:sz w:val="16"/>
                <w:lang w:val="en-US"/>
              </w:rPr>
            </w:pPr>
          </w:p>
        </w:tc>
        <w:tc>
          <w:tcPr>
            <w:tcW w:w="1265" w:type="dxa"/>
            <w:tcBorders>
              <w:top w:val="single" w:sz="4" w:space="0" w:color="auto"/>
              <w:bottom w:val="single" w:sz="12" w:space="0" w:color="auto"/>
            </w:tcBorders>
            <w:shd w:val="clear" w:color="auto" w:fill="auto"/>
            <w:vAlign w:val="bottom"/>
          </w:tcPr>
          <w:p w14:paraId="74EA2A38" w14:textId="77777777" w:rsidR="00FE4105" w:rsidRPr="00FE4105" w:rsidRDefault="00FE4105" w:rsidP="00FE4105">
            <w:pPr>
              <w:suppressAutoHyphens w:val="0"/>
              <w:spacing w:before="80" w:after="80" w:line="200" w:lineRule="exact"/>
              <w:jc w:val="right"/>
              <w:rPr>
                <w:i/>
                <w:sz w:val="16"/>
                <w:lang w:val="en-US"/>
              </w:rPr>
            </w:pPr>
          </w:p>
        </w:tc>
        <w:tc>
          <w:tcPr>
            <w:tcW w:w="1178" w:type="dxa"/>
            <w:tcBorders>
              <w:top w:val="single" w:sz="4" w:space="0" w:color="auto"/>
              <w:bottom w:val="single" w:sz="12" w:space="0" w:color="auto"/>
            </w:tcBorders>
            <w:shd w:val="clear" w:color="auto" w:fill="auto"/>
            <w:vAlign w:val="bottom"/>
          </w:tcPr>
          <w:p w14:paraId="56628979" w14:textId="77777777" w:rsidR="00FE4105" w:rsidRPr="00FE4105" w:rsidRDefault="00FE4105" w:rsidP="00FE4105">
            <w:pPr>
              <w:suppressAutoHyphens w:val="0"/>
              <w:spacing w:before="80" w:after="80" w:line="200" w:lineRule="exact"/>
              <w:jc w:val="right"/>
              <w:rPr>
                <w:i/>
                <w:sz w:val="16"/>
                <w:lang w:val="en-US"/>
              </w:rPr>
            </w:pPr>
          </w:p>
        </w:tc>
        <w:tc>
          <w:tcPr>
            <w:tcW w:w="1174" w:type="dxa"/>
            <w:tcBorders>
              <w:top w:val="single" w:sz="4" w:space="0" w:color="auto"/>
              <w:bottom w:val="single" w:sz="12" w:space="0" w:color="auto"/>
            </w:tcBorders>
            <w:shd w:val="clear" w:color="auto" w:fill="auto"/>
            <w:vAlign w:val="bottom"/>
          </w:tcPr>
          <w:p w14:paraId="1D40CCC9" w14:textId="77777777" w:rsidR="00FE4105" w:rsidRPr="00FE4105" w:rsidRDefault="00FE4105" w:rsidP="00FE4105">
            <w:pPr>
              <w:suppressAutoHyphens w:val="0"/>
              <w:spacing w:before="80" w:after="80" w:line="200" w:lineRule="exact"/>
              <w:jc w:val="right"/>
              <w:rPr>
                <w:i/>
                <w:sz w:val="16"/>
                <w:lang w:val="en-US"/>
              </w:rPr>
            </w:pPr>
          </w:p>
        </w:tc>
      </w:tr>
      <w:tr w:rsidR="00FE4105" w:rsidRPr="00FE4105" w14:paraId="6B6BC45F" w14:textId="77777777" w:rsidTr="00947448">
        <w:tc>
          <w:tcPr>
            <w:tcW w:w="1402" w:type="dxa"/>
            <w:tcBorders>
              <w:top w:val="single" w:sz="12" w:space="0" w:color="auto"/>
            </w:tcBorders>
            <w:shd w:val="clear" w:color="auto" w:fill="auto"/>
          </w:tcPr>
          <w:p w14:paraId="5C38B78D" w14:textId="77777777" w:rsidR="00FE4105" w:rsidRPr="00FE4105" w:rsidRDefault="00FE4105" w:rsidP="00FE4105">
            <w:pPr>
              <w:suppressAutoHyphens w:val="0"/>
              <w:spacing w:before="40" w:after="40" w:line="220" w:lineRule="exact"/>
              <w:rPr>
                <w:sz w:val="18"/>
                <w:lang w:val="en-US"/>
              </w:rPr>
            </w:pPr>
            <w:r w:rsidRPr="00FE4105">
              <w:rPr>
                <w:sz w:val="18"/>
                <w:lang w:val="en-US"/>
              </w:rPr>
              <w:t>Government</w:t>
            </w:r>
          </w:p>
        </w:tc>
        <w:tc>
          <w:tcPr>
            <w:tcW w:w="1178" w:type="dxa"/>
            <w:tcBorders>
              <w:top w:val="single" w:sz="12" w:space="0" w:color="auto"/>
            </w:tcBorders>
            <w:shd w:val="clear" w:color="auto" w:fill="auto"/>
            <w:vAlign w:val="bottom"/>
          </w:tcPr>
          <w:p w14:paraId="06E68008" w14:textId="77777777" w:rsidR="00FE4105" w:rsidRPr="00FE4105" w:rsidRDefault="00FE4105" w:rsidP="00FE4105">
            <w:pPr>
              <w:suppressAutoHyphens w:val="0"/>
              <w:spacing w:before="40" w:after="40" w:line="220" w:lineRule="exact"/>
              <w:jc w:val="right"/>
              <w:rPr>
                <w:sz w:val="18"/>
                <w:lang w:val="en-US"/>
              </w:rPr>
            </w:pPr>
            <w:r w:rsidRPr="009D7717">
              <w:rPr>
                <w:rFonts w:eastAsiaTheme="minorHAnsi"/>
                <w:sz w:val="18"/>
              </w:rPr>
              <w:t>Boys</w:t>
            </w:r>
          </w:p>
        </w:tc>
        <w:tc>
          <w:tcPr>
            <w:tcW w:w="1173" w:type="dxa"/>
            <w:tcBorders>
              <w:top w:val="single" w:sz="12" w:space="0" w:color="auto"/>
            </w:tcBorders>
            <w:shd w:val="clear" w:color="auto" w:fill="auto"/>
            <w:vAlign w:val="bottom"/>
          </w:tcPr>
          <w:p w14:paraId="53CA6448"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Girls</w:t>
            </w:r>
          </w:p>
        </w:tc>
        <w:tc>
          <w:tcPr>
            <w:tcW w:w="1265" w:type="dxa"/>
            <w:tcBorders>
              <w:top w:val="single" w:sz="12" w:space="0" w:color="auto"/>
            </w:tcBorders>
            <w:shd w:val="clear" w:color="auto" w:fill="auto"/>
            <w:vAlign w:val="bottom"/>
          </w:tcPr>
          <w:p w14:paraId="167612E6"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Private</w:t>
            </w:r>
          </w:p>
        </w:tc>
        <w:tc>
          <w:tcPr>
            <w:tcW w:w="1178" w:type="dxa"/>
            <w:tcBorders>
              <w:top w:val="single" w:sz="12" w:space="0" w:color="auto"/>
            </w:tcBorders>
            <w:shd w:val="clear" w:color="auto" w:fill="auto"/>
            <w:vAlign w:val="bottom"/>
          </w:tcPr>
          <w:p w14:paraId="4ABFB4E1"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Boys</w:t>
            </w:r>
          </w:p>
        </w:tc>
        <w:tc>
          <w:tcPr>
            <w:tcW w:w="1174" w:type="dxa"/>
            <w:tcBorders>
              <w:top w:val="single" w:sz="12" w:space="0" w:color="auto"/>
            </w:tcBorders>
            <w:shd w:val="clear" w:color="auto" w:fill="auto"/>
            <w:vAlign w:val="bottom"/>
          </w:tcPr>
          <w:p w14:paraId="378B05D6"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Girls</w:t>
            </w:r>
          </w:p>
        </w:tc>
      </w:tr>
      <w:tr w:rsidR="00FE4105" w:rsidRPr="00FE4105" w14:paraId="1FA36672" w14:textId="77777777" w:rsidTr="00947448">
        <w:tc>
          <w:tcPr>
            <w:tcW w:w="1402" w:type="dxa"/>
            <w:shd w:val="clear" w:color="auto" w:fill="auto"/>
          </w:tcPr>
          <w:p w14:paraId="2059645A" w14:textId="77777777" w:rsidR="00FE4105" w:rsidRPr="00FE4105" w:rsidRDefault="00FE4105" w:rsidP="00FE4105">
            <w:pPr>
              <w:suppressAutoHyphens w:val="0"/>
              <w:spacing w:before="40" w:after="40" w:line="220" w:lineRule="exact"/>
              <w:rPr>
                <w:sz w:val="18"/>
                <w:lang w:val="en-US"/>
              </w:rPr>
            </w:pPr>
            <w:r w:rsidRPr="00FE4105">
              <w:rPr>
                <w:sz w:val="18"/>
                <w:lang w:val="en-US"/>
              </w:rPr>
              <w:t>Pre-School</w:t>
            </w:r>
          </w:p>
        </w:tc>
        <w:tc>
          <w:tcPr>
            <w:tcW w:w="1178" w:type="dxa"/>
            <w:shd w:val="clear" w:color="auto" w:fill="auto"/>
            <w:vAlign w:val="bottom"/>
          </w:tcPr>
          <w:p w14:paraId="206BA3A5"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241</w:t>
            </w:r>
          </w:p>
        </w:tc>
        <w:tc>
          <w:tcPr>
            <w:tcW w:w="1173" w:type="dxa"/>
            <w:shd w:val="clear" w:color="auto" w:fill="auto"/>
            <w:vAlign w:val="bottom"/>
          </w:tcPr>
          <w:p w14:paraId="5C71A757"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236</w:t>
            </w:r>
          </w:p>
        </w:tc>
        <w:tc>
          <w:tcPr>
            <w:tcW w:w="1265" w:type="dxa"/>
            <w:shd w:val="clear" w:color="auto" w:fill="auto"/>
            <w:vAlign w:val="bottom"/>
          </w:tcPr>
          <w:p w14:paraId="0F2D8981"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Pre-School</w:t>
            </w:r>
          </w:p>
        </w:tc>
        <w:tc>
          <w:tcPr>
            <w:tcW w:w="1178" w:type="dxa"/>
            <w:shd w:val="clear" w:color="auto" w:fill="auto"/>
            <w:vAlign w:val="bottom"/>
          </w:tcPr>
          <w:p w14:paraId="6100C59F"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310</w:t>
            </w:r>
          </w:p>
        </w:tc>
        <w:tc>
          <w:tcPr>
            <w:tcW w:w="1174" w:type="dxa"/>
            <w:shd w:val="clear" w:color="auto" w:fill="auto"/>
            <w:vAlign w:val="bottom"/>
          </w:tcPr>
          <w:p w14:paraId="75AA4198"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286</w:t>
            </w:r>
          </w:p>
        </w:tc>
      </w:tr>
      <w:tr w:rsidR="00FE4105" w:rsidRPr="00FE4105" w14:paraId="4471CBB4" w14:textId="77777777" w:rsidTr="00947448">
        <w:tc>
          <w:tcPr>
            <w:tcW w:w="1402" w:type="dxa"/>
            <w:shd w:val="clear" w:color="auto" w:fill="auto"/>
          </w:tcPr>
          <w:p w14:paraId="5A9DF190" w14:textId="77777777" w:rsidR="00FE4105" w:rsidRPr="00FE4105" w:rsidRDefault="00FE4105" w:rsidP="00FE4105">
            <w:pPr>
              <w:suppressAutoHyphens w:val="0"/>
              <w:spacing w:before="40" w:after="40" w:line="220" w:lineRule="exact"/>
              <w:rPr>
                <w:sz w:val="18"/>
                <w:lang w:val="en-US"/>
              </w:rPr>
            </w:pPr>
            <w:r w:rsidRPr="00FE4105">
              <w:rPr>
                <w:sz w:val="18"/>
                <w:lang w:val="en-US"/>
              </w:rPr>
              <w:t>Nursery</w:t>
            </w:r>
          </w:p>
        </w:tc>
        <w:tc>
          <w:tcPr>
            <w:tcW w:w="1178" w:type="dxa"/>
            <w:shd w:val="clear" w:color="auto" w:fill="auto"/>
            <w:vAlign w:val="bottom"/>
          </w:tcPr>
          <w:p w14:paraId="78490C75"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216</w:t>
            </w:r>
          </w:p>
        </w:tc>
        <w:tc>
          <w:tcPr>
            <w:tcW w:w="1173" w:type="dxa"/>
            <w:shd w:val="clear" w:color="auto" w:fill="auto"/>
            <w:vAlign w:val="bottom"/>
          </w:tcPr>
          <w:p w14:paraId="256FDAF8"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212</w:t>
            </w:r>
          </w:p>
        </w:tc>
        <w:tc>
          <w:tcPr>
            <w:tcW w:w="1265" w:type="dxa"/>
            <w:shd w:val="clear" w:color="auto" w:fill="auto"/>
            <w:vAlign w:val="bottom"/>
          </w:tcPr>
          <w:p w14:paraId="4F301650"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Nursery</w:t>
            </w:r>
          </w:p>
        </w:tc>
        <w:tc>
          <w:tcPr>
            <w:tcW w:w="1178" w:type="dxa"/>
            <w:shd w:val="clear" w:color="auto" w:fill="auto"/>
            <w:vAlign w:val="bottom"/>
          </w:tcPr>
          <w:p w14:paraId="02D4DA13"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271</w:t>
            </w:r>
          </w:p>
        </w:tc>
        <w:tc>
          <w:tcPr>
            <w:tcW w:w="1174" w:type="dxa"/>
            <w:shd w:val="clear" w:color="auto" w:fill="auto"/>
            <w:vAlign w:val="bottom"/>
          </w:tcPr>
          <w:p w14:paraId="3ABECAAB" w14:textId="77777777" w:rsidR="00FE4105" w:rsidRPr="00FE4105" w:rsidRDefault="00FE4105" w:rsidP="00FE4105">
            <w:pPr>
              <w:suppressAutoHyphens w:val="0"/>
              <w:spacing w:before="40" w:after="40" w:line="220" w:lineRule="exact"/>
              <w:jc w:val="right"/>
              <w:rPr>
                <w:sz w:val="18"/>
                <w:lang w:val="en-US"/>
              </w:rPr>
            </w:pPr>
            <w:r w:rsidRPr="009D7717">
              <w:rPr>
                <w:rFonts w:eastAsiaTheme="minorHAnsi"/>
                <w:sz w:val="18"/>
              </w:rPr>
              <w:t>248</w:t>
            </w:r>
          </w:p>
        </w:tc>
      </w:tr>
      <w:tr w:rsidR="00FE4105" w:rsidRPr="00FE4105" w14:paraId="74C0FDB0" w14:textId="77777777" w:rsidTr="00947448">
        <w:tc>
          <w:tcPr>
            <w:tcW w:w="1402" w:type="dxa"/>
            <w:shd w:val="clear" w:color="auto" w:fill="auto"/>
          </w:tcPr>
          <w:p w14:paraId="5CA0911B" w14:textId="77777777" w:rsidR="00FE4105" w:rsidRPr="00FE4105" w:rsidRDefault="00FE4105" w:rsidP="00FE4105">
            <w:pPr>
              <w:suppressAutoHyphens w:val="0"/>
              <w:spacing w:before="40" w:after="40" w:line="220" w:lineRule="exact"/>
              <w:rPr>
                <w:sz w:val="18"/>
                <w:lang w:val="en-US"/>
              </w:rPr>
            </w:pPr>
            <w:r w:rsidRPr="00FE4105">
              <w:rPr>
                <w:sz w:val="18"/>
                <w:lang w:val="en-US"/>
              </w:rPr>
              <w:t>Total</w:t>
            </w:r>
          </w:p>
        </w:tc>
        <w:tc>
          <w:tcPr>
            <w:tcW w:w="1178" w:type="dxa"/>
            <w:shd w:val="clear" w:color="auto" w:fill="auto"/>
            <w:vAlign w:val="bottom"/>
          </w:tcPr>
          <w:p w14:paraId="16EB950C"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457</w:t>
            </w:r>
          </w:p>
        </w:tc>
        <w:tc>
          <w:tcPr>
            <w:tcW w:w="1173" w:type="dxa"/>
            <w:shd w:val="clear" w:color="auto" w:fill="auto"/>
            <w:vAlign w:val="bottom"/>
          </w:tcPr>
          <w:p w14:paraId="66C1B7D6"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448</w:t>
            </w:r>
          </w:p>
        </w:tc>
        <w:tc>
          <w:tcPr>
            <w:tcW w:w="1265" w:type="dxa"/>
            <w:shd w:val="clear" w:color="auto" w:fill="auto"/>
            <w:vAlign w:val="bottom"/>
          </w:tcPr>
          <w:p w14:paraId="30B67BB6"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Total</w:t>
            </w:r>
          </w:p>
        </w:tc>
        <w:tc>
          <w:tcPr>
            <w:tcW w:w="1178" w:type="dxa"/>
            <w:shd w:val="clear" w:color="auto" w:fill="auto"/>
            <w:vAlign w:val="bottom"/>
          </w:tcPr>
          <w:p w14:paraId="63B4CF54"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581</w:t>
            </w:r>
          </w:p>
        </w:tc>
        <w:tc>
          <w:tcPr>
            <w:tcW w:w="1174" w:type="dxa"/>
            <w:shd w:val="clear" w:color="auto" w:fill="auto"/>
            <w:vAlign w:val="bottom"/>
          </w:tcPr>
          <w:p w14:paraId="2A82BE08"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534</w:t>
            </w:r>
          </w:p>
        </w:tc>
      </w:tr>
      <w:tr w:rsidR="00FE4105" w:rsidRPr="00FE4105" w14:paraId="05BD7353" w14:textId="77777777" w:rsidTr="00947448">
        <w:tc>
          <w:tcPr>
            <w:tcW w:w="1402" w:type="dxa"/>
            <w:tcBorders>
              <w:bottom w:val="single" w:sz="12" w:space="0" w:color="auto"/>
            </w:tcBorders>
            <w:shd w:val="clear" w:color="auto" w:fill="auto"/>
          </w:tcPr>
          <w:p w14:paraId="2AD13F67" w14:textId="77777777" w:rsidR="00FE4105" w:rsidRPr="00FE4105" w:rsidRDefault="00FE4105" w:rsidP="00FE4105">
            <w:pPr>
              <w:suppressAutoHyphens w:val="0"/>
              <w:spacing w:before="40" w:after="40" w:line="220" w:lineRule="exact"/>
              <w:rPr>
                <w:sz w:val="18"/>
                <w:lang w:val="en-US"/>
              </w:rPr>
            </w:pPr>
            <w:r w:rsidRPr="00FE4105">
              <w:rPr>
                <w:sz w:val="18"/>
                <w:lang w:val="en-US"/>
              </w:rPr>
              <w:t>Grand Total</w:t>
            </w:r>
          </w:p>
        </w:tc>
        <w:tc>
          <w:tcPr>
            <w:tcW w:w="2351" w:type="dxa"/>
            <w:gridSpan w:val="2"/>
            <w:tcBorders>
              <w:bottom w:val="single" w:sz="12" w:space="0" w:color="auto"/>
            </w:tcBorders>
            <w:shd w:val="clear" w:color="auto" w:fill="auto"/>
            <w:vAlign w:val="bottom"/>
          </w:tcPr>
          <w:p w14:paraId="387A0CA3"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905</w:t>
            </w:r>
          </w:p>
        </w:tc>
        <w:tc>
          <w:tcPr>
            <w:tcW w:w="1265" w:type="dxa"/>
            <w:tcBorders>
              <w:bottom w:val="single" w:sz="12" w:space="0" w:color="auto"/>
            </w:tcBorders>
            <w:shd w:val="clear" w:color="auto" w:fill="auto"/>
            <w:vAlign w:val="bottom"/>
          </w:tcPr>
          <w:p w14:paraId="3D43A839"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Grand Total</w:t>
            </w:r>
          </w:p>
        </w:tc>
        <w:tc>
          <w:tcPr>
            <w:tcW w:w="2352" w:type="dxa"/>
            <w:gridSpan w:val="2"/>
            <w:tcBorders>
              <w:bottom w:val="single" w:sz="12" w:space="0" w:color="auto"/>
            </w:tcBorders>
            <w:shd w:val="clear" w:color="auto" w:fill="auto"/>
            <w:vAlign w:val="bottom"/>
          </w:tcPr>
          <w:p w14:paraId="679978D5" w14:textId="77777777" w:rsidR="00FE4105" w:rsidRPr="00FE4105" w:rsidRDefault="00FE4105" w:rsidP="00FE4105">
            <w:pPr>
              <w:suppressAutoHyphens w:val="0"/>
              <w:spacing w:before="40" w:after="40" w:line="220" w:lineRule="exact"/>
              <w:jc w:val="right"/>
              <w:rPr>
                <w:sz w:val="18"/>
                <w:lang w:val="en-US"/>
              </w:rPr>
            </w:pPr>
            <w:r w:rsidRPr="00FE4105">
              <w:rPr>
                <w:sz w:val="18"/>
                <w:lang w:val="en-US"/>
              </w:rPr>
              <w:t>1115</w:t>
            </w:r>
          </w:p>
        </w:tc>
      </w:tr>
    </w:tbl>
    <w:p w14:paraId="38029435" w14:textId="513EC91A" w:rsidR="00D26FDE" w:rsidRPr="000D7FC7" w:rsidRDefault="00D26FDE" w:rsidP="00D26FDE">
      <w:pPr>
        <w:pStyle w:val="H1G"/>
      </w:pPr>
      <w:r w:rsidRPr="000D7FC7">
        <w:tab/>
      </w:r>
      <w:r w:rsidRPr="000D7FC7">
        <w:tab/>
        <w:t>Reply to paragraph 14 (</w:t>
      </w:r>
      <w:proofErr w:type="spellStart"/>
      <w:r w:rsidRPr="000D7FC7">
        <w:t>i</w:t>
      </w:r>
      <w:proofErr w:type="spellEnd"/>
      <w:r w:rsidRPr="000D7FC7">
        <w:t>) of the list of issues</w:t>
      </w:r>
    </w:p>
    <w:p w14:paraId="52FE49A3" w14:textId="367416D0" w:rsidR="009D7717" w:rsidRPr="009D7717" w:rsidRDefault="009D7717" w:rsidP="006D4BD7">
      <w:pPr>
        <w:pStyle w:val="SingleTxtG"/>
        <w:numPr>
          <w:ilvl w:val="0"/>
          <w:numId w:val="6"/>
        </w:numPr>
        <w:ind w:left="1134" w:firstLine="0"/>
      </w:pPr>
      <w:r w:rsidRPr="009D7717">
        <w:t>We do not have data for (</w:t>
      </w:r>
      <w:proofErr w:type="spellStart"/>
      <w:r w:rsidRPr="009D7717">
        <w:t>i</w:t>
      </w:r>
      <w:proofErr w:type="spellEnd"/>
      <w:r w:rsidRPr="009D7717">
        <w:t>)</w:t>
      </w:r>
      <w:r w:rsidR="00D26FDE">
        <w:t>.</w:t>
      </w:r>
    </w:p>
    <w:p w14:paraId="42ED968B" w14:textId="0B79D15E" w:rsidR="00D26FDE" w:rsidRPr="000D7FC7" w:rsidRDefault="00D26FDE" w:rsidP="00D26FDE">
      <w:pPr>
        <w:pStyle w:val="H1G"/>
      </w:pPr>
      <w:r w:rsidRPr="000D7FC7">
        <w:tab/>
      </w:r>
      <w:r w:rsidRPr="000D7FC7">
        <w:tab/>
        <w:t>Reply to paragraph 15 (a) – (d) of the list of issues</w:t>
      </w:r>
    </w:p>
    <w:p w14:paraId="48671064" w14:textId="5B55DAF5" w:rsidR="009D7717" w:rsidRPr="009D7717" w:rsidRDefault="009D7717" w:rsidP="006D4BD7">
      <w:pPr>
        <w:pStyle w:val="SingleTxtG"/>
        <w:numPr>
          <w:ilvl w:val="0"/>
          <w:numId w:val="6"/>
        </w:numPr>
        <w:ind w:left="1134" w:firstLine="0"/>
      </w:pPr>
      <w:r w:rsidRPr="009D7717">
        <w:t>The Child Justice Reported that in 2023 two (2) males were arrested and in 2024 six (6) males were arrested and one (1) female making it a total of seven (7) children arrested in 2024</w:t>
      </w:r>
      <w:r w:rsidR="00A07C27">
        <w:t>:</w:t>
      </w:r>
    </w:p>
    <w:p w14:paraId="34EC9E87" w14:textId="6054145C" w:rsidR="009D7717" w:rsidRPr="009D7717" w:rsidRDefault="009D7717" w:rsidP="006D4BD7">
      <w:pPr>
        <w:pStyle w:val="SingleTxtG"/>
        <w:numPr>
          <w:ilvl w:val="0"/>
          <w:numId w:val="17"/>
        </w:numPr>
        <w:ind w:left="1134" w:firstLine="567"/>
      </w:pPr>
      <w:r w:rsidRPr="009D7717">
        <w:t>Six (6) children all males were referred to diversion programmes in 2024</w:t>
      </w:r>
      <w:r w:rsidR="00A07C27">
        <w:t>;</w:t>
      </w:r>
    </w:p>
    <w:p w14:paraId="748A5E7B" w14:textId="1A62EE13" w:rsidR="009D7717" w:rsidRPr="009D7717" w:rsidRDefault="009D7717" w:rsidP="006D4BD7">
      <w:pPr>
        <w:pStyle w:val="SingleTxtG"/>
        <w:numPr>
          <w:ilvl w:val="0"/>
          <w:numId w:val="17"/>
        </w:numPr>
        <w:ind w:left="1134" w:firstLine="567"/>
      </w:pPr>
      <w:r w:rsidRPr="009D7717">
        <w:t>Currently, there are 3 males held in pretrial detention for 2 months</w:t>
      </w:r>
      <w:r w:rsidR="00A07C27">
        <w:t>;</w:t>
      </w:r>
    </w:p>
    <w:p w14:paraId="7B5792C9" w14:textId="05E0C143" w:rsidR="009D7717" w:rsidRPr="009D7717" w:rsidRDefault="009D7717" w:rsidP="006D4BD7">
      <w:pPr>
        <w:pStyle w:val="SingleTxtG"/>
        <w:numPr>
          <w:ilvl w:val="0"/>
          <w:numId w:val="17"/>
        </w:numPr>
        <w:ind w:left="1134" w:firstLine="567"/>
      </w:pPr>
      <w:r w:rsidRPr="009D7717">
        <w:t>Serving a sentence in detention, including information on the length of the sentence</w:t>
      </w:r>
      <w:r w:rsidR="00A07C27">
        <w:t>.</w:t>
      </w:r>
    </w:p>
    <w:p w14:paraId="69A71DD5" w14:textId="77777777" w:rsidR="009D7717" w:rsidRPr="009D7717" w:rsidRDefault="009D7717" w:rsidP="00A07C27">
      <w:pPr>
        <w:pStyle w:val="H23G"/>
      </w:pPr>
      <w:r w:rsidRPr="009D7717">
        <w:t>Juveniles at New Horizons Rehabilitation Centre by Age and Sex (as of 12 May 2022)</w:t>
      </w:r>
    </w:p>
    <w:tbl>
      <w:tblPr>
        <w:tblW w:w="9637" w:type="dxa"/>
        <w:tblLayout w:type="fixed"/>
        <w:tblCellMar>
          <w:left w:w="0" w:type="dxa"/>
          <w:right w:w="0" w:type="dxa"/>
        </w:tblCellMar>
        <w:tblLook w:val="04A0" w:firstRow="1" w:lastRow="0" w:firstColumn="1" w:lastColumn="0" w:noHBand="0" w:noVBand="1"/>
      </w:tblPr>
      <w:tblGrid>
        <w:gridCol w:w="1199"/>
        <w:gridCol w:w="1296"/>
        <w:gridCol w:w="1550"/>
        <w:gridCol w:w="1360"/>
        <w:gridCol w:w="1419"/>
        <w:gridCol w:w="1440"/>
        <w:gridCol w:w="1373"/>
      </w:tblGrid>
      <w:tr w:rsidR="00F468A0" w:rsidRPr="00A07C27" w14:paraId="7AB1C4AA" w14:textId="77777777" w:rsidTr="001E46AA">
        <w:trPr>
          <w:tblHeader/>
        </w:trPr>
        <w:tc>
          <w:tcPr>
            <w:tcW w:w="1199" w:type="dxa"/>
            <w:tcBorders>
              <w:top w:val="single" w:sz="4" w:space="0" w:color="auto"/>
              <w:bottom w:val="single" w:sz="12" w:space="0" w:color="auto"/>
            </w:tcBorders>
            <w:shd w:val="clear" w:color="auto" w:fill="auto"/>
            <w:noWrap/>
            <w:vAlign w:val="bottom"/>
            <w:hideMark/>
          </w:tcPr>
          <w:p w14:paraId="4B30551C" w14:textId="51F9D9E4" w:rsidR="00F468A0" w:rsidRPr="00F468A0" w:rsidRDefault="00F468A0" w:rsidP="00A07C27">
            <w:pPr>
              <w:pStyle w:val="SingleTxtG"/>
              <w:tabs>
                <w:tab w:val="clear" w:pos="1701"/>
                <w:tab w:val="clear" w:pos="2268"/>
                <w:tab w:val="clear" w:pos="2835"/>
              </w:tabs>
              <w:suppressAutoHyphens w:val="0"/>
              <w:spacing w:before="80" w:after="80" w:line="200" w:lineRule="exact"/>
              <w:ind w:left="0" w:right="0"/>
              <w:jc w:val="left"/>
              <w:rPr>
                <w:i/>
                <w:iCs/>
                <w:sz w:val="16"/>
              </w:rPr>
            </w:pPr>
            <w:r w:rsidRPr="00F468A0">
              <w:rPr>
                <w:i/>
                <w:iCs/>
                <w:sz w:val="18"/>
              </w:rPr>
              <w:t>Age</w:t>
            </w:r>
          </w:p>
        </w:tc>
        <w:tc>
          <w:tcPr>
            <w:tcW w:w="1296" w:type="dxa"/>
            <w:tcBorders>
              <w:top w:val="single" w:sz="4" w:space="0" w:color="auto"/>
              <w:bottom w:val="single" w:sz="12" w:space="0" w:color="auto"/>
            </w:tcBorders>
            <w:shd w:val="clear" w:color="auto" w:fill="auto"/>
            <w:noWrap/>
            <w:vAlign w:val="bottom"/>
            <w:hideMark/>
          </w:tcPr>
          <w:p w14:paraId="183E001F" w14:textId="0D4B9B5F" w:rsidR="00F468A0" w:rsidRPr="001E46AA" w:rsidRDefault="00F468A0" w:rsidP="00A07C27">
            <w:pPr>
              <w:pStyle w:val="SingleTxtG"/>
              <w:tabs>
                <w:tab w:val="clear" w:pos="1701"/>
                <w:tab w:val="clear" w:pos="2268"/>
                <w:tab w:val="clear" w:pos="2835"/>
              </w:tabs>
              <w:suppressAutoHyphens w:val="0"/>
              <w:spacing w:before="80" w:after="80" w:line="200" w:lineRule="exact"/>
              <w:ind w:left="0" w:right="0"/>
              <w:jc w:val="right"/>
              <w:rPr>
                <w:i/>
                <w:iCs/>
                <w:sz w:val="16"/>
              </w:rPr>
            </w:pPr>
            <w:r w:rsidRPr="001E46AA">
              <w:rPr>
                <w:i/>
                <w:iCs/>
                <w:sz w:val="18"/>
              </w:rPr>
              <w:t>Sex</w:t>
            </w:r>
          </w:p>
        </w:tc>
        <w:tc>
          <w:tcPr>
            <w:tcW w:w="1550" w:type="dxa"/>
            <w:tcBorders>
              <w:top w:val="single" w:sz="4" w:space="0" w:color="auto"/>
              <w:bottom w:val="single" w:sz="12" w:space="0" w:color="auto"/>
            </w:tcBorders>
            <w:shd w:val="clear" w:color="auto" w:fill="auto"/>
            <w:noWrap/>
            <w:vAlign w:val="bottom"/>
            <w:hideMark/>
          </w:tcPr>
          <w:p w14:paraId="1D975CC9" w14:textId="125E38BF" w:rsidR="00F468A0" w:rsidRPr="001E46AA" w:rsidRDefault="00F468A0" w:rsidP="00A07C27">
            <w:pPr>
              <w:pStyle w:val="SingleTxtG"/>
              <w:tabs>
                <w:tab w:val="clear" w:pos="1701"/>
                <w:tab w:val="clear" w:pos="2268"/>
                <w:tab w:val="clear" w:pos="2835"/>
              </w:tabs>
              <w:suppressAutoHyphens w:val="0"/>
              <w:spacing w:before="80" w:after="80" w:line="200" w:lineRule="exact"/>
              <w:ind w:left="0" w:right="0"/>
              <w:jc w:val="right"/>
              <w:rPr>
                <w:i/>
                <w:iCs/>
                <w:sz w:val="16"/>
              </w:rPr>
            </w:pPr>
            <w:r w:rsidRPr="001E46AA">
              <w:rPr>
                <w:i/>
                <w:iCs/>
                <w:sz w:val="18"/>
              </w:rPr>
              <w:t>Type of Offence/Order</w:t>
            </w:r>
          </w:p>
        </w:tc>
        <w:tc>
          <w:tcPr>
            <w:tcW w:w="1360" w:type="dxa"/>
            <w:tcBorders>
              <w:top w:val="single" w:sz="4" w:space="0" w:color="auto"/>
              <w:bottom w:val="single" w:sz="12" w:space="0" w:color="auto"/>
            </w:tcBorders>
            <w:shd w:val="clear" w:color="auto" w:fill="auto"/>
            <w:noWrap/>
            <w:vAlign w:val="bottom"/>
            <w:hideMark/>
          </w:tcPr>
          <w:p w14:paraId="52CF5559" w14:textId="1EF5CF03" w:rsidR="00F468A0" w:rsidRPr="001E46AA" w:rsidRDefault="00F468A0" w:rsidP="00A07C27">
            <w:pPr>
              <w:pStyle w:val="SingleTxtG"/>
              <w:tabs>
                <w:tab w:val="clear" w:pos="1701"/>
                <w:tab w:val="clear" w:pos="2268"/>
                <w:tab w:val="clear" w:pos="2835"/>
              </w:tabs>
              <w:suppressAutoHyphens w:val="0"/>
              <w:spacing w:before="80" w:after="80" w:line="200" w:lineRule="exact"/>
              <w:ind w:left="0" w:right="0"/>
              <w:jc w:val="right"/>
              <w:rPr>
                <w:i/>
                <w:iCs/>
                <w:sz w:val="16"/>
              </w:rPr>
            </w:pPr>
            <w:r w:rsidRPr="001E46AA">
              <w:rPr>
                <w:i/>
                <w:iCs/>
                <w:sz w:val="18"/>
              </w:rPr>
              <w:t>Location</w:t>
            </w:r>
          </w:p>
        </w:tc>
        <w:tc>
          <w:tcPr>
            <w:tcW w:w="1419" w:type="dxa"/>
            <w:tcBorders>
              <w:top w:val="single" w:sz="4" w:space="0" w:color="auto"/>
              <w:bottom w:val="single" w:sz="12" w:space="0" w:color="auto"/>
            </w:tcBorders>
            <w:shd w:val="clear" w:color="auto" w:fill="auto"/>
            <w:noWrap/>
            <w:vAlign w:val="bottom"/>
            <w:hideMark/>
          </w:tcPr>
          <w:p w14:paraId="770A185C" w14:textId="1F9E899E" w:rsidR="00F468A0" w:rsidRPr="001E46AA" w:rsidRDefault="00F468A0" w:rsidP="00A07C27">
            <w:pPr>
              <w:pStyle w:val="SingleTxtG"/>
              <w:tabs>
                <w:tab w:val="clear" w:pos="1701"/>
                <w:tab w:val="clear" w:pos="2268"/>
                <w:tab w:val="clear" w:pos="2835"/>
              </w:tabs>
              <w:suppressAutoHyphens w:val="0"/>
              <w:spacing w:before="80" w:after="80" w:line="200" w:lineRule="exact"/>
              <w:ind w:left="0" w:right="0"/>
              <w:jc w:val="right"/>
              <w:rPr>
                <w:i/>
                <w:iCs/>
                <w:sz w:val="16"/>
              </w:rPr>
            </w:pPr>
            <w:r w:rsidRPr="001E46AA">
              <w:rPr>
                <w:i/>
                <w:iCs/>
                <w:sz w:val="18"/>
              </w:rPr>
              <w:t>Date Admitted</w:t>
            </w:r>
          </w:p>
        </w:tc>
        <w:tc>
          <w:tcPr>
            <w:tcW w:w="1440" w:type="dxa"/>
            <w:tcBorders>
              <w:top w:val="single" w:sz="4" w:space="0" w:color="auto"/>
              <w:bottom w:val="single" w:sz="12" w:space="0" w:color="auto"/>
            </w:tcBorders>
            <w:shd w:val="clear" w:color="auto" w:fill="auto"/>
            <w:noWrap/>
            <w:vAlign w:val="bottom"/>
            <w:hideMark/>
          </w:tcPr>
          <w:p w14:paraId="59558A3D" w14:textId="0403B094" w:rsidR="00F468A0" w:rsidRPr="001E46AA" w:rsidRDefault="00F468A0" w:rsidP="00A07C27">
            <w:pPr>
              <w:pStyle w:val="SingleTxtG"/>
              <w:tabs>
                <w:tab w:val="clear" w:pos="1701"/>
                <w:tab w:val="clear" w:pos="2268"/>
                <w:tab w:val="clear" w:pos="2835"/>
              </w:tabs>
              <w:suppressAutoHyphens w:val="0"/>
              <w:spacing w:before="80" w:after="80" w:line="200" w:lineRule="exact"/>
              <w:ind w:left="0" w:right="0"/>
              <w:jc w:val="right"/>
              <w:rPr>
                <w:i/>
                <w:iCs/>
                <w:sz w:val="16"/>
              </w:rPr>
            </w:pPr>
            <w:r w:rsidRPr="001E46AA">
              <w:rPr>
                <w:i/>
                <w:iCs/>
                <w:sz w:val="18"/>
              </w:rPr>
              <w:t>Date Discharged</w:t>
            </w:r>
          </w:p>
        </w:tc>
        <w:tc>
          <w:tcPr>
            <w:tcW w:w="1373" w:type="dxa"/>
            <w:tcBorders>
              <w:top w:val="single" w:sz="4" w:space="0" w:color="auto"/>
              <w:bottom w:val="single" w:sz="12" w:space="0" w:color="auto"/>
            </w:tcBorders>
            <w:shd w:val="clear" w:color="auto" w:fill="auto"/>
            <w:noWrap/>
            <w:vAlign w:val="bottom"/>
            <w:hideMark/>
          </w:tcPr>
          <w:p w14:paraId="41A53A13" w14:textId="2921AE6F" w:rsidR="00F468A0" w:rsidRPr="001E46AA" w:rsidRDefault="00F468A0" w:rsidP="00A07C27">
            <w:pPr>
              <w:pStyle w:val="SingleTxtG"/>
              <w:tabs>
                <w:tab w:val="clear" w:pos="1701"/>
                <w:tab w:val="clear" w:pos="2268"/>
                <w:tab w:val="clear" w:pos="2835"/>
              </w:tabs>
              <w:suppressAutoHyphens w:val="0"/>
              <w:spacing w:before="80" w:after="80" w:line="200" w:lineRule="exact"/>
              <w:ind w:left="0" w:right="0"/>
              <w:jc w:val="right"/>
              <w:rPr>
                <w:i/>
                <w:iCs/>
                <w:sz w:val="16"/>
              </w:rPr>
            </w:pPr>
            <w:r w:rsidRPr="001E46AA">
              <w:rPr>
                <w:i/>
                <w:iCs/>
                <w:sz w:val="18"/>
              </w:rPr>
              <w:t>Length of Time</w:t>
            </w:r>
          </w:p>
        </w:tc>
      </w:tr>
      <w:tr w:rsidR="00F468A0" w:rsidRPr="00A07C27" w14:paraId="3B7CE008" w14:textId="77777777" w:rsidTr="001E46AA">
        <w:tc>
          <w:tcPr>
            <w:tcW w:w="1199" w:type="dxa"/>
            <w:tcBorders>
              <w:top w:val="single" w:sz="12" w:space="0" w:color="auto"/>
            </w:tcBorders>
            <w:shd w:val="clear" w:color="auto" w:fill="auto"/>
            <w:noWrap/>
            <w:hideMark/>
          </w:tcPr>
          <w:p w14:paraId="155AD6AA"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17</w:t>
            </w:r>
          </w:p>
        </w:tc>
        <w:tc>
          <w:tcPr>
            <w:tcW w:w="1296" w:type="dxa"/>
            <w:tcBorders>
              <w:top w:val="single" w:sz="12" w:space="0" w:color="auto"/>
            </w:tcBorders>
            <w:shd w:val="clear" w:color="auto" w:fill="auto"/>
            <w:noWrap/>
            <w:vAlign w:val="bottom"/>
            <w:hideMark/>
          </w:tcPr>
          <w:p w14:paraId="58E9E5EA" w14:textId="535722B4"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Female</w:t>
            </w:r>
          </w:p>
        </w:tc>
        <w:tc>
          <w:tcPr>
            <w:tcW w:w="1550" w:type="dxa"/>
            <w:tcBorders>
              <w:top w:val="single" w:sz="12" w:space="0" w:color="auto"/>
            </w:tcBorders>
            <w:shd w:val="clear" w:color="auto" w:fill="auto"/>
            <w:noWrap/>
            <w:vAlign w:val="bottom"/>
            <w:hideMark/>
          </w:tcPr>
          <w:p w14:paraId="202617A7"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Care and Protection</w:t>
            </w:r>
          </w:p>
        </w:tc>
        <w:tc>
          <w:tcPr>
            <w:tcW w:w="1360" w:type="dxa"/>
            <w:tcBorders>
              <w:top w:val="single" w:sz="12" w:space="0" w:color="auto"/>
            </w:tcBorders>
            <w:shd w:val="clear" w:color="auto" w:fill="auto"/>
            <w:noWrap/>
            <w:vAlign w:val="bottom"/>
            <w:hideMark/>
          </w:tcPr>
          <w:p w14:paraId="70662CBE"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tcBorders>
              <w:top w:val="single" w:sz="12" w:space="0" w:color="auto"/>
            </w:tcBorders>
            <w:shd w:val="clear" w:color="auto" w:fill="auto"/>
            <w:noWrap/>
            <w:vAlign w:val="bottom"/>
            <w:hideMark/>
          </w:tcPr>
          <w:p w14:paraId="1ACF7561"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25/02/2020</w:t>
            </w:r>
          </w:p>
        </w:tc>
        <w:tc>
          <w:tcPr>
            <w:tcW w:w="1440" w:type="dxa"/>
            <w:tcBorders>
              <w:top w:val="single" w:sz="12" w:space="0" w:color="auto"/>
            </w:tcBorders>
            <w:shd w:val="clear" w:color="auto" w:fill="auto"/>
            <w:noWrap/>
            <w:vAlign w:val="bottom"/>
            <w:hideMark/>
          </w:tcPr>
          <w:p w14:paraId="23D6C38F"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17/07/2022</w:t>
            </w:r>
          </w:p>
        </w:tc>
        <w:tc>
          <w:tcPr>
            <w:tcW w:w="1373" w:type="dxa"/>
            <w:tcBorders>
              <w:top w:val="single" w:sz="12" w:space="0" w:color="auto"/>
            </w:tcBorders>
            <w:shd w:val="clear" w:color="auto" w:fill="auto"/>
            <w:noWrap/>
            <w:vAlign w:val="bottom"/>
            <w:hideMark/>
          </w:tcPr>
          <w:p w14:paraId="01191D12" w14:textId="6B2721B1"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 years,</w:t>
            </w:r>
            <w:r>
              <w:rPr>
                <w:sz w:val="18"/>
              </w:rPr>
              <w:t xml:space="preserve"> </w:t>
            </w:r>
            <w:r w:rsidRPr="009D7717">
              <w:rPr>
                <w:sz w:val="18"/>
              </w:rPr>
              <w:t>4 months</w:t>
            </w:r>
          </w:p>
        </w:tc>
      </w:tr>
      <w:tr w:rsidR="00F468A0" w:rsidRPr="00A07C27" w14:paraId="4AC62FE5" w14:textId="77777777" w:rsidTr="00F468A0">
        <w:tc>
          <w:tcPr>
            <w:tcW w:w="1199" w:type="dxa"/>
            <w:shd w:val="clear" w:color="auto" w:fill="auto"/>
            <w:noWrap/>
            <w:hideMark/>
          </w:tcPr>
          <w:p w14:paraId="40AB57FE"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16</w:t>
            </w:r>
          </w:p>
        </w:tc>
        <w:tc>
          <w:tcPr>
            <w:tcW w:w="1296" w:type="dxa"/>
            <w:shd w:val="clear" w:color="auto" w:fill="auto"/>
            <w:noWrap/>
            <w:vAlign w:val="bottom"/>
            <w:hideMark/>
          </w:tcPr>
          <w:p w14:paraId="085B7C59" w14:textId="34B885F5"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Male</w:t>
            </w:r>
          </w:p>
        </w:tc>
        <w:tc>
          <w:tcPr>
            <w:tcW w:w="1550" w:type="dxa"/>
            <w:shd w:val="clear" w:color="auto" w:fill="auto"/>
            <w:noWrap/>
            <w:vAlign w:val="bottom"/>
            <w:hideMark/>
          </w:tcPr>
          <w:p w14:paraId="38BE2A57"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Malicious Damage</w:t>
            </w:r>
          </w:p>
        </w:tc>
        <w:tc>
          <w:tcPr>
            <w:tcW w:w="1360" w:type="dxa"/>
            <w:shd w:val="clear" w:color="auto" w:fill="auto"/>
            <w:noWrap/>
            <w:vAlign w:val="bottom"/>
            <w:hideMark/>
          </w:tcPr>
          <w:p w14:paraId="726B146F"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Nevis</w:t>
            </w:r>
          </w:p>
        </w:tc>
        <w:tc>
          <w:tcPr>
            <w:tcW w:w="1419" w:type="dxa"/>
            <w:shd w:val="clear" w:color="auto" w:fill="auto"/>
            <w:noWrap/>
            <w:vAlign w:val="bottom"/>
            <w:hideMark/>
          </w:tcPr>
          <w:p w14:paraId="10FBD572"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10/03/2019</w:t>
            </w:r>
          </w:p>
        </w:tc>
        <w:tc>
          <w:tcPr>
            <w:tcW w:w="1440" w:type="dxa"/>
            <w:shd w:val="clear" w:color="auto" w:fill="auto"/>
            <w:noWrap/>
            <w:vAlign w:val="bottom"/>
            <w:hideMark/>
          </w:tcPr>
          <w:p w14:paraId="28383847"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12/05/2022</w:t>
            </w:r>
          </w:p>
        </w:tc>
        <w:tc>
          <w:tcPr>
            <w:tcW w:w="1373" w:type="dxa"/>
            <w:shd w:val="clear" w:color="auto" w:fill="auto"/>
            <w:noWrap/>
            <w:vAlign w:val="bottom"/>
            <w:hideMark/>
          </w:tcPr>
          <w:p w14:paraId="0FD3C8AC"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3 years, 2 months</w:t>
            </w:r>
          </w:p>
        </w:tc>
      </w:tr>
      <w:tr w:rsidR="00F468A0" w:rsidRPr="00A07C27" w14:paraId="1A0A0CDC" w14:textId="77777777" w:rsidTr="00F468A0">
        <w:tc>
          <w:tcPr>
            <w:tcW w:w="1199" w:type="dxa"/>
            <w:shd w:val="clear" w:color="auto" w:fill="auto"/>
            <w:noWrap/>
            <w:hideMark/>
          </w:tcPr>
          <w:p w14:paraId="302853FC"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17</w:t>
            </w:r>
          </w:p>
        </w:tc>
        <w:tc>
          <w:tcPr>
            <w:tcW w:w="1296" w:type="dxa"/>
            <w:shd w:val="clear" w:color="auto" w:fill="auto"/>
            <w:noWrap/>
            <w:vAlign w:val="bottom"/>
            <w:hideMark/>
          </w:tcPr>
          <w:p w14:paraId="162AC4B0" w14:textId="7DBC155E"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Male</w:t>
            </w:r>
          </w:p>
        </w:tc>
        <w:tc>
          <w:tcPr>
            <w:tcW w:w="1550" w:type="dxa"/>
            <w:shd w:val="clear" w:color="auto" w:fill="auto"/>
            <w:noWrap/>
            <w:vAlign w:val="bottom"/>
            <w:hideMark/>
          </w:tcPr>
          <w:p w14:paraId="01C85B20"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House Breaking and Larceny</w:t>
            </w:r>
          </w:p>
        </w:tc>
        <w:tc>
          <w:tcPr>
            <w:tcW w:w="1360" w:type="dxa"/>
            <w:shd w:val="clear" w:color="auto" w:fill="auto"/>
            <w:noWrap/>
            <w:vAlign w:val="bottom"/>
            <w:hideMark/>
          </w:tcPr>
          <w:p w14:paraId="7E5C7D2A"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shd w:val="clear" w:color="auto" w:fill="auto"/>
            <w:noWrap/>
            <w:vAlign w:val="bottom"/>
            <w:hideMark/>
          </w:tcPr>
          <w:p w14:paraId="3D3AAA59"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28/07/2021</w:t>
            </w:r>
          </w:p>
        </w:tc>
        <w:tc>
          <w:tcPr>
            <w:tcW w:w="1440" w:type="dxa"/>
            <w:shd w:val="clear" w:color="auto" w:fill="auto"/>
            <w:noWrap/>
            <w:vAlign w:val="bottom"/>
            <w:hideMark/>
          </w:tcPr>
          <w:p w14:paraId="0EA5ED14"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11/09/2022</w:t>
            </w:r>
          </w:p>
        </w:tc>
        <w:tc>
          <w:tcPr>
            <w:tcW w:w="1373" w:type="dxa"/>
            <w:shd w:val="clear" w:color="auto" w:fill="auto"/>
            <w:noWrap/>
            <w:vAlign w:val="bottom"/>
            <w:hideMark/>
          </w:tcPr>
          <w:p w14:paraId="0E84DC74"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 year, 1 month</w:t>
            </w:r>
          </w:p>
        </w:tc>
      </w:tr>
      <w:tr w:rsidR="00F468A0" w:rsidRPr="00A07C27" w14:paraId="38129E56" w14:textId="77777777" w:rsidTr="00F468A0">
        <w:tc>
          <w:tcPr>
            <w:tcW w:w="1199" w:type="dxa"/>
            <w:shd w:val="clear" w:color="auto" w:fill="auto"/>
            <w:noWrap/>
            <w:hideMark/>
          </w:tcPr>
          <w:p w14:paraId="0E9C08AD"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17</w:t>
            </w:r>
          </w:p>
        </w:tc>
        <w:tc>
          <w:tcPr>
            <w:tcW w:w="1296" w:type="dxa"/>
            <w:shd w:val="clear" w:color="auto" w:fill="auto"/>
            <w:noWrap/>
            <w:vAlign w:val="bottom"/>
            <w:hideMark/>
          </w:tcPr>
          <w:p w14:paraId="13058388" w14:textId="4BE9B602"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Female</w:t>
            </w:r>
          </w:p>
        </w:tc>
        <w:tc>
          <w:tcPr>
            <w:tcW w:w="1550" w:type="dxa"/>
            <w:shd w:val="clear" w:color="auto" w:fill="auto"/>
            <w:noWrap/>
            <w:vAlign w:val="bottom"/>
            <w:hideMark/>
          </w:tcPr>
          <w:p w14:paraId="5593B21A"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Care and Protection</w:t>
            </w:r>
          </w:p>
        </w:tc>
        <w:tc>
          <w:tcPr>
            <w:tcW w:w="1360" w:type="dxa"/>
            <w:shd w:val="clear" w:color="auto" w:fill="auto"/>
            <w:noWrap/>
            <w:vAlign w:val="bottom"/>
            <w:hideMark/>
          </w:tcPr>
          <w:p w14:paraId="1E24640B"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shd w:val="clear" w:color="auto" w:fill="auto"/>
            <w:noWrap/>
            <w:vAlign w:val="bottom"/>
            <w:hideMark/>
          </w:tcPr>
          <w:p w14:paraId="751EB03E"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27/06/2020</w:t>
            </w:r>
          </w:p>
        </w:tc>
        <w:tc>
          <w:tcPr>
            <w:tcW w:w="1440" w:type="dxa"/>
            <w:shd w:val="clear" w:color="auto" w:fill="auto"/>
            <w:noWrap/>
            <w:vAlign w:val="bottom"/>
            <w:hideMark/>
          </w:tcPr>
          <w:p w14:paraId="355C27D8"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18/08/2022</w:t>
            </w:r>
          </w:p>
        </w:tc>
        <w:tc>
          <w:tcPr>
            <w:tcW w:w="1373" w:type="dxa"/>
            <w:shd w:val="clear" w:color="auto" w:fill="auto"/>
            <w:noWrap/>
            <w:vAlign w:val="bottom"/>
            <w:hideMark/>
          </w:tcPr>
          <w:p w14:paraId="2B7163E9"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 years, 1 month</w:t>
            </w:r>
          </w:p>
        </w:tc>
      </w:tr>
      <w:tr w:rsidR="00F468A0" w:rsidRPr="00A07C27" w14:paraId="3399D55E" w14:textId="77777777" w:rsidTr="00F468A0">
        <w:tc>
          <w:tcPr>
            <w:tcW w:w="1199" w:type="dxa"/>
            <w:shd w:val="clear" w:color="auto" w:fill="auto"/>
            <w:noWrap/>
            <w:hideMark/>
          </w:tcPr>
          <w:p w14:paraId="3D512807"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17</w:t>
            </w:r>
          </w:p>
        </w:tc>
        <w:tc>
          <w:tcPr>
            <w:tcW w:w="1296" w:type="dxa"/>
            <w:shd w:val="clear" w:color="auto" w:fill="auto"/>
            <w:noWrap/>
            <w:vAlign w:val="bottom"/>
            <w:hideMark/>
          </w:tcPr>
          <w:p w14:paraId="6D7965C3" w14:textId="14B1EB7C"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Male</w:t>
            </w:r>
          </w:p>
        </w:tc>
        <w:tc>
          <w:tcPr>
            <w:tcW w:w="1550" w:type="dxa"/>
            <w:shd w:val="clear" w:color="auto" w:fill="auto"/>
            <w:noWrap/>
            <w:vAlign w:val="bottom"/>
            <w:hideMark/>
          </w:tcPr>
          <w:p w14:paraId="6541E625"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Murder</w:t>
            </w:r>
          </w:p>
        </w:tc>
        <w:tc>
          <w:tcPr>
            <w:tcW w:w="1360" w:type="dxa"/>
            <w:shd w:val="clear" w:color="auto" w:fill="auto"/>
            <w:noWrap/>
            <w:vAlign w:val="bottom"/>
            <w:hideMark/>
          </w:tcPr>
          <w:p w14:paraId="2C270078"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shd w:val="clear" w:color="auto" w:fill="auto"/>
            <w:noWrap/>
            <w:vAlign w:val="bottom"/>
            <w:hideMark/>
          </w:tcPr>
          <w:p w14:paraId="6F49CC10"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08/10/2021</w:t>
            </w:r>
          </w:p>
        </w:tc>
        <w:tc>
          <w:tcPr>
            <w:tcW w:w="1440" w:type="dxa"/>
            <w:shd w:val="clear" w:color="auto" w:fill="auto"/>
            <w:noWrap/>
            <w:vAlign w:val="bottom"/>
            <w:hideMark/>
          </w:tcPr>
          <w:p w14:paraId="7D268529"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Unknown</w:t>
            </w:r>
          </w:p>
        </w:tc>
        <w:tc>
          <w:tcPr>
            <w:tcW w:w="1373" w:type="dxa"/>
            <w:shd w:val="clear" w:color="auto" w:fill="auto"/>
            <w:noWrap/>
            <w:vAlign w:val="bottom"/>
            <w:hideMark/>
          </w:tcPr>
          <w:p w14:paraId="49CF5FC5"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Unknown</w:t>
            </w:r>
          </w:p>
        </w:tc>
      </w:tr>
      <w:tr w:rsidR="00F468A0" w:rsidRPr="00A07C27" w14:paraId="051F65C0" w14:textId="77777777" w:rsidTr="00F468A0">
        <w:tc>
          <w:tcPr>
            <w:tcW w:w="1199" w:type="dxa"/>
            <w:shd w:val="clear" w:color="auto" w:fill="auto"/>
            <w:noWrap/>
            <w:hideMark/>
          </w:tcPr>
          <w:p w14:paraId="2F9B57F5"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lastRenderedPageBreak/>
              <w:t>17</w:t>
            </w:r>
          </w:p>
        </w:tc>
        <w:tc>
          <w:tcPr>
            <w:tcW w:w="1296" w:type="dxa"/>
            <w:shd w:val="clear" w:color="auto" w:fill="auto"/>
            <w:noWrap/>
            <w:vAlign w:val="bottom"/>
            <w:hideMark/>
          </w:tcPr>
          <w:p w14:paraId="758A1F8D" w14:textId="22F1A6C5"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Male</w:t>
            </w:r>
          </w:p>
        </w:tc>
        <w:tc>
          <w:tcPr>
            <w:tcW w:w="1550" w:type="dxa"/>
            <w:shd w:val="clear" w:color="auto" w:fill="auto"/>
            <w:noWrap/>
            <w:vAlign w:val="bottom"/>
            <w:hideMark/>
          </w:tcPr>
          <w:p w14:paraId="4EE96459"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Building Breaking and Larceny</w:t>
            </w:r>
          </w:p>
        </w:tc>
        <w:tc>
          <w:tcPr>
            <w:tcW w:w="1360" w:type="dxa"/>
            <w:shd w:val="clear" w:color="auto" w:fill="auto"/>
            <w:noWrap/>
            <w:vAlign w:val="bottom"/>
            <w:hideMark/>
          </w:tcPr>
          <w:p w14:paraId="6ABB9B8C"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shd w:val="clear" w:color="auto" w:fill="auto"/>
            <w:noWrap/>
            <w:vAlign w:val="bottom"/>
            <w:hideMark/>
          </w:tcPr>
          <w:p w14:paraId="3A4B354F"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04/10/2021</w:t>
            </w:r>
          </w:p>
        </w:tc>
        <w:tc>
          <w:tcPr>
            <w:tcW w:w="1440" w:type="dxa"/>
            <w:shd w:val="clear" w:color="auto" w:fill="auto"/>
            <w:noWrap/>
            <w:vAlign w:val="bottom"/>
            <w:hideMark/>
          </w:tcPr>
          <w:p w14:paraId="7248DD4E"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28/03/2022</w:t>
            </w:r>
          </w:p>
        </w:tc>
        <w:tc>
          <w:tcPr>
            <w:tcW w:w="1373" w:type="dxa"/>
            <w:shd w:val="clear" w:color="auto" w:fill="auto"/>
            <w:noWrap/>
            <w:vAlign w:val="bottom"/>
            <w:hideMark/>
          </w:tcPr>
          <w:p w14:paraId="705EEFB8"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5 months</w:t>
            </w:r>
          </w:p>
        </w:tc>
      </w:tr>
      <w:tr w:rsidR="00F468A0" w:rsidRPr="00A07C27" w14:paraId="7CB1E771" w14:textId="77777777" w:rsidTr="00F468A0">
        <w:tc>
          <w:tcPr>
            <w:tcW w:w="1199" w:type="dxa"/>
            <w:shd w:val="clear" w:color="auto" w:fill="auto"/>
            <w:noWrap/>
            <w:hideMark/>
          </w:tcPr>
          <w:p w14:paraId="208F2CA0"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16</w:t>
            </w:r>
          </w:p>
        </w:tc>
        <w:tc>
          <w:tcPr>
            <w:tcW w:w="1296" w:type="dxa"/>
            <w:shd w:val="clear" w:color="auto" w:fill="auto"/>
            <w:noWrap/>
            <w:vAlign w:val="bottom"/>
            <w:hideMark/>
          </w:tcPr>
          <w:p w14:paraId="2FAFC09B" w14:textId="5B0FF605"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Male</w:t>
            </w:r>
          </w:p>
        </w:tc>
        <w:tc>
          <w:tcPr>
            <w:tcW w:w="1550" w:type="dxa"/>
            <w:shd w:val="clear" w:color="auto" w:fill="auto"/>
            <w:noWrap/>
            <w:vAlign w:val="bottom"/>
            <w:hideMark/>
          </w:tcPr>
          <w:p w14:paraId="047CC2EB"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Unlawful Carnal Knowledge</w:t>
            </w:r>
          </w:p>
        </w:tc>
        <w:tc>
          <w:tcPr>
            <w:tcW w:w="1360" w:type="dxa"/>
            <w:shd w:val="clear" w:color="auto" w:fill="auto"/>
            <w:noWrap/>
            <w:vAlign w:val="bottom"/>
            <w:hideMark/>
          </w:tcPr>
          <w:p w14:paraId="414E6539"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shd w:val="clear" w:color="auto" w:fill="auto"/>
            <w:noWrap/>
            <w:vAlign w:val="bottom"/>
            <w:hideMark/>
          </w:tcPr>
          <w:p w14:paraId="778E09DB"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07/01/2021</w:t>
            </w:r>
          </w:p>
        </w:tc>
        <w:tc>
          <w:tcPr>
            <w:tcW w:w="1440" w:type="dxa"/>
            <w:shd w:val="clear" w:color="auto" w:fill="auto"/>
            <w:noWrap/>
            <w:vAlign w:val="bottom"/>
            <w:hideMark/>
          </w:tcPr>
          <w:p w14:paraId="1F1D01B5"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15/11/2021</w:t>
            </w:r>
          </w:p>
        </w:tc>
        <w:tc>
          <w:tcPr>
            <w:tcW w:w="1373" w:type="dxa"/>
            <w:shd w:val="clear" w:color="auto" w:fill="auto"/>
            <w:noWrap/>
            <w:vAlign w:val="bottom"/>
            <w:hideMark/>
          </w:tcPr>
          <w:p w14:paraId="36D74D01"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10 months</w:t>
            </w:r>
          </w:p>
        </w:tc>
      </w:tr>
      <w:tr w:rsidR="00F468A0" w:rsidRPr="00A07C27" w14:paraId="3CF13421" w14:textId="77777777" w:rsidTr="00F468A0">
        <w:tc>
          <w:tcPr>
            <w:tcW w:w="1199" w:type="dxa"/>
            <w:shd w:val="clear" w:color="auto" w:fill="auto"/>
            <w:noWrap/>
            <w:hideMark/>
          </w:tcPr>
          <w:p w14:paraId="5008D036"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15</w:t>
            </w:r>
          </w:p>
        </w:tc>
        <w:tc>
          <w:tcPr>
            <w:tcW w:w="1296" w:type="dxa"/>
            <w:shd w:val="clear" w:color="auto" w:fill="auto"/>
            <w:noWrap/>
            <w:vAlign w:val="bottom"/>
            <w:hideMark/>
          </w:tcPr>
          <w:p w14:paraId="7D2892B0" w14:textId="76224F8A"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Female</w:t>
            </w:r>
          </w:p>
        </w:tc>
        <w:tc>
          <w:tcPr>
            <w:tcW w:w="1550" w:type="dxa"/>
            <w:shd w:val="clear" w:color="auto" w:fill="auto"/>
            <w:noWrap/>
            <w:vAlign w:val="bottom"/>
            <w:hideMark/>
          </w:tcPr>
          <w:p w14:paraId="1890596F"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Care and Protection</w:t>
            </w:r>
          </w:p>
        </w:tc>
        <w:tc>
          <w:tcPr>
            <w:tcW w:w="1360" w:type="dxa"/>
            <w:shd w:val="clear" w:color="auto" w:fill="auto"/>
            <w:noWrap/>
            <w:vAlign w:val="bottom"/>
            <w:hideMark/>
          </w:tcPr>
          <w:p w14:paraId="74C3B596"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shd w:val="clear" w:color="auto" w:fill="auto"/>
            <w:noWrap/>
            <w:vAlign w:val="bottom"/>
            <w:hideMark/>
          </w:tcPr>
          <w:p w14:paraId="131A3986"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10/02/2021</w:t>
            </w:r>
          </w:p>
        </w:tc>
        <w:tc>
          <w:tcPr>
            <w:tcW w:w="1440" w:type="dxa"/>
            <w:shd w:val="clear" w:color="auto" w:fill="auto"/>
            <w:noWrap/>
            <w:vAlign w:val="bottom"/>
            <w:hideMark/>
          </w:tcPr>
          <w:p w14:paraId="701D913C"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Unknown</w:t>
            </w:r>
          </w:p>
        </w:tc>
        <w:tc>
          <w:tcPr>
            <w:tcW w:w="1373" w:type="dxa"/>
            <w:shd w:val="clear" w:color="auto" w:fill="auto"/>
            <w:noWrap/>
            <w:vAlign w:val="bottom"/>
            <w:hideMark/>
          </w:tcPr>
          <w:p w14:paraId="3959968B"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Unknown</w:t>
            </w:r>
          </w:p>
        </w:tc>
      </w:tr>
      <w:tr w:rsidR="00F468A0" w:rsidRPr="00A07C27" w14:paraId="78C3917B" w14:textId="77777777" w:rsidTr="00F468A0">
        <w:tc>
          <w:tcPr>
            <w:tcW w:w="1199" w:type="dxa"/>
            <w:shd w:val="clear" w:color="auto" w:fill="auto"/>
            <w:noWrap/>
            <w:hideMark/>
          </w:tcPr>
          <w:p w14:paraId="0C69A378"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17</w:t>
            </w:r>
          </w:p>
        </w:tc>
        <w:tc>
          <w:tcPr>
            <w:tcW w:w="1296" w:type="dxa"/>
            <w:shd w:val="clear" w:color="auto" w:fill="auto"/>
            <w:noWrap/>
            <w:vAlign w:val="bottom"/>
            <w:hideMark/>
          </w:tcPr>
          <w:p w14:paraId="4BB0DF07" w14:textId="6C12DFAA"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Male</w:t>
            </w:r>
          </w:p>
        </w:tc>
        <w:tc>
          <w:tcPr>
            <w:tcW w:w="1550" w:type="dxa"/>
            <w:shd w:val="clear" w:color="auto" w:fill="auto"/>
            <w:noWrap/>
            <w:vAlign w:val="bottom"/>
            <w:hideMark/>
          </w:tcPr>
          <w:p w14:paraId="5B68DE5E"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Unlawful Carnal Knowledge</w:t>
            </w:r>
          </w:p>
        </w:tc>
        <w:tc>
          <w:tcPr>
            <w:tcW w:w="1360" w:type="dxa"/>
            <w:shd w:val="clear" w:color="auto" w:fill="auto"/>
            <w:noWrap/>
            <w:vAlign w:val="bottom"/>
            <w:hideMark/>
          </w:tcPr>
          <w:p w14:paraId="61279948"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shd w:val="clear" w:color="auto" w:fill="auto"/>
            <w:noWrap/>
            <w:vAlign w:val="bottom"/>
            <w:hideMark/>
          </w:tcPr>
          <w:p w14:paraId="473056E4"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25/01/2020</w:t>
            </w:r>
          </w:p>
        </w:tc>
        <w:tc>
          <w:tcPr>
            <w:tcW w:w="1440" w:type="dxa"/>
            <w:shd w:val="clear" w:color="auto" w:fill="auto"/>
            <w:noWrap/>
            <w:vAlign w:val="bottom"/>
            <w:hideMark/>
          </w:tcPr>
          <w:p w14:paraId="24824CB6"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31/05/2024</w:t>
            </w:r>
          </w:p>
        </w:tc>
        <w:tc>
          <w:tcPr>
            <w:tcW w:w="1373" w:type="dxa"/>
            <w:shd w:val="clear" w:color="auto" w:fill="auto"/>
            <w:noWrap/>
            <w:vAlign w:val="bottom"/>
            <w:hideMark/>
          </w:tcPr>
          <w:p w14:paraId="35C59A77"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4 years, 4 months*</w:t>
            </w:r>
          </w:p>
        </w:tc>
      </w:tr>
      <w:tr w:rsidR="00F468A0" w:rsidRPr="00A07C27" w14:paraId="595D954B" w14:textId="77777777" w:rsidTr="001E46AA">
        <w:tc>
          <w:tcPr>
            <w:tcW w:w="1199" w:type="dxa"/>
            <w:tcBorders>
              <w:bottom w:val="single" w:sz="12" w:space="0" w:color="auto"/>
            </w:tcBorders>
            <w:shd w:val="clear" w:color="auto" w:fill="auto"/>
            <w:noWrap/>
            <w:hideMark/>
          </w:tcPr>
          <w:p w14:paraId="01B11C1D"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left"/>
              <w:rPr>
                <w:sz w:val="18"/>
              </w:rPr>
            </w:pPr>
            <w:r w:rsidRPr="009D7717">
              <w:rPr>
                <w:sz w:val="18"/>
              </w:rPr>
              <w:t>17</w:t>
            </w:r>
          </w:p>
        </w:tc>
        <w:tc>
          <w:tcPr>
            <w:tcW w:w="1296" w:type="dxa"/>
            <w:tcBorders>
              <w:bottom w:val="single" w:sz="12" w:space="0" w:color="auto"/>
            </w:tcBorders>
            <w:shd w:val="clear" w:color="auto" w:fill="auto"/>
            <w:noWrap/>
            <w:vAlign w:val="bottom"/>
            <w:hideMark/>
          </w:tcPr>
          <w:p w14:paraId="029044E7" w14:textId="1F3B01FA"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Male</w:t>
            </w:r>
          </w:p>
        </w:tc>
        <w:tc>
          <w:tcPr>
            <w:tcW w:w="1550" w:type="dxa"/>
            <w:tcBorders>
              <w:bottom w:val="single" w:sz="12" w:space="0" w:color="auto"/>
            </w:tcBorders>
            <w:shd w:val="clear" w:color="auto" w:fill="auto"/>
            <w:vAlign w:val="bottom"/>
            <w:hideMark/>
          </w:tcPr>
          <w:p w14:paraId="73B00684"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Unlawful and Malicious Wounding with Intent to cause Grievous Bodily Harm</w:t>
            </w:r>
          </w:p>
        </w:tc>
        <w:tc>
          <w:tcPr>
            <w:tcW w:w="1360" w:type="dxa"/>
            <w:tcBorders>
              <w:bottom w:val="single" w:sz="12" w:space="0" w:color="auto"/>
            </w:tcBorders>
            <w:shd w:val="clear" w:color="auto" w:fill="auto"/>
            <w:noWrap/>
            <w:vAlign w:val="bottom"/>
            <w:hideMark/>
          </w:tcPr>
          <w:p w14:paraId="42F6FA6C"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St. Kitts</w:t>
            </w:r>
          </w:p>
        </w:tc>
        <w:tc>
          <w:tcPr>
            <w:tcW w:w="1419" w:type="dxa"/>
            <w:tcBorders>
              <w:bottom w:val="single" w:sz="12" w:space="0" w:color="auto"/>
            </w:tcBorders>
            <w:shd w:val="clear" w:color="auto" w:fill="auto"/>
            <w:noWrap/>
            <w:vAlign w:val="bottom"/>
            <w:hideMark/>
          </w:tcPr>
          <w:p w14:paraId="17F1D8FA"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23/11/2021</w:t>
            </w:r>
          </w:p>
        </w:tc>
        <w:tc>
          <w:tcPr>
            <w:tcW w:w="1440" w:type="dxa"/>
            <w:tcBorders>
              <w:bottom w:val="single" w:sz="12" w:space="0" w:color="auto"/>
            </w:tcBorders>
            <w:shd w:val="clear" w:color="auto" w:fill="auto"/>
            <w:noWrap/>
            <w:vAlign w:val="bottom"/>
            <w:hideMark/>
          </w:tcPr>
          <w:p w14:paraId="341DBD32"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Unknown</w:t>
            </w:r>
          </w:p>
        </w:tc>
        <w:tc>
          <w:tcPr>
            <w:tcW w:w="1373" w:type="dxa"/>
            <w:tcBorders>
              <w:bottom w:val="single" w:sz="12" w:space="0" w:color="auto"/>
            </w:tcBorders>
            <w:shd w:val="clear" w:color="auto" w:fill="auto"/>
            <w:noWrap/>
            <w:vAlign w:val="bottom"/>
            <w:hideMark/>
          </w:tcPr>
          <w:p w14:paraId="73F000DA" w14:textId="77777777" w:rsidR="00F468A0" w:rsidRPr="009D7717" w:rsidRDefault="00F468A0" w:rsidP="00A07C27">
            <w:pPr>
              <w:pStyle w:val="SingleTxtG"/>
              <w:tabs>
                <w:tab w:val="clear" w:pos="1701"/>
                <w:tab w:val="clear" w:pos="2268"/>
                <w:tab w:val="clear" w:pos="2835"/>
              </w:tabs>
              <w:suppressAutoHyphens w:val="0"/>
              <w:spacing w:before="40" w:after="40" w:line="220" w:lineRule="exact"/>
              <w:ind w:left="0" w:right="0"/>
              <w:jc w:val="right"/>
              <w:rPr>
                <w:sz w:val="18"/>
              </w:rPr>
            </w:pPr>
            <w:r w:rsidRPr="009D7717">
              <w:rPr>
                <w:sz w:val="18"/>
              </w:rPr>
              <w:t>Unknown</w:t>
            </w:r>
          </w:p>
        </w:tc>
      </w:tr>
    </w:tbl>
    <w:p w14:paraId="01F3F644" w14:textId="74A00966" w:rsidR="00CA11A9" w:rsidRPr="000D7FC7" w:rsidRDefault="00CA11A9" w:rsidP="00CA11A9">
      <w:pPr>
        <w:pStyle w:val="H1G"/>
      </w:pPr>
      <w:r w:rsidRPr="000D7FC7">
        <w:tab/>
      </w:r>
      <w:r w:rsidRPr="000D7FC7">
        <w:tab/>
        <w:t>Reply to paragraph 16 of the list of issues</w:t>
      </w:r>
    </w:p>
    <w:p w14:paraId="36FF24B1" w14:textId="79C0A5AE" w:rsidR="009D7717" w:rsidRPr="009D7717" w:rsidRDefault="009D7717" w:rsidP="006D4BD7">
      <w:pPr>
        <w:pStyle w:val="SingleTxtG"/>
        <w:numPr>
          <w:ilvl w:val="0"/>
          <w:numId w:val="6"/>
        </w:numPr>
        <w:ind w:left="1134" w:firstLine="0"/>
        <w:rPr>
          <w:lang w:val="en-US"/>
        </w:rPr>
      </w:pPr>
      <w:r w:rsidRPr="009D7717">
        <w:rPr>
          <w:lang w:val="en-US"/>
        </w:rPr>
        <w:t>The St. Kitts and Nevis Voluntary National Review of 2023 reports that the Government of St. Kitts and Nevis undertook a Situation Analysis on Education for Sustainable Development (ESD) in 2022 to evaluate the existing framework and to identify policy and strategies for ESD implementation in St. Kitts and Nevis.</w:t>
      </w:r>
      <w:r w:rsidR="005164CF">
        <w:rPr>
          <w:lang w:val="en-US"/>
        </w:rPr>
        <w:t xml:space="preserve"> </w:t>
      </w:r>
    </w:p>
    <w:p w14:paraId="3473E9B2" w14:textId="685C9EF2" w:rsidR="009D7717" w:rsidRPr="009D7717" w:rsidRDefault="009D7717" w:rsidP="006D4BD7">
      <w:pPr>
        <w:pStyle w:val="SingleTxtG"/>
        <w:numPr>
          <w:ilvl w:val="0"/>
          <w:numId w:val="6"/>
        </w:numPr>
        <w:ind w:left="1134" w:firstLine="0"/>
      </w:pPr>
      <w:r w:rsidRPr="009D7717">
        <w:t>The annual Youth Forum provides opportunities to advance youth development.</w:t>
      </w:r>
      <w:r w:rsidR="005164CF">
        <w:t xml:space="preserve"> </w:t>
      </w:r>
      <w:r w:rsidRPr="009D7717">
        <w:t>The forum is attended by school students, representatives of youth groups, faith-based organisations, etc and is an opportunity for youth to engage with ministers of government to learn more about government programmes and activities that directly impact them and explore topical issues.</w:t>
      </w:r>
      <w:r w:rsidR="005164CF">
        <w:t xml:space="preserve"> </w:t>
      </w:r>
      <w:r w:rsidRPr="009D7717">
        <w:t xml:space="preserve">Young people </w:t>
      </w:r>
      <w:proofErr w:type="gramStart"/>
      <w:r w:rsidRPr="009D7717">
        <w:t>are able to</w:t>
      </w:r>
      <w:proofErr w:type="gramEnd"/>
      <w:r w:rsidRPr="009D7717">
        <w:t xml:space="preserve"> provide perspectives on matters that directly affect them.</w:t>
      </w:r>
      <w:r w:rsidR="005164CF">
        <w:t xml:space="preserve"> </w:t>
      </w:r>
      <w:r w:rsidRPr="009D7717">
        <w:t xml:space="preserve">In 2024, the Pre-COP29 Youth Forum was guided by the theme Climate Action and </w:t>
      </w:r>
      <w:proofErr w:type="gramStart"/>
      <w:r w:rsidRPr="009D7717">
        <w:t>YOU(</w:t>
      </w:r>
      <w:proofErr w:type="spellStart"/>
      <w:proofErr w:type="gramEnd"/>
      <w:r w:rsidRPr="009D7717">
        <w:t>th</w:t>
      </w:r>
      <w:proofErr w:type="spellEnd"/>
      <w:r w:rsidRPr="009D7717">
        <w:t>) with the aim to educate youth on holistic climate action and to explore with them the connection between climate, sustainability, and youth.</w:t>
      </w:r>
      <w:r w:rsidR="005164CF">
        <w:t xml:space="preserve"> </w:t>
      </w:r>
      <w:r w:rsidRPr="009D7717">
        <w:t>The forum comprised climate experts, mental wellness professionals, students and youth leaders to explore current national policy, share insights and cultivate actionable, youth-led solutions that are based in inclusivity and full-scale representation.</w:t>
      </w:r>
    </w:p>
    <w:p w14:paraId="6F4FC691" w14:textId="77777777" w:rsidR="009D7717" w:rsidRPr="009D7717" w:rsidRDefault="009D7717" w:rsidP="006D4BD7">
      <w:pPr>
        <w:pStyle w:val="SingleTxtG"/>
        <w:numPr>
          <w:ilvl w:val="0"/>
          <w:numId w:val="6"/>
        </w:numPr>
        <w:ind w:left="1134" w:firstLine="0"/>
      </w:pPr>
      <w:r w:rsidRPr="009D7717">
        <w:t>The Youth Forum follows the commitments made at the National Youth Spotlight Dialogue held during COP28 last year. It is also in keeping with the mandate of the Federation’s Sustainable Island State Agenda (SISA).</w:t>
      </w:r>
    </w:p>
    <w:p w14:paraId="3A958005" w14:textId="1E39D672" w:rsidR="00CA11A9" w:rsidRPr="000D7FC7" w:rsidRDefault="00CA11A9" w:rsidP="00CA11A9">
      <w:pPr>
        <w:pStyle w:val="H1G"/>
      </w:pPr>
      <w:r w:rsidRPr="000D7FC7">
        <w:tab/>
      </w:r>
      <w:r w:rsidRPr="000D7FC7">
        <w:tab/>
        <w:t>Reply to paragraph 1</w:t>
      </w:r>
      <w:r w:rsidR="000D7FC7">
        <w:t>7</w:t>
      </w:r>
      <w:r w:rsidRPr="000D7FC7">
        <w:t xml:space="preserve"> of the list of issues</w:t>
      </w:r>
    </w:p>
    <w:p w14:paraId="22585B93" w14:textId="6B117E3E" w:rsidR="009D7717" w:rsidRPr="009D7717" w:rsidRDefault="000D7FC7" w:rsidP="000D7FC7">
      <w:pPr>
        <w:pStyle w:val="H23G"/>
      </w:pPr>
      <w:r>
        <w:tab/>
      </w:r>
      <w:r>
        <w:tab/>
      </w:r>
      <w:r w:rsidR="009D7717" w:rsidRPr="009D7717">
        <w:t>Saint Kitts and Nevis Immunisation Record</w:t>
      </w:r>
    </w:p>
    <w:p w14:paraId="32BDDEEF" w14:textId="77777777" w:rsidR="009D7717" w:rsidRPr="009D7717" w:rsidRDefault="009D7717" w:rsidP="000D7FC7">
      <w:pPr>
        <w:pStyle w:val="Bullet1G"/>
      </w:pPr>
      <w:r w:rsidRPr="009D7717">
        <w:t>Cross-sector indicators</w:t>
      </w:r>
    </w:p>
    <w:p w14:paraId="391E4A12" w14:textId="77777777" w:rsidR="009D7717" w:rsidRPr="009D7717" w:rsidRDefault="009D7717" w:rsidP="000D7FC7">
      <w:pPr>
        <w:pStyle w:val="Bullet1G"/>
      </w:pPr>
      <w:r w:rsidRPr="009D7717">
        <w:t>Geographic area: Saint Kitts and Nevis</w:t>
      </w:r>
    </w:p>
    <w:p w14:paraId="5A0C66CF" w14:textId="77777777" w:rsidR="009D7717" w:rsidRPr="009D7717" w:rsidRDefault="009D7717" w:rsidP="000D7FC7">
      <w:pPr>
        <w:pStyle w:val="Bullet1G"/>
      </w:pPr>
      <w:r w:rsidRPr="009D7717">
        <w:t>Indicator: Percentage of surviving infants who received the third dose of DTP-containing vaccine</w:t>
      </w:r>
    </w:p>
    <w:p w14:paraId="28D0FDF9" w14:textId="2D6BEDB6" w:rsidR="009D7717" w:rsidRPr="009D7717" w:rsidRDefault="009D7717" w:rsidP="000D7FC7">
      <w:pPr>
        <w:pStyle w:val="Bullet1G"/>
      </w:pPr>
      <w:r w:rsidRPr="009D7717">
        <w:t>Unit of measure: % (Units)</w:t>
      </w:r>
      <w:r w:rsidR="000D7FC7">
        <w:t>:</w:t>
      </w:r>
    </w:p>
    <w:p w14:paraId="077E8705" w14:textId="10948982" w:rsidR="009D7717" w:rsidRPr="009D7717" w:rsidRDefault="009D7717" w:rsidP="000D7FC7">
      <w:pPr>
        <w:pStyle w:val="Bullet2G"/>
      </w:pPr>
      <w:r w:rsidRPr="009D7717">
        <w:t>2021</w:t>
      </w:r>
      <w:r w:rsidRPr="009D7717">
        <w:tab/>
        <w:t>96</w:t>
      </w:r>
      <w:r w:rsidR="000D7FC7">
        <w:t>.</w:t>
      </w:r>
    </w:p>
    <w:p w14:paraId="1C0E7AB3" w14:textId="788139D5" w:rsidR="009D7717" w:rsidRPr="009D7717" w:rsidRDefault="009D7717" w:rsidP="000D7FC7">
      <w:pPr>
        <w:pStyle w:val="Bullet2G"/>
      </w:pPr>
      <w:r w:rsidRPr="009D7717">
        <w:t>2022</w:t>
      </w:r>
      <w:r w:rsidRPr="009D7717">
        <w:tab/>
        <w:t>96</w:t>
      </w:r>
      <w:r w:rsidR="000D7FC7">
        <w:t>.</w:t>
      </w:r>
    </w:p>
    <w:p w14:paraId="7285DB1F" w14:textId="7A99C756" w:rsidR="009D7717" w:rsidRPr="009D7717" w:rsidRDefault="009D7717" w:rsidP="000D7FC7">
      <w:pPr>
        <w:pStyle w:val="Bullet2G"/>
      </w:pPr>
      <w:r w:rsidRPr="009D7717">
        <w:t>2023</w:t>
      </w:r>
      <w:r w:rsidRPr="009D7717">
        <w:tab/>
        <w:t>96</w:t>
      </w:r>
      <w:r w:rsidR="000D7FC7">
        <w:t>.</w:t>
      </w:r>
    </w:p>
    <w:p w14:paraId="32A24169" w14:textId="0194E75E" w:rsidR="009D7717" w:rsidRPr="009D7717" w:rsidRDefault="009D7717" w:rsidP="000D7FC7">
      <w:pPr>
        <w:pStyle w:val="Bullet1G"/>
      </w:pPr>
      <w:r w:rsidRPr="009D7717">
        <w:t>Cross-sector indicators</w:t>
      </w:r>
      <w:r w:rsidR="000D7FC7">
        <w:t>.</w:t>
      </w:r>
    </w:p>
    <w:p w14:paraId="15B41517" w14:textId="487CA830" w:rsidR="009D7717" w:rsidRPr="009D7717" w:rsidRDefault="009D7717" w:rsidP="000D7FC7">
      <w:pPr>
        <w:pStyle w:val="Bullet1G"/>
      </w:pPr>
      <w:r w:rsidRPr="009D7717">
        <w:t>Geographic area: Saint Kitts and Nevis</w:t>
      </w:r>
      <w:r w:rsidR="000D7FC7">
        <w:t>.</w:t>
      </w:r>
    </w:p>
    <w:p w14:paraId="3899D2D2" w14:textId="1450FA09" w:rsidR="009D7717" w:rsidRPr="009D7717" w:rsidRDefault="009D7717" w:rsidP="000D7FC7">
      <w:pPr>
        <w:pStyle w:val="Bullet1G"/>
      </w:pPr>
      <w:r w:rsidRPr="009D7717">
        <w:t>Indicator: Percentage of children who received the 2nd dose of measles-containing vaccine, as per administered in the national schedule</w:t>
      </w:r>
      <w:r w:rsidR="000D7FC7">
        <w:t>.</w:t>
      </w:r>
    </w:p>
    <w:p w14:paraId="0039965D" w14:textId="208B1C69" w:rsidR="009D7717" w:rsidRPr="009D7717" w:rsidRDefault="009D7717" w:rsidP="000D7FC7">
      <w:pPr>
        <w:pStyle w:val="Bullet1G"/>
      </w:pPr>
      <w:r w:rsidRPr="009D7717">
        <w:lastRenderedPageBreak/>
        <w:t>Unit of measure: % (Units)</w:t>
      </w:r>
      <w:r w:rsidR="000D7FC7">
        <w:t>:</w:t>
      </w:r>
    </w:p>
    <w:p w14:paraId="01C5A635" w14:textId="714D0543" w:rsidR="009D7717" w:rsidRPr="009D7717" w:rsidRDefault="009D7717" w:rsidP="000D7FC7">
      <w:pPr>
        <w:pStyle w:val="Bullet2G"/>
      </w:pPr>
      <w:r w:rsidRPr="009D7717">
        <w:t>2021</w:t>
      </w:r>
      <w:r w:rsidRPr="009D7717">
        <w:tab/>
        <w:t>94</w:t>
      </w:r>
      <w:r w:rsidR="000D7FC7">
        <w:t>.</w:t>
      </w:r>
    </w:p>
    <w:p w14:paraId="1685FF05" w14:textId="32CFE01D" w:rsidR="009D7717" w:rsidRPr="009D7717" w:rsidRDefault="009D7717" w:rsidP="000D7FC7">
      <w:pPr>
        <w:pStyle w:val="Bullet2G"/>
      </w:pPr>
      <w:r w:rsidRPr="009D7717">
        <w:t>2022</w:t>
      </w:r>
      <w:r w:rsidRPr="009D7717">
        <w:tab/>
        <w:t>93</w:t>
      </w:r>
      <w:r w:rsidR="000D7FC7">
        <w:t>.</w:t>
      </w:r>
    </w:p>
    <w:p w14:paraId="2D952C66" w14:textId="6BD58D47" w:rsidR="009D7717" w:rsidRPr="009D7717" w:rsidRDefault="009D7717" w:rsidP="000D7FC7">
      <w:pPr>
        <w:pStyle w:val="Bullet2G"/>
      </w:pPr>
      <w:r w:rsidRPr="009D7717">
        <w:t>2023</w:t>
      </w:r>
      <w:r w:rsidRPr="009D7717">
        <w:tab/>
        <w:t>94</w:t>
      </w:r>
      <w:r w:rsidR="000D7FC7">
        <w:t>.</w:t>
      </w:r>
    </w:p>
    <w:p w14:paraId="60E3EACD" w14:textId="77777777" w:rsidR="009D7717" w:rsidRPr="00AD7B23" w:rsidRDefault="009D7717" w:rsidP="009D7717">
      <w:pPr>
        <w:pStyle w:val="SingleTxtG"/>
        <w:rPr>
          <w:lang w:val="fr-FR"/>
        </w:rPr>
      </w:pPr>
      <w:proofErr w:type="gramStart"/>
      <w:r w:rsidRPr="006609D0">
        <w:rPr>
          <w:i/>
          <w:iCs/>
          <w:lang w:val="fr-FR"/>
        </w:rPr>
        <w:t>Source</w:t>
      </w:r>
      <w:r w:rsidRPr="00AD7B23">
        <w:rPr>
          <w:lang w:val="fr-FR"/>
        </w:rPr>
        <w:t>:</w:t>
      </w:r>
      <w:proofErr w:type="gramEnd"/>
      <w:r w:rsidRPr="00AD7B23">
        <w:rPr>
          <w:lang w:val="fr-FR"/>
        </w:rPr>
        <w:t xml:space="preserve"> </w:t>
      </w:r>
      <w:hyperlink r:id="rId13" w:history="1">
        <w:r w:rsidRPr="00AD7B23">
          <w:rPr>
            <w:rStyle w:val="Hyperlink"/>
            <w:lang w:val="fr-FR"/>
          </w:rPr>
          <w:t>https://data.unicef.org/country/kna/</w:t>
        </w:r>
      </w:hyperlink>
    </w:p>
    <w:p w14:paraId="61C00B08" w14:textId="60E10D86" w:rsidR="009D7717" w:rsidRPr="009D7717" w:rsidRDefault="009D7717" w:rsidP="009D7717">
      <w:pPr>
        <w:pStyle w:val="H23G"/>
      </w:pPr>
      <w:r w:rsidRPr="009D7717">
        <w:rPr>
          <w:lang w:val="fr-FR"/>
        </w:rPr>
        <w:tab/>
      </w:r>
      <w:r w:rsidRPr="009D7717">
        <w:rPr>
          <w:lang w:val="fr-FR"/>
        </w:rPr>
        <w:tab/>
      </w:r>
      <w:r w:rsidRPr="009D7717">
        <w:t>Data on reported cases as it relates to child protection to the Child Protection Services Unit are not available for 2021 and 2022.</w:t>
      </w:r>
      <w:r w:rsidR="005164CF">
        <w:t xml:space="preserve"> </w:t>
      </w:r>
      <w:r w:rsidRPr="009D7717">
        <w:t>Below are the data collected for 2023</w:t>
      </w:r>
    </w:p>
    <w:tbl>
      <w:tblPr>
        <w:tblW w:w="7370" w:type="dxa"/>
        <w:tblInd w:w="1134" w:type="dxa"/>
        <w:tblLayout w:type="fixed"/>
        <w:tblCellMar>
          <w:left w:w="0" w:type="dxa"/>
          <w:right w:w="0" w:type="dxa"/>
        </w:tblCellMar>
        <w:tblLook w:val="04A0" w:firstRow="1" w:lastRow="0" w:firstColumn="1" w:lastColumn="0" w:noHBand="0" w:noVBand="1"/>
      </w:tblPr>
      <w:tblGrid>
        <w:gridCol w:w="2085"/>
        <w:gridCol w:w="1722"/>
        <w:gridCol w:w="1829"/>
        <w:gridCol w:w="1734"/>
      </w:tblGrid>
      <w:tr w:rsidR="00625740" w:rsidRPr="009D7717" w14:paraId="5F4FF37A" w14:textId="77777777" w:rsidTr="00DC233B">
        <w:trPr>
          <w:tblHeader/>
        </w:trPr>
        <w:tc>
          <w:tcPr>
            <w:tcW w:w="7370" w:type="dxa"/>
            <w:gridSpan w:val="4"/>
            <w:tcBorders>
              <w:top w:val="single" w:sz="4" w:space="0" w:color="auto"/>
              <w:bottom w:val="single" w:sz="12" w:space="0" w:color="auto"/>
            </w:tcBorders>
            <w:shd w:val="clear" w:color="auto" w:fill="auto"/>
            <w:noWrap/>
            <w:vAlign w:val="bottom"/>
            <w:hideMark/>
          </w:tcPr>
          <w:p w14:paraId="4F893F58" w14:textId="50BC8B3F" w:rsidR="00625740" w:rsidRPr="00625740" w:rsidRDefault="00625740" w:rsidP="00625740">
            <w:pPr>
              <w:pStyle w:val="SingleTxtG"/>
              <w:tabs>
                <w:tab w:val="clear" w:pos="1701"/>
                <w:tab w:val="clear" w:pos="2268"/>
                <w:tab w:val="clear" w:pos="2835"/>
              </w:tabs>
              <w:suppressAutoHyphens w:val="0"/>
              <w:spacing w:before="80" w:after="80" w:line="200" w:lineRule="exact"/>
              <w:ind w:left="0" w:right="0"/>
              <w:jc w:val="left"/>
              <w:rPr>
                <w:i/>
                <w:iCs/>
                <w:sz w:val="16"/>
                <w:lang w:val="en-US"/>
              </w:rPr>
            </w:pPr>
            <w:bookmarkStart w:id="0" w:name="_Hlk183185504"/>
            <w:r w:rsidRPr="00625740">
              <w:rPr>
                <w:i/>
                <w:iCs/>
                <w:sz w:val="18"/>
                <w:lang w:val="en-US"/>
              </w:rPr>
              <w:t>Child Protection Service Unit Statistic on reported cases in 2023</w:t>
            </w:r>
          </w:p>
        </w:tc>
      </w:tr>
      <w:tr w:rsidR="009D7717" w:rsidRPr="009D7717" w14:paraId="7B817750" w14:textId="77777777" w:rsidTr="00625740">
        <w:tc>
          <w:tcPr>
            <w:tcW w:w="2085" w:type="dxa"/>
            <w:tcBorders>
              <w:top w:val="single" w:sz="12" w:space="0" w:color="auto"/>
            </w:tcBorders>
            <w:shd w:val="clear" w:color="auto" w:fill="auto"/>
            <w:noWrap/>
            <w:hideMark/>
          </w:tcPr>
          <w:p w14:paraId="193C675D"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p>
        </w:tc>
        <w:tc>
          <w:tcPr>
            <w:tcW w:w="1722" w:type="dxa"/>
            <w:tcBorders>
              <w:top w:val="single" w:sz="12" w:space="0" w:color="auto"/>
            </w:tcBorders>
            <w:shd w:val="clear" w:color="auto" w:fill="auto"/>
            <w:noWrap/>
            <w:vAlign w:val="bottom"/>
            <w:hideMark/>
          </w:tcPr>
          <w:p w14:paraId="3D561EAC"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p>
        </w:tc>
        <w:tc>
          <w:tcPr>
            <w:tcW w:w="1829" w:type="dxa"/>
            <w:tcBorders>
              <w:top w:val="single" w:sz="12" w:space="0" w:color="auto"/>
            </w:tcBorders>
            <w:shd w:val="clear" w:color="auto" w:fill="auto"/>
            <w:noWrap/>
            <w:vAlign w:val="bottom"/>
            <w:hideMark/>
          </w:tcPr>
          <w:p w14:paraId="2BE375B1"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p>
        </w:tc>
        <w:tc>
          <w:tcPr>
            <w:tcW w:w="1734" w:type="dxa"/>
            <w:tcBorders>
              <w:top w:val="single" w:sz="12" w:space="0" w:color="auto"/>
            </w:tcBorders>
            <w:shd w:val="clear" w:color="auto" w:fill="auto"/>
            <w:noWrap/>
            <w:vAlign w:val="bottom"/>
            <w:hideMark/>
          </w:tcPr>
          <w:p w14:paraId="5026CC89"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p>
        </w:tc>
      </w:tr>
      <w:tr w:rsidR="009D7717" w:rsidRPr="00BE25F3" w14:paraId="319307E2" w14:textId="77777777" w:rsidTr="00625740">
        <w:tc>
          <w:tcPr>
            <w:tcW w:w="2085" w:type="dxa"/>
            <w:shd w:val="clear" w:color="auto" w:fill="auto"/>
            <w:hideMark/>
          </w:tcPr>
          <w:p w14:paraId="2C65FE5C"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Category</w:t>
            </w:r>
          </w:p>
        </w:tc>
        <w:tc>
          <w:tcPr>
            <w:tcW w:w="1722" w:type="dxa"/>
            <w:shd w:val="clear" w:color="auto" w:fill="auto"/>
            <w:vAlign w:val="bottom"/>
            <w:hideMark/>
          </w:tcPr>
          <w:p w14:paraId="5FDBC7FE"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Male</w:t>
            </w:r>
          </w:p>
        </w:tc>
        <w:tc>
          <w:tcPr>
            <w:tcW w:w="1829" w:type="dxa"/>
            <w:shd w:val="clear" w:color="auto" w:fill="auto"/>
            <w:vAlign w:val="bottom"/>
            <w:hideMark/>
          </w:tcPr>
          <w:p w14:paraId="0D943A70"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Female</w:t>
            </w:r>
          </w:p>
        </w:tc>
        <w:tc>
          <w:tcPr>
            <w:tcW w:w="1734" w:type="dxa"/>
            <w:shd w:val="clear" w:color="auto" w:fill="auto"/>
            <w:vAlign w:val="bottom"/>
            <w:hideMark/>
          </w:tcPr>
          <w:p w14:paraId="0A928207"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Total</w:t>
            </w:r>
          </w:p>
        </w:tc>
      </w:tr>
      <w:tr w:rsidR="009D7717" w:rsidRPr="00BE25F3" w14:paraId="14E2451C" w14:textId="77777777" w:rsidTr="00625740">
        <w:tc>
          <w:tcPr>
            <w:tcW w:w="2085" w:type="dxa"/>
            <w:shd w:val="clear" w:color="auto" w:fill="auto"/>
            <w:hideMark/>
          </w:tcPr>
          <w:p w14:paraId="70A22B8F"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Physical Abuse</w:t>
            </w:r>
          </w:p>
        </w:tc>
        <w:tc>
          <w:tcPr>
            <w:tcW w:w="1722" w:type="dxa"/>
            <w:shd w:val="clear" w:color="auto" w:fill="auto"/>
            <w:vAlign w:val="bottom"/>
            <w:hideMark/>
          </w:tcPr>
          <w:p w14:paraId="186E1193"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5</w:t>
            </w:r>
          </w:p>
        </w:tc>
        <w:tc>
          <w:tcPr>
            <w:tcW w:w="1829" w:type="dxa"/>
            <w:shd w:val="clear" w:color="auto" w:fill="auto"/>
            <w:vAlign w:val="bottom"/>
            <w:hideMark/>
          </w:tcPr>
          <w:p w14:paraId="51A4FB5C"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17</w:t>
            </w:r>
          </w:p>
        </w:tc>
        <w:tc>
          <w:tcPr>
            <w:tcW w:w="1734" w:type="dxa"/>
            <w:shd w:val="clear" w:color="auto" w:fill="auto"/>
            <w:vAlign w:val="bottom"/>
            <w:hideMark/>
          </w:tcPr>
          <w:p w14:paraId="414BD2C9"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22</w:t>
            </w:r>
          </w:p>
        </w:tc>
      </w:tr>
      <w:tr w:rsidR="009D7717" w:rsidRPr="00BE25F3" w14:paraId="257141DF" w14:textId="77777777" w:rsidTr="00625740">
        <w:tc>
          <w:tcPr>
            <w:tcW w:w="2085" w:type="dxa"/>
            <w:shd w:val="clear" w:color="auto" w:fill="auto"/>
            <w:hideMark/>
          </w:tcPr>
          <w:p w14:paraId="4781FFB7"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Neglect</w:t>
            </w:r>
          </w:p>
        </w:tc>
        <w:tc>
          <w:tcPr>
            <w:tcW w:w="1722" w:type="dxa"/>
            <w:shd w:val="clear" w:color="auto" w:fill="auto"/>
            <w:vAlign w:val="bottom"/>
            <w:hideMark/>
          </w:tcPr>
          <w:p w14:paraId="613BE054"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39</w:t>
            </w:r>
          </w:p>
        </w:tc>
        <w:tc>
          <w:tcPr>
            <w:tcW w:w="1829" w:type="dxa"/>
            <w:shd w:val="clear" w:color="auto" w:fill="auto"/>
            <w:vAlign w:val="bottom"/>
            <w:hideMark/>
          </w:tcPr>
          <w:p w14:paraId="5119CFFB"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32</w:t>
            </w:r>
          </w:p>
        </w:tc>
        <w:tc>
          <w:tcPr>
            <w:tcW w:w="1734" w:type="dxa"/>
            <w:shd w:val="clear" w:color="auto" w:fill="auto"/>
            <w:vAlign w:val="bottom"/>
            <w:hideMark/>
          </w:tcPr>
          <w:p w14:paraId="664CA560"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71</w:t>
            </w:r>
          </w:p>
        </w:tc>
      </w:tr>
      <w:tr w:rsidR="009D7717" w:rsidRPr="00BE25F3" w14:paraId="418BF941" w14:textId="77777777" w:rsidTr="00625740">
        <w:tc>
          <w:tcPr>
            <w:tcW w:w="2085" w:type="dxa"/>
            <w:shd w:val="clear" w:color="auto" w:fill="auto"/>
            <w:hideMark/>
          </w:tcPr>
          <w:p w14:paraId="04F8D45E"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Sexual Abuse</w:t>
            </w:r>
          </w:p>
        </w:tc>
        <w:tc>
          <w:tcPr>
            <w:tcW w:w="1722" w:type="dxa"/>
            <w:shd w:val="clear" w:color="auto" w:fill="auto"/>
            <w:vAlign w:val="bottom"/>
            <w:hideMark/>
          </w:tcPr>
          <w:p w14:paraId="58F7D125"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w:t>
            </w:r>
          </w:p>
        </w:tc>
        <w:tc>
          <w:tcPr>
            <w:tcW w:w="1829" w:type="dxa"/>
            <w:shd w:val="clear" w:color="auto" w:fill="auto"/>
            <w:vAlign w:val="bottom"/>
            <w:hideMark/>
          </w:tcPr>
          <w:p w14:paraId="361F5EB8"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w:t>
            </w:r>
          </w:p>
        </w:tc>
        <w:tc>
          <w:tcPr>
            <w:tcW w:w="1734" w:type="dxa"/>
            <w:shd w:val="clear" w:color="auto" w:fill="auto"/>
            <w:vAlign w:val="bottom"/>
            <w:hideMark/>
          </w:tcPr>
          <w:p w14:paraId="6C81905C"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w:t>
            </w:r>
          </w:p>
        </w:tc>
      </w:tr>
      <w:tr w:rsidR="009D7717" w:rsidRPr="00BE25F3" w14:paraId="53B11DEA" w14:textId="77777777" w:rsidTr="00625740">
        <w:tc>
          <w:tcPr>
            <w:tcW w:w="2085" w:type="dxa"/>
            <w:shd w:val="clear" w:color="auto" w:fill="auto"/>
            <w:hideMark/>
          </w:tcPr>
          <w:p w14:paraId="31E618BE"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Sexual Assault</w:t>
            </w:r>
          </w:p>
        </w:tc>
        <w:tc>
          <w:tcPr>
            <w:tcW w:w="1722" w:type="dxa"/>
            <w:shd w:val="clear" w:color="auto" w:fill="auto"/>
            <w:vAlign w:val="bottom"/>
            <w:hideMark/>
          </w:tcPr>
          <w:p w14:paraId="634FFA9A"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4</w:t>
            </w:r>
          </w:p>
        </w:tc>
        <w:tc>
          <w:tcPr>
            <w:tcW w:w="1829" w:type="dxa"/>
            <w:shd w:val="clear" w:color="auto" w:fill="auto"/>
            <w:vAlign w:val="bottom"/>
            <w:hideMark/>
          </w:tcPr>
          <w:p w14:paraId="0E4DCE06"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14</w:t>
            </w:r>
          </w:p>
        </w:tc>
        <w:tc>
          <w:tcPr>
            <w:tcW w:w="1734" w:type="dxa"/>
            <w:shd w:val="clear" w:color="auto" w:fill="auto"/>
            <w:vAlign w:val="bottom"/>
            <w:hideMark/>
          </w:tcPr>
          <w:p w14:paraId="59E57B1E"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18</w:t>
            </w:r>
          </w:p>
        </w:tc>
      </w:tr>
      <w:tr w:rsidR="009D7717" w:rsidRPr="00BE25F3" w14:paraId="4FA24748" w14:textId="77777777" w:rsidTr="00625740">
        <w:tc>
          <w:tcPr>
            <w:tcW w:w="2085" w:type="dxa"/>
            <w:shd w:val="clear" w:color="auto" w:fill="auto"/>
            <w:hideMark/>
          </w:tcPr>
          <w:p w14:paraId="4CD5890D"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Assault</w:t>
            </w:r>
          </w:p>
        </w:tc>
        <w:tc>
          <w:tcPr>
            <w:tcW w:w="1722" w:type="dxa"/>
            <w:shd w:val="clear" w:color="auto" w:fill="auto"/>
            <w:vAlign w:val="bottom"/>
            <w:hideMark/>
          </w:tcPr>
          <w:p w14:paraId="36F798E8"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w:t>
            </w:r>
          </w:p>
        </w:tc>
        <w:tc>
          <w:tcPr>
            <w:tcW w:w="1829" w:type="dxa"/>
            <w:shd w:val="clear" w:color="auto" w:fill="auto"/>
            <w:vAlign w:val="bottom"/>
            <w:hideMark/>
          </w:tcPr>
          <w:p w14:paraId="53B1C64F"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p>
        </w:tc>
        <w:tc>
          <w:tcPr>
            <w:tcW w:w="1734" w:type="dxa"/>
            <w:shd w:val="clear" w:color="auto" w:fill="auto"/>
            <w:vAlign w:val="bottom"/>
            <w:hideMark/>
          </w:tcPr>
          <w:p w14:paraId="6611B038"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w:t>
            </w:r>
          </w:p>
        </w:tc>
      </w:tr>
      <w:tr w:rsidR="009D7717" w:rsidRPr="00BE25F3" w14:paraId="412EC82D" w14:textId="77777777" w:rsidTr="00625740">
        <w:tc>
          <w:tcPr>
            <w:tcW w:w="2085" w:type="dxa"/>
            <w:shd w:val="clear" w:color="auto" w:fill="auto"/>
            <w:hideMark/>
          </w:tcPr>
          <w:p w14:paraId="1F95876D"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Indecent Assault</w:t>
            </w:r>
          </w:p>
        </w:tc>
        <w:tc>
          <w:tcPr>
            <w:tcW w:w="1722" w:type="dxa"/>
            <w:shd w:val="clear" w:color="auto" w:fill="auto"/>
            <w:vAlign w:val="bottom"/>
            <w:hideMark/>
          </w:tcPr>
          <w:p w14:paraId="46791426"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p>
        </w:tc>
        <w:tc>
          <w:tcPr>
            <w:tcW w:w="1829" w:type="dxa"/>
            <w:shd w:val="clear" w:color="auto" w:fill="auto"/>
            <w:vAlign w:val="bottom"/>
            <w:hideMark/>
          </w:tcPr>
          <w:p w14:paraId="2E06CE72"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4</w:t>
            </w:r>
          </w:p>
        </w:tc>
        <w:tc>
          <w:tcPr>
            <w:tcW w:w="1734" w:type="dxa"/>
            <w:shd w:val="clear" w:color="auto" w:fill="auto"/>
            <w:vAlign w:val="bottom"/>
            <w:hideMark/>
          </w:tcPr>
          <w:p w14:paraId="562AC0AE"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4</w:t>
            </w:r>
          </w:p>
        </w:tc>
      </w:tr>
      <w:tr w:rsidR="009D7717" w:rsidRPr="00BE25F3" w14:paraId="4918523F" w14:textId="77777777" w:rsidTr="00625740">
        <w:tc>
          <w:tcPr>
            <w:tcW w:w="2085" w:type="dxa"/>
            <w:shd w:val="clear" w:color="auto" w:fill="auto"/>
            <w:hideMark/>
          </w:tcPr>
          <w:p w14:paraId="3AC22E94"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Unlawful Carnal Knowledge</w:t>
            </w:r>
          </w:p>
        </w:tc>
        <w:tc>
          <w:tcPr>
            <w:tcW w:w="1722" w:type="dxa"/>
            <w:shd w:val="clear" w:color="auto" w:fill="auto"/>
            <w:vAlign w:val="bottom"/>
            <w:hideMark/>
          </w:tcPr>
          <w:p w14:paraId="4681C180"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w:t>
            </w:r>
          </w:p>
        </w:tc>
        <w:tc>
          <w:tcPr>
            <w:tcW w:w="1829" w:type="dxa"/>
            <w:shd w:val="clear" w:color="auto" w:fill="auto"/>
            <w:vAlign w:val="bottom"/>
            <w:hideMark/>
          </w:tcPr>
          <w:p w14:paraId="7AE92E41"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10</w:t>
            </w:r>
          </w:p>
        </w:tc>
        <w:tc>
          <w:tcPr>
            <w:tcW w:w="1734" w:type="dxa"/>
            <w:shd w:val="clear" w:color="auto" w:fill="auto"/>
            <w:vAlign w:val="bottom"/>
            <w:hideMark/>
          </w:tcPr>
          <w:p w14:paraId="5EA05CE3"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11</w:t>
            </w:r>
          </w:p>
        </w:tc>
      </w:tr>
      <w:tr w:rsidR="009D7717" w:rsidRPr="00BE25F3" w14:paraId="28C5BB4D" w14:textId="77777777" w:rsidTr="00625740">
        <w:tc>
          <w:tcPr>
            <w:tcW w:w="2085" w:type="dxa"/>
            <w:shd w:val="clear" w:color="auto" w:fill="auto"/>
            <w:hideMark/>
          </w:tcPr>
          <w:p w14:paraId="4518164D"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Juvenile Delinquency</w:t>
            </w:r>
          </w:p>
        </w:tc>
        <w:tc>
          <w:tcPr>
            <w:tcW w:w="1722" w:type="dxa"/>
            <w:shd w:val="clear" w:color="auto" w:fill="auto"/>
            <w:vAlign w:val="bottom"/>
            <w:hideMark/>
          </w:tcPr>
          <w:p w14:paraId="481C5287"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38</w:t>
            </w:r>
          </w:p>
        </w:tc>
        <w:tc>
          <w:tcPr>
            <w:tcW w:w="1829" w:type="dxa"/>
            <w:shd w:val="clear" w:color="auto" w:fill="auto"/>
            <w:vAlign w:val="bottom"/>
            <w:hideMark/>
          </w:tcPr>
          <w:p w14:paraId="0196D49F"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19</w:t>
            </w:r>
          </w:p>
        </w:tc>
        <w:tc>
          <w:tcPr>
            <w:tcW w:w="1734" w:type="dxa"/>
            <w:shd w:val="clear" w:color="auto" w:fill="auto"/>
            <w:vAlign w:val="bottom"/>
            <w:hideMark/>
          </w:tcPr>
          <w:p w14:paraId="1267877F"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57</w:t>
            </w:r>
          </w:p>
        </w:tc>
      </w:tr>
      <w:tr w:rsidR="009D7717" w:rsidRPr="00BE25F3" w14:paraId="440297AD" w14:textId="77777777" w:rsidTr="00625740">
        <w:tc>
          <w:tcPr>
            <w:tcW w:w="2085" w:type="dxa"/>
            <w:shd w:val="clear" w:color="auto" w:fill="auto"/>
            <w:hideMark/>
          </w:tcPr>
          <w:p w14:paraId="44AF45BD"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Verbal Abuse</w:t>
            </w:r>
          </w:p>
        </w:tc>
        <w:tc>
          <w:tcPr>
            <w:tcW w:w="1722" w:type="dxa"/>
            <w:shd w:val="clear" w:color="auto" w:fill="auto"/>
            <w:vAlign w:val="bottom"/>
            <w:hideMark/>
          </w:tcPr>
          <w:p w14:paraId="13132DCE"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w:t>
            </w:r>
          </w:p>
        </w:tc>
        <w:tc>
          <w:tcPr>
            <w:tcW w:w="1829" w:type="dxa"/>
            <w:shd w:val="clear" w:color="auto" w:fill="auto"/>
            <w:vAlign w:val="bottom"/>
            <w:hideMark/>
          </w:tcPr>
          <w:p w14:paraId="61D0F43A"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w:t>
            </w:r>
          </w:p>
        </w:tc>
        <w:tc>
          <w:tcPr>
            <w:tcW w:w="1734" w:type="dxa"/>
            <w:shd w:val="clear" w:color="auto" w:fill="auto"/>
            <w:vAlign w:val="bottom"/>
            <w:hideMark/>
          </w:tcPr>
          <w:p w14:paraId="28363E59"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w:t>
            </w:r>
          </w:p>
        </w:tc>
      </w:tr>
      <w:tr w:rsidR="009D7717" w:rsidRPr="00BE25F3" w14:paraId="34FA8CD2" w14:textId="77777777" w:rsidTr="00625740">
        <w:tc>
          <w:tcPr>
            <w:tcW w:w="2085" w:type="dxa"/>
            <w:tcBorders>
              <w:bottom w:val="single" w:sz="12" w:space="0" w:color="auto"/>
            </w:tcBorders>
            <w:shd w:val="clear" w:color="auto" w:fill="auto"/>
            <w:hideMark/>
          </w:tcPr>
          <w:p w14:paraId="32819C4B"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Emotional Abuse</w:t>
            </w:r>
          </w:p>
        </w:tc>
        <w:tc>
          <w:tcPr>
            <w:tcW w:w="1722" w:type="dxa"/>
            <w:tcBorders>
              <w:bottom w:val="single" w:sz="12" w:space="0" w:color="auto"/>
            </w:tcBorders>
            <w:shd w:val="clear" w:color="auto" w:fill="auto"/>
            <w:vAlign w:val="bottom"/>
            <w:hideMark/>
          </w:tcPr>
          <w:p w14:paraId="3155B7EC"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w:t>
            </w:r>
          </w:p>
        </w:tc>
        <w:tc>
          <w:tcPr>
            <w:tcW w:w="1829" w:type="dxa"/>
            <w:tcBorders>
              <w:bottom w:val="single" w:sz="12" w:space="0" w:color="auto"/>
            </w:tcBorders>
            <w:shd w:val="clear" w:color="auto" w:fill="auto"/>
            <w:vAlign w:val="bottom"/>
            <w:hideMark/>
          </w:tcPr>
          <w:p w14:paraId="407DA7EF"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w:t>
            </w:r>
          </w:p>
        </w:tc>
        <w:tc>
          <w:tcPr>
            <w:tcW w:w="1734" w:type="dxa"/>
            <w:tcBorders>
              <w:bottom w:val="single" w:sz="12" w:space="0" w:color="auto"/>
            </w:tcBorders>
            <w:shd w:val="clear" w:color="auto" w:fill="auto"/>
            <w:vAlign w:val="bottom"/>
            <w:hideMark/>
          </w:tcPr>
          <w:p w14:paraId="2FA05571"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6</w:t>
            </w:r>
          </w:p>
        </w:tc>
      </w:tr>
    </w:tbl>
    <w:bookmarkEnd w:id="0"/>
    <w:p w14:paraId="1074C751" w14:textId="63DDA9F0" w:rsidR="009D7717" w:rsidRPr="009D7717" w:rsidRDefault="009D7717" w:rsidP="009D7717">
      <w:pPr>
        <w:pStyle w:val="H1G"/>
        <w:rPr>
          <w:lang w:val="en-US"/>
        </w:rPr>
      </w:pPr>
      <w:r>
        <w:rPr>
          <w:lang w:val="en-US"/>
        </w:rPr>
        <w:tab/>
      </w:r>
      <w:r>
        <w:rPr>
          <w:lang w:val="en-US"/>
        </w:rPr>
        <w:tab/>
      </w:r>
      <w:r w:rsidRPr="009D7717">
        <w:rPr>
          <w:lang w:val="en-US"/>
        </w:rPr>
        <w:t xml:space="preserve">Excerpt from The Population and Housing Census Summary Report St. Kitts and Nevis from the Department of Statistics, Ministry of Sustainable Development, June 2024 </w:t>
      </w:r>
    </w:p>
    <w:p w14:paraId="3E0D52AB" w14:textId="494CCA33" w:rsidR="009D7717" w:rsidRPr="009D7717" w:rsidRDefault="009D7717" w:rsidP="009D7717">
      <w:pPr>
        <w:pStyle w:val="H23G"/>
        <w:rPr>
          <w:lang w:val="en-US"/>
        </w:rPr>
      </w:pPr>
      <w:r>
        <w:rPr>
          <w:lang w:val="en-US"/>
        </w:rPr>
        <w:tab/>
      </w:r>
      <w:r>
        <w:rPr>
          <w:lang w:val="en-US"/>
        </w:rPr>
        <w:tab/>
      </w:r>
      <w:r w:rsidRPr="009D7717">
        <w:rPr>
          <w:lang w:val="en-US"/>
        </w:rPr>
        <w:t>Population by Broad Age Groups by Island, 2022</w:t>
      </w:r>
    </w:p>
    <w:tbl>
      <w:tblPr>
        <w:tblW w:w="7370" w:type="dxa"/>
        <w:tblInd w:w="1134" w:type="dxa"/>
        <w:tblLayout w:type="fixed"/>
        <w:tblCellMar>
          <w:left w:w="0" w:type="dxa"/>
          <w:right w:w="0" w:type="dxa"/>
        </w:tblCellMar>
        <w:tblLook w:val="04A0" w:firstRow="1" w:lastRow="0" w:firstColumn="1" w:lastColumn="0" w:noHBand="0" w:noVBand="1"/>
      </w:tblPr>
      <w:tblGrid>
        <w:gridCol w:w="2243"/>
        <w:gridCol w:w="1709"/>
        <w:gridCol w:w="1709"/>
        <w:gridCol w:w="1709"/>
      </w:tblGrid>
      <w:tr w:rsidR="009D7717" w:rsidRPr="009D7717" w14:paraId="01CC0377" w14:textId="77777777" w:rsidTr="009D7717">
        <w:trPr>
          <w:tblHeader/>
        </w:trPr>
        <w:tc>
          <w:tcPr>
            <w:tcW w:w="2932" w:type="dxa"/>
            <w:vMerge w:val="restart"/>
            <w:tcBorders>
              <w:top w:val="single" w:sz="4" w:space="0" w:color="auto"/>
              <w:bottom w:val="single" w:sz="12" w:space="0" w:color="auto"/>
            </w:tcBorders>
            <w:shd w:val="clear" w:color="auto" w:fill="auto"/>
            <w:vAlign w:val="bottom"/>
            <w:hideMark/>
          </w:tcPr>
          <w:p w14:paraId="20294576" w14:textId="77777777" w:rsidR="009D7717" w:rsidRPr="009D7717" w:rsidRDefault="009D7717" w:rsidP="009D7717">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9D7717">
              <w:rPr>
                <w:bCs/>
                <w:i/>
                <w:sz w:val="16"/>
                <w:lang w:val="en-US"/>
              </w:rPr>
              <w:t>Age Group</w:t>
            </w:r>
          </w:p>
        </w:tc>
        <w:tc>
          <w:tcPr>
            <w:tcW w:w="4464" w:type="dxa"/>
            <w:gridSpan w:val="2"/>
            <w:tcBorders>
              <w:top w:val="single" w:sz="4" w:space="0" w:color="auto"/>
              <w:bottom w:val="single" w:sz="12" w:space="0" w:color="auto"/>
            </w:tcBorders>
            <w:shd w:val="clear" w:color="auto" w:fill="auto"/>
            <w:noWrap/>
            <w:vAlign w:val="bottom"/>
            <w:hideMark/>
          </w:tcPr>
          <w:p w14:paraId="6A5A8373" w14:textId="77777777" w:rsidR="009D7717" w:rsidRPr="009D7717" w:rsidRDefault="009D7717" w:rsidP="009D7717">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9D7717">
              <w:rPr>
                <w:bCs/>
                <w:i/>
                <w:sz w:val="16"/>
                <w:lang w:val="en-US"/>
              </w:rPr>
              <w:t>Island</w:t>
            </w:r>
          </w:p>
        </w:tc>
        <w:tc>
          <w:tcPr>
            <w:tcW w:w="2232" w:type="dxa"/>
            <w:vMerge w:val="restart"/>
            <w:tcBorders>
              <w:top w:val="single" w:sz="4" w:space="0" w:color="auto"/>
              <w:bottom w:val="single" w:sz="12" w:space="0" w:color="auto"/>
            </w:tcBorders>
            <w:shd w:val="clear" w:color="auto" w:fill="auto"/>
            <w:noWrap/>
            <w:vAlign w:val="bottom"/>
            <w:hideMark/>
          </w:tcPr>
          <w:p w14:paraId="2D71CCD6" w14:textId="77777777" w:rsidR="009D7717" w:rsidRPr="009D7717" w:rsidRDefault="009D7717" w:rsidP="009D7717">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9D7717">
              <w:rPr>
                <w:bCs/>
                <w:i/>
                <w:sz w:val="16"/>
                <w:lang w:val="en-US"/>
              </w:rPr>
              <w:t>Total</w:t>
            </w:r>
          </w:p>
        </w:tc>
      </w:tr>
      <w:tr w:rsidR="009D7717" w:rsidRPr="009D7717" w14:paraId="7BC52156" w14:textId="77777777" w:rsidTr="009D7717">
        <w:trPr>
          <w:tblHeader/>
        </w:trPr>
        <w:tc>
          <w:tcPr>
            <w:tcW w:w="2932" w:type="dxa"/>
            <w:vMerge/>
            <w:tcBorders>
              <w:top w:val="single" w:sz="12" w:space="0" w:color="auto"/>
            </w:tcBorders>
            <w:shd w:val="clear" w:color="auto" w:fill="auto"/>
            <w:vAlign w:val="bottom"/>
            <w:hideMark/>
          </w:tcPr>
          <w:p w14:paraId="0AAD97EB"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b/>
                <w:bCs/>
                <w:sz w:val="18"/>
                <w:lang w:val="en-US"/>
              </w:rPr>
            </w:pPr>
          </w:p>
        </w:tc>
        <w:tc>
          <w:tcPr>
            <w:tcW w:w="2232" w:type="dxa"/>
            <w:tcBorders>
              <w:top w:val="single" w:sz="12" w:space="0" w:color="auto"/>
            </w:tcBorders>
            <w:shd w:val="clear" w:color="auto" w:fill="auto"/>
            <w:noWrap/>
            <w:vAlign w:val="bottom"/>
            <w:hideMark/>
          </w:tcPr>
          <w:p w14:paraId="40A9C1E1"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b/>
                <w:bCs/>
                <w:sz w:val="18"/>
                <w:lang w:val="en-US"/>
              </w:rPr>
            </w:pPr>
            <w:r w:rsidRPr="009D7717">
              <w:rPr>
                <w:b/>
                <w:bCs/>
                <w:sz w:val="18"/>
                <w:lang w:val="en-US"/>
              </w:rPr>
              <w:t>St Kitts</w:t>
            </w:r>
          </w:p>
        </w:tc>
        <w:tc>
          <w:tcPr>
            <w:tcW w:w="2232" w:type="dxa"/>
            <w:tcBorders>
              <w:top w:val="single" w:sz="12" w:space="0" w:color="auto"/>
            </w:tcBorders>
            <w:shd w:val="clear" w:color="auto" w:fill="auto"/>
            <w:noWrap/>
            <w:vAlign w:val="bottom"/>
            <w:hideMark/>
          </w:tcPr>
          <w:p w14:paraId="4B7FA55A"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b/>
                <w:bCs/>
                <w:sz w:val="18"/>
                <w:lang w:val="en-US"/>
              </w:rPr>
            </w:pPr>
            <w:r w:rsidRPr="009D7717">
              <w:rPr>
                <w:b/>
                <w:bCs/>
                <w:sz w:val="18"/>
                <w:lang w:val="en-US"/>
              </w:rPr>
              <w:t>Nevis</w:t>
            </w:r>
          </w:p>
        </w:tc>
        <w:tc>
          <w:tcPr>
            <w:tcW w:w="2232" w:type="dxa"/>
            <w:vMerge/>
            <w:tcBorders>
              <w:top w:val="single" w:sz="12" w:space="0" w:color="auto"/>
            </w:tcBorders>
            <w:shd w:val="clear" w:color="auto" w:fill="auto"/>
            <w:vAlign w:val="bottom"/>
            <w:hideMark/>
          </w:tcPr>
          <w:p w14:paraId="7AF74954"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b/>
                <w:bCs/>
                <w:sz w:val="18"/>
                <w:lang w:val="en-US"/>
              </w:rPr>
            </w:pPr>
          </w:p>
        </w:tc>
      </w:tr>
      <w:tr w:rsidR="009D7717" w:rsidRPr="009D7717" w14:paraId="08C55747" w14:textId="77777777" w:rsidTr="009D7717">
        <w:tc>
          <w:tcPr>
            <w:tcW w:w="2932" w:type="dxa"/>
            <w:shd w:val="clear" w:color="auto" w:fill="auto"/>
            <w:noWrap/>
            <w:hideMark/>
          </w:tcPr>
          <w:p w14:paraId="549CC9F7"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Under 15</w:t>
            </w:r>
          </w:p>
        </w:tc>
        <w:tc>
          <w:tcPr>
            <w:tcW w:w="2232" w:type="dxa"/>
            <w:shd w:val="clear" w:color="auto" w:fill="auto"/>
            <w:noWrap/>
            <w:vAlign w:val="bottom"/>
            <w:hideMark/>
          </w:tcPr>
          <w:p w14:paraId="1DFCEDF6"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7,267</w:t>
            </w:r>
          </w:p>
        </w:tc>
        <w:tc>
          <w:tcPr>
            <w:tcW w:w="2232" w:type="dxa"/>
            <w:shd w:val="clear" w:color="auto" w:fill="auto"/>
            <w:noWrap/>
            <w:vAlign w:val="bottom"/>
            <w:hideMark/>
          </w:tcPr>
          <w:p w14:paraId="0B41B90F"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2,473</w:t>
            </w:r>
          </w:p>
        </w:tc>
        <w:tc>
          <w:tcPr>
            <w:tcW w:w="2232" w:type="dxa"/>
            <w:shd w:val="clear" w:color="auto" w:fill="auto"/>
            <w:noWrap/>
            <w:vAlign w:val="bottom"/>
            <w:hideMark/>
          </w:tcPr>
          <w:p w14:paraId="73651AE2"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9,740</w:t>
            </w:r>
          </w:p>
        </w:tc>
      </w:tr>
      <w:tr w:rsidR="009D7717" w:rsidRPr="009D7717" w14:paraId="132AE385" w14:textId="77777777" w:rsidTr="009D7717">
        <w:tc>
          <w:tcPr>
            <w:tcW w:w="2932" w:type="dxa"/>
            <w:shd w:val="clear" w:color="auto" w:fill="auto"/>
            <w:noWrap/>
            <w:hideMark/>
          </w:tcPr>
          <w:p w14:paraId="15B1E5FC"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15 - 64</w:t>
            </w:r>
          </w:p>
        </w:tc>
        <w:tc>
          <w:tcPr>
            <w:tcW w:w="2232" w:type="dxa"/>
            <w:shd w:val="clear" w:color="auto" w:fill="auto"/>
            <w:noWrap/>
            <w:vAlign w:val="bottom"/>
            <w:hideMark/>
          </w:tcPr>
          <w:p w14:paraId="64D0A7F2"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27,281</w:t>
            </w:r>
          </w:p>
        </w:tc>
        <w:tc>
          <w:tcPr>
            <w:tcW w:w="2232" w:type="dxa"/>
            <w:shd w:val="clear" w:color="auto" w:fill="auto"/>
            <w:noWrap/>
            <w:vAlign w:val="bottom"/>
            <w:hideMark/>
          </w:tcPr>
          <w:p w14:paraId="33C7DFFB"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9,237</w:t>
            </w:r>
          </w:p>
        </w:tc>
        <w:tc>
          <w:tcPr>
            <w:tcW w:w="2232" w:type="dxa"/>
            <w:shd w:val="clear" w:color="auto" w:fill="auto"/>
            <w:noWrap/>
            <w:vAlign w:val="bottom"/>
            <w:hideMark/>
          </w:tcPr>
          <w:p w14:paraId="15E87DB2"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36,518</w:t>
            </w:r>
          </w:p>
        </w:tc>
      </w:tr>
      <w:tr w:rsidR="009D7717" w:rsidRPr="009D7717" w14:paraId="5D09044A" w14:textId="77777777" w:rsidTr="009D7717">
        <w:tc>
          <w:tcPr>
            <w:tcW w:w="2932" w:type="dxa"/>
            <w:shd w:val="clear" w:color="auto" w:fill="auto"/>
            <w:noWrap/>
            <w:hideMark/>
          </w:tcPr>
          <w:p w14:paraId="6F670E3A"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65 plus</w:t>
            </w:r>
          </w:p>
        </w:tc>
        <w:tc>
          <w:tcPr>
            <w:tcW w:w="2232" w:type="dxa"/>
            <w:shd w:val="clear" w:color="auto" w:fill="auto"/>
            <w:noWrap/>
            <w:vAlign w:val="bottom"/>
            <w:hideMark/>
          </w:tcPr>
          <w:p w14:paraId="5F99A7A7"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3,590</w:t>
            </w:r>
          </w:p>
        </w:tc>
        <w:tc>
          <w:tcPr>
            <w:tcW w:w="2232" w:type="dxa"/>
            <w:shd w:val="clear" w:color="auto" w:fill="auto"/>
            <w:noWrap/>
            <w:vAlign w:val="bottom"/>
            <w:hideMark/>
          </w:tcPr>
          <w:p w14:paraId="24C190C1"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1,472</w:t>
            </w:r>
          </w:p>
        </w:tc>
        <w:tc>
          <w:tcPr>
            <w:tcW w:w="2232" w:type="dxa"/>
            <w:shd w:val="clear" w:color="auto" w:fill="auto"/>
            <w:noWrap/>
            <w:vAlign w:val="bottom"/>
            <w:hideMark/>
          </w:tcPr>
          <w:p w14:paraId="30DB02D9"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5,062</w:t>
            </w:r>
          </w:p>
        </w:tc>
      </w:tr>
      <w:tr w:rsidR="009D7717" w:rsidRPr="009D7717" w14:paraId="312705B0" w14:textId="77777777" w:rsidTr="009D7717">
        <w:tc>
          <w:tcPr>
            <w:tcW w:w="2932" w:type="dxa"/>
            <w:tcBorders>
              <w:bottom w:val="single" w:sz="12" w:space="0" w:color="auto"/>
            </w:tcBorders>
            <w:shd w:val="clear" w:color="auto" w:fill="auto"/>
            <w:noWrap/>
            <w:hideMark/>
          </w:tcPr>
          <w:p w14:paraId="3DF67355"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Total</w:t>
            </w:r>
          </w:p>
        </w:tc>
        <w:tc>
          <w:tcPr>
            <w:tcW w:w="2232" w:type="dxa"/>
            <w:tcBorders>
              <w:bottom w:val="single" w:sz="12" w:space="0" w:color="auto"/>
            </w:tcBorders>
            <w:shd w:val="clear" w:color="auto" w:fill="auto"/>
            <w:noWrap/>
            <w:vAlign w:val="bottom"/>
            <w:hideMark/>
          </w:tcPr>
          <w:p w14:paraId="32B365A9"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38,138</w:t>
            </w:r>
          </w:p>
        </w:tc>
        <w:tc>
          <w:tcPr>
            <w:tcW w:w="2232" w:type="dxa"/>
            <w:tcBorders>
              <w:bottom w:val="single" w:sz="12" w:space="0" w:color="auto"/>
            </w:tcBorders>
            <w:shd w:val="clear" w:color="auto" w:fill="auto"/>
            <w:noWrap/>
            <w:vAlign w:val="bottom"/>
            <w:hideMark/>
          </w:tcPr>
          <w:p w14:paraId="274FDFCF"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13,182</w:t>
            </w:r>
          </w:p>
        </w:tc>
        <w:tc>
          <w:tcPr>
            <w:tcW w:w="2232" w:type="dxa"/>
            <w:tcBorders>
              <w:bottom w:val="single" w:sz="12" w:space="0" w:color="auto"/>
            </w:tcBorders>
            <w:shd w:val="clear" w:color="auto" w:fill="auto"/>
            <w:noWrap/>
            <w:vAlign w:val="bottom"/>
            <w:hideMark/>
          </w:tcPr>
          <w:p w14:paraId="3E49D2C1"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51,320</w:t>
            </w:r>
          </w:p>
        </w:tc>
      </w:tr>
    </w:tbl>
    <w:p w14:paraId="6BA48C6E" w14:textId="573DABFE" w:rsidR="009D7717" w:rsidRPr="009D7717" w:rsidRDefault="009D7717" w:rsidP="009D7717">
      <w:pPr>
        <w:pStyle w:val="H23G"/>
        <w:rPr>
          <w:lang w:val="en-US"/>
        </w:rPr>
      </w:pPr>
      <w:r>
        <w:rPr>
          <w:lang w:val="en-US"/>
        </w:rPr>
        <w:tab/>
      </w:r>
      <w:r>
        <w:rPr>
          <w:lang w:val="en-US"/>
        </w:rPr>
        <w:tab/>
      </w:r>
      <w:r w:rsidRPr="009D7717">
        <w:rPr>
          <w:lang w:val="en-US"/>
        </w:rPr>
        <w:t>Table: Dependency Ratios by Island, 2022</w:t>
      </w:r>
    </w:p>
    <w:tbl>
      <w:tblPr>
        <w:tblW w:w="7370" w:type="dxa"/>
        <w:tblInd w:w="1134" w:type="dxa"/>
        <w:tblLayout w:type="fixed"/>
        <w:tblCellMar>
          <w:left w:w="0" w:type="dxa"/>
          <w:right w:w="0" w:type="dxa"/>
        </w:tblCellMar>
        <w:tblLook w:val="04A0" w:firstRow="1" w:lastRow="0" w:firstColumn="1" w:lastColumn="0" w:noHBand="0" w:noVBand="1"/>
      </w:tblPr>
      <w:tblGrid>
        <w:gridCol w:w="2322"/>
        <w:gridCol w:w="1668"/>
        <w:gridCol w:w="1693"/>
        <w:gridCol w:w="1687"/>
      </w:tblGrid>
      <w:tr w:rsidR="009D7717" w:rsidRPr="009D7717" w14:paraId="7F896BCD" w14:textId="77777777" w:rsidTr="009D7717">
        <w:trPr>
          <w:tblHeader/>
        </w:trPr>
        <w:tc>
          <w:tcPr>
            <w:tcW w:w="3035" w:type="dxa"/>
            <w:vMerge w:val="restart"/>
            <w:tcBorders>
              <w:top w:val="single" w:sz="4" w:space="0" w:color="auto"/>
              <w:bottom w:val="single" w:sz="12" w:space="0" w:color="auto"/>
            </w:tcBorders>
            <w:shd w:val="clear" w:color="auto" w:fill="auto"/>
            <w:vAlign w:val="bottom"/>
            <w:hideMark/>
          </w:tcPr>
          <w:p w14:paraId="22AC3F97" w14:textId="77777777" w:rsidR="009D7717" w:rsidRPr="009D7717" w:rsidRDefault="009D7717" w:rsidP="009D7717">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9D7717">
              <w:rPr>
                <w:bCs/>
                <w:i/>
                <w:sz w:val="16"/>
                <w:lang w:val="en-US"/>
              </w:rPr>
              <w:t>Ratio</w:t>
            </w:r>
          </w:p>
        </w:tc>
        <w:tc>
          <w:tcPr>
            <w:tcW w:w="4390" w:type="dxa"/>
            <w:gridSpan w:val="2"/>
            <w:tcBorders>
              <w:top w:val="single" w:sz="4" w:space="0" w:color="auto"/>
              <w:bottom w:val="single" w:sz="12" w:space="0" w:color="auto"/>
            </w:tcBorders>
            <w:shd w:val="clear" w:color="auto" w:fill="auto"/>
            <w:noWrap/>
            <w:vAlign w:val="bottom"/>
            <w:hideMark/>
          </w:tcPr>
          <w:p w14:paraId="45103F6C" w14:textId="77777777" w:rsidR="009D7717" w:rsidRPr="009D7717" w:rsidRDefault="009D7717" w:rsidP="009D7717">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9D7717">
              <w:rPr>
                <w:bCs/>
                <w:i/>
                <w:sz w:val="16"/>
                <w:lang w:val="en-US"/>
              </w:rPr>
              <w:t>Island</w:t>
            </w:r>
          </w:p>
        </w:tc>
        <w:tc>
          <w:tcPr>
            <w:tcW w:w="2203" w:type="dxa"/>
            <w:vMerge w:val="restart"/>
            <w:tcBorders>
              <w:top w:val="single" w:sz="4" w:space="0" w:color="auto"/>
              <w:bottom w:val="single" w:sz="12" w:space="0" w:color="auto"/>
            </w:tcBorders>
            <w:shd w:val="clear" w:color="auto" w:fill="auto"/>
            <w:noWrap/>
            <w:vAlign w:val="bottom"/>
            <w:hideMark/>
          </w:tcPr>
          <w:p w14:paraId="1B5DFB96" w14:textId="77777777" w:rsidR="009D7717" w:rsidRPr="009D7717" w:rsidRDefault="009D7717" w:rsidP="009D7717">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9D7717">
              <w:rPr>
                <w:bCs/>
                <w:i/>
                <w:sz w:val="16"/>
                <w:lang w:val="en-US"/>
              </w:rPr>
              <w:t>Total</w:t>
            </w:r>
          </w:p>
        </w:tc>
      </w:tr>
      <w:tr w:rsidR="009D7717" w:rsidRPr="009D7717" w14:paraId="7774E625" w14:textId="77777777" w:rsidTr="009D7717">
        <w:trPr>
          <w:tblHeader/>
        </w:trPr>
        <w:tc>
          <w:tcPr>
            <w:tcW w:w="3035" w:type="dxa"/>
            <w:vMerge/>
            <w:tcBorders>
              <w:top w:val="single" w:sz="12" w:space="0" w:color="auto"/>
            </w:tcBorders>
            <w:shd w:val="clear" w:color="auto" w:fill="auto"/>
            <w:vAlign w:val="bottom"/>
            <w:hideMark/>
          </w:tcPr>
          <w:p w14:paraId="55F98E28"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b/>
                <w:bCs/>
                <w:sz w:val="18"/>
                <w:lang w:val="en-US"/>
              </w:rPr>
            </w:pPr>
          </w:p>
        </w:tc>
        <w:tc>
          <w:tcPr>
            <w:tcW w:w="2179" w:type="dxa"/>
            <w:tcBorders>
              <w:top w:val="single" w:sz="12" w:space="0" w:color="auto"/>
            </w:tcBorders>
            <w:shd w:val="clear" w:color="auto" w:fill="auto"/>
            <w:noWrap/>
            <w:vAlign w:val="bottom"/>
            <w:hideMark/>
          </w:tcPr>
          <w:p w14:paraId="61CF89F1"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b/>
                <w:bCs/>
                <w:sz w:val="18"/>
                <w:lang w:val="en-US"/>
              </w:rPr>
            </w:pPr>
            <w:r w:rsidRPr="009D7717">
              <w:rPr>
                <w:b/>
                <w:bCs/>
                <w:sz w:val="18"/>
                <w:lang w:val="en-US"/>
              </w:rPr>
              <w:t>St Kitts</w:t>
            </w:r>
          </w:p>
        </w:tc>
        <w:tc>
          <w:tcPr>
            <w:tcW w:w="2211" w:type="dxa"/>
            <w:tcBorders>
              <w:top w:val="single" w:sz="12" w:space="0" w:color="auto"/>
            </w:tcBorders>
            <w:shd w:val="clear" w:color="auto" w:fill="auto"/>
            <w:noWrap/>
            <w:vAlign w:val="bottom"/>
            <w:hideMark/>
          </w:tcPr>
          <w:p w14:paraId="71EBD497"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b/>
                <w:bCs/>
                <w:sz w:val="18"/>
                <w:lang w:val="en-US"/>
              </w:rPr>
            </w:pPr>
            <w:r w:rsidRPr="009D7717">
              <w:rPr>
                <w:b/>
                <w:bCs/>
                <w:sz w:val="18"/>
                <w:lang w:val="en-US"/>
              </w:rPr>
              <w:t>Nevis</w:t>
            </w:r>
          </w:p>
        </w:tc>
        <w:tc>
          <w:tcPr>
            <w:tcW w:w="2203" w:type="dxa"/>
            <w:vMerge/>
            <w:tcBorders>
              <w:top w:val="single" w:sz="12" w:space="0" w:color="auto"/>
            </w:tcBorders>
            <w:shd w:val="clear" w:color="auto" w:fill="auto"/>
            <w:vAlign w:val="bottom"/>
            <w:hideMark/>
          </w:tcPr>
          <w:p w14:paraId="7F479039"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b/>
                <w:bCs/>
                <w:sz w:val="18"/>
                <w:lang w:val="en-US"/>
              </w:rPr>
            </w:pPr>
          </w:p>
        </w:tc>
      </w:tr>
      <w:tr w:rsidR="009D7717" w:rsidRPr="009D7717" w14:paraId="2E841640" w14:textId="77777777" w:rsidTr="009D7717">
        <w:tc>
          <w:tcPr>
            <w:tcW w:w="3035" w:type="dxa"/>
            <w:shd w:val="clear" w:color="auto" w:fill="auto"/>
            <w:noWrap/>
            <w:hideMark/>
          </w:tcPr>
          <w:p w14:paraId="5AAE1AFE"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Youth Dependency</w:t>
            </w:r>
          </w:p>
        </w:tc>
        <w:tc>
          <w:tcPr>
            <w:tcW w:w="2179" w:type="dxa"/>
            <w:shd w:val="clear" w:color="auto" w:fill="auto"/>
            <w:noWrap/>
            <w:vAlign w:val="bottom"/>
            <w:hideMark/>
          </w:tcPr>
          <w:p w14:paraId="644E5E5C"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26.6</w:t>
            </w:r>
          </w:p>
        </w:tc>
        <w:tc>
          <w:tcPr>
            <w:tcW w:w="2211" w:type="dxa"/>
            <w:shd w:val="clear" w:color="auto" w:fill="auto"/>
            <w:noWrap/>
            <w:vAlign w:val="bottom"/>
            <w:hideMark/>
          </w:tcPr>
          <w:p w14:paraId="2D86D254"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26.8</w:t>
            </w:r>
          </w:p>
        </w:tc>
        <w:tc>
          <w:tcPr>
            <w:tcW w:w="2203" w:type="dxa"/>
            <w:shd w:val="clear" w:color="auto" w:fill="auto"/>
            <w:noWrap/>
            <w:vAlign w:val="bottom"/>
            <w:hideMark/>
          </w:tcPr>
          <w:p w14:paraId="283FB15D"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26.7</w:t>
            </w:r>
          </w:p>
        </w:tc>
      </w:tr>
      <w:tr w:rsidR="009D7717" w:rsidRPr="009D7717" w14:paraId="0503189A" w14:textId="77777777" w:rsidTr="009D7717">
        <w:tc>
          <w:tcPr>
            <w:tcW w:w="3035" w:type="dxa"/>
            <w:shd w:val="clear" w:color="auto" w:fill="auto"/>
            <w:noWrap/>
            <w:hideMark/>
          </w:tcPr>
          <w:p w14:paraId="1C566A72"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Old Age Dependency</w:t>
            </w:r>
          </w:p>
        </w:tc>
        <w:tc>
          <w:tcPr>
            <w:tcW w:w="2179" w:type="dxa"/>
            <w:shd w:val="clear" w:color="auto" w:fill="auto"/>
            <w:noWrap/>
            <w:vAlign w:val="bottom"/>
            <w:hideMark/>
          </w:tcPr>
          <w:p w14:paraId="3A3E5F0C"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13.2</w:t>
            </w:r>
          </w:p>
        </w:tc>
        <w:tc>
          <w:tcPr>
            <w:tcW w:w="2211" w:type="dxa"/>
            <w:shd w:val="clear" w:color="auto" w:fill="auto"/>
            <w:noWrap/>
            <w:vAlign w:val="bottom"/>
            <w:hideMark/>
          </w:tcPr>
          <w:p w14:paraId="05D11BB7"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15.9</w:t>
            </w:r>
          </w:p>
        </w:tc>
        <w:tc>
          <w:tcPr>
            <w:tcW w:w="2203" w:type="dxa"/>
            <w:shd w:val="clear" w:color="auto" w:fill="auto"/>
            <w:noWrap/>
            <w:vAlign w:val="bottom"/>
            <w:hideMark/>
          </w:tcPr>
          <w:p w14:paraId="4220F27A"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13.9</w:t>
            </w:r>
          </w:p>
        </w:tc>
      </w:tr>
      <w:tr w:rsidR="009D7717" w:rsidRPr="009D7717" w14:paraId="5D49B56E" w14:textId="77777777" w:rsidTr="009D7717">
        <w:tc>
          <w:tcPr>
            <w:tcW w:w="3035" w:type="dxa"/>
            <w:shd w:val="clear" w:color="auto" w:fill="auto"/>
            <w:noWrap/>
            <w:hideMark/>
          </w:tcPr>
          <w:p w14:paraId="62D37D19"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Total Dependency</w:t>
            </w:r>
          </w:p>
        </w:tc>
        <w:tc>
          <w:tcPr>
            <w:tcW w:w="2179" w:type="dxa"/>
            <w:shd w:val="clear" w:color="auto" w:fill="auto"/>
            <w:noWrap/>
            <w:vAlign w:val="bottom"/>
            <w:hideMark/>
          </w:tcPr>
          <w:p w14:paraId="667307EA"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39.8</w:t>
            </w:r>
          </w:p>
        </w:tc>
        <w:tc>
          <w:tcPr>
            <w:tcW w:w="2211" w:type="dxa"/>
            <w:shd w:val="clear" w:color="auto" w:fill="auto"/>
            <w:noWrap/>
            <w:vAlign w:val="bottom"/>
            <w:hideMark/>
          </w:tcPr>
          <w:p w14:paraId="6603820F"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42.7</w:t>
            </w:r>
          </w:p>
        </w:tc>
        <w:tc>
          <w:tcPr>
            <w:tcW w:w="2203" w:type="dxa"/>
            <w:shd w:val="clear" w:color="auto" w:fill="auto"/>
            <w:noWrap/>
            <w:vAlign w:val="bottom"/>
            <w:hideMark/>
          </w:tcPr>
          <w:p w14:paraId="2FA1626D"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40.5</w:t>
            </w:r>
          </w:p>
        </w:tc>
      </w:tr>
      <w:tr w:rsidR="009D7717" w:rsidRPr="009D7717" w14:paraId="1E9EBD75" w14:textId="77777777" w:rsidTr="009D7717">
        <w:tc>
          <w:tcPr>
            <w:tcW w:w="3035" w:type="dxa"/>
            <w:tcBorders>
              <w:bottom w:val="single" w:sz="12" w:space="0" w:color="auto"/>
            </w:tcBorders>
            <w:shd w:val="clear" w:color="auto" w:fill="auto"/>
            <w:noWrap/>
            <w:hideMark/>
          </w:tcPr>
          <w:p w14:paraId="6FC221E3"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9D7717">
              <w:rPr>
                <w:sz w:val="18"/>
                <w:lang w:val="en-US"/>
              </w:rPr>
              <w:t xml:space="preserve">Aged - Child </w:t>
            </w:r>
          </w:p>
        </w:tc>
        <w:tc>
          <w:tcPr>
            <w:tcW w:w="2179" w:type="dxa"/>
            <w:tcBorders>
              <w:bottom w:val="single" w:sz="12" w:space="0" w:color="auto"/>
            </w:tcBorders>
            <w:shd w:val="clear" w:color="auto" w:fill="auto"/>
            <w:noWrap/>
            <w:vAlign w:val="bottom"/>
            <w:hideMark/>
          </w:tcPr>
          <w:p w14:paraId="059AF502"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49.4</w:t>
            </w:r>
          </w:p>
        </w:tc>
        <w:tc>
          <w:tcPr>
            <w:tcW w:w="2211" w:type="dxa"/>
            <w:tcBorders>
              <w:bottom w:val="single" w:sz="12" w:space="0" w:color="auto"/>
            </w:tcBorders>
            <w:shd w:val="clear" w:color="auto" w:fill="auto"/>
            <w:noWrap/>
            <w:vAlign w:val="bottom"/>
            <w:hideMark/>
          </w:tcPr>
          <w:p w14:paraId="24B604CD"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59.5</w:t>
            </w:r>
          </w:p>
        </w:tc>
        <w:tc>
          <w:tcPr>
            <w:tcW w:w="2203" w:type="dxa"/>
            <w:tcBorders>
              <w:bottom w:val="single" w:sz="12" w:space="0" w:color="auto"/>
            </w:tcBorders>
            <w:shd w:val="clear" w:color="auto" w:fill="auto"/>
            <w:noWrap/>
            <w:vAlign w:val="bottom"/>
            <w:hideMark/>
          </w:tcPr>
          <w:p w14:paraId="75E2F35A" w14:textId="77777777" w:rsidR="009D7717" w:rsidRPr="009D7717" w:rsidRDefault="009D7717" w:rsidP="009D771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9D7717">
              <w:rPr>
                <w:sz w:val="18"/>
                <w:lang w:val="en-US"/>
              </w:rPr>
              <w:t>52.0</w:t>
            </w:r>
          </w:p>
        </w:tc>
      </w:tr>
    </w:tbl>
    <w:p w14:paraId="5305D386" w14:textId="437138CF" w:rsidR="009D7717" w:rsidRDefault="009D7717">
      <w:pPr>
        <w:pStyle w:val="SingleTxtG"/>
        <w:rPr>
          <w:noProof/>
        </w:rPr>
      </w:pPr>
    </w:p>
    <w:p w14:paraId="716E84E0" w14:textId="38F88527" w:rsidR="00A07C27" w:rsidRDefault="00A07C27">
      <w:pPr>
        <w:pStyle w:val="SingleTxtG"/>
      </w:pPr>
      <w:r w:rsidRPr="00115FD9">
        <w:rPr>
          <w:noProof/>
        </w:rPr>
        <w:lastRenderedPageBreak/>
        <w:drawing>
          <wp:inline distT="0" distB="0" distL="0" distR="0" wp14:anchorId="3119075B" wp14:editId="283BEDE6">
            <wp:extent cx="4504459" cy="2743200"/>
            <wp:effectExtent l="0" t="0" r="10795" b="0"/>
            <wp:docPr id="955708191" name="Chart 1">
              <a:extLst xmlns:a="http://schemas.openxmlformats.org/drawingml/2006/main">
                <a:ext uri="{FF2B5EF4-FFF2-40B4-BE49-F238E27FC236}">
                  <a16:creationId xmlns:a16="http://schemas.microsoft.com/office/drawing/2014/main" id="{2560F178-437C-D74B-54E8-0DADBA3748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9AA39D8" w14:textId="77777777" w:rsidR="009D7717" w:rsidRPr="00CC73FD" w:rsidRDefault="009D7717" w:rsidP="009D7717">
      <w:pPr>
        <w:pStyle w:val="H23G"/>
      </w:pPr>
      <w:r w:rsidRPr="00CC73FD">
        <w:t>Population by Age Group and Sex St Kitts and Nevis, St Kitts, Nevis 2022</w:t>
      </w:r>
    </w:p>
    <w:tbl>
      <w:tblPr>
        <w:tblW w:w="9637" w:type="dxa"/>
        <w:tblLayout w:type="fixed"/>
        <w:tblCellMar>
          <w:left w:w="0" w:type="dxa"/>
          <w:right w:w="0" w:type="dxa"/>
        </w:tblCellMar>
        <w:tblLook w:val="04A0" w:firstRow="1" w:lastRow="0" w:firstColumn="1" w:lastColumn="0" w:noHBand="0" w:noVBand="1"/>
      </w:tblPr>
      <w:tblGrid>
        <w:gridCol w:w="770"/>
        <w:gridCol w:w="731"/>
        <w:gridCol w:w="815"/>
        <w:gridCol w:w="773"/>
        <w:gridCol w:w="225"/>
        <w:gridCol w:w="744"/>
        <w:gridCol w:w="731"/>
        <w:gridCol w:w="815"/>
        <w:gridCol w:w="773"/>
        <w:gridCol w:w="225"/>
        <w:gridCol w:w="744"/>
        <w:gridCol w:w="652"/>
        <w:gridCol w:w="866"/>
        <w:gridCol w:w="773"/>
      </w:tblGrid>
      <w:tr w:rsidR="009D7717" w:rsidRPr="00A07C27" w14:paraId="6FD46074" w14:textId="77777777" w:rsidTr="00ED145C">
        <w:trPr>
          <w:tblHeader/>
        </w:trPr>
        <w:tc>
          <w:tcPr>
            <w:tcW w:w="590" w:type="dxa"/>
            <w:vMerge w:val="restart"/>
            <w:tcBorders>
              <w:top w:val="single" w:sz="4" w:space="0" w:color="auto"/>
              <w:bottom w:val="single" w:sz="12" w:space="0" w:color="auto"/>
            </w:tcBorders>
            <w:shd w:val="clear" w:color="auto" w:fill="auto"/>
            <w:vAlign w:val="bottom"/>
            <w:hideMark/>
          </w:tcPr>
          <w:p w14:paraId="5279F5B3" w14:textId="77777777" w:rsidR="009D7717" w:rsidRPr="00A07C27" w:rsidRDefault="009D7717" w:rsidP="009D7717">
            <w:pPr>
              <w:suppressAutoHyphens w:val="0"/>
              <w:spacing w:before="80" w:after="80" w:line="200" w:lineRule="exact"/>
              <w:rPr>
                <w:bCs/>
                <w:i/>
                <w:sz w:val="16"/>
                <w:szCs w:val="24"/>
              </w:rPr>
            </w:pPr>
            <w:r w:rsidRPr="00A07C27">
              <w:rPr>
                <w:bCs/>
                <w:i/>
                <w:sz w:val="16"/>
                <w:szCs w:val="24"/>
              </w:rPr>
              <w:t>Age Group</w:t>
            </w:r>
          </w:p>
        </w:tc>
        <w:tc>
          <w:tcPr>
            <w:tcW w:w="1182" w:type="dxa"/>
            <w:gridSpan w:val="2"/>
            <w:tcBorders>
              <w:top w:val="single" w:sz="4" w:space="0" w:color="auto"/>
              <w:bottom w:val="single" w:sz="12" w:space="0" w:color="auto"/>
            </w:tcBorders>
            <w:shd w:val="clear" w:color="auto" w:fill="auto"/>
            <w:noWrap/>
            <w:vAlign w:val="bottom"/>
            <w:hideMark/>
          </w:tcPr>
          <w:p w14:paraId="2BD3B2E3" w14:textId="77777777" w:rsidR="009D7717" w:rsidRPr="00A07C27" w:rsidRDefault="009D7717" w:rsidP="00594841">
            <w:pPr>
              <w:suppressAutoHyphens w:val="0"/>
              <w:spacing w:before="80" w:after="80" w:line="200" w:lineRule="exact"/>
              <w:jc w:val="center"/>
              <w:rPr>
                <w:bCs/>
                <w:i/>
                <w:sz w:val="16"/>
                <w:szCs w:val="24"/>
              </w:rPr>
            </w:pPr>
            <w:r w:rsidRPr="00A07C27">
              <w:rPr>
                <w:bCs/>
                <w:i/>
                <w:sz w:val="16"/>
                <w:szCs w:val="24"/>
              </w:rPr>
              <w:t>Sex</w:t>
            </w:r>
          </w:p>
        </w:tc>
        <w:tc>
          <w:tcPr>
            <w:tcW w:w="591" w:type="dxa"/>
            <w:vMerge w:val="restart"/>
            <w:tcBorders>
              <w:top w:val="single" w:sz="4" w:space="0" w:color="auto"/>
            </w:tcBorders>
            <w:shd w:val="clear" w:color="auto" w:fill="auto"/>
            <w:hideMark/>
          </w:tcPr>
          <w:p w14:paraId="738286A7" w14:textId="77777777" w:rsidR="009D7717" w:rsidRPr="00A07C27" w:rsidRDefault="009D7717" w:rsidP="00ED145C">
            <w:pPr>
              <w:suppressAutoHyphens w:val="0"/>
              <w:spacing w:before="80" w:after="80" w:line="200" w:lineRule="exact"/>
              <w:jc w:val="right"/>
              <w:rPr>
                <w:bCs/>
                <w:i/>
                <w:sz w:val="16"/>
                <w:szCs w:val="24"/>
              </w:rPr>
            </w:pPr>
            <w:r w:rsidRPr="00A07C27">
              <w:rPr>
                <w:bCs/>
                <w:i/>
                <w:sz w:val="16"/>
                <w:szCs w:val="24"/>
              </w:rPr>
              <w:t>Total SKN</w:t>
            </w:r>
          </w:p>
        </w:tc>
        <w:tc>
          <w:tcPr>
            <w:tcW w:w="172" w:type="dxa"/>
            <w:tcBorders>
              <w:top w:val="single" w:sz="4" w:space="0" w:color="auto"/>
            </w:tcBorders>
            <w:shd w:val="clear" w:color="auto" w:fill="auto"/>
            <w:noWrap/>
            <w:vAlign w:val="bottom"/>
            <w:hideMark/>
          </w:tcPr>
          <w:p w14:paraId="7174ACDA" w14:textId="77777777" w:rsidR="009D7717" w:rsidRPr="00A07C27" w:rsidRDefault="009D7717" w:rsidP="009D7717">
            <w:pPr>
              <w:suppressAutoHyphens w:val="0"/>
              <w:spacing w:before="80" w:after="80" w:line="200" w:lineRule="exact"/>
              <w:jc w:val="right"/>
              <w:rPr>
                <w:bCs/>
                <w:i/>
                <w:sz w:val="16"/>
                <w:szCs w:val="24"/>
              </w:rPr>
            </w:pPr>
          </w:p>
        </w:tc>
        <w:tc>
          <w:tcPr>
            <w:tcW w:w="569" w:type="dxa"/>
            <w:vMerge w:val="restart"/>
            <w:tcBorders>
              <w:top w:val="single" w:sz="4" w:space="0" w:color="auto"/>
              <w:bottom w:val="single" w:sz="12" w:space="0" w:color="auto"/>
            </w:tcBorders>
            <w:shd w:val="clear" w:color="auto" w:fill="auto"/>
            <w:vAlign w:val="bottom"/>
            <w:hideMark/>
          </w:tcPr>
          <w:p w14:paraId="24180E86" w14:textId="77777777" w:rsidR="009D7717" w:rsidRPr="00A07C27" w:rsidRDefault="009D7717" w:rsidP="009D7717">
            <w:pPr>
              <w:suppressAutoHyphens w:val="0"/>
              <w:spacing w:before="80" w:after="80" w:line="200" w:lineRule="exact"/>
              <w:jc w:val="right"/>
              <w:rPr>
                <w:bCs/>
                <w:i/>
                <w:sz w:val="16"/>
                <w:szCs w:val="24"/>
              </w:rPr>
            </w:pPr>
            <w:r w:rsidRPr="00A07C27">
              <w:rPr>
                <w:bCs/>
                <w:i/>
                <w:sz w:val="16"/>
                <w:szCs w:val="24"/>
              </w:rPr>
              <w:t>Age Group</w:t>
            </w:r>
          </w:p>
        </w:tc>
        <w:tc>
          <w:tcPr>
            <w:tcW w:w="1182" w:type="dxa"/>
            <w:gridSpan w:val="2"/>
            <w:tcBorders>
              <w:top w:val="single" w:sz="4" w:space="0" w:color="auto"/>
              <w:bottom w:val="single" w:sz="12" w:space="0" w:color="auto"/>
            </w:tcBorders>
            <w:shd w:val="clear" w:color="auto" w:fill="auto"/>
            <w:noWrap/>
            <w:vAlign w:val="bottom"/>
            <w:hideMark/>
          </w:tcPr>
          <w:p w14:paraId="49F1F0BD" w14:textId="77777777" w:rsidR="009D7717" w:rsidRPr="00A07C27" w:rsidRDefault="009D7717" w:rsidP="00594841">
            <w:pPr>
              <w:suppressAutoHyphens w:val="0"/>
              <w:spacing w:before="80" w:after="80" w:line="200" w:lineRule="exact"/>
              <w:jc w:val="center"/>
              <w:rPr>
                <w:bCs/>
                <w:i/>
                <w:sz w:val="16"/>
                <w:szCs w:val="24"/>
              </w:rPr>
            </w:pPr>
            <w:r w:rsidRPr="00A07C27">
              <w:rPr>
                <w:bCs/>
                <w:i/>
                <w:sz w:val="16"/>
                <w:szCs w:val="24"/>
              </w:rPr>
              <w:t>Sex</w:t>
            </w:r>
          </w:p>
        </w:tc>
        <w:tc>
          <w:tcPr>
            <w:tcW w:w="591" w:type="dxa"/>
            <w:vMerge w:val="restart"/>
            <w:tcBorders>
              <w:top w:val="single" w:sz="4" w:space="0" w:color="auto"/>
            </w:tcBorders>
            <w:shd w:val="clear" w:color="auto" w:fill="auto"/>
            <w:hideMark/>
          </w:tcPr>
          <w:p w14:paraId="61AD5621" w14:textId="77777777" w:rsidR="009D7717" w:rsidRPr="00A07C27" w:rsidRDefault="009D7717" w:rsidP="00E178BC">
            <w:pPr>
              <w:suppressAutoHyphens w:val="0"/>
              <w:spacing w:before="80" w:after="80" w:line="200" w:lineRule="exact"/>
              <w:jc w:val="right"/>
              <w:rPr>
                <w:bCs/>
                <w:i/>
                <w:sz w:val="16"/>
                <w:szCs w:val="24"/>
              </w:rPr>
            </w:pPr>
            <w:r w:rsidRPr="00A07C27">
              <w:rPr>
                <w:bCs/>
                <w:i/>
                <w:sz w:val="16"/>
                <w:szCs w:val="24"/>
              </w:rPr>
              <w:t>Total St Kitts</w:t>
            </w:r>
          </w:p>
        </w:tc>
        <w:tc>
          <w:tcPr>
            <w:tcW w:w="172" w:type="dxa"/>
            <w:tcBorders>
              <w:top w:val="single" w:sz="4" w:space="0" w:color="auto"/>
            </w:tcBorders>
            <w:shd w:val="clear" w:color="auto" w:fill="auto"/>
            <w:noWrap/>
            <w:vAlign w:val="bottom"/>
            <w:hideMark/>
          </w:tcPr>
          <w:p w14:paraId="51CE172A" w14:textId="77777777" w:rsidR="009D7717" w:rsidRPr="00A07C27" w:rsidRDefault="009D7717" w:rsidP="009D7717">
            <w:pPr>
              <w:suppressAutoHyphens w:val="0"/>
              <w:spacing w:before="80" w:after="80" w:line="200" w:lineRule="exact"/>
              <w:jc w:val="right"/>
              <w:rPr>
                <w:bCs/>
                <w:i/>
                <w:sz w:val="16"/>
                <w:szCs w:val="24"/>
              </w:rPr>
            </w:pPr>
          </w:p>
        </w:tc>
        <w:tc>
          <w:tcPr>
            <w:tcW w:w="569" w:type="dxa"/>
            <w:vMerge w:val="restart"/>
            <w:tcBorders>
              <w:top w:val="single" w:sz="4" w:space="0" w:color="auto"/>
              <w:bottom w:val="single" w:sz="12" w:space="0" w:color="auto"/>
            </w:tcBorders>
            <w:shd w:val="clear" w:color="auto" w:fill="auto"/>
            <w:vAlign w:val="bottom"/>
            <w:hideMark/>
          </w:tcPr>
          <w:p w14:paraId="6A5B84AA" w14:textId="77777777" w:rsidR="009D7717" w:rsidRPr="00A07C27" w:rsidRDefault="009D7717" w:rsidP="009D7717">
            <w:pPr>
              <w:suppressAutoHyphens w:val="0"/>
              <w:spacing w:before="80" w:after="80" w:line="200" w:lineRule="exact"/>
              <w:jc w:val="right"/>
              <w:rPr>
                <w:bCs/>
                <w:i/>
                <w:sz w:val="16"/>
                <w:szCs w:val="24"/>
              </w:rPr>
            </w:pPr>
            <w:r w:rsidRPr="00A07C27">
              <w:rPr>
                <w:bCs/>
                <w:i/>
                <w:sz w:val="16"/>
                <w:szCs w:val="24"/>
              </w:rPr>
              <w:t>Age Group</w:t>
            </w:r>
          </w:p>
        </w:tc>
        <w:tc>
          <w:tcPr>
            <w:tcW w:w="1161" w:type="dxa"/>
            <w:gridSpan w:val="2"/>
            <w:tcBorders>
              <w:top w:val="single" w:sz="4" w:space="0" w:color="auto"/>
              <w:bottom w:val="single" w:sz="12" w:space="0" w:color="auto"/>
            </w:tcBorders>
            <w:shd w:val="clear" w:color="auto" w:fill="auto"/>
            <w:noWrap/>
            <w:vAlign w:val="bottom"/>
            <w:hideMark/>
          </w:tcPr>
          <w:p w14:paraId="53FD68DD" w14:textId="77777777" w:rsidR="009D7717" w:rsidRPr="00A07C27" w:rsidRDefault="009D7717" w:rsidP="00594841">
            <w:pPr>
              <w:suppressAutoHyphens w:val="0"/>
              <w:spacing w:before="80" w:after="80" w:line="200" w:lineRule="exact"/>
              <w:jc w:val="center"/>
              <w:rPr>
                <w:bCs/>
                <w:i/>
                <w:sz w:val="16"/>
                <w:szCs w:val="24"/>
              </w:rPr>
            </w:pPr>
            <w:r w:rsidRPr="00A07C27">
              <w:rPr>
                <w:bCs/>
                <w:i/>
                <w:sz w:val="16"/>
                <w:szCs w:val="24"/>
              </w:rPr>
              <w:t>Sex</w:t>
            </w:r>
          </w:p>
        </w:tc>
        <w:tc>
          <w:tcPr>
            <w:tcW w:w="591" w:type="dxa"/>
            <w:vMerge w:val="restart"/>
            <w:tcBorders>
              <w:top w:val="single" w:sz="4" w:space="0" w:color="auto"/>
              <w:bottom w:val="single" w:sz="12" w:space="0" w:color="auto"/>
            </w:tcBorders>
            <w:shd w:val="clear" w:color="auto" w:fill="auto"/>
            <w:hideMark/>
          </w:tcPr>
          <w:p w14:paraId="3BACD0D5" w14:textId="77777777" w:rsidR="009D7717" w:rsidRPr="00A07C27" w:rsidRDefault="009D7717" w:rsidP="00ED145C">
            <w:pPr>
              <w:suppressAutoHyphens w:val="0"/>
              <w:spacing w:before="80" w:after="80" w:line="200" w:lineRule="exact"/>
              <w:jc w:val="right"/>
              <w:rPr>
                <w:bCs/>
                <w:i/>
                <w:sz w:val="16"/>
                <w:szCs w:val="24"/>
              </w:rPr>
            </w:pPr>
            <w:r w:rsidRPr="00A07C27">
              <w:rPr>
                <w:bCs/>
                <w:i/>
                <w:sz w:val="16"/>
                <w:szCs w:val="24"/>
              </w:rPr>
              <w:t>Total Nevis</w:t>
            </w:r>
          </w:p>
        </w:tc>
      </w:tr>
      <w:tr w:rsidR="009D7717" w:rsidRPr="00A07C27" w14:paraId="779B4093" w14:textId="77777777" w:rsidTr="00E178BC">
        <w:trPr>
          <w:tblHeader/>
        </w:trPr>
        <w:tc>
          <w:tcPr>
            <w:tcW w:w="590" w:type="dxa"/>
            <w:vMerge/>
            <w:tcBorders>
              <w:top w:val="single" w:sz="12" w:space="0" w:color="auto"/>
            </w:tcBorders>
            <w:shd w:val="clear" w:color="auto" w:fill="auto"/>
            <w:vAlign w:val="bottom"/>
            <w:hideMark/>
          </w:tcPr>
          <w:p w14:paraId="4185439E" w14:textId="77777777" w:rsidR="009D7717" w:rsidRPr="00A07C27" w:rsidRDefault="009D7717" w:rsidP="009D7717">
            <w:pPr>
              <w:suppressAutoHyphens w:val="0"/>
              <w:spacing w:before="40" w:after="40" w:line="220" w:lineRule="exact"/>
              <w:rPr>
                <w:bCs/>
                <w:sz w:val="18"/>
                <w:szCs w:val="24"/>
              </w:rPr>
            </w:pPr>
          </w:p>
        </w:tc>
        <w:tc>
          <w:tcPr>
            <w:tcW w:w="559" w:type="dxa"/>
            <w:tcBorders>
              <w:top w:val="single" w:sz="12" w:space="0" w:color="auto"/>
            </w:tcBorders>
            <w:shd w:val="clear" w:color="auto" w:fill="auto"/>
            <w:noWrap/>
            <w:vAlign w:val="bottom"/>
            <w:hideMark/>
          </w:tcPr>
          <w:p w14:paraId="307FD97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Male</w:t>
            </w:r>
          </w:p>
        </w:tc>
        <w:tc>
          <w:tcPr>
            <w:tcW w:w="623" w:type="dxa"/>
            <w:tcBorders>
              <w:top w:val="single" w:sz="12" w:space="0" w:color="auto"/>
            </w:tcBorders>
            <w:shd w:val="clear" w:color="auto" w:fill="auto"/>
            <w:noWrap/>
            <w:vAlign w:val="bottom"/>
            <w:hideMark/>
          </w:tcPr>
          <w:p w14:paraId="33C5A41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Female</w:t>
            </w:r>
          </w:p>
        </w:tc>
        <w:tc>
          <w:tcPr>
            <w:tcW w:w="591" w:type="dxa"/>
            <w:vMerge/>
            <w:shd w:val="clear" w:color="auto" w:fill="auto"/>
            <w:vAlign w:val="bottom"/>
            <w:hideMark/>
          </w:tcPr>
          <w:p w14:paraId="40359AC4" w14:textId="77777777" w:rsidR="009D7717" w:rsidRPr="00A07C27" w:rsidRDefault="009D7717" w:rsidP="009D7717">
            <w:pPr>
              <w:suppressAutoHyphens w:val="0"/>
              <w:spacing w:before="40" w:after="40" w:line="220" w:lineRule="exact"/>
              <w:jc w:val="right"/>
              <w:rPr>
                <w:bCs/>
                <w:sz w:val="18"/>
                <w:szCs w:val="24"/>
              </w:rPr>
            </w:pPr>
          </w:p>
        </w:tc>
        <w:tc>
          <w:tcPr>
            <w:tcW w:w="172" w:type="dxa"/>
            <w:shd w:val="clear" w:color="auto" w:fill="auto"/>
            <w:noWrap/>
            <w:vAlign w:val="bottom"/>
            <w:hideMark/>
          </w:tcPr>
          <w:p w14:paraId="637F2DD0" w14:textId="77777777" w:rsidR="009D7717" w:rsidRPr="00A07C27" w:rsidRDefault="009D7717" w:rsidP="009D7717">
            <w:pPr>
              <w:suppressAutoHyphens w:val="0"/>
              <w:spacing w:before="40" w:after="40" w:line="220" w:lineRule="exact"/>
              <w:jc w:val="right"/>
              <w:rPr>
                <w:bCs/>
                <w:sz w:val="18"/>
                <w:szCs w:val="24"/>
              </w:rPr>
            </w:pPr>
          </w:p>
        </w:tc>
        <w:tc>
          <w:tcPr>
            <w:tcW w:w="569" w:type="dxa"/>
            <w:vMerge/>
            <w:tcBorders>
              <w:top w:val="single" w:sz="12" w:space="0" w:color="auto"/>
            </w:tcBorders>
            <w:shd w:val="clear" w:color="auto" w:fill="auto"/>
            <w:vAlign w:val="bottom"/>
            <w:hideMark/>
          </w:tcPr>
          <w:p w14:paraId="210D71E3" w14:textId="77777777" w:rsidR="009D7717" w:rsidRPr="00A07C27" w:rsidRDefault="009D7717" w:rsidP="009D7717">
            <w:pPr>
              <w:suppressAutoHyphens w:val="0"/>
              <w:spacing w:before="40" w:after="40" w:line="220" w:lineRule="exact"/>
              <w:jc w:val="right"/>
              <w:rPr>
                <w:bCs/>
                <w:sz w:val="18"/>
                <w:szCs w:val="24"/>
              </w:rPr>
            </w:pPr>
          </w:p>
        </w:tc>
        <w:tc>
          <w:tcPr>
            <w:tcW w:w="559" w:type="dxa"/>
            <w:tcBorders>
              <w:top w:val="single" w:sz="12" w:space="0" w:color="auto"/>
            </w:tcBorders>
            <w:shd w:val="clear" w:color="auto" w:fill="auto"/>
            <w:noWrap/>
            <w:vAlign w:val="bottom"/>
            <w:hideMark/>
          </w:tcPr>
          <w:p w14:paraId="1BD6C578"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Male</w:t>
            </w:r>
          </w:p>
        </w:tc>
        <w:tc>
          <w:tcPr>
            <w:tcW w:w="623" w:type="dxa"/>
            <w:tcBorders>
              <w:top w:val="single" w:sz="12" w:space="0" w:color="auto"/>
            </w:tcBorders>
            <w:shd w:val="clear" w:color="auto" w:fill="auto"/>
            <w:noWrap/>
            <w:vAlign w:val="bottom"/>
            <w:hideMark/>
          </w:tcPr>
          <w:p w14:paraId="1962425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Female</w:t>
            </w:r>
          </w:p>
        </w:tc>
        <w:tc>
          <w:tcPr>
            <w:tcW w:w="591" w:type="dxa"/>
            <w:vMerge/>
            <w:shd w:val="clear" w:color="auto" w:fill="auto"/>
            <w:vAlign w:val="bottom"/>
            <w:hideMark/>
          </w:tcPr>
          <w:p w14:paraId="69970054" w14:textId="77777777" w:rsidR="009D7717" w:rsidRPr="00A07C27" w:rsidRDefault="009D7717" w:rsidP="009D7717">
            <w:pPr>
              <w:suppressAutoHyphens w:val="0"/>
              <w:spacing w:before="40" w:after="40" w:line="220" w:lineRule="exact"/>
              <w:jc w:val="right"/>
              <w:rPr>
                <w:bCs/>
                <w:sz w:val="18"/>
                <w:szCs w:val="24"/>
              </w:rPr>
            </w:pPr>
          </w:p>
        </w:tc>
        <w:tc>
          <w:tcPr>
            <w:tcW w:w="172" w:type="dxa"/>
            <w:shd w:val="clear" w:color="auto" w:fill="auto"/>
            <w:noWrap/>
            <w:vAlign w:val="bottom"/>
            <w:hideMark/>
          </w:tcPr>
          <w:p w14:paraId="60F48DBA" w14:textId="77777777" w:rsidR="009D7717" w:rsidRPr="00A07C27" w:rsidRDefault="009D7717" w:rsidP="009D7717">
            <w:pPr>
              <w:suppressAutoHyphens w:val="0"/>
              <w:spacing w:before="40" w:after="40" w:line="220" w:lineRule="exact"/>
              <w:jc w:val="right"/>
              <w:rPr>
                <w:bCs/>
                <w:sz w:val="18"/>
                <w:szCs w:val="24"/>
              </w:rPr>
            </w:pPr>
          </w:p>
        </w:tc>
        <w:tc>
          <w:tcPr>
            <w:tcW w:w="569" w:type="dxa"/>
            <w:vMerge/>
            <w:tcBorders>
              <w:top w:val="single" w:sz="12" w:space="0" w:color="auto"/>
            </w:tcBorders>
            <w:shd w:val="clear" w:color="auto" w:fill="auto"/>
            <w:vAlign w:val="bottom"/>
            <w:hideMark/>
          </w:tcPr>
          <w:p w14:paraId="20EDF209" w14:textId="77777777" w:rsidR="009D7717" w:rsidRPr="00A07C27" w:rsidRDefault="009D7717" w:rsidP="009D7717">
            <w:pPr>
              <w:suppressAutoHyphens w:val="0"/>
              <w:spacing w:before="40" w:after="40" w:line="220" w:lineRule="exact"/>
              <w:jc w:val="right"/>
              <w:rPr>
                <w:bCs/>
                <w:sz w:val="18"/>
                <w:szCs w:val="24"/>
              </w:rPr>
            </w:pPr>
          </w:p>
        </w:tc>
        <w:tc>
          <w:tcPr>
            <w:tcW w:w="499" w:type="dxa"/>
            <w:tcBorders>
              <w:top w:val="single" w:sz="12" w:space="0" w:color="auto"/>
            </w:tcBorders>
            <w:shd w:val="clear" w:color="auto" w:fill="auto"/>
            <w:noWrap/>
            <w:vAlign w:val="bottom"/>
            <w:hideMark/>
          </w:tcPr>
          <w:p w14:paraId="636B187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Male</w:t>
            </w:r>
          </w:p>
        </w:tc>
        <w:tc>
          <w:tcPr>
            <w:tcW w:w="662" w:type="dxa"/>
            <w:tcBorders>
              <w:top w:val="single" w:sz="12" w:space="0" w:color="auto"/>
            </w:tcBorders>
            <w:shd w:val="clear" w:color="auto" w:fill="auto"/>
            <w:noWrap/>
            <w:vAlign w:val="bottom"/>
            <w:hideMark/>
          </w:tcPr>
          <w:p w14:paraId="1E9654D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Female</w:t>
            </w:r>
          </w:p>
        </w:tc>
        <w:tc>
          <w:tcPr>
            <w:tcW w:w="591" w:type="dxa"/>
            <w:vMerge/>
            <w:tcBorders>
              <w:top w:val="single" w:sz="12" w:space="0" w:color="auto"/>
            </w:tcBorders>
            <w:shd w:val="clear" w:color="auto" w:fill="auto"/>
            <w:vAlign w:val="bottom"/>
            <w:hideMark/>
          </w:tcPr>
          <w:p w14:paraId="08426EA4" w14:textId="77777777" w:rsidR="009D7717" w:rsidRPr="00A07C27" w:rsidRDefault="009D7717" w:rsidP="009D7717">
            <w:pPr>
              <w:suppressAutoHyphens w:val="0"/>
              <w:spacing w:before="40" w:after="40" w:line="220" w:lineRule="exact"/>
              <w:jc w:val="right"/>
              <w:rPr>
                <w:bCs/>
                <w:sz w:val="18"/>
                <w:szCs w:val="24"/>
              </w:rPr>
            </w:pPr>
          </w:p>
        </w:tc>
      </w:tr>
      <w:tr w:rsidR="009D7717" w:rsidRPr="00A07C27" w14:paraId="2341FC98" w14:textId="77777777" w:rsidTr="009D7717">
        <w:tc>
          <w:tcPr>
            <w:tcW w:w="590" w:type="dxa"/>
            <w:shd w:val="clear" w:color="auto" w:fill="auto"/>
            <w:noWrap/>
            <w:hideMark/>
          </w:tcPr>
          <w:p w14:paraId="1A092DAF" w14:textId="77777777" w:rsidR="009D7717" w:rsidRPr="00A07C27" w:rsidRDefault="009D7717" w:rsidP="009D7717">
            <w:pPr>
              <w:suppressAutoHyphens w:val="0"/>
              <w:spacing w:before="40" w:after="40" w:line="220" w:lineRule="exact"/>
              <w:rPr>
                <w:bCs/>
                <w:sz w:val="18"/>
                <w:szCs w:val="24"/>
              </w:rPr>
            </w:pPr>
            <w:r w:rsidRPr="00A07C27">
              <w:rPr>
                <w:bCs/>
                <w:sz w:val="18"/>
                <w:szCs w:val="24"/>
              </w:rPr>
              <w:t>0 - 4</w:t>
            </w:r>
          </w:p>
        </w:tc>
        <w:tc>
          <w:tcPr>
            <w:tcW w:w="559" w:type="dxa"/>
            <w:shd w:val="clear" w:color="auto" w:fill="auto"/>
            <w:noWrap/>
            <w:vAlign w:val="bottom"/>
            <w:hideMark/>
          </w:tcPr>
          <w:p w14:paraId="6D2A43C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1,407</w:t>
            </w:r>
          </w:p>
        </w:tc>
        <w:tc>
          <w:tcPr>
            <w:tcW w:w="623" w:type="dxa"/>
            <w:shd w:val="clear" w:color="auto" w:fill="auto"/>
            <w:noWrap/>
            <w:vAlign w:val="bottom"/>
            <w:hideMark/>
          </w:tcPr>
          <w:p w14:paraId="0977F64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1,398</w:t>
            </w:r>
          </w:p>
        </w:tc>
        <w:tc>
          <w:tcPr>
            <w:tcW w:w="591" w:type="dxa"/>
            <w:shd w:val="clear" w:color="auto" w:fill="auto"/>
            <w:noWrap/>
            <w:vAlign w:val="bottom"/>
            <w:hideMark/>
          </w:tcPr>
          <w:p w14:paraId="5A2FBD5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2,805</w:t>
            </w:r>
          </w:p>
        </w:tc>
        <w:tc>
          <w:tcPr>
            <w:tcW w:w="172" w:type="dxa"/>
            <w:shd w:val="clear" w:color="auto" w:fill="auto"/>
            <w:noWrap/>
            <w:vAlign w:val="bottom"/>
            <w:hideMark/>
          </w:tcPr>
          <w:p w14:paraId="74805BC5"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7B4D7D3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0 - 4</w:t>
            </w:r>
          </w:p>
        </w:tc>
        <w:tc>
          <w:tcPr>
            <w:tcW w:w="559" w:type="dxa"/>
            <w:shd w:val="clear" w:color="auto" w:fill="auto"/>
            <w:noWrap/>
            <w:vAlign w:val="bottom"/>
            <w:hideMark/>
          </w:tcPr>
          <w:p w14:paraId="66CA83E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1,043</w:t>
            </w:r>
          </w:p>
        </w:tc>
        <w:tc>
          <w:tcPr>
            <w:tcW w:w="623" w:type="dxa"/>
            <w:shd w:val="clear" w:color="auto" w:fill="auto"/>
            <w:noWrap/>
            <w:vAlign w:val="bottom"/>
            <w:hideMark/>
          </w:tcPr>
          <w:p w14:paraId="0233CAD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1,047</w:t>
            </w:r>
          </w:p>
        </w:tc>
        <w:tc>
          <w:tcPr>
            <w:tcW w:w="591" w:type="dxa"/>
            <w:shd w:val="clear" w:color="auto" w:fill="auto"/>
            <w:noWrap/>
            <w:vAlign w:val="bottom"/>
            <w:hideMark/>
          </w:tcPr>
          <w:p w14:paraId="17F8F58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2,090</w:t>
            </w:r>
          </w:p>
        </w:tc>
        <w:tc>
          <w:tcPr>
            <w:tcW w:w="172" w:type="dxa"/>
            <w:shd w:val="clear" w:color="auto" w:fill="auto"/>
            <w:noWrap/>
            <w:vAlign w:val="bottom"/>
            <w:hideMark/>
          </w:tcPr>
          <w:p w14:paraId="44F096C3"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5CD4895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0 - 4</w:t>
            </w:r>
          </w:p>
        </w:tc>
        <w:tc>
          <w:tcPr>
            <w:tcW w:w="499" w:type="dxa"/>
            <w:shd w:val="clear" w:color="auto" w:fill="auto"/>
            <w:noWrap/>
            <w:vAlign w:val="bottom"/>
            <w:hideMark/>
          </w:tcPr>
          <w:p w14:paraId="60A5818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364</w:t>
            </w:r>
          </w:p>
        </w:tc>
        <w:tc>
          <w:tcPr>
            <w:tcW w:w="662" w:type="dxa"/>
            <w:shd w:val="clear" w:color="auto" w:fill="auto"/>
            <w:noWrap/>
            <w:vAlign w:val="bottom"/>
            <w:hideMark/>
          </w:tcPr>
          <w:p w14:paraId="4868123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351</w:t>
            </w:r>
          </w:p>
        </w:tc>
        <w:tc>
          <w:tcPr>
            <w:tcW w:w="591" w:type="dxa"/>
            <w:shd w:val="clear" w:color="auto" w:fill="auto"/>
            <w:noWrap/>
            <w:vAlign w:val="bottom"/>
            <w:hideMark/>
          </w:tcPr>
          <w:p w14:paraId="5B8F4B2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715</w:t>
            </w:r>
          </w:p>
        </w:tc>
      </w:tr>
      <w:tr w:rsidR="009D7717" w:rsidRPr="00A07C27" w14:paraId="72D1A45E" w14:textId="77777777" w:rsidTr="009D7717">
        <w:tc>
          <w:tcPr>
            <w:tcW w:w="590" w:type="dxa"/>
            <w:shd w:val="clear" w:color="auto" w:fill="auto"/>
            <w:noWrap/>
            <w:hideMark/>
          </w:tcPr>
          <w:p w14:paraId="35841143" w14:textId="77777777" w:rsidR="009D7717" w:rsidRPr="00A07C27" w:rsidRDefault="009D7717" w:rsidP="009D7717">
            <w:pPr>
              <w:suppressAutoHyphens w:val="0"/>
              <w:spacing w:before="40" w:after="40" w:line="220" w:lineRule="exact"/>
              <w:rPr>
                <w:bCs/>
                <w:sz w:val="18"/>
                <w:szCs w:val="24"/>
              </w:rPr>
            </w:pPr>
            <w:r w:rsidRPr="00A07C27">
              <w:rPr>
                <w:bCs/>
                <w:sz w:val="18"/>
                <w:szCs w:val="24"/>
              </w:rPr>
              <w:t>5 - 9</w:t>
            </w:r>
          </w:p>
        </w:tc>
        <w:tc>
          <w:tcPr>
            <w:tcW w:w="559" w:type="dxa"/>
            <w:shd w:val="clear" w:color="auto" w:fill="auto"/>
            <w:noWrap/>
            <w:vAlign w:val="bottom"/>
            <w:hideMark/>
          </w:tcPr>
          <w:p w14:paraId="2696FA1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1,686</w:t>
            </w:r>
          </w:p>
        </w:tc>
        <w:tc>
          <w:tcPr>
            <w:tcW w:w="623" w:type="dxa"/>
            <w:shd w:val="clear" w:color="auto" w:fill="auto"/>
            <w:noWrap/>
            <w:vAlign w:val="bottom"/>
            <w:hideMark/>
          </w:tcPr>
          <w:p w14:paraId="09058B38"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1,668</w:t>
            </w:r>
          </w:p>
        </w:tc>
        <w:tc>
          <w:tcPr>
            <w:tcW w:w="591" w:type="dxa"/>
            <w:shd w:val="clear" w:color="auto" w:fill="auto"/>
            <w:noWrap/>
            <w:vAlign w:val="bottom"/>
            <w:hideMark/>
          </w:tcPr>
          <w:p w14:paraId="34BA99A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3,354</w:t>
            </w:r>
          </w:p>
        </w:tc>
        <w:tc>
          <w:tcPr>
            <w:tcW w:w="172" w:type="dxa"/>
            <w:shd w:val="clear" w:color="auto" w:fill="auto"/>
            <w:noWrap/>
            <w:vAlign w:val="bottom"/>
            <w:hideMark/>
          </w:tcPr>
          <w:p w14:paraId="75A6030B"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7CCFB99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5 - 9</w:t>
            </w:r>
          </w:p>
        </w:tc>
        <w:tc>
          <w:tcPr>
            <w:tcW w:w="559" w:type="dxa"/>
            <w:shd w:val="clear" w:color="auto" w:fill="auto"/>
            <w:noWrap/>
            <w:vAlign w:val="bottom"/>
            <w:hideMark/>
          </w:tcPr>
          <w:p w14:paraId="4810257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1,242</w:t>
            </w:r>
          </w:p>
        </w:tc>
        <w:tc>
          <w:tcPr>
            <w:tcW w:w="623" w:type="dxa"/>
            <w:shd w:val="clear" w:color="auto" w:fill="auto"/>
            <w:noWrap/>
            <w:vAlign w:val="bottom"/>
            <w:hideMark/>
          </w:tcPr>
          <w:p w14:paraId="2E7AC61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1,258</w:t>
            </w:r>
          </w:p>
        </w:tc>
        <w:tc>
          <w:tcPr>
            <w:tcW w:w="591" w:type="dxa"/>
            <w:shd w:val="clear" w:color="auto" w:fill="auto"/>
            <w:noWrap/>
            <w:vAlign w:val="bottom"/>
            <w:hideMark/>
          </w:tcPr>
          <w:p w14:paraId="370F05A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2,500</w:t>
            </w:r>
          </w:p>
        </w:tc>
        <w:tc>
          <w:tcPr>
            <w:tcW w:w="172" w:type="dxa"/>
            <w:shd w:val="clear" w:color="auto" w:fill="auto"/>
            <w:noWrap/>
            <w:vAlign w:val="bottom"/>
            <w:hideMark/>
          </w:tcPr>
          <w:p w14:paraId="5657A2B7"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7B0A2D4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5 - 9</w:t>
            </w:r>
          </w:p>
        </w:tc>
        <w:tc>
          <w:tcPr>
            <w:tcW w:w="499" w:type="dxa"/>
            <w:shd w:val="clear" w:color="auto" w:fill="auto"/>
            <w:noWrap/>
            <w:vAlign w:val="bottom"/>
            <w:hideMark/>
          </w:tcPr>
          <w:p w14:paraId="5078051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444</w:t>
            </w:r>
          </w:p>
        </w:tc>
        <w:tc>
          <w:tcPr>
            <w:tcW w:w="662" w:type="dxa"/>
            <w:shd w:val="clear" w:color="auto" w:fill="auto"/>
            <w:noWrap/>
            <w:vAlign w:val="bottom"/>
            <w:hideMark/>
          </w:tcPr>
          <w:p w14:paraId="2768066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410</w:t>
            </w:r>
          </w:p>
        </w:tc>
        <w:tc>
          <w:tcPr>
            <w:tcW w:w="591" w:type="dxa"/>
            <w:shd w:val="clear" w:color="auto" w:fill="auto"/>
            <w:noWrap/>
            <w:vAlign w:val="bottom"/>
            <w:hideMark/>
          </w:tcPr>
          <w:p w14:paraId="5CCB002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854</w:t>
            </w:r>
          </w:p>
        </w:tc>
      </w:tr>
      <w:tr w:rsidR="009D7717" w:rsidRPr="00A07C27" w14:paraId="6D056A01" w14:textId="77777777" w:rsidTr="009D7717">
        <w:tc>
          <w:tcPr>
            <w:tcW w:w="590" w:type="dxa"/>
            <w:shd w:val="clear" w:color="auto" w:fill="auto"/>
            <w:noWrap/>
            <w:hideMark/>
          </w:tcPr>
          <w:p w14:paraId="6F9B9FEF" w14:textId="77777777" w:rsidR="009D7717" w:rsidRPr="00A07C27" w:rsidRDefault="009D7717" w:rsidP="009D7717">
            <w:pPr>
              <w:suppressAutoHyphens w:val="0"/>
              <w:spacing w:before="40" w:after="40" w:line="220" w:lineRule="exact"/>
              <w:rPr>
                <w:bCs/>
                <w:sz w:val="18"/>
                <w:szCs w:val="24"/>
              </w:rPr>
            </w:pPr>
            <w:r w:rsidRPr="00A07C27">
              <w:rPr>
                <w:bCs/>
                <w:sz w:val="18"/>
                <w:szCs w:val="24"/>
              </w:rPr>
              <w:t>10 - 14</w:t>
            </w:r>
          </w:p>
        </w:tc>
        <w:tc>
          <w:tcPr>
            <w:tcW w:w="559" w:type="dxa"/>
            <w:shd w:val="clear" w:color="auto" w:fill="auto"/>
            <w:noWrap/>
            <w:vAlign w:val="bottom"/>
            <w:hideMark/>
          </w:tcPr>
          <w:p w14:paraId="40538258"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1,866</w:t>
            </w:r>
          </w:p>
        </w:tc>
        <w:tc>
          <w:tcPr>
            <w:tcW w:w="623" w:type="dxa"/>
            <w:shd w:val="clear" w:color="auto" w:fill="auto"/>
            <w:noWrap/>
            <w:vAlign w:val="bottom"/>
            <w:hideMark/>
          </w:tcPr>
          <w:p w14:paraId="5EBC40C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1,715</w:t>
            </w:r>
          </w:p>
        </w:tc>
        <w:tc>
          <w:tcPr>
            <w:tcW w:w="591" w:type="dxa"/>
            <w:shd w:val="clear" w:color="auto" w:fill="auto"/>
            <w:noWrap/>
            <w:vAlign w:val="bottom"/>
            <w:hideMark/>
          </w:tcPr>
          <w:p w14:paraId="770F330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3,581</w:t>
            </w:r>
          </w:p>
        </w:tc>
        <w:tc>
          <w:tcPr>
            <w:tcW w:w="172" w:type="dxa"/>
            <w:shd w:val="clear" w:color="auto" w:fill="auto"/>
            <w:noWrap/>
            <w:vAlign w:val="bottom"/>
            <w:hideMark/>
          </w:tcPr>
          <w:p w14:paraId="1D2611C7"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5884BE9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10 - 14</w:t>
            </w:r>
          </w:p>
        </w:tc>
        <w:tc>
          <w:tcPr>
            <w:tcW w:w="559" w:type="dxa"/>
            <w:shd w:val="clear" w:color="auto" w:fill="auto"/>
            <w:noWrap/>
            <w:vAlign w:val="bottom"/>
            <w:hideMark/>
          </w:tcPr>
          <w:p w14:paraId="77912CC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1,408</w:t>
            </w:r>
          </w:p>
        </w:tc>
        <w:tc>
          <w:tcPr>
            <w:tcW w:w="623" w:type="dxa"/>
            <w:shd w:val="clear" w:color="auto" w:fill="auto"/>
            <w:noWrap/>
            <w:vAlign w:val="bottom"/>
            <w:hideMark/>
          </w:tcPr>
          <w:p w14:paraId="1770B54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1,269</w:t>
            </w:r>
          </w:p>
        </w:tc>
        <w:tc>
          <w:tcPr>
            <w:tcW w:w="591" w:type="dxa"/>
            <w:shd w:val="clear" w:color="auto" w:fill="auto"/>
            <w:noWrap/>
            <w:vAlign w:val="bottom"/>
            <w:hideMark/>
          </w:tcPr>
          <w:p w14:paraId="59E7218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2,677</w:t>
            </w:r>
          </w:p>
        </w:tc>
        <w:tc>
          <w:tcPr>
            <w:tcW w:w="172" w:type="dxa"/>
            <w:shd w:val="clear" w:color="auto" w:fill="auto"/>
            <w:noWrap/>
            <w:vAlign w:val="bottom"/>
            <w:hideMark/>
          </w:tcPr>
          <w:p w14:paraId="12FF50B4"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67C7D67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10 - 14</w:t>
            </w:r>
          </w:p>
        </w:tc>
        <w:tc>
          <w:tcPr>
            <w:tcW w:w="499" w:type="dxa"/>
            <w:shd w:val="clear" w:color="auto" w:fill="auto"/>
            <w:noWrap/>
            <w:vAlign w:val="bottom"/>
            <w:hideMark/>
          </w:tcPr>
          <w:p w14:paraId="787C761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458</w:t>
            </w:r>
          </w:p>
        </w:tc>
        <w:tc>
          <w:tcPr>
            <w:tcW w:w="662" w:type="dxa"/>
            <w:shd w:val="clear" w:color="auto" w:fill="auto"/>
            <w:noWrap/>
            <w:vAlign w:val="bottom"/>
            <w:hideMark/>
          </w:tcPr>
          <w:p w14:paraId="59CB33C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446</w:t>
            </w:r>
          </w:p>
        </w:tc>
        <w:tc>
          <w:tcPr>
            <w:tcW w:w="591" w:type="dxa"/>
            <w:shd w:val="clear" w:color="auto" w:fill="auto"/>
            <w:noWrap/>
            <w:vAlign w:val="bottom"/>
            <w:hideMark/>
          </w:tcPr>
          <w:p w14:paraId="638E815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904</w:t>
            </w:r>
          </w:p>
        </w:tc>
      </w:tr>
      <w:tr w:rsidR="009D7717" w:rsidRPr="00A07C27" w14:paraId="6623D2DA" w14:textId="77777777" w:rsidTr="009D7717">
        <w:tc>
          <w:tcPr>
            <w:tcW w:w="590" w:type="dxa"/>
            <w:shd w:val="clear" w:color="auto" w:fill="auto"/>
            <w:noWrap/>
            <w:hideMark/>
          </w:tcPr>
          <w:p w14:paraId="03C0A26D" w14:textId="77777777" w:rsidR="009D7717" w:rsidRPr="00A07C27" w:rsidRDefault="009D7717" w:rsidP="009D7717">
            <w:pPr>
              <w:suppressAutoHyphens w:val="0"/>
              <w:spacing w:before="40" w:after="40" w:line="220" w:lineRule="exact"/>
              <w:rPr>
                <w:bCs/>
                <w:sz w:val="18"/>
                <w:szCs w:val="24"/>
              </w:rPr>
            </w:pPr>
            <w:r w:rsidRPr="00A07C27">
              <w:rPr>
                <w:bCs/>
                <w:sz w:val="18"/>
                <w:szCs w:val="24"/>
              </w:rPr>
              <w:t>15 - 19</w:t>
            </w:r>
          </w:p>
        </w:tc>
        <w:tc>
          <w:tcPr>
            <w:tcW w:w="559" w:type="dxa"/>
            <w:shd w:val="clear" w:color="auto" w:fill="auto"/>
            <w:noWrap/>
            <w:vAlign w:val="bottom"/>
            <w:hideMark/>
          </w:tcPr>
          <w:p w14:paraId="1023DF08"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1,735</w:t>
            </w:r>
          </w:p>
        </w:tc>
        <w:tc>
          <w:tcPr>
            <w:tcW w:w="623" w:type="dxa"/>
            <w:shd w:val="clear" w:color="auto" w:fill="auto"/>
            <w:noWrap/>
            <w:vAlign w:val="bottom"/>
            <w:hideMark/>
          </w:tcPr>
          <w:p w14:paraId="4B2FE88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1,633</w:t>
            </w:r>
          </w:p>
        </w:tc>
        <w:tc>
          <w:tcPr>
            <w:tcW w:w="591" w:type="dxa"/>
            <w:shd w:val="clear" w:color="auto" w:fill="auto"/>
            <w:noWrap/>
            <w:vAlign w:val="bottom"/>
            <w:hideMark/>
          </w:tcPr>
          <w:p w14:paraId="07F987B3"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3,368</w:t>
            </w:r>
          </w:p>
        </w:tc>
        <w:tc>
          <w:tcPr>
            <w:tcW w:w="172" w:type="dxa"/>
            <w:shd w:val="clear" w:color="auto" w:fill="auto"/>
            <w:noWrap/>
            <w:vAlign w:val="bottom"/>
            <w:hideMark/>
          </w:tcPr>
          <w:p w14:paraId="0AD79807"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0BEFE84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15 - 19</w:t>
            </w:r>
          </w:p>
        </w:tc>
        <w:tc>
          <w:tcPr>
            <w:tcW w:w="559" w:type="dxa"/>
            <w:shd w:val="clear" w:color="auto" w:fill="auto"/>
            <w:noWrap/>
            <w:vAlign w:val="bottom"/>
            <w:hideMark/>
          </w:tcPr>
          <w:p w14:paraId="0DAF04A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1,310</w:t>
            </w:r>
          </w:p>
        </w:tc>
        <w:tc>
          <w:tcPr>
            <w:tcW w:w="623" w:type="dxa"/>
            <w:shd w:val="clear" w:color="auto" w:fill="auto"/>
            <w:noWrap/>
            <w:vAlign w:val="bottom"/>
            <w:hideMark/>
          </w:tcPr>
          <w:p w14:paraId="0E521CC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1,223</w:t>
            </w:r>
          </w:p>
        </w:tc>
        <w:tc>
          <w:tcPr>
            <w:tcW w:w="591" w:type="dxa"/>
            <w:shd w:val="clear" w:color="auto" w:fill="auto"/>
            <w:noWrap/>
            <w:vAlign w:val="bottom"/>
            <w:hideMark/>
          </w:tcPr>
          <w:p w14:paraId="7F26311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2,533</w:t>
            </w:r>
          </w:p>
        </w:tc>
        <w:tc>
          <w:tcPr>
            <w:tcW w:w="172" w:type="dxa"/>
            <w:shd w:val="clear" w:color="auto" w:fill="auto"/>
            <w:noWrap/>
            <w:vAlign w:val="bottom"/>
            <w:hideMark/>
          </w:tcPr>
          <w:p w14:paraId="7737224A"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192B5B5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15 - 19</w:t>
            </w:r>
          </w:p>
        </w:tc>
        <w:tc>
          <w:tcPr>
            <w:tcW w:w="499" w:type="dxa"/>
            <w:shd w:val="clear" w:color="auto" w:fill="auto"/>
            <w:noWrap/>
            <w:vAlign w:val="bottom"/>
            <w:hideMark/>
          </w:tcPr>
          <w:p w14:paraId="2F5C903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425</w:t>
            </w:r>
          </w:p>
        </w:tc>
        <w:tc>
          <w:tcPr>
            <w:tcW w:w="662" w:type="dxa"/>
            <w:shd w:val="clear" w:color="auto" w:fill="auto"/>
            <w:noWrap/>
            <w:vAlign w:val="bottom"/>
            <w:hideMark/>
          </w:tcPr>
          <w:p w14:paraId="0D1680B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410</w:t>
            </w:r>
          </w:p>
        </w:tc>
        <w:tc>
          <w:tcPr>
            <w:tcW w:w="591" w:type="dxa"/>
            <w:shd w:val="clear" w:color="auto" w:fill="auto"/>
            <w:noWrap/>
            <w:vAlign w:val="bottom"/>
            <w:hideMark/>
          </w:tcPr>
          <w:p w14:paraId="3355301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835</w:t>
            </w:r>
          </w:p>
        </w:tc>
      </w:tr>
      <w:tr w:rsidR="009D7717" w:rsidRPr="00A07C27" w14:paraId="756A2E88" w14:textId="77777777" w:rsidTr="009D7717">
        <w:tc>
          <w:tcPr>
            <w:tcW w:w="590" w:type="dxa"/>
            <w:shd w:val="clear" w:color="auto" w:fill="auto"/>
            <w:noWrap/>
            <w:hideMark/>
          </w:tcPr>
          <w:p w14:paraId="075CDAE0" w14:textId="77777777" w:rsidR="009D7717" w:rsidRPr="00A07C27" w:rsidRDefault="009D7717" w:rsidP="009D7717">
            <w:pPr>
              <w:suppressAutoHyphens w:val="0"/>
              <w:spacing w:before="40" w:after="40" w:line="220" w:lineRule="exact"/>
              <w:rPr>
                <w:bCs/>
                <w:sz w:val="18"/>
                <w:szCs w:val="24"/>
              </w:rPr>
            </w:pPr>
            <w:r w:rsidRPr="00A07C27">
              <w:rPr>
                <w:bCs/>
                <w:sz w:val="18"/>
                <w:szCs w:val="24"/>
              </w:rPr>
              <w:t>20 - 24</w:t>
            </w:r>
          </w:p>
        </w:tc>
        <w:tc>
          <w:tcPr>
            <w:tcW w:w="559" w:type="dxa"/>
            <w:shd w:val="clear" w:color="auto" w:fill="auto"/>
            <w:noWrap/>
            <w:vAlign w:val="bottom"/>
            <w:hideMark/>
          </w:tcPr>
          <w:p w14:paraId="10458983"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1,954</w:t>
            </w:r>
          </w:p>
        </w:tc>
        <w:tc>
          <w:tcPr>
            <w:tcW w:w="623" w:type="dxa"/>
            <w:shd w:val="clear" w:color="auto" w:fill="auto"/>
            <w:noWrap/>
            <w:vAlign w:val="bottom"/>
            <w:hideMark/>
          </w:tcPr>
          <w:p w14:paraId="56B91AA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2,088</w:t>
            </w:r>
          </w:p>
        </w:tc>
        <w:tc>
          <w:tcPr>
            <w:tcW w:w="591" w:type="dxa"/>
            <w:shd w:val="clear" w:color="auto" w:fill="auto"/>
            <w:noWrap/>
            <w:vAlign w:val="bottom"/>
            <w:hideMark/>
          </w:tcPr>
          <w:p w14:paraId="1640CED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4,042</w:t>
            </w:r>
          </w:p>
        </w:tc>
        <w:tc>
          <w:tcPr>
            <w:tcW w:w="172" w:type="dxa"/>
            <w:shd w:val="clear" w:color="auto" w:fill="auto"/>
            <w:noWrap/>
            <w:vAlign w:val="bottom"/>
            <w:hideMark/>
          </w:tcPr>
          <w:p w14:paraId="4F4AE059"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068D878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20 - 24</w:t>
            </w:r>
          </w:p>
        </w:tc>
        <w:tc>
          <w:tcPr>
            <w:tcW w:w="559" w:type="dxa"/>
            <w:shd w:val="clear" w:color="auto" w:fill="auto"/>
            <w:noWrap/>
            <w:vAlign w:val="bottom"/>
            <w:hideMark/>
          </w:tcPr>
          <w:p w14:paraId="7E96288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1,498</w:t>
            </w:r>
          </w:p>
        </w:tc>
        <w:tc>
          <w:tcPr>
            <w:tcW w:w="623" w:type="dxa"/>
            <w:shd w:val="clear" w:color="auto" w:fill="auto"/>
            <w:noWrap/>
            <w:vAlign w:val="bottom"/>
            <w:hideMark/>
          </w:tcPr>
          <w:p w14:paraId="619DA9F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1,622</w:t>
            </w:r>
          </w:p>
        </w:tc>
        <w:tc>
          <w:tcPr>
            <w:tcW w:w="591" w:type="dxa"/>
            <w:shd w:val="clear" w:color="auto" w:fill="auto"/>
            <w:noWrap/>
            <w:vAlign w:val="bottom"/>
            <w:hideMark/>
          </w:tcPr>
          <w:p w14:paraId="788F654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3,120</w:t>
            </w:r>
          </w:p>
        </w:tc>
        <w:tc>
          <w:tcPr>
            <w:tcW w:w="172" w:type="dxa"/>
            <w:shd w:val="clear" w:color="auto" w:fill="auto"/>
            <w:noWrap/>
            <w:vAlign w:val="bottom"/>
            <w:hideMark/>
          </w:tcPr>
          <w:p w14:paraId="302DB6EE"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64CF836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20 - 24</w:t>
            </w:r>
          </w:p>
        </w:tc>
        <w:tc>
          <w:tcPr>
            <w:tcW w:w="499" w:type="dxa"/>
            <w:shd w:val="clear" w:color="auto" w:fill="auto"/>
            <w:noWrap/>
            <w:vAlign w:val="bottom"/>
            <w:hideMark/>
          </w:tcPr>
          <w:p w14:paraId="07F1EAE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456</w:t>
            </w:r>
          </w:p>
        </w:tc>
        <w:tc>
          <w:tcPr>
            <w:tcW w:w="662" w:type="dxa"/>
            <w:shd w:val="clear" w:color="auto" w:fill="auto"/>
            <w:noWrap/>
            <w:vAlign w:val="bottom"/>
            <w:hideMark/>
          </w:tcPr>
          <w:p w14:paraId="66CE696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466</w:t>
            </w:r>
          </w:p>
        </w:tc>
        <w:tc>
          <w:tcPr>
            <w:tcW w:w="591" w:type="dxa"/>
            <w:shd w:val="clear" w:color="auto" w:fill="auto"/>
            <w:noWrap/>
            <w:vAlign w:val="bottom"/>
            <w:hideMark/>
          </w:tcPr>
          <w:p w14:paraId="17AD7B9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922</w:t>
            </w:r>
          </w:p>
        </w:tc>
      </w:tr>
      <w:tr w:rsidR="009D7717" w:rsidRPr="00A07C27" w14:paraId="5BD35E51" w14:textId="77777777" w:rsidTr="009D7717">
        <w:tc>
          <w:tcPr>
            <w:tcW w:w="590" w:type="dxa"/>
            <w:shd w:val="clear" w:color="auto" w:fill="auto"/>
            <w:noWrap/>
            <w:hideMark/>
          </w:tcPr>
          <w:p w14:paraId="058814D7" w14:textId="77777777" w:rsidR="009D7717" w:rsidRPr="00A07C27" w:rsidRDefault="009D7717" w:rsidP="009D7717">
            <w:pPr>
              <w:suppressAutoHyphens w:val="0"/>
              <w:spacing w:before="40" w:after="40" w:line="220" w:lineRule="exact"/>
              <w:rPr>
                <w:bCs/>
                <w:sz w:val="18"/>
                <w:szCs w:val="24"/>
              </w:rPr>
            </w:pPr>
            <w:r w:rsidRPr="00A07C27">
              <w:rPr>
                <w:bCs/>
                <w:sz w:val="18"/>
                <w:szCs w:val="24"/>
              </w:rPr>
              <w:t>25 - 29</w:t>
            </w:r>
          </w:p>
        </w:tc>
        <w:tc>
          <w:tcPr>
            <w:tcW w:w="559" w:type="dxa"/>
            <w:shd w:val="clear" w:color="auto" w:fill="auto"/>
            <w:noWrap/>
            <w:vAlign w:val="bottom"/>
            <w:hideMark/>
          </w:tcPr>
          <w:p w14:paraId="5094324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2,047</w:t>
            </w:r>
          </w:p>
        </w:tc>
        <w:tc>
          <w:tcPr>
            <w:tcW w:w="623" w:type="dxa"/>
            <w:shd w:val="clear" w:color="auto" w:fill="auto"/>
            <w:noWrap/>
            <w:vAlign w:val="bottom"/>
            <w:hideMark/>
          </w:tcPr>
          <w:p w14:paraId="6059B42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2,369</w:t>
            </w:r>
          </w:p>
        </w:tc>
        <w:tc>
          <w:tcPr>
            <w:tcW w:w="591" w:type="dxa"/>
            <w:shd w:val="clear" w:color="auto" w:fill="auto"/>
            <w:noWrap/>
            <w:vAlign w:val="bottom"/>
            <w:hideMark/>
          </w:tcPr>
          <w:p w14:paraId="6C60CDE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4,416</w:t>
            </w:r>
          </w:p>
        </w:tc>
        <w:tc>
          <w:tcPr>
            <w:tcW w:w="172" w:type="dxa"/>
            <w:shd w:val="clear" w:color="auto" w:fill="auto"/>
            <w:noWrap/>
            <w:vAlign w:val="bottom"/>
            <w:hideMark/>
          </w:tcPr>
          <w:p w14:paraId="58C8D8CF"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2C3263A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25 - 29</w:t>
            </w:r>
          </w:p>
        </w:tc>
        <w:tc>
          <w:tcPr>
            <w:tcW w:w="559" w:type="dxa"/>
            <w:shd w:val="clear" w:color="auto" w:fill="auto"/>
            <w:noWrap/>
            <w:vAlign w:val="bottom"/>
            <w:hideMark/>
          </w:tcPr>
          <w:p w14:paraId="2424D69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1,559</w:t>
            </w:r>
          </w:p>
        </w:tc>
        <w:tc>
          <w:tcPr>
            <w:tcW w:w="623" w:type="dxa"/>
            <w:shd w:val="clear" w:color="auto" w:fill="auto"/>
            <w:noWrap/>
            <w:vAlign w:val="bottom"/>
            <w:hideMark/>
          </w:tcPr>
          <w:p w14:paraId="3448C35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1,790</w:t>
            </w:r>
          </w:p>
        </w:tc>
        <w:tc>
          <w:tcPr>
            <w:tcW w:w="591" w:type="dxa"/>
            <w:shd w:val="clear" w:color="auto" w:fill="auto"/>
            <w:noWrap/>
            <w:vAlign w:val="bottom"/>
            <w:hideMark/>
          </w:tcPr>
          <w:p w14:paraId="667B60D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3,349</w:t>
            </w:r>
          </w:p>
        </w:tc>
        <w:tc>
          <w:tcPr>
            <w:tcW w:w="172" w:type="dxa"/>
            <w:shd w:val="clear" w:color="auto" w:fill="auto"/>
            <w:noWrap/>
            <w:vAlign w:val="bottom"/>
            <w:hideMark/>
          </w:tcPr>
          <w:p w14:paraId="263FB9DB"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75C9C98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25 - 29</w:t>
            </w:r>
          </w:p>
        </w:tc>
        <w:tc>
          <w:tcPr>
            <w:tcW w:w="499" w:type="dxa"/>
            <w:shd w:val="clear" w:color="auto" w:fill="auto"/>
            <w:noWrap/>
            <w:vAlign w:val="bottom"/>
            <w:hideMark/>
          </w:tcPr>
          <w:p w14:paraId="5945C22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488</w:t>
            </w:r>
          </w:p>
        </w:tc>
        <w:tc>
          <w:tcPr>
            <w:tcW w:w="662" w:type="dxa"/>
            <w:shd w:val="clear" w:color="auto" w:fill="auto"/>
            <w:noWrap/>
            <w:vAlign w:val="bottom"/>
            <w:hideMark/>
          </w:tcPr>
          <w:p w14:paraId="6436E26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579</w:t>
            </w:r>
          </w:p>
        </w:tc>
        <w:tc>
          <w:tcPr>
            <w:tcW w:w="591" w:type="dxa"/>
            <w:shd w:val="clear" w:color="auto" w:fill="auto"/>
            <w:noWrap/>
            <w:vAlign w:val="bottom"/>
            <w:hideMark/>
          </w:tcPr>
          <w:p w14:paraId="28979F9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1,067</w:t>
            </w:r>
          </w:p>
        </w:tc>
      </w:tr>
      <w:tr w:rsidR="009D7717" w:rsidRPr="00A07C27" w14:paraId="724950E0" w14:textId="77777777" w:rsidTr="009D7717">
        <w:tc>
          <w:tcPr>
            <w:tcW w:w="590" w:type="dxa"/>
            <w:shd w:val="clear" w:color="auto" w:fill="auto"/>
            <w:noWrap/>
            <w:hideMark/>
          </w:tcPr>
          <w:p w14:paraId="56D6352C" w14:textId="77777777" w:rsidR="009D7717" w:rsidRPr="00A07C27" w:rsidRDefault="009D7717" w:rsidP="009D7717">
            <w:pPr>
              <w:suppressAutoHyphens w:val="0"/>
              <w:spacing w:before="40" w:after="40" w:line="220" w:lineRule="exact"/>
              <w:rPr>
                <w:bCs/>
                <w:sz w:val="18"/>
                <w:szCs w:val="24"/>
              </w:rPr>
            </w:pPr>
            <w:r w:rsidRPr="00A07C27">
              <w:rPr>
                <w:bCs/>
                <w:sz w:val="18"/>
                <w:szCs w:val="24"/>
              </w:rPr>
              <w:t>30 - 34</w:t>
            </w:r>
          </w:p>
        </w:tc>
        <w:tc>
          <w:tcPr>
            <w:tcW w:w="559" w:type="dxa"/>
            <w:shd w:val="clear" w:color="auto" w:fill="auto"/>
            <w:noWrap/>
            <w:vAlign w:val="bottom"/>
            <w:hideMark/>
          </w:tcPr>
          <w:p w14:paraId="72C2BA7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1,960</w:t>
            </w:r>
          </w:p>
        </w:tc>
        <w:tc>
          <w:tcPr>
            <w:tcW w:w="623" w:type="dxa"/>
            <w:shd w:val="clear" w:color="auto" w:fill="auto"/>
            <w:noWrap/>
            <w:vAlign w:val="bottom"/>
            <w:hideMark/>
          </w:tcPr>
          <w:p w14:paraId="33784D2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2,208</w:t>
            </w:r>
          </w:p>
        </w:tc>
        <w:tc>
          <w:tcPr>
            <w:tcW w:w="591" w:type="dxa"/>
            <w:shd w:val="clear" w:color="auto" w:fill="auto"/>
            <w:noWrap/>
            <w:vAlign w:val="bottom"/>
            <w:hideMark/>
          </w:tcPr>
          <w:p w14:paraId="2933EC6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4,168</w:t>
            </w:r>
          </w:p>
        </w:tc>
        <w:tc>
          <w:tcPr>
            <w:tcW w:w="172" w:type="dxa"/>
            <w:shd w:val="clear" w:color="auto" w:fill="auto"/>
            <w:noWrap/>
            <w:vAlign w:val="bottom"/>
            <w:hideMark/>
          </w:tcPr>
          <w:p w14:paraId="48008667"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5731019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30 - 34</w:t>
            </w:r>
          </w:p>
        </w:tc>
        <w:tc>
          <w:tcPr>
            <w:tcW w:w="559" w:type="dxa"/>
            <w:shd w:val="clear" w:color="auto" w:fill="auto"/>
            <w:noWrap/>
            <w:vAlign w:val="bottom"/>
            <w:hideMark/>
          </w:tcPr>
          <w:p w14:paraId="0E171EC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1,493</w:t>
            </w:r>
          </w:p>
        </w:tc>
        <w:tc>
          <w:tcPr>
            <w:tcW w:w="623" w:type="dxa"/>
            <w:shd w:val="clear" w:color="auto" w:fill="auto"/>
            <w:noWrap/>
            <w:vAlign w:val="bottom"/>
            <w:hideMark/>
          </w:tcPr>
          <w:p w14:paraId="28057E9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1,638</w:t>
            </w:r>
          </w:p>
        </w:tc>
        <w:tc>
          <w:tcPr>
            <w:tcW w:w="591" w:type="dxa"/>
            <w:shd w:val="clear" w:color="auto" w:fill="auto"/>
            <w:noWrap/>
            <w:vAlign w:val="bottom"/>
            <w:hideMark/>
          </w:tcPr>
          <w:p w14:paraId="75D6DBD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3,131</w:t>
            </w:r>
          </w:p>
        </w:tc>
        <w:tc>
          <w:tcPr>
            <w:tcW w:w="172" w:type="dxa"/>
            <w:shd w:val="clear" w:color="auto" w:fill="auto"/>
            <w:noWrap/>
            <w:vAlign w:val="bottom"/>
            <w:hideMark/>
          </w:tcPr>
          <w:p w14:paraId="4EBDD280"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6341664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30 - 34</w:t>
            </w:r>
          </w:p>
        </w:tc>
        <w:tc>
          <w:tcPr>
            <w:tcW w:w="499" w:type="dxa"/>
            <w:shd w:val="clear" w:color="auto" w:fill="auto"/>
            <w:noWrap/>
            <w:vAlign w:val="bottom"/>
            <w:hideMark/>
          </w:tcPr>
          <w:p w14:paraId="5EFD42E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467</w:t>
            </w:r>
          </w:p>
        </w:tc>
        <w:tc>
          <w:tcPr>
            <w:tcW w:w="662" w:type="dxa"/>
            <w:shd w:val="clear" w:color="auto" w:fill="auto"/>
            <w:noWrap/>
            <w:vAlign w:val="bottom"/>
            <w:hideMark/>
          </w:tcPr>
          <w:p w14:paraId="34FB751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570</w:t>
            </w:r>
          </w:p>
        </w:tc>
        <w:tc>
          <w:tcPr>
            <w:tcW w:w="591" w:type="dxa"/>
            <w:shd w:val="clear" w:color="auto" w:fill="auto"/>
            <w:noWrap/>
            <w:vAlign w:val="bottom"/>
            <w:hideMark/>
          </w:tcPr>
          <w:p w14:paraId="2DC8253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1,037</w:t>
            </w:r>
          </w:p>
        </w:tc>
      </w:tr>
      <w:tr w:rsidR="009D7717" w:rsidRPr="00A07C27" w14:paraId="539161B9" w14:textId="77777777" w:rsidTr="009D7717">
        <w:tc>
          <w:tcPr>
            <w:tcW w:w="590" w:type="dxa"/>
            <w:shd w:val="clear" w:color="auto" w:fill="auto"/>
            <w:noWrap/>
            <w:hideMark/>
          </w:tcPr>
          <w:p w14:paraId="01B098AA" w14:textId="77777777" w:rsidR="009D7717" w:rsidRPr="00A07C27" w:rsidRDefault="009D7717" w:rsidP="009D7717">
            <w:pPr>
              <w:suppressAutoHyphens w:val="0"/>
              <w:spacing w:before="40" w:after="40" w:line="220" w:lineRule="exact"/>
              <w:rPr>
                <w:bCs/>
                <w:sz w:val="18"/>
                <w:szCs w:val="24"/>
              </w:rPr>
            </w:pPr>
            <w:r w:rsidRPr="00A07C27">
              <w:rPr>
                <w:bCs/>
                <w:sz w:val="18"/>
                <w:szCs w:val="24"/>
              </w:rPr>
              <w:t>35 - 39</w:t>
            </w:r>
          </w:p>
        </w:tc>
        <w:tc>
          <w:tcPr>
            <w:tcW w:w="559" w:type="dxa"/>
            <w:shd w:val="clear" w:color="auto" w:fill="auto"/>
            <w:noWrap/>
            <w:vAlign w:val="bottom"/>
            <w:hideMark/>
          </w:tcPr>
          <w:p w14:paraId="6EDD6BD3"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1,900</w:t>
            </w:r>
          </w:p>
        </w:tc>
        <w:tc>
          <w:tcPr>
            <w:tcW w:w="623" w:type="dxa"/>
            <w:shd w:val="clear" w:color="auto" w:fill="auto"/>
            <w:noWrap/>
            <w:vAlign w:val="bottom"/>
            <w:hideMark/>
          </w:tcPr>
          <w:p w14:paraId="3F7E751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2,096</w:t>
            </w:r>
          </w:p>
        </w:tc>
        <w:tc>
          <w:tcPr>
            <w:tcW w:w="591" w:type="dxa"/>
            <w:shd w:val="clear" w:color="auto" w:fill="auto"/>
            <w:noWrap/>
            <w:vAlign w:val="bottom"/>
            <w:hideMark/>
          </w:tcPr>
          <w:p w14:paraId="715ED27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3,996</w:t>
            </w:r>
          </w:p>
        </w:tc>
        <w:tc>
          <w:tcPr>
            <w:tcW w:w="172" w:type="dxa"/>
            <w:shd w:val="clear" w:color="auto" w:fill="auto"/>
            <w:noWrap/>
            <w:vAlign w:val="bottom"/>
            <w:hideMark/>
          </w:tcPr>
          <w:p w14:paraId="5DBBFFC8"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1050877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35 - 39</w:t>
            </w:r>
          </w:p>
        </w:tc>
        <w:tc>
          <w:tcPr>
            <w:tcW w:w="559" w:type="dxa"/>
            <w:shd w:val="clear" w:color="auto" w:fill="auto"/>
            <w:noWrap/>
            <w:vAlign w:val="bottom"/>
            <w:hideMark/>
          </w:tcPr>
          <w:p w14:paraId="7C6A3BC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1,425</w:t>
            </w:r>
          </w:p>
        </w:tc>
        <w:tc>
          <w:tcPr>
            <w:tcW w:w="623" w:type="dxa"/>
            <w:shd w:val="clear" w:color="auto" w:fill="auto"/>
            <w:noWrap/>
            <w:vAlign w:val="bottom"/>
            <w:hideMark/>
          </w:tcPr>
          <w:p w14:paraId="1283D65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1,587</w:t>
            </w:r>
          </w:p>
        </w:tc>
        <w:tc>
          <w:tcPr>
            <w:tcW w:w="591" w:type="dxa"/>
            <w:shd w:val="clear" w:color="auto" w:fill="auto"/>
            <w:noWrap/>
            <w:vAlign w:val="bottom"/>
            <w:hideMark/>
          </w:tcPr>
          <w:p w14:paraId="66C2EFD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3,012</w:t>
            </w:r>
          </w:p>
        </w:tc>
        <w:tc>
          <w:tcPr>
            <w:tcW w:w="172" w:type="dxa"/>
            <w:shd w:val="clear" w:color="auto" w:fill="auto"/>
            <w:noWrap/>
            <w:vAlign w:val="bottom"/>
            <w:hideMark/>
          </w:tcPr>
          <w:p w14:paraId="5F771CCF"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77992303"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35 - 39</w:t>
            </w:r>
          </w:p>
        </w:tc>
        <w:tc>
          <w:tcPr>
            <w:tcW w:w="499" w:type="dxa"/>
            <w:shd w:val="clear" w:color="auto" w:fill="auto"/>
            <w:noWrap/>
            <w:vAlign w:val="bottom"/>
            <w:hideMark/>
          </w:tcPr>
          <w:p w14:paraId="48E126E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475</w:t>
            </w:r>
          </w:p>
        </w:tc>
        <w:tc>
          <w:tcPr>
            <w:tcW w:w="662" w:type="dxa"/>
            <w:shd w:val="clear" w:color="auto" w:fill="auto"/>
            <w:noWrap/>
            <w:vAlign w:val="bottom"/>
            <w:hideMark/>
          </w:tcPr>
          <w:p w14:paraId="009EF6E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509</w:t>
            </w:r>
          </w:p>
        </w:tc>
        <w:tc>
          <w:tcPr>
            <w:tcW w:w="591" w:type="dxa"/>
            <w:shd w:val="clear" w:color="auto" w:fill="auto"/>
            <w:noWrap/>
            <w:vAlign w:val="bottom"/>
            <w:hideMark/>
          </w:tcPr>
          <w:p w14:paraId="6D72436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984</w:t>
            </w:r>
          </w:p>
        </w:tc>
      </w:tr>
      <w:tr w:rsidR="009D7717" w:rsidRPr="00A07C27" w14:paraId="4A0C8DC8" w14:textId="77777777" w:rsidTr="009D7717">
        <w:tc>
          <w:tcPr>
            <w:tcW w:w="590" w:type="dxa"/>
            <w:shd w:val="clear" w:color="auto" w:fill="auto"/>
            <w:noWrap/>
            <w:hideMark/>
          </w:tcPr>
          <w:p w14:paraId="0B5ED359" w14:textId="77777777" w:rsidR="009D7717" w:rsidRPr="00A07C27" w:rsidRDefault="009D7717" w:rsidP="009D7717">
            <w:pPr>
              <w:suppressAutoHyphens w:val="0"/>
              <w:spacing w:before="40" w:after="40" w:line="220" w:lineRule="exact"/>
              <w:rPr>
                <w:bCs/>
                <w:sz w:val="18"/>
                <w:szCs w:val="24"/>
              </w:rPr>
            </w:pPr>
            <w:r w:rsidRPr="00A07C27">
              <w:rPr>
                <w:bCs/>
                <w:sz w:val="18"/>
                <w:szCs w:val="24"/>
              </w:rPr>
              <w:t>40 - 44</w:t>
            </w:r>
          </w:p>
        </w:tc>
        <w:tc>
          <w:tcPr>
            <w:tcW w:w="559" w:type="dxa"/>
            <w:shd w:val="clear" w:color="auto" w:fill="auto"/>
            <w:noWrap/>
            <w:vAlign w:val="bottom"/>
            <w:hideMark/>
          </w:tcPr>
          <w:p w14:paraId="4FDEA85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1,789</w:t>
            </w:r>
          </w:p>
        </w:tc>
        <w:tc>
          <w:tcPr>
            <w:tcW w:w="623" w:type="dxa"/>
            <w:shd w:val="clear" w:color="auto" w:fill="auto"/>
            <w:noWrap/>
            <w:vAlign w:val="bottom"/>
            <w:hideMark/>
          </w:tcPr>
          <w:p w14:paraId="2BECF57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1,941</w:t>
            </w:r>
          </w:p>
        </w:tc>
        <w:tc>
          <w:tcPr>
            <w:tcW w:w="591" w:type="dxa"/>
            <w:shd w:val="clear" w:color="auto" w:fill="auto"/>
            <w:noWrap/>
            <w:vAlign w:val="bottom"/>
            <w:hideMark/>
          </w:tcPr>
          <w:p w14:paraId="3C9274C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3,730</w:t>
            </w:r>
          </w:p>
        </w:tc>
        <w:tc>
          <w:tcPr>
            <w:tcW w:w="172" w:type="dxa"/>
            <w:shd w:val="clear" w:color="auto" w:fill="auto"/>
            <w:noWrap/>
            <w:vAlign w:val="bottom"/>
            <w:hideMark/>
          </w:tcPr>
          <w:p w14:paraId="599600BB"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6AA6DFF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40 - 44</w:t>
            </w:r>
          </w:p>
        </w:tc>
        <w:tc>
          <w:tcPr>
            <w:tcW w:w="559" w:type="dxa"/>
            <w:shd w:val="clear" w:color="auto" w:fill="auto"/>
            <w:noWrap/>
            <w:vAlign w:val="bottom"/>
            <w:hideMark/>
          </w:tcPr>
          <w:p w14:paraId="1EEC203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1,362</w:t>
            </w:r>
          </w:p>
        </w:tc>
        <w:tc>
          <w:tcPr>
            <w:tcW w:w="623" w:type="dxa"/>
            <w:shd w:val="clear" w:color="auto" w:fill="auto"/>
            <w:noWrap/>
            <w:vAlign w:val="bottom"/>
            <w:hideMark/>
          </w:tcPr>
          <w:p w14:paraId="639CAB0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1,496</w:t>
            </w:r>
          </w:p>
        </w:tc>
        <w:tc>
          <w:tcPr>
            <w:tcW w:w="591" w:type="dxa"/>
            <w:shd w:val="clear" w:color="auto" w:fill="auto"/>
            <w:noWrap/>
            <w:vAlign w:val="bottom"/>
            <w:hideMark/>
          </w:tcPr>
          <w:p w14:paraId="0C593B1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2,858</w:t>
            </w:r>
          </w:p>
        </w:tc>
        <w:tc>
          <w:tcPr>
            <w:tcW w:w="172" w:type="dxa"/>
            <w:shd w:val="clear" w:color="auto" w:fill="auto"/>
            <w:noWrap/>
            <w:vAlign w:val="bottom"/>
            <w:hideMark/>
          </w:tcPr>
          <w:p w14:paraId="563C2F74"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5DF5500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40 - 44</w:t>
            </w:r>
          </w:p>
        </w:tc>
        <w:tc>
          <w:tcPr>
            <w:tcW w:w="499" w:type="dxa"/>
            <w:shd w:val="clear" w:color="auto" w:fill="auto"/>
            <w:noWrap/>
            <w:vAlign w:val="bottom"/>
            <w:hideMark/>
          </w:tcPr>
          <w:p w14:paraId="270C030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427</w:t>
            </w:r>
          </w:p>
        </w:tc>
        <w:tc>
          <w:tcPr>
            <w:tcW w:w="662" w:type="dxa"/>
            <w:shd w:val="clear" w:color="auto" w:fill="auto"/>
            <w:noWrap/>
            <w:vAlign w:val="bottom"/>
            <w:hideMark/>
          </w:tcPr>
          <w:p w14:paraId="12DDA96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445</w:t>
            </w:r>
          </w:p>
        </w:tc>
        <w:tc>
          <w:tcPr>
            <w:tcW w:w="591" w:type="dxa"/>
            <w:shd w:val="clear" w:color="auto" w:fill="auto"/>
            <w:noWrap/>
            <w:vAlign w:val="bottom"/>
            <w:hideMark/>
          </w:tcPr>
          <w:p w14:paraId="5CB9415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872</w:t>
            </w:r>
          </w:p>
        </w:tc>
      </w:tr>
      <w:tr w:rsidR="009D7717" w:rsidRPr="00A07C27" w14:paraId="6F032159" w14:textId="77777777" w:rsidTr="009D7717">
        <w:tc>
          <w:tcPr>
            <w:tcW w:w="590" w:type="dxa"/>
            <w:shd w:val="clear" w:color="auto" w:fill="auto"/>
            <w:noWrap/>
            <w:hideMark/>
          </w:tcPr>
          <w:p w14:paraId="5EA81010" w14:textId="77777777" w:rsidR="009D7717" w:rsidRPr="00A07C27" w:rsidRDefault="009D7717" w:rsidP="009D7717">
            <w:pPr>
              <w:suppressAutoHyphens w:val="0"/>
              <w:spacing w:before="40" w:after="40" w:line="220" w:lineRule="exact"/>
              <w:rPr>
                <w:bCs/>
                <w:sz w:val="18"/>
                <w:szCs w:val="24"/>
              </w:rPr>
            </w:pPr>
            <w:r w:rsidRPr="00A07C27">
              <w:rPr>
                <w:bCs/>
                <w:sz w:val="18"/>
                <w:szCs w:val="24"/>
              </w:rPr>
              <w:t>45 - 49</w:t>
            </w:r>
          </w:p>
        </w:tc>
        <w:tc>
          <w:tcPr>
            <w:tcW w:w="559" w:type="dxa"/>
            <w:shd w:val="clear" w:color="auto" w:fill="auto"/>
            <w:noWrap/>
            <w:vAlign w:val="bottom"/>
            <w:hideMark/>
          </w:tcPr>
          <w:p w14:paraId="707D30E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1,680</w:t>
            </w:r>
          </w:p>
        </w:tc>
        <w:tc>
          <w:tcPr>
            <w:tcW w:w="623" w:type="dxa"/>
            <w:shd w:val="clear" w:color="auto" w:fill="auto"/>
            <w:noWrap/>
            <w:vAlign w:val="bottom"/>
            <w:hideMark/>
          </w:tcPr>
          <w:p w14:paraId="0DCA91E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1,853</w:t>
            </w:r>
          </w:p>
        </w:tc>
        <w:tc>
          <w:tcPr>
            <w:tcW w:w="591" w:type="dxa"/>
            <w:shd w:val="clear" w:color="auto" w:fill="auto"/>
            <w:noWrap/>
            <w:vAlign w:val="bottom"/>
            <w:hideMark/>
          </w:tcPr>
          <w:p w14:paraId="2F4CC99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3,533</w:t>
            </w:r>
          </w:p>
        </w:tc>
        <w:tc>
          <w:tcPr>
            <w:tcW w:w="172" w:type="dxa"/>
            <w:shd w:val="clear" w:color="auto" w:fill="auto"/>
            <w:noWrap/>
            <w:vAlign w:val="bottom"/>
            <w:hideMark/>
          </w:tcPr>
          <w:p w14:paraId="2FDEDBA2"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139CA2A8"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45 - 49</w:t>
            </w:r>
          </w:p>
        </w:tc>
        <w:tc>
          <w:tcPr>
            <w:tcW w:w="559" w:type="dxa"/>
            <w:shd w:val="clear" w:color="auto" w:fill="auto"/>
            <w:noWrap/>
            <w:vAlign w:val="bottom"/>
            <w:hideMark/>
          </w:tcPr>
          <w:p w14:paraId="7B18C17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1,248</w:t>
            </w:r>
          </w:p>
        </w:tc>
        <w:tc>
          <w:tcPr>
            <w:tcW w:w="623" w:type="dxa"/>
            <w:shd w:val="clear" w:color="auto" w:fill="auto"/>
            <w:noWrap/>
            <w:vAlign w:val="bottom"/>
            <w:hideMark/>
          </w:tcPr>
          <w:p w14:paraId="7FC332D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1,344</w:t>
            </w:r>
          </w:p>
        </w:tc>
        <w:tc>
          <w:tcPr>
            <w:tcW w:w="591" w:type="dxa"/>
            <w:shd w:val="clear" w:color="auto" w:fill="auto"/>
            <w:noWrap/>
            <w:vAlign w:val="bottom"/>
            <w:hideMark/>
          </w:tcPr>
          <w:p w14:paraId="7E836ED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2,592</w:t>
            </w:r>
          </w:p>
        </w:tc>
        <w:tc>
          <w:tcPr>
            <w:tcW w:w="172" w:type="dxa"/>
            <w:shd w:val="clear" w:color="auto" w:fill="auto"/>
            <w:noWrap/>
            <w:vAlign w:val="bottom"/>
            <w:hideMark/>
          </w:tcPr>
          <w:p w14:paraId="134072F2"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2A8667F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45 - 49</w:t>
            </w:r>
          </w:p>
        </w:tc>
        <w:tc>
          <w:tcPr>
            <w:tcW w:w="499" w:type="dxa"/>
            <w:shd w:val="clear" w:color="auto" w:fill="auto"/>
            <w:noWrap/>
            <w:vAlign w:val="bottom"/>
            <w:hideMark/>
          </w:tcPr>
          <w:p w14:paraId="014FFFA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432</w:t>
            </w:r>
          </w:p>
        </w:tc>
        <w:tc>
          <w:tcPr>
            <w:tcW w:w="662" w:type="dxa"/>
            <w:shd w:val="clear" w:color="auto" w:fill="auto"/>
            <w:noWrap/>
            <w:vAlign w:val="bottom"/>
            <w:hideMark/>
          </w:tcPr>
          <w:p w14:paraId="750E3EC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509</w:t>
            </w:r>
          </w:p>
        </w:tc>
        <w:tc>
          <w:tcPr>
            <w:tcW w:w="591" w:type="dxa"/>
            <w:shd w:val="clear" w:color="auto" w:fill="auto"/>
            <w:noWrap/>
            <w:vAlign w:val="bottom"/>
            <w:hideMark/>
          </w:tcPr>
          <w:p w14:paraId="3E8AD46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941</w:t>
            </w:r>
          </w:p>
        </w:tc>
      </w:tr>
      <w:tr w:rsidR="009D7717" w:rsidRPr="00A07C27" w14:paraId="3D155DBB" w14:textId="77777777" w:rsidTr="009D7717">
        <w:tc>
          <w:tcPr>
            <w:tcW w:w="590" w:type="dxa"/>
            <w:shd w:val="clear" w:color="auto" w:fill="auto"/>
            <w:noWrap/>
            <w:hideMark/>
          </w:tcPr>
          <w:p w14:paraId="66233A6E" w14:textId="77777777" w:rsidR="009D7717" w:rsidRPr="00A07C27" w:rsidRDefault="009D7717" w:rsidP="009D7717">
            <w:pPr>
              <w:suppressAutoHyphens w:val="0"/>
              <w:spacing w:before="40" w:after="40" w:line="220" w:lineRule="exact"/>
              <w:rPr>
                <w:bCs/>
                <w:sz w:val="18"/>
                <w:szCs w:val="24"/>
              </w:rPr>
            </w:pPr>
            <w:r w:rsidRPr="00A07C27">
              <w:rPr>
                <w:bCs/>
                <w:sz w:val="18"/>
                <w:szCs w:val="24"/>
              </w:rPr>
              <w:t>50 - 54</w:t>
            </w:r>
          </w:p>
        </w:tc>
        <w:tc>
          <w:tcPr>
            <w:tcW w:w="559" w:type="dxa"/>
            <w:shd w:val="clear" w:color="auto" w:fill="auto"/>
            <w:noWrap/>
            <w:vAlign w:val="bottom"/>
            <w:hideMark/>
          </w:tcPr>
          <w:p w14:paraId="70858BC3"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1,650</w:t>
            </w:r>
          </w:p>
        </w:tc>
        <w:tc>
          <w:tcPr>
            <w:tcW w:w="623" w:type="dxa"/>
            <w:shd w:val="clear" w:color="auto" w:fill="auto"/>
            <w:noWrap/>
            <w:vAlign w:val="bottom"/>
            <w:hideMark/>
          </w:tcPr>
          <w:p w14:paraId="4E4FB71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1,659</w:t>
            </w:r>
          </w:p>
        </w:tc>
        <w:tc>
          <w:tcPr>
            <w:tcW w:w="591" w:type="dxa"/>
            <w:shd w:val="clear" w:color="auto" w:fill="auto"/>
            <w:noWrap/>
            <w:vAlign w:val="bottom"/>
            <w:hideMark/>
          </w:tcPr>
          <w:p w14:paraId="632EF17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3,309</w:t>
            </w:r>
          </w:p>
        </w:tc>
        <w:tc>
          <w:tcPr>
            <w:tcW w:w="172" w:type="dxa"/>
            <w:shd w:val="clear" w:color="auto" w:fill="auto"/>
            <w:noWrap/>
            <w:vAlign w:val="bottom"/>
            <w:hideMark/>
          </w:tcPr>
          <w:p w14:paraId="1AF38BAD"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0C422CF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50 - 54</w:t>
            </w:r>
          </w:p>
        </w:tc>
        <w:tc>
          <w:tcPr>
            <w:tcW w:w="559" w:type="dxa"/>
            <w:shd w:val="clear" w:color="auto" w:fill="auto"/>
            <w:noWrap/>
            <w:vAlign w:val="bottom"/>
            <w:hideMark/>
          </w:tcPr>
          <w:p w14:paraId="61C3AD4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1,186</w:t>
            </w:r>
          </w:p>
        </w:tc>
        <w:tc>
          <w:tcPr>
            <w:tcW w:w="623" w:type="dxa"/>
            <w:shd w:val="clear" w:color="auto" w:fill="auto"/>
            <w:noWrap/>
            <w:vAlign w:val="bottom"/>
            <w:hideMark/>
          </w:tcPr>
          <w:p w14:paraId="2ADBB42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1,198</w:t>
            </w:r>
          </w:p>
        </w:tc>
        <w:tc>
          <w:tcPr>
            <w:tcW w:w="591" w:type="dxa"/>
            <w:shd w:val="clear" w:color="auto" w:fill="auto"/>
            <w:noWrap/>
            <w:vAlign w:val="bottom"/>
            <w:hideMark/>
          </w:tcPr>
          <w:p w14:paraId="499AB52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2,384</w:t>
            </w:r>
          </w:p>
        </w:tc>
        <w:tc>
          <w:tcPr>
            <w:tcW w:w="172" w:type="dxa"/>
            <w:shd w:val="clear" w:color="auto" w:fill="auto"/>
            <w:noWrap/>
            <w:vAlign w:val="bottom"/>
            <w:hideMark/>
          </w:tcPr>
          <w:p w14:paraId="4F23639E"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1BB179D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50 - 54</w:t>
            </w:r>
          </w:p>
        </w:tc>
        <w:tc>
          <w:tcPr>
            <w:tcW w:w="499" w:type="dxa"/>
            <w:shd w:val="clear" w:color="auto" w:fill="auto"/>
            <w:noWrap/>
            <w:vAlign w:val="bottom"/>
            <w:hideMark/>
          </w:tcPr>
          <w:p w14:paraId="029B237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464</w:t>
            </w:r>
          </w:p>
        </w:tc>
        <w:tc>
          <w:tcPr>
            <w:tcW w:w="662" w:type="dxa"/>
            <w:shd w:val="clear" w:color="auto" w:fill="auto"/>
            <w:noWrap/>
            <w:vAlign w:val="bottom"/>
            <w:hideMark/>
          </w:tcPr>
          <w:p w14:paraId="14AC4C3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461</w:t>
            </w:r>
          </w:p>
        </w:tc>
        <w:tc>
          <w:tcPr>
            <w:tcW w:w="591" w:type="dxa"/>
            <w:shd w:val="clear" w:color="auto" w:fill="auto"/>
            <w:noWrap/>
            <w:vAlign w:val="bottom"/>
            <w:hideMark/>
          </w:tcPr>
          <w:p w14:paraId="30F4DED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925</w:t>
            </w:r>
          </w:p>
        </w:tc>
      </w:tr>
      <w:tr w:rsidR="009D7717" w:rsidRPr="00A07C27" w14:paraId="036ABE83" w14:textId="77777777" w:rsidTr="009D7717">
        <w:tc>
          <w:tcPr>
            <w:tcW w:w="590" w:type="dxa"/>
            <w:shd w:val="clear" w:color="auto" w:fill="auto"/>
            <w:noWrap/>
            <w:hideMark/>
          </w:tcPr>
          <w:p w14:paraId="77B9AC4B" w14:textId="77777777" w:rsidR="009D7717" w:rsidRPr="00A07C27" w:rsidRDefault="009D7717" w:rsidP="009D7717">
            <w:pPr>
              <w:suppressAutoHyphens w:val="0"/>
              <w:spacing w:before="40" w:after="40" w:line="220" w:lineRule="exact"/>
              <w:rPr>
                <w:bCs/>
                <w:sz w:val="18"/>
                <w:szCs w:val="24"/>
              </w:rPr>
            </w:pPr>
            <w:r w:rsidRPr="00A07C27">
              <w:rPr>
                <w:bCs/>
                <w:sz w:val="18"/>
                <w:szCs w:val="24"/>
              </w:rPr>
              <w:t>55 - 59</w:t>
            </w:r>
          </w:p>
        </w:tc>
        <w:tc>
          <w:tcPr>
            <w:tcW w:w="559" w:type="dxa"/>
            <w:shd w:val="clear" w:color="auto" w:fill="auto"/>
            <w:noWrap/>
            <w:vAlign w:val="bottom"/>
            <w:hideMark/>
          </w:tcPr>
          <w:p w14:paraId="29139F8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1,561</w:t>
            </w:r>
          </w:p>
        </w:tc>
        <w:tc>
          <w:tcPr>
            <w:tcW w:w="623" w:type="dxa"/>
            <w:shd w:val="clear" w:color="auto" w:fill="auto"/>
            <w:noWrap/>
            <w:vAlign w:val="bottom"/>
            <w:hideMark/>
          </w:tcPr>
          <w:p w14:paraId="70DBAF4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1,613</w:t>
            </w:r>
          </w:p>
        </w:tc>
        <w:tc>
          <w:tcPr>
            <w:tcW w:w="591" w:type="dxa"/>
            <w:shd w:val="clear" w:color="auto" w:fill="auto"/>
            <w:noWrap/>
            <w:vAlign w:val="bottom"/>
            <w:hideMark/>
          </w:tcPr>
          <w:p w14:paraId="36DFD0D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3,174</w:t>
            </w:r>
          </w:p>
        </w:tc>
        <w:tc>
          <w:tcPr>
            <w:tcW w:w="172" w:type="dxa"/>
            <w:shd w:val="clear" w:color="auto" w:fill="auto"/>
            <w:noWrap/>
            <w:vAlign w:val="bottom"/>
            <w:hideMark/>
          </w:tcPr>
          <w:p w14:paraId="435CB694"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56D5351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55 - 59</w:t>
            </w:r>
          </w:p>
        </w:tc>
        <w:tc>
          <w:tcPr>
            <w:tcW w:w="559" w:type="dxa"/>
            <w:shd w:val="clear" w:color="auto" w:fill="auto"/>
            <w:noWrap/>
            <w:vAlign w:val="bottom"/>
            <w:hideMark/>
          </w:tcPr>
          <w:p w14:paraId="4C63823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1,118</w:t>
            </w:r>
          </w:p>
        </w:tc>
        <w:tc>
          <w:tcPr>
            <w:tcW w:w="623" w:type="dxa"/>
            <w:shd w:val="clear" w:color="auto" w:fill="auto"/>
            <w:noWrap/>
            <w:vAlign w:val="bottom"/>
            <w:hideMark/>
          </w:tcPr>
          <w:p w14:paraId="208721F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1,197</w:t>
            </w:r>
          </w:p>
        </w:tc>
        <w:tc>
          <w:tcPr>
            <w:tcW w:w="591" w:type="dxa"/>
            <w:shd w:val="clear" w:color="auto" w:fill="auto"/>
            <w:noWrap/>
            <w:vAlign w:val="bottom"/>
            <w:hideMark/>
          </w:tcPr>
          <w:p w14:paraId="7B2DE99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2,315</w:t>
            </w:r>
          </w:p>
        </w:tc>
        <w:tc>
          <w:tcPr>
            <w:tcW w:w="172" w:type="dxa"/>
            <w:shd w:val="clear" w:color="auto" w:fill="auto"/>
            <w:noWrap/>
            <w:vAlign w:val="bottom"/>
            <w:hideMark/>
          </w:tcPr>
          <w:p w14:paraId="2B6784A0"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3D57B34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55 - 59</w:t>
            </w:r>
          </w:p>
        </w:tc>
        <w:tc>
          <w:tcPr>
            <w:tcW w:w="499" w:type="dxa"/>
            <w:shd w:val="clear" w:color="auto" w:fill="auto"/>
            <w:noWrap/>
            <w:vAlign w:val="bottom"/>
            <w:hideMark/>
          </w:tcPr>
          <w:p w14:paraId="6885C418"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443</w:t>
            </w:r>
          </w:p>
        </w:tc>
        <w:tc>
          <w:tcPr>
            <w:tcW w:w="662" w:type="dxa"/>
            <w:shd w:val="clear" w:color="auto" w:fill="auto"/>
            <w:noWrap/>
            <w:vAlign w:val="bottom"/>
            <w:hideMark/>
          </w:tcPr>
          <w:p w14:paraId="6EC0BEF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416</w:t>
            </w:r>
          </w:p>
        </w:tc>
        <w:tc>
          <w:tcPr>
            <w:tcW w:w="591" w:type="dxa"/>
            <w:shd w:val="clear" w:color="auto" w:fill="auto"/>
            <w:noWrap/>
            <w:vAlign w:val="bottom"/>
            <w:hideMark/>
          </w:tcPr>
          <w:p w14:paraId="736BA37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859</w:t>
            </w:r>
          </w:p>
        </w:tc>
      </w:tr>
      <w:tr w:rsidR="009D7717" w:rsidRPr="00A07C27" w14:paraId="3F5DBB38" w14:textId="77777777" w:rsidTr="009D7717">
        <w:tc>
          <w:tcPr>
            <w:tcW w:w="590" w:type="dxa"/>
            <w:shd w:val="clear" w:color="auto" w:fill="auto"/>
            <w:noWrap/>
            <w:hideMark/>
          </w:tcPr>
          <w:p w14:paraId="311B5692" w14:textId="77777777" w:rsidR="009D7717" w:rsidRPr="00A07C27" w:rsidRDefault="009D7717" w:rsidP="009D7717">
            <w:pPr>
              <w:suppressAutoHyphens w:val="0"/>
              <w:spacing w:before="40" w:after="40" w:line="220" w:lineRule="exact"/>
              <w:rPr>
                <w:bCs/>
                <w:sz w:val="18"/>
                <w:szCs w:val="24"/>
              </w:rPr>
            </w:pPr>
            <w:r w:rsidRPr="00A07C27">
              <w:rPr>
                <w:bCs/>
                <w:sz w:val="18"/>
                <w:szCs w:val="24"/>
              </w:rPr>
              <w:t>60 - 64</w:t>
            </w:r>
          </w:p>
        </w:tc>
        <w:tc>
          <w:tcPr>
            <w:tcW w:w="559" w:type="dxa"/>
            <w:shd w:val="clear" w:color="auto" w:fill="auto"/>
            <w:noWrap/>
            <w:vAlign w:val="bottom"/>
            <w:hideMark/>
          </w:tcPr>
          <w:p w14:paraId="00D4F49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1,359</w:t>
            </w:r>
          </w:p>
        </w:tc>
        <w:tc>
          <w:tcPr>
            <w:tcW w:w="623" w:type="dxa"/>
            <w:shd w:val="clear" w:color="auto" w:fill="auto"/>
            <w:noWrap/>
            <w:vAlign w:val="bottom"/>
            <w:hideMark/>
          </w:tcPr>
          <w:p w14:paraId="04B8C8C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1,423</w:t>
            </w:r>
          </w:p>
        </w:tc>
        <w:tc>
          <w:tcPr>
            <w:tcW w:w="591" w:type="dxa"/>
            <w:shd w:val="clear" w:color="auto" w:fill="auto"/>
            <w:noWrap/>
            <w:vAlign w:val="bottom"/>
            <w:hideMark/>
          </w:tcPr>
          <w:p w14:paraId="3FFB7EC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2,782</w:t>
            </w:r>
          </w:p>
        </w:tc>
        <w:tc>
          <w:tcPr>
            <w:tcW w:w="172" w:type="dxa"/>
            <w:shd w:val="clear" w:color="auto" w:fill="auto"/>
            <w:noWrap/>
            <w:vAlign w:val="bottom"/>
            <w:hideMark/>
          </w:tcPr>
          <w:p w14:paraId="2E3B0FEF"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2ADF1F8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60 - 64</w:t>
            </w:r>
          </w:p>
        </w:tc>
        <w:tc>
          <w:tcPr>
            <w:tcW w:w="559" w:type="dxa"/>
            <w:shd w:val="clear" w:color="auto" w:fill="auto"/>
            <w:noWrap/>
            <w:vAlign w:val="bottom"/>
            <w:hideMark/>
          </w:tcPr>
          <w:p w14:paraId="4CC9B13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969</w:t>
            </w:r>
          </w:p>
        </w:tc>
        <w:tc>
          <w:tcPr>
            <w:tcW w:w="623" w:type="dxa"/>
            <w:shd w:val="clear" w:color="auto" w:fill="auto"/>
            <w:noWrap/>
            <w:vAlign w:val="bottom"/>
            <w:hideMark/>
          </w:tcPr>
          <w:p w14:paraId="709FB09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1,018</w:t>
            </w:r>
          </w:p>
        </w:tc>
        <w:tc>
          <w:tcPr>
            <w:tcW w:w="591" w:type="dxa"/>
            <w:shd w:val="clear" w:color="auto" w:fill="auto"/>
            <w:noWrap/>
            <w:vAlign w:val="bottom"/>
            <w:hideMark/>
          </w:tcPr>
          <w:p w14:paraId="394774F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1,987</w:t>
            </w:r>
          </w:p>
        </w:tc>
        <w:tc>
          <w:tcPr>
            <w:tcW w:w="172" w:type="dxa"/>
            <w:shd w:val="clear" w:color="auto" w:fill="auto"/>
            <w:noWrap/>
            <w:vAlign w:val="bottom"/>
            <w:hideMark/>
          </w:tcPr>
          <w:p w14:paraId="055FF4CA"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4D3EABE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60 - 64</w:t>
            </w:r>
          </w:p>
        </w:tc>
        <w:tc>
          <w:tcPr>
            <w:tcW w:w="499" w:type="dxa"/>
            <w:shd w:val="clear" w:color="auto" w:fill="auto"/>
            <w:noWrap/>
            <w:vAlign w:val="bottom"/>
            <w:hideMark/>
          </w:tcPr>
          <w:p w14:paraId="78563B9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390</w:t>
            </w:r>
          </w:p>
        </w:tc>
        <w:tc>
          <w:tcPr>
            <w:tcW w:w="662" w:type="dxa"/>
            <w:shd w:val="clear" w:color="auto" w:fill="auto"/>
            <w:noWrap/>
            <w:vAlign w:val="bottom"/>
            <w:hideMark/>
          </w:tcPr>
          <w:p w14:paraId="1F3945A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405</w:t>
            </w:r>
          </w:p>
        </w:tc>
        <w:tc>
          <w:tcPr>
            <w:tcW w:w="591" w:type="dxa"/>
            <w:shd w:val="clear" w:color="auto" w:fill="auto"/>
            <w:noWrap/>
            <w:vAlign w:val="bottom"/>
            <w:hideMark/>
          </w:tcPr>
          <w:p w14:paraId="733124C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795</w:t>
            </w:r>
          </w:p>
        </w:tc>
      </w:tr>
      <w:tr w:rsidR="009D7717" w:rsidRPr="00A07C27" w14:paraId="2DCF17C3" w14:textId="77777777" w:rsidTr="009D7717">
        <w:tc>
          <w:tcPr>
            <w:tcW w:w="590" w:type="dxa"/>
            <w:shd w:val="clear" w:color="auto" w:fill="auto"/>
            <w:noWrap/>
            <w:hideMark/>
          </w:tcPr>
          <w:p w14:paraId="09E418CE" w14:textId="77777777" w:rsidR="009D7717" w:rsidRPr="00A07C27" w:rsidRDefault="009D7717" w:rsidP="009D7717">
            <w:pPr>
              <w:suppressAutoHyphens w:val="0"/>
              <w:spacing w:before="40" w:after="40" w:line="220" w:lineRule="exact"/>
              <w:rPr>
                <w:bCs/>
                <w:sz w:val="18"/>
                <w:szCs w:val="24"/>
              </w:rPr>
            </w:pPr>
            <w:r w:rsidRPr="00A07C27">
              <w:rPr>
                <w:bCs/>
                <w:sz w:val="18"/>
                <w:szCs w:val="24"/>
              </w:rPr>
              <w:t>65 - 69</w:t>
            </w:r>
          </w:p>
        </w:tc>
        <w:tc>
          <w:tcPr>
            <w:tcW w:w="559" w:type="dxa"/>
            <w:shd w:val="clear" w:color="auto" w:fill="auto"/>
            <w:noWrap/>
            <w:vAlign w:val="bottom"/>
            <w:hideMark/>
          </w:tcPr>
          <w:p w14:paraId="0E9858E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1,091</w:t>
            </w:r>
          </w:p>
        </w:tc>
        <w:tc>
          <w:tcPr>
            <w:tcW w:w="623" w:type="dxa"/>
            <w:shd w:val="clear" w:color="auto" w:fill="auto"/>
            <w:noWrap/>
            <w:vAlign w:val="bottom"/>
            <w:hideMark/>
          </w:tcPr>
          <w:p w14:paraId="0598378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1,102</w:t>
            </w:r>
          </w:p>
        </w:tc>
        <w:tc>
          <w:tcPr>
            <w:tcW w:w="591" w:type="dxa"/>
            <w:shd w:val="clear" w:color="auto" w:fill="auto"/>
            <w:noWrap/>
            <w:vAlign w:val="bottom"/>
            <w:hideMark/>
          </w:tcPr>
          <w:p w14:paraId="3B969E5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2,193</w:t>
            </w:r>
          </w:p>
        </w:tc>
        <w:tc>
          <w:tcPr>
            <w:tcW w:w="172" w:type="dxa"/>
            <w:shd w:val="clear" w:color="auto" w:fill="auto"/>
            <w:noWrap/>
            <w:vAlign w:val="bottom"/>
            <w:hideMark/>
          </w:tcPr>
          <w:p w14:paraId="1C4646B4"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4F1336F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65 - 69</w:t>
            </w:r>
          </w:p>
        </w:tc>
        <w:tc>
          <w:tcPr>
            <w:tcW w:w="559" w:type="dxa"/>
            <w:shd w:val="clear" w:color="auto" w:fill="auto"/>
            <w:noWrap/>
            <w:vAlign w:val="bottom"/>
            <w:hideMark/>
          </w:tcPr>
          <w:p w14:paraId="2F3077D3"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805</w:t>
            </w:r>
          </w:p>
        </w:tc>
        <w:tc>
          <w:tcPr>
            <w:tcW w:w="623" w:type="dxa"/>
            <w:shd w:val="clear" w:color="auto" w:fill="auto"/>
            <w:noWrap/>
            <w:vAlign w:val="bottom"/>
            <w:hideMark/>
          </w:tcPr>
          <w:p w14:paraId="7171A82D"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800</w:t>
            </w:r>
          </w:p>
        </w:tc>
        <w:tc>
          <w:tcPr>
            <w:tcW w:w="591" w:type="dxa"/>
            <w:shd w:val="clear" w:color="auto" w:fill="auto"/>
            <w:noWrap/>
            <w:vAlign w:val="bottom"/>
            <w:hideMark/>
          </w:tcPr>
          <w:p w14:paraId="304DADF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1,605</w:t>
            </w:r>
          </w:p>
        </w:tc>
        <w:tc>
          <w:tcPr>
            <w:tcW w:w="172" w:type="dxa"/>
            <w:shd w:val="clear" w:color="auto" w:fill="auto"/>
            <w:noWrap/>
            <w:vAlign w:val="bottom"/>
            <w:hideMark/>
          </w:tcPr>
          <w:p w14:paraId="2F180B64"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4879BE5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65 - 69</w:t>
            </w:r>
          </w:p>
        </w:tc>
        <w:tc>
          <w:tcPr>
            <w:tcW w:w="499" w:type="dxa"/>
            <w:shd w:val="clear" w:color="auto" w:fill="auto"/>
            <w:noWrap/>
            <w:vAlign w:val="bottom"/>
            <w:hideMark/>
          </w:tcPr>
          <w:p w14:paraId="0186EBB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286</w:t>
            </w:r>
          </w:p>
        </w:tc>
        <w:tc>
          <w:tcPr>
            <w:tcW w:w="662" w:type="dxa"/>
            <w:shd w:val="clear" w:color="auto" w:fill="auto"/>
            <w:noWrap/>
            <w:vAlign w:val="bottom"/>
            <w:hideMark/>
          </w:tcPr>
          <w:p w14:paraId="300E81F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302</w:t>
            </w:r>
          </w:p>
        </w:tc>
        <w:tc>
          <w:tcPr>
            <w:tcW w:w="591" w:type="dxa"/>
            <w:shd w:val="clear" w:color="auto" w:fill="auto"/>
            <w:noWrap/>
            <w:vAlign w:val="bottom"/>
            <w:hideMark/>
          </w:tcPr>
          <w:p w14:paraId="379D6F9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588</w:t>
            </w:r>
          </w:p>
        </w:tc>
      </w:tr>
      <w:tr w:rsidR="009D7717" w:rsidRPr="00A07C27" w14:paraId="33DAF822" w14:textId="77777777" w:rsidTr="009D7717">
        <w:tc>
          <w:tcPr>
            <w:tcW w:w="590" w:type="dxa"/>
            <w:shd w:val="clear" w:color="auto" w:fill="auto"/>
            <w:noWrap/>
            <w:hideMark/>
          </w:tcPr>
          <w:p w14:paraId="7CCF6775" w14:textId="77777777" w:rsidR="009D7717" w:rsidRPr="00A07C27" w:rsidRDefault="009D7717" w:rsidP="009D7717">
            <w:pPr>
              <w:suppressAutoHyphens w:val="0"/>
              <w:spacing w:before="40" w:after="40" w:line="220" w:lineRule="exact"/>
              <w:rPr>
                <w:bCs/>
                <w:sz w:val="18"/>
                <w:szCs w:val="24"/>
              </w:rPr>
            </w:pPr>
            <w:r w:rsidRPr="00A07C27">
              <w:rPr>
                <w:bCs/>
                <w:sz w:val="18"/>
                <w:szCs w:val="24"/>
              </w:rPr>
              <w:t>70 - 74</w:t>
            </w:r>
          </w:p>
        </w:tc>
        <w:tc>
          <w:tcPr>
            <w:tcW w:w="559" w:type="dxa"/>
            <w:shd w:val="clear" w:color="auto" w:fill="auto"/>
            <w:noWrap/>
            <w:vAlign w:val="bottom"/>
            <w:hideMark/>
          </w:tcPr>
          <w:p w14:paraId="3BC0E89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619</w:t>
            </w:r>
          </w:p>
        </w:tc>
        <w:tc>
          <w:tcPr>
            <w:tcW w:w="623" w:type="dxa"/>
            <w:shd w:val="clear" w:color="auto" w:fill="auto"/>
            <w:noWrap/>
            <w:vAlign w:val="bottom"/>
            <w:hideMark/>
          </w:tcPr>
          <w:p w14:paraId="72A8CBA3"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586</w:t>
            </w:r>
          </w:p>
        </w:tc>
        <w:tc>
          <w:tcPr>
            <w:tcW w:w="591" w:type="dxa"/>
            <w:shd w:val="clear" w:color="auto" w:fill="auto"/>
            <w:noWrap/>
            <w:vAlign w:val="bottom"/>
            <w:hideMark/>
          </w:tcPr>
          <w:p w14:paraId="50992F0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1,205</w:t>
            </w:r>
          </w:p>
        </w:tc>
        <w:tc>
          <w:tcPr>
            <w:tcW w:w="172" w:type="dxa"/>
            <w:shd w:val="clear" w:color="auto" w:fill="auto"/>
            <w:noWrap/>
            <w:vAlign w:val="bottom"/>
            <w:hideMark/>
          </w:tcPr>
          <w:p w14:paraId="1FAE722B"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025EA5CE"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70 - 74</w:t>
            </w:r>
          </w:p>
        </w:tc>
        <w:tc>
          <w:tcPr>
            <w:tcW w:w="559" w:type="dxa"/>
            <w:shd w:val="clear" w:color="auto" w:fill="auto"/>
            <w:noWrap/>
            <w:vAlign w:val="bottom"/>
            <w:hideMark/>
          </w:tcPr>
          <w:p w14:paraId="040B7C9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441</w:t>
            </w:r>
          </w:p>
        </w:tc>
        <w:tc>
          <w:tcPr>
            <w:tcW w:w="623" w:type="dxa"/>
            <w:shd w:val="clear" w:color="auto" w:fill="auto"/>
            <w:noWrap/>
            <w:vAlign w:val="bottom"/>
            <w:hideMark/>
          </w:tcPr>
          <w:p w14:paraId="47B6B16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414</w:t>
            </w:r>
          </w:p>
        </w:tc>
        <w:tc>
          <w:tcPr>
            <w:tcW w:w="591" w:type="dxa"/>
            <w:shd w:val="clear" w:color="auto" w:fill="auto"/>
            <w:noWrap/>
            <w:vAlign w:val="bottom"/>
            <w:hideMark/>
          </w:tcPr>
          <w:p w14:paraId="46BF938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855</w:t>
            </w:r>
          </w:p>
        </w:tc>
        <w:tc>
          <w:tcPr>
            <w:tcW w:w="172" w:type="dxa"/>
            <w:shd w:val="clear" w:color="auto" w:fill="auto"/>
            <w:noWrap/>
            <w:vAlign w:val="bottom"/>
            <w:hideMark/>
          </w:tcPr>
          <w:p w14:paraId="3E8B3633"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7DAB170B"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70 - 74</w:t>
            </w:r>
          </w:p>
        </w:tc>
        <w:tc>
          <w:tcPr>
            <w:tcW w:w="499" w:type="dxa"/>
            <w:shd w:val="clear" w:color="auto" w:fill="auto"/>
            <w:noWrap/>
            <w:vAlign w:val="bottom"/>
            <w:hideMark/>
          </w:tcPr>
          <w:p w14:paraId="279FFD0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178</w:t>
            </w:r>
          </w:p>
        </w:tc>
        <w:tc>
          <w:tcPr>
            <w:tcW w:w="662" w:type="dxa"/>
            <w:shd w:val="clear" w:color="auto" w:fill="auto"/>
            <w:noWrap/>
            <w:vAlign w:val="bottom"/>
            <w:hideMark/>
          </w:tcPr>
          <w:p w14:paraId="3FB9DA8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172</w:t>
            </w:r>
          </w:p>
        </w:tc>
        <w:tc>
          <w:tcPr>
            <w:tcW w:w="591" w:type="dxa"/>
            <w:shd w:val="clear" w:color="auto" w:fill="auto"/>
            <w:noWrap/>
            <w:vAlign w:val="bottom"/>
            <w:hideMark/>
          </w:tcPr>
          <w:p w14:paraId="5800DAE9"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350</w:t>
            </w:r>
          </w:p>
        </w:tc>
      </w:tr>
      <w:tr w:rsidR="009D7717" w:rsidRPr="00A07C27" w14:paraId="68E48BE9" w14:textId="77777777" w:rsidTr="009D7717">
        <w:tc>
          <w:tcPr>
            <w:tcW w:w="590" w:type="dxa"/>
            <w:shd w:val="clear" w:color="auto" w:fill="auto"/>
            <w:noWrap/>
            <w:hideMark/>
          </w:tcPr>
          <w:p w14:paraId="726E01DF" w14:textId="77777777" w:rsidR="009D7717" w:rsidRPr="00A07C27" w:rsidRDefault="009D7717" w:rsidP="009D7717">
            <w:pPr>
              <w:suppressAutoHyphens w:val="0"/>
              <w:spacing w:before="40" w:after="40" w:line="220" w:lineRule="exact"/>
              <w:rPr>
                <w:bCs/>
                <w:sz w:val="18"/>
                <w:szCs w:val="24"/>
              </w:rPr>
            </w:pPr>
            <w:r w:rsidRPr="00A07C27">
              <w:rPr>
                <w:bCs/>
                <w:sz w:val="18"/>
                <w:szCs w:val="24"/>
              </w:rPr>
              <w:t>75 - 79</w:t>
            </w:r>
          </w:p>
        </w:tc>
        <w:tc>
          <w:tcPr>
            <w:tcW w:w="559" w:type="dxa"/>
            <w:shd w:val="clear" w:color="auto" w:fill="auto"/>
            <w:noWrap/>
            <w:vAlign w:val="bottom"/>
            <w:hideMark/>
          </w:tcPr>
          <w:p w14:paraId="014AB9D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354</w:t>
            </w:r>
          </w:p>
        </w:tc>
        <w:tc>
          <w:tcPr>
            <w:tcW w:w="623" w:type="dxa"/>
            <w:shd w:val="clear" w:color="auto" w:fill="auto"/>
            <w:noWrap/>
            <w:vAlign w:val="bottom"/>
            <w:hideMark/>
          </w:tcPr>
          <w:p w14:paraId="2AC7D08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415</w:t>
            </w:r>
          </w:p>
        </w:tc>
        <w:tc>
          <w:tcPr>
            <w:tcW w:w="591" w:type="dxa"/>
            <w:shd w:val="clear" w:color="auto" w:fill="auto"/>
            <w:noWrap/>
            <w:vAlign w:val="bottom"/>
            <w:hideMark/>
          </w:tcPr>
          <w:p w14:paraId="4E98CFEC"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769</w:t>
            </w:r>
          </w:p>
        </w:tc>
        <w:tc>
          <w:tcPr>
            <w:tcW w:w="172" w:type="dxa"/>
            <w:shd w:val="clear" w:color="auto" w:fill="auto"/>
            <w:noWrap/>
            <w:vAlign w:val="bottom"/>
            <w:hideMark/>
          </w:tcPr>
          <w:p w14:paraId="576D6B22"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1BB3EA25"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75 - 79</w:t>
            </w:r>
          </w:p>
        </w:tc>
        <w:tc>
          <w:tcPr>
            <w:tcW w:w="559" w:type="dxa"/>
            <w:shd w:val="clear" w:color="auto" w:fill="auto"/>
            <w:noWrap/>
            <w:vAlign w:val="bottom"/>
            <w:hideMark/>
          </w:tcPr>
          <w:p w14:paraId="602A4B68"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245</w:t>
            </w:r>
          </w:p>
        </w:tc>
        <w:tc>
          <w:tcPr>
            <w:tcW w:w="623" w:type="dxa"/>
            <w:shd w:val="clear" w:color="auto" w:fill="auto"/>
            <w:noWrap/>
            <w:vAlign w:val="bottom"/>
            <w:hideMark/>
          </w:tcPr>
          <w:p w14:paraId="519BB6F0"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284</w:t>
            </w:r>
          </w:p>
        </w:tc>
        <w:tc>
          <w:tcPr>
            <w:tcW w:w="591" w:type="dxa"/>
            <w:shd w:val="clear" w:color="auto" w:fill="auto"/>
            <w:noWrap/>
            <w:vAlign w:val="bottom"/>
            <w:hideMark/>
          </w:tcPr>
          <w:p w14:paraId="5DC5ED1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529</w:t>
            </w:r>
          </w:p>
        </w:tc>
        <w:tc>
          <w:tcPr>
            <w:tcW w:w="172" w:type="dxa"/>
            <w:shd w:val="clear" w:color="auto" w:fill="auto"/>
            <w:noWrap/>
            <w:vAlign w:val="bottom"/>
            <w:hideMark/>
          </w:tcPr>
          <w:p w14:paraId="0D24F495"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5DC7A33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75 - 79</w:t>
            </w:r>
          </w:p>
        </w:tc>
        <w:tc>
          <w:tcPr>
            <w:tcW w:w="499" w:type="dxa"/>
            <w:shd w:val="clear" w:color="auto" w:fill="auto"/>
            <w:noWrap/>
            <w:vAlign w:val="bottom"/>
            <w:hideMark/>
          </w:tcPr>
          <w:p w14:paraId="4ECD397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109</w:t>
            </w:r>
          </w:p>
        </w:tc>
        <w:tc>
          <w:tcPr>
            <w:tcW w:w="662" w:type="dxa"/>
            <w:shd w:val="clear" w:color="auto" w:fill="auto"/>
            <w:noWrap/>
            <w:vAlign w:val="bottom"/>
            <w:hideMark/>
          </w:tcPr>
          <w:p w14:paraId="322264D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131</w:t>
            </w:r>
          </w:p>
        </w:tc>
        <w:tc>
          <w:tcPr>
            <w:tcW w:w="591" w:type="dxa"/>
            <w:shd w:val="clear" w:color="auto" w:fill="auto"/>
            <w:noWrap/>
            <w:vAlign w:val="bottom"/>
            <w:hideMark/>
          </w:tcPr>
          <w:p w14:paraId="6C8296EA"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240</w:t>
            </w:r>
          </w:p>
        </w:tc>
      </w:tr>
      <w:tr w:rsidR="009D7717" w:rsidRPr="00A07C27" w14:paraId="34EFD7E1" w14:textId="77777777" w:rsidTr="009D7717">
        <w:tc>
          <w:tcPr>
            <w:tcW w:w="590" w:type="dxa"/>
            <w:shd w:val="clear" w:color="auto" w:fill="auto"/>
            <w:noWrap/>
            <w:hideMark/>
          </w:tcPr>
          <w:p w14:paraId="22D8620E" w14:textId="77777777" w:rsidR="009D7717" w:rsidRPr="00A07C27" w:rsidRDefault="009D7717" w:rsidP="009D7717">
            <w:pPr>
              <w:suppressAutoHyphens w:val="0"/>
              <w:spacing w:before="40" w:after="40" w:line="220" w:lineRule="exact"/>
              <w:rPr>
                <w:bCs/>
                <w:sz w:val="18"/>
                <w:szCs w:val="24"/>
              </w:rPr>
            </w:pPr>
            <w:r w:rsidRPr="00A07C27">
              <w:rPr>
                <w:bCs/>
                <w:sz w:val="18"/>
                <w:szCs w:val="24"/>
              </w:rPr>
              <w:t>80+</w:t>
            </w:r>
          </w:p>
        </w:tc>
        <w:tc>
          <w:tcPr>
            <w:tcW w:w="559" w:type="dxa"/>
            <w:shd w:val="clear" w:color="auto" w:fill="auto"/>
            <w:noWrap/>
            <w:vAlign w:val="bottom"/>
            <w:hideMark/>
          </w:tcPr>
          <w:p w14:paraId="623688F4"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342</w:t>
            </w:r>
          </w:p>
        </w:tc>
        <w:tc>
          <w:tcPr>
            <w:tcW w:w="623" w:type="dxa"/>
            <w:shd w:val="clear" w:color="auto" w:fill="auto"/>
            <w:noWrap/>
            <w:vAlign w:val="bottom"/>
            <w:hideMark/>
          </w:tcPr>
          <w:p w14:paraId="6130D89F"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553</w:t>
            </w:r>
          </w:p>
        </w:tc>
        <w:tc>
          <w:tcPr>
            <w:tcW w:w="591" w:type="dxa"/>
            <w:shd w:val="clear" w:color="auto" w:fill="auto"/>
            <w:noWrap/>
            <w:vAlign w:val="bottom"/>
            <w:hideMark/>
          </w:tcPr>
          <w:p w14:paraId="29F33FC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895</w:t>
            </w:r>
          </w:p>
        </w:tc>
        <w:tc>
          <w:tcPr>
            <w:tcW w:w="172" w:type="dxa"/>
            <w:shd w:val="clear" w:color="auto" w:fill="auto"/>
            <w:noWrap/>
            <w:vAlign w:val="bottom"/>
            <w:hideMark/>
          </w:tcPr>
          <w:p w14:paraId="73E1897B"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2E6420A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80+</w:t>
            </w:r>
          </w:p>
        </w:tc>
        <w:tc>
          <w:tcPr>
            <w:tcW w:w="559" w:type="dxa"/>
            <w:shd w:val="clear" w:color="auto" w:fill="auto"/>
            <w:noWrap/>
            <w:vAlign w:val="bottom"/>
            <w:hideMark/>
          </w:tcPr>
          <w:p w14:paraId="52449E86"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228</w:t>
            </w:r>
          </w:p>
        </w:tc>
        <w:tc>
          <w:tcPr>
            <w:tcW w:w="623" w:type="dxa"/>
            <w:shd w:val="clear" w:color="auto" w:fill="auto"/>
            <w:noWrap/>
            <w:vAlign w:val="bottom"/>
            <w:hideMark/>
          </w:tcPr>
          <w:p w14:paraId="2D8252F2"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373</w:t>
            </w:r>
          </w:p>
        </w:tc>
        <w:tc>
          <w:tcPr>
            <w:tcW w:w="591" w:type="dxa"/>
            <w:shd w:val="clear" w:color="auto" w:fill="auto"/>
            <w:noWrap/>
            <w:vAlign w:val="bottom"/>
            <w:hideMark/>
          </w:tcPr>
          <w:p w14:paraId="7BB4E6B3"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601</w:t>
            </w:r>
          </w:p>
        </w:tc>
        <w:tc>
          <w:tcPr>
            <w:tcW w:w="172" w:type="dxa"/>
            <w:shd w:val="clear" w:color="auto" w:fill="auto"/>
            <w:noWrap/>
            <w:vAlign w:val="bottom"/>
            <w:hideMark/>
          </w:tcPr>
          <w:p w14:paraId="66036A98" w14:textId="77777777" w:rsidR="009D7717" w:rsidRPr="00A07C27" w:rsidRDefault="009D7717" w:rsidP="009D7717">
            <w:pPr>
              <w:suppressAutoHyphens w:val="0"/>
              <w:spacing w:before="40" w:after="40" w:line="220" w:lineRule="exact"/>
              <w:jc w:val="right"/>
              <w:rPr>
                <w:bCs/>
                <w:sz w:val="18"/>
                <w:szCs w:val="24"/>
              </w:rPr>
            </w:pPr>
          </w:p>
        </w:tc>
        <w:tc>
          <w:tcPr>
            <w:tcW w:w="569" w:type="dxa"/>
            <w:shd w:val="clear" w:color="auto" w:fill="auto"/>
            <w:noWrap/>
            <w:vAlign w:val="bottom"/>
            <w:hideMark/>
          </w:tcPr>
          <w:p w14:paraId="2C1D35F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80+</w:t>
            </w:r>
          </w:p>
        </w:tc>
        <w:tc>
          <w:tcPr>
            <w:tcW w:w="499" w:type="dxa"/>
            <w:shd w:val="clear" w:color="auto" w:fill="auto"/>
            <w:noWrap/>
            <w:vAlign w:val="bottom"/>
            <w:hideMark/>
          </w:tcPr>
          <w:p w14:paraId="77AB2787"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114</w:t>
            </w:r>
          </w:p>
        </w:tc>
        <w:tc>
          <w:tcPr>
            <w:tcW w:w="662" w:type="dxa"/>
            <w:shd w:val="clear" w:color="auto" w:fill="auto"/>
            <w:noWrap/>
            <w:vAlign w:val="bottom"/>
            <w:hideMark/>
          </w:tcPr>
          <w:p w14:paraId="7C186318"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180</w:t>
            </w:r>
          </w:p>
        </w:tc>
        <w:tc>
          <w:tcPr>
            <w:tcW w:w="591" w:type="dxa"/>
            <w:shd w:val="clear" w:color="auto" w:fill="auto"/>
            <w:noWrap/>
            <w:vAlign w:val="bottom"/>
            <w:hideMark/>
          </w:tcPr>
          <w:p w14:paraId="4E9E9611" w14:textId="77777777" w:rsidR="009D7717" w:rsidRPr="00A07C27" w:rsidRDefault="009D7717" w:rsidP="009D7717">
            <w:pPr>
              <w:suppressAutoHyphens w:val="0"/>
              <w:spacing w:before="40" w:after="40" w:line="220" w:lineRule="exact"/>
              <w:jc w:val="right"/>
              <w:rPr>
                <w:bCs/>
                <w:sz w:val="18"/>
                <w:szCs w:val="24"/>
              </w:rPr>
            </w:pPr>
            <w:r w:rsidRPr="00A07C27">
              <w:rPr>
                <w:bCs/>
                <w:sz w:val="18"/>
                <w:szCs w:val="24"/>
              </w:rPr>
              <w:t>294</w:t>
            </w:r>
          </w:p>
        </w:tc>
      </w:tr>
      <w:tr w:rsidR="009D7717" w:rsidRPr="00A07C27" w14:paraId="76A325CE" w14:textId="77777777" w:rsidTr="009D7717">
        <w:tc>
          <w:tcPr>
            <w:tcW w:w="590" w:type="dxa"/>
            <w:tcBorders>
              <w:bottom w:val="single" w:sz="12" w:space="0" w:color="auto"/>
            </w:tcBorders>
            <w:shd w:val="clear" w:color="auto" w:fill="auto"/>
            <w:noWrap/>
            <w:hideMark/>
          </w:tcPr>
          <w:p w14:paraId="70399413" w14:textId="77777777" w:rsidR="009D7717" w:rsidRPr="00A07C27" w:rsidRDefault="009D7717" w:rsidP="009D7717">
            <w:pPr>
              <w:suppressAutoHyphens w:val="0"/>
              <w:spacing w:before="40" w:after="40" w:line="220" w:lineRule="exact"/>
              <w:rPr>
                <w:b/>
                <w:sz w:val="18"/>
                <w:szCs w:val="24"/>
              </w:rPr>
            </w:pPr>
            <w:r w:rsidRPr="00A07C27">
              <w:rPr>
                <w:b/>
                <w:sz w:val="18"/>
                <w:szCs w:val="24"/>
              </w:rPr>
              <w:t>Total</w:t>
            </w:r>
          </w:p>
        </w:tc>
        <w:tc>
          <w:tcPr>
            <w:tcW w:w="559" w:type="dxa"/>
            <w:tcBorders>
              <w:bottom w:val="single" w:sz="12" w:space="0" w:color="auto"/>
            </w:tcBorders>
            <w:shd w:val="clear" w:color="auto" w:fill="auto"/>
            <w:noWrap/>
            <w:vAlign w:val="bottom"/>
            <w:hideMark/>
          </w:tcPr>
          <w:p w14:paraId="6BF285BA"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25,000</w:t>
            </w:r>
          </w:p>
        </w:tc>
        <w:tc>
          <w:tcPr>
            <w:tcW w:w="623" w:type="dxa"/>
            <w:tcBorders>
              <w:bottom w:val="single" w:sz="12" w:space="0" w:color="auto"/>
            </w:tcBorders>
            <w:shd w:val="clear" w:color="auto" w:fill="auto"/>
            <w:noWrap/>
            <w:vAlign w:val="bottom"/>
            <w:hideMark/>
          </w:tcPr>
          <w:p w14:paraId="52010EE7"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26,320</w:t>
            </w:r>
          </w:p>
        </w:tc>
        <w:tc>
          <w:tcPr>
            <w:tcW w:w="591" w:type="dxa"/>
            <w:tcBorders>
              <w:bottom w:val="single" w:sz="12" w:space="0" w:color="auto"/>
            </w:tcBorders>
            <w:shd w:val="clear" w:color="auto" w:fill="auto"/>
            <w:noWrap/>
            <w:vAlign w:val="bottom"/>
            <w:hideMark/>
          </w:tcPr>
          <w:p w14:paraId="0DA5A823"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51,320</w:t>
            </w:r>
          </w:p>
        </w:tc>
        <w:tc>
          <w:tcPr>
            <w:tcW w:w="172" w:type="dxa"/>
            <w:tcBorders>
              <w:bottom w:val="single" w:sz="12" w:space="0" w:color="auto"/>
            </w:tcBorders>
            <w:shd w:val="clear" w:color="auto" w:fill="auto"/>
            <w:noWrap/>
            <w:vAlign w:val="bottom"/>
            <w:hideMark/>
          </w:tcPr>
          <w:p w14:paraId="272FEFA1" w14:textId="77777777" w:rsidR="009D7717" w:rsidRPr="00A07C27" w:rsidRDefault="009D7717" w:rsidP="009D7717">
            <w:pPr>
              <w:suppressAutoHyphens w:val="0"/>
              <w:spacing w:before="40" w:after="40" w:line="220" w:lineRule="exact"/>
              <w:jc w:val="right"/>
              <w:rPr>
                <w:b/>
                <w:sz w:val="18"/>
                <w:szCs w:val="24"/>
              </w:rPr>
            </w:pPr>
          </w:p>
        </w:tc>
        <w:tc>
          <w:tcPr>
            <w:tcW w:w="569" w:type="dxa"/>
            <w:tcBorders>
              <w:bottom w:val="single" w:sz="12" w:space="0" w:color="auto"/>
            </w:tcBorders>
            <w:shd w:val="clear" w:color="auto" w:fill="auto"/>
            <w:noWrap/>
            <w:vAlign w:val="bottom"/>
            <w:hideMark/>
          </w:tcPr>
          <w:p w14:paraId="7508ADB4"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Total</w:t>
            </w:r>
          </w:p>
        </w:tc>
        <w:tc>
          <w:tcPr>
            <w:tcW w:w="559" w:type="dxa"/>
            <w:tcBorders>
              <w:bottom w:val="single" w:sz="12" w:space="0" w:color="auto"/>
            </w:tcBorders>
            <w:shd w:val="clear" w:color="auto" w:fill="auto"/>
            <w:noWrap/>
            <w:vAlign w:val="bottom"/>
            <w:hideMark/>
          </w:tcPr>
          <w:p w14:paraId="68FCD7C3"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18,580</w:t>
            </w:r>
          </w:p>
        </w:tc>
        <w:tc>
          <w:tcPr>
            <w:tcW w:w="623" w:type="dxa"/>
            <w:tcBorders>
              <w:bottom w:val="single" w:sz="12" w:space="0" w:color="auto"/>
            </w:tcBorders>
            <w:shd w:val="clear" w:color="auto" w:fill="auto"/>
            <w:noWrap/>
            <w:vAlign w:val="bottom"/>
            <w:hideMark/>
          </w:tcPr>
          <w:p w14:paraId="46EE39F8"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19,558</w:t>
            </w:r>
          </w:p>
        </w:tc>
        <w:tc>
          <w:tcPr>
            <w:tcW w:w="591" w:type="dxa"/>
            <w:tcBorders>
              <w:bottom w:val="single" w:sz="12" w:space="0" w:color="auto"/>
            </w:tcBorders>
            <w:shd w:val="clear" w:color="auto" w:fill="auto"/>
            <w:noWrap/>
            <w:vAlign w:val="bottom"/>
            <w:hideMark/>
          </w:tcPr>
          <w:p w14:paraId="3C32A8AD"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38,138</w:t>
            </w:r>
          </w:p>
        </w:tc>
        <w:tc>
          <w:tcPr>
            <w:tcW w:w="172" w:type="dxa"/>
            <w:tcBorders>
              <w:bottom w:val="single" w:sz="12" w:space="0" w:color="auto"/>
            </w:tcBorders>
            <w:shd w:val="clear" w:color="auto" w:fill="auto"/>
            <w:noWrap/>
            <w:vAlign w:val="bottom"/>
            <w:hideMark/>
          </w:tcPr>
          <w:p w14:paraId="7E7DB68E" w14:textId="77777777" w:rsidR="009D7717" w:rsidRPr="00A07C27" w:rsidRDefault="009D7717" w:rsidP="009D7717">
            <w:pPr>
              <w:suppressAutoHyphens w:val="0"/>
              <w:spacing w:before="40" w:after="40" w:line="220" w:lineRule="exact"/>
              <w:jc w:val="right"/>
              <w:rPr>
                <w:b/>
                <w:sz w:val="18"/>
                <w:szCs w:val="24"/>
              </w:rPr>
            </w:pPr>
          </w:p>
        </w:tc>
        <w:tc>
          <w:tcPr>
            <w:tcW w:w="569" w:type="dxa"/>
            <w:tcBorders>
              <w:bottom w:val="single" w:sz="12" w:space="0" w:color="auto"/>
            </w:tcBorders>
            <w:shd w:val="clear" w:color="auto" w:fill="auto"/>
            <w:noWrap/>
            <w:vAlign w:val="bottom"/>
            <w:hideMark/>
          </w:tcPr>
          <w:p w14:paraId="37D17141"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Total</w:t>
            </w:r>
          </w:p>
        </w:tc>
        <w:tc>
          <w:tcPr>
            <w:tcW w:w="499" w:type="dxa"/>
            <w:tcBorders>
              <w:bottom w:val="single" w:sz="12" w:space="0" w:color="auto"/>
            </w:tcBorders>
            <w:shd w:val="clear" w:color="auto" w:fill="auto"/>
            <w:noWrap/>
            <w:vAlign w:val="bottom"/>
            <w:hideMark/>
          </w:tcPr>
          <w:p w14:paraId="78F29444"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6,420</w:t>
            </w:r>
          </w:p>
        </w:tc>
        <w:tc>
          <w:tcPr>
            <w:tcW w:w="662" w:type="dxa"/>
            <w:tcBorders>
              <w:bottom w:val="single" w:sz="12" w:space="0" w:color="auto"/>
            </w:tcBorders>
            <w:shd w:val="clear" w:color="auto" w:fill="auto"/>
            <w:noWrap/>
            <w:vAlign w:val="bottom"/>
            <w:hideMark/>
          </w:tcPr>
          <w:p w14:paraId="0D2EE3C0"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6,762</w:t>
            </w:r>
          </w:p>
        </w:tc>
        <w:tc>
          <w:tcPr>
            <w:tcW w:w="591" w:type="dxa"/>
            <w:tcBorders>
              <w:bottom w:val="single" w:sz="12" w:space="0" w:color="auto"/>
            </w:tcBorders>
            <w:shd w:val="clear" w:color="auto" w:fill="auto"/>
            <w:noWrap/>
            <w:vAlign w:val="bottom"/>
            <w:hideMark/>
          </w:tcPr>
          <w:p w14:paraId="5AE3F7B8" w14:textId="77777777" w:rsidR="009D7717" w:rsidRPr="00A07C27" w:rsidRDefault="009D7717" w:rsidP="009D7717">
            <w:pPr>
              <w:suppressAutoHyphens w:val="0"/>
              <w:spacing w:before="40" w:after="40" w:line="220" w:lineRule="exact"/>
              <w:jc w:val="right"/>
              <w:rPr>
                <w:b/>
                <w:sz w:val="18"/>
                <w:szCs w:val="24"/>
              </w:rPr>
            </w:pPr>
            <w:r w:rsidRPr="00A07C27">
              <w:rPr>
                <w:b/>
                <w:sz w:val="18"/>
                <w:szCs w:val="24"/>
              </w:rPr>
              <w:t>13,182</w:t>
            </w:r>
          </w:p>
        </w:tc>
      </w:tr>
    </w:tbl>
    <w:p w14:paraId="713FDA65" w14:textId="77777777" w:rsidR="009D7717" w:rsidRPr="00A07C27" w:rsidRDefault="009D7717">
      <w:pPr>
        <w:pStyle w:val="SingleTxtG"/>
        <w:rPr>
          <w:lang w:val="en-US"/>
        </w:rPr>
      </w:pPr>
    </w:p>
    <w:p w14:paraId="13CDB1F4" w14:textId="1955085A" w:rsidR="000D7FC7" w:rsidRPr="000D7FC7" w:rsidRDefault="000D7FC7" w:rsidP="006D4BD7">
      <w:pPr>
        <w:pStyle w:val="H1G"/>
      </w:pPr>
      <w:r w:rsidRPr="000D7FC7">
        <w:lastRenderedPageBreak/>
        <w:tab/>
      </w:r>
      <w:r w:rsidRPr="000D7FC7">
        <w:tab/>
        <w:t xml:space="preserve">Reply to paragraph </w:t>
      </w:r>
      <w:r>
        <w:t>18</w:t>
      </w:r>
      <w:r w:rsidRPr="000D7FC7">
        <w:t xml:space="preserve"> of the list of issues</w:t>
      </w:r>
    </w:p>
    <w:p w14:paraId="255F80C5" w14:textId="77777777" w:rsidR="009D7717" w:rsidRPr="006D4BD7" w:rsidRDefault="009D7717" w:rsidP="006D4BD7">
      <w:pPr>
        <w:pStyle w:val="SingleTxtG"/>
        <w:keepNext/>
        <w:keepLines/>
        <w:numPr>
          <w:ilvl w:val="0"/>
          <w:numId w:val="6"/>
        </w:numPr>
        <w:ind w:left="1134" w:firstLine="0"/>
        <w:rPr>
          <w:spacing w:val="-2"/>
        </w:rPr>
      </w:pPr>
      <w:r w:rsidRPr="006D4BD7">
        <w:rPr>
          <w:spacing w:val="-2"/>
        </w:rPr>
        <w:t xml:space="preserve">For the Legislative year 2025, the Ministry of Social Development and Gender Affairs has identified the following areas for reform: </w:t>
      </w:r>
    </w:p>
    <w:p w14:paraId="5BDBBF1C" w14:textId="1C5FFE79" w:rsidR="009D7717" w:rsidRPr="006D4BD7" w:rsidRDefault="009D7717" w:rsidP="006D4BD7">
      <w:pPr>
        <w:pStyle w:val="SingleTxtG"/>
        <w:keepNext/>
        <w:keepLines/>
        <w:numPr>
          <w:ilvl w:val="0"/>
          <w:numId w:val="8"/>
        </w:numPr>
        <w:tabs>
          <w:tab w:val="clear" w:pos="2835"/>
        </w:tabs>
        <w:kinsoku/>
        <w:overflowPunct/>
        <w:autoSpaceDE/>
        <w:autoSpaceDN/>
        <w:adjustRightInd/>
        <w:snapToGrid/>
        <w:ind w:left="1134" w:firstLine="567"/>
        <w:rPr>
          <w:spacing w:val="-2"/>
        </w:rPr>
      </w:pPr>
      <w:r w:rsidRPr="006D4BD7">
        <w:rPr>
          <w:spacing w:val="-2"/>
        </w:rPr>
        <w:t>Age of Sexual Consent to further protect against early sexual exposure and exploitation</w:t>
      </w:r>
      <w:r w:rsidR="00BE25F3" w:rsidRPr="006D4BD7">
        <w:rPr>
          <w:spacing w:val="-2"/>
        </w:rPr>
        <w:t>;</w:t>
      </w:r>
    </w:p>
    <w:p w14:paraId="1250DEFB" w14:textId="77777777" w:rsidR="00BE25F3" w:rsidRDefault="009D7717" w:rsidP="006D4BD7">
      <w:pPr>
        <w:pStyle w:val="SingleTxtG"/>
        <w:keepNext/>
        <w:keepLines/>
        <w:numPr>
          <w:ilvl w:val="0"/>
          <w:numId w:val="8"/>
        </w:numPr>
        <w:tabs>
          <w:tab w:val="clear" w:pos="2835"/>
        </w:tabs>
        <w:kinsoku/>
        <w:overflowPunct/>
        <w:autoSpaceDE/>
        <w:autoSpaceDN/>
        <w:adjustRightInd/>
        <w:snapToGrid/>
        <w:ind w:left="1134" w:firstLine="567"/>
      </w:pPr>
      <w:r>
        <w:t>Mental Health Act to establish differentiation between chronological and developmental age</w:t>
      </w:r>
      <w:r w:rsidR="00BE25F3">
        <w:t>.</w:t>
      </w:r>
    </w:p>
    <w:p w14:paraId="44907A77" w14:textId="406F9B19" w:rsidR="009D7717" w:rsidRPr="00BE25F3" w:rsidRDefault="00BE25F3" w:rsidP="00BE25F3">
      <w:pPr>
        <w:pStyle w:val="SingleTxtG"/>
        <w:tabs>
          <w:tab w:val="clear" w:pos="2835"/>
        </w:tabs>
        <w:kinsoku/>
        <w:overflowPunct/>
        <w:autoSpaceDE/>
        <w:autoSpaceDN/>
        <w:adjustRightInd/>
        <w:snapToGrid/>
        <w:spacing w:before="240" w:after="0"/>
        <w:jc w:val="center"/>
        <w:rPr>
          <w:u w:val="single"/>
        </w:rPr>
      </w:pPr>
      <w:r>
        <w:rPr>
          <w:u w:val="single"/>
        </w:rPr>
        <w:tab/>
      </w:r>
      <w:r>
        <w:rPr>
          <w:u w:val="single"/>
        </w:rPr>
        <w:tab/>
      </w:r>
      <w:r w:rsidR="00A07C27">
        <w:rPr>
          <w:u w:val="single"/>
        </w:rPr>
        <w:tab/>
      </w:r>
      <w:r>
        <w:rPr>
          <w:u w:val="single"/>
        </w:rPr>
        <w:tab/>
      </w:r>
    </w:p>
    <w:sectPr w:rsidR="009D7717" w:rsidRPr="00BE25F3">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18486" w14:textId="77777777" w:rsidR="00B759CF" w:rsidRDefault="00B759CF"/>
  </w:endnote>
  <w:endnote w:type="continuationSeparator" w:id="0">
    <w:p w14:paraId="5CE62269" w14:textId="77777777" w:rsidR="00B759CF" w:rsidRDefault="00B759CF">
      <w:pPr>
        <w:pStyle w:val="Footer"/>
      </w:pPr>
    </w:p>
  </w:endnote>
  <w:endnote w:type="continuationNotice" w:id="1">
    <w:p w14:paraId="69521EA5" w14:textId="77777777" w:rsidR="00B759CF" w:rsidRDefault="00B75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D7330" w14:textId="042D4B6E" w:rsidR="002371B5" w:rsidRDefault="00022A14" w:rsidP="00B479D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23B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E218A" w14:textId="45925123" w:rsidR="002371B5" w:rsidRDefault="004A1241" w:rsidP="00B479DF">
    <w:pPr>
      <w:pStyle w:val="Footer"/>
      <w:tabs>
        <w:tab w:val="right" w:pos="9639"/>
      </w:tabs>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B0A96" w14:textId="4DB0EDBC" w:rsidR="00A3584D" w:rsidRPr="00A3584D" w:rsidRDefault="00A3584D" w:rsidP="00A3584D">
    <w:pPr>
      <w:pStyle w:val="Footer"/>
      <w:spacing w:before="120"/>
      <w:rPr>
        <w:sz w:val="20"/>
      </w:rPr>
    </w:pPr>
    <w:r w:rsidRPr="00A3584D">
      <w:rPr>
        <w:noProof/>
        <w:sz w:val="20"/>
        <w:lang w:val="en-US"/>
      </w:rPr>
      <w:drawing>
        <wp:anchor distT="0" distB="0" distL="114300" distR="114300" simplePos="0" relativeHeight="251660288" behindDoc="0" locked="1" layoutInCell="1" allowOverlap="1" wp14:anchorId="79768D36" wp14:editId="541452F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22A14">
      <w:rPr>
        <w:noProof/>
        <w:sz w:val="20"/>
        <w:lang w:val="fr-CH" w:eastAsia="fr-CH"/>
      </w:rPr>
      <w:drawing>
        <wp:anchor distT="0" distB="0" distL="114300" distR="114300" simplePos="0" relativeHeight="251658240" behindDoc="0" locked="1" layoutInCell="1" allowOverlap="1" wp14:anchorId="16560B5F" wp14:editId="7DFF06D0">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GE.24-</w:t>
    </w:r>
    <w:proofErr w:type="gramStart"/>
    <w:r>
      <w:rPr>
        <w:sz w:val="20"/>
      </w:rPr>
      <w:t>22555  (</w:t>
    </w:r>
    <w:proofErr w:type="gramEnd"/>
    <w:r>
      <w:rPr>
        <w:sz w:val="20"/>
      </w:rPr>
      <w:t>E)</w:t>
    </w:r>
    <w:r>
      <w:rPr>
        <w:noProof/>
        <w:sz w:val="20"/>
      </w:rPr>
      <w:drawing>
        <wp:anchor distT="0" distB="0" distL="114300" distR="114300" simplePos="0" relativeHeight="251661312" behindDoc="0" locked="0" layoutInCell="1" allowOverlap="1" wp14:anchorId="3C8AD0A2" wp14:editId="332E3348">
          <wp:simplePos x="0" y="0"/>
          <wp:positionH relativeFrom="margin">
            <wp:posOffset>5615940</wp:posOffset>
          </wp:positionH>
          <wp:positionV relativeFrom="margin">
            <wp:posOffset>8905875</wp:posOffset>
          </wp:positionV>
          <wp:extent cx="571500" cy="571500"/>
          <wp:effectExtent l="0" t="0" r="0" b="0"/>
          <wp:wrapNone/>
          <wp:docPr id="2107253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693382" w14:textId="77777777" w:rsidR="00B759CF" w:rsidRDefault="00B759CF">
      <w:pPr>
        <w:pStyle w:val="Footer"/>
        <w:tabs>
          <w:tab w:val="right" w:pos="2155"/>
        </w:tabs>
        <w:spacing w:after="80" w:line="240" w:lineRule="atLeast"/>
        <w:ind w:left="680"/>
        <w:rPr>
          <w:u w:val="single"/>
        </w:rPr>
      </w:pPr>
      <w:r>
        <w:rPr>
          <w:u w:val="single"/>
        </w:rPr>
        <w:tab/>
      </w:r>
    </w:p>
  </w:footnote>
  <w:footnote w:type="continuationSeparator" w:id="0">
    <w:p w14:paraId="458A226B" w14:textId="77777777" w:rsidR="00B759CF" w:rsidRDefault="00B759CF">
      <w:pPr>
        <w:pStyle w:val="Footer"/>
        <w:tabs>
          <w:tab w:val="right" w:pos="2155"/>
        </w:tabs>
        <w:spacing w:after="80" w:line="240" w:lineRule="atLeast"/>
        <w:ind w:left="680"/>
        <w:rPr>
          <w:u w:val="single"/>
        </w:rPr>
      </w:pPr>
      <w:r>
        <w:rPr>
          <w:u w:val="single"/>
        </w:rPr>
        <w:tab/>
      </w:r>
    </w:p>
  </w:footnote>
  <w:footnote w:type="continuationNotice" w:id="1">
    <w:p w14:paraId="330B4968" w14:textId="77777777" w:rsidR="00B759CF" w:rsidRDefault="00B759CF">
      <w:pPr>
        <w:rPr>
          <w:sz w:val="2"/>
          <w:szCs w:val="2"/>
        </w:rPr>
      </w:pPr>
    </w:p>
  </w:footnote>
  <w:footnote w:id="2">
    <w:p w14:paraId="66302F05" w14:textId="77777777" w:rsidR="00DC415E" w:rsidRDefault="00022A14">
      <w:pPr>
        <w:pStyle w:val="FootnoteText"/>
        <w:rPr>
          <w:lang w:val="en-US"/>
        </w:rPr>
      </w:pPr>
      <w:r>
        <w:tab/>
      </w:r>
      <w:r>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8835A1" w14:textId="2F17E7BC" w:rsidR="002371B5" w:rsidRDefault="004A1241" w:rsidP="00B479DF">
    <w:pPr>
      <w:pStyle w:val="Header"/>
    </w:pPr>
    <w:r>
      <w:t>CRC/C/KNA/RQ/2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C34D8" w14:textId="4321D676" w:rsidR="002371B5" w:rsidRDefault="004A1241" w:rsidP="00B479DF">
    <w:pPr>
      <w:pStyle w:val="Header"/>
      <w:jc w:val="right"/>
    </w:pPr>
    <w:r>
      <w:t>CRC/C/KNA/RQ/2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FEC8F" w14:textId="77777777" w:rsidR="00DC415E" w:rsidRDefault="00DC415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2B362816"/>
    <w:lvl w:ilvl="0" w:tplc="D50854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CEC0C40" w:tentative="1">
      <w:start w:val="1"/>
      <w:numFmt w:val="lowerLetter"/>
      <w:lvlText w:val="%2."/>
      <w:lvlJc w:val="left"/>
      <w:pPr>
        <w:tabs>
          <w:tab w:val="num" w:pos="1440"/>
        </w:tabs>
        <w:ind w:left="1440" w:hanging="360"/>
      </w:pPr>
    </w:lvl>
    <w:lvl w:ilvl="2" w:tplc="4FE0A936" w:tentative="1">
      <w:start w:val="1"/>
      <w:numFmt w:val="lowerRoman"/>
      <w:lvlText w:val="%3."/>
      <w:lvlJc w:val="right"/>
      <w:pPr>
        <w:tabs>
          <w:tab w:val="num" w:pos="2160"/>
        </w:tabs>
        <w:ind w:left="2160" w:hanging="180"/>
      </w:pPr>
    </w:lvl>
    <w:lvl w:ilvl="3" w:tplc="F05CA822" w:tentative="1">
      <w:start w:val="1"/>
      <w:numFmt w:val="decimal"/>
      <w:lvlText w:val="%4."/>
      <w:lvlJc w:val="left"/>
      <w:pPr>
        <w:tabs>
          <w:tab w:val="num" w:pos="2880"/>
        </w:tabs>
        <w:ind w:left="2880" w:hanging="360"/>
      </w:pPr>
    </w:lvl>
    <w:lvl w:ilvl="4" w:tplc="89F89B38" w:tentative="1">
      <w:start w:val="1"/>
      <w:numFmt w:val="lowerLetter"/>
      <w:lvlText w:val="%5."/>
      <w:lvlJc w:val="left"/>
      <w:pPr>
        <w:tabs>
          <w:tab w:val="num" w:pos="3600"/>
        </w:tabs>
        <w:ind w:left="3600" w:hanging="360"/>
      </w:pPr>
    </w:lvl>
    <w:lvl w:ilvl="5" w:tplc="48EE53A2" w:tentative="1">
      <w:start w:val="1"/>
      <w:numFmt w:val="lowerRoman"/>
      <w:lvlText w:val="%6."/>
      <w:lvlJc w:val="right"/>
      <w:pPr>
        <w:tabs>
          <w:tab w:val="num" w:pos="4320"/>
        </w:tabs>
        <w:ind w:left="4320" w:hanging="180"/>
      </w:pPr>
    </w:lvl>
    <w:lvl w:ilvl="6" w:tplc="F536C73A" w:tentative="1">
      <w:start w:val="1"/>
      <w:numFmt w:val="decimal"/>
      <w:lvlText w:val="%7."/>
      <w:lvlJc w:val="left"/>
      <w:pPr>
        <w:tabs>
          <w:tab w:val="num" w:pos="5040"/>
        </w:tabs>
        <w:ind w:left="5040" w:hanging="360"/>
      </w:pPr>
    </w:lvl>
    <w:lvl w:ilvl="7" w:tplc="716E25AE" w:tentative="1">
      <w:start w:val="1"/>
      <w:numFmt w:val="lowerLetter"/>
      <w:lvlText w:val="%8."/>
      <w:lvlJc w:val="left"/>
      <w:pPr>
        <w:tabs>
          <w:tab w:val="num" w:pos="5760"/>
        </w:tabs>
        <w:ind w:left="5760" w:hanging="360"/>
      </w:pPr>
    </w:lvl>
    <w:lvl w:ilvl="8" w:tplc="DA8E0150" w:tentative="1">
      <w:start w:val="1"/>
      <w:numFmt w:val="lowerRoman"/>
      <w:lvlText w:val="%9."/>
      <w:lvlJc w:val="right"/>
      <w:pPr>
        <w:tabs>
          <w:tab w:val="num" w:pos="6480"/>
        </w:tabs>
        <w:ind w:left="6480" w:hanging="180"/>
      </w:pPr>
    </w:lvl>
  </w:abstractNum>
  <w:abstractNum w:abstractNumId="1" w15:restartNumberingAfterBreak="0">
    <w:nsid w:val="266E768E"/>
    <w:multiLevelType w:val="hybridMultilevel"/>
    <w:tmpl w:val="30C8BE42"/>
    <w:lvl w:ilvl="0" w:tplc="E0329D0A">
      <w:start w:val="1"/>
      <w:numFmt w:val="lowerLetter"/>
      <w:lvlText w:val="(%1)"/>
      <w:lvlJc w:val="left"/>
      <w:pPr>
        <w:ind w:left="36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25B36"/>
    <w:multiLevelType w:val="hybridMultilevel"/>
    <w:tmpl w:val="21B8D4F2"/>
    <w:lvl w:ilvl="0" w:tplc="E0329D0A">
      <w:start w:val="1"/>
      <w:numFmt w:val="lowerLetter"/>
      <w:lvlText w:val="(%1)"/>
      <w:lvlJc w:val="left"/>
      <w:pPr>
        <w:ind w:left="720" w:hanging="360"/>
      </w:pPr>
      <w:rPr>
        <w:rFonts w:hint="default"/>
        <w:b w:val="0"/>
        <w:bCs w:val="0"/>
        <w:sz w:val="20"/>
        <w:szCs w:val="20"/>
        <w:lang w:val="en-U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A3740D5"/>
    <w:multiLevelType w:val="hybridMultilevel"/>
    <w:tmpl w:val="44E80B62"/>
    <w:lvl w:ilvl="0" w:tplc="E0329D0A">
      <w:start w:val="1"/>
      <w:numFmt w:val="lowerLetter"/>
      <w:lvlText w:val="(%1)"/>
      <w:lvlJc w:val="left"/>
      <w:pPr>
        <w:ind w:left="1080" w:hanging="360"/>
      </w:pPr>
      <w:rPr>
        <w:rFonts w:hint="default"/>
        <w:lang w:val="en-US"/>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2D4B5138"/>
    <w:multiLevelType w:val="hybridMultilevel"/>
    <w:tmpl w:val="401A7E74"/>
    <w:lvl w:ilvl="0" w:tplc="E0329D0A">
      <w:start w:val="1"/>
      <w:numFmt w:val="lowerLetter"/>
      <w:lvlText w:val="(%1)"/>
      <w:lvlJc w:val="left"/>
      <w:pPr>
        <w:ind w:left="720"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45660B"/>
    <w:multiLevelType w:val="hybridMultilevel"/>
    <w:tmpl w:val="4D449266"/>
    <w:lvl w:ilvl="0" w:tplc="FFFFFFFF">
      <w:start w:val="1"/>
      <w:numFmt w:val="lowerLetter"/>
      <w:lvlText w:val="(%1)"/>
      <w:lvlJc w:val="left"/>
      <w:pPr>
        <w:ind w:left="1854" w:hanging="360"/>
      </w:pPr>
      <w:rPr>
        <w:rFonts w:hint="default"/>
        <w:lang w:val="en-US"/>
      </w:rPr>
    </w:lvl>
    <w:lvl w:ilvl="1" w:tplc="E0329D0A">
      <w:start w:val="1"/>
      <w:numFmt w:val="lowerLetter"/>
      <w:lvlText w:val="(%2)"/>
      <w:lvlJc w:val="left"/>
      <w:pPr>
        <w:ind w:left="1080" w:hanging="360"/>
      </w:pPr>
      <w:rPr>
        <w:rFonts w:hint="default"/>
        <w:lang w:val="en-U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35925472"/>
    <w:multiLevelType w:val="hybridMultilevel"/>
    <w:tmpl w:val="E5C8E5D8"/>
    <w:lvl w:ilvl="0" w:tplc="E0329D0A">
      <w:start w:val="1"/>
      <w:numFmt w:val="lowerLetter"/>
      <w:lvlText w:val="(%1)"/>
      <w:lvlJc w:val="left"/>
      <w:pPr>
        <w:ind w:left="720" w:hanging="360"/>
      </w:pPr>
      <w:rPr>
        <w:rFonts w:hint="default"/>
        <w:lang w:val="en-U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CF4EB2"/>
    <w:multiLevelType w:val="hybridMultilevel"/>
    <w:tmpl w:val="CB6C816A"/>
    <w:lvl w:ilvl="0" w:tplc="9130553E">
      <w:start w:val="1"/>
      <w:numFmt w:val="bullet"/>
      <w:pStyle w:val="Bullet2G"/>
      <w:lvlText w:val="•"/>
      <w:lvlJc w:val="left"/>
      <w:pPr>
        <w:tabs>
          <w:tab w:val="num" w:pos="2268"/>
        </w:tabs>
        <w:ind w:left="2268" w:hanging="170"/>
      </w:pPr>
      <w:rPr>
        <w:rFonts w:ascii="Times New Roman" w:hAnsi="Times New Roman" w:cs="Times New Roman" w:hint="default"/>
      </w:rPr>
    </w:lvl>
    <w:lvl w:ilvl="1" w:tplc="9ED49458" w:tentative="1">
      <w:start w:val="1"/>
      <w:numFmt w:val="bullet"/>
      <w:lvlText w:val="o"/>
      <w:lvlJc w:val="left"/>
      <w:pPr>
        <w:tabs>
          <w:tab w:val="num" w:pos="3708"/>
        </w:tabs>
        <w:ind w:left="3708" w:hanging="360"/>
      </w:pPr>
      <w:rPr>
        <w:rFonts w:ascii="Courier New" w:hAnsi="Courier New" w:hint="default"/>
      </w:rPr>
    </w:lvl>
    <w:lvl w:ilvl="2" w:tplc="8AF8CB96" w:tentative="1">
      <w:start w:val="1"/>
      <w:numFmt w:val="bullet"/>
      <w:lvlText w:val=""/>
      <w:lvlJc w:val="left"/>
      <w:pPr>
        <w:tabs>
          <w:tab w:val="num" w:pos="4428"/>
        </w:tabs>
        <w:ind w:left="4428" w:hanging="360"/>
      </w:pPr>
      <w:rPr>
        <w:rFonts w:ascii="Wingdings" w:hAnsi="Wingdings" w:hint="default"/>
      </w:rPr>
    </w:lvl>
    <w:lvl w:ilvl="3" w:tplc="DE342D36" w:tentative="1">
      <w:start w:val="1"/>
      <w:numFmt w:val="bullet"/>
      <w:lvlText w:val=""/>
      <w:lvlJc w:val="left"/>
      <w:pPr>
        <w:tabs>
          <w:tab w:val="num" w:pos="5148"/>
        </w:tabs>
        <w:ind w:left="5148" w:hanging="360"/>
      </w:pPr>
      <w:rPr>
        <w:rFonts w:ascii="Symbol" w:hAnsi="Symbol" w:hint="default"/>
      </w:rPr>
    </w:lvl>
    <w:lvl w:ilvl="4" w:tplc="DC8EC3FE" w:tentative="1">
      <w:start w:val="1"/>
      <w:numFmt w:val="bullet"/>
      <w:lvlText w:val="o"/>
      <w:lvlJc w:val="left"/>
      <w:pPr>
        <w:tabs>
          <w:tab w:val="num" w:pos="5868"/>
        </w:tabs>
        <w:ind w:left="5868" w:hanging="360"/>
      </w:pPr>
      <w:rPr>
        <w:rFonts w:ascii="Courier New" w:hAnsi="Courier New" w:hint="default"/>
      </w:rPr>
    </w:lvl>
    <w:lvl w:ilvl="5" w:tplc="7D1628E2" w:tentative="1">
      <w:start w:val="1"/>
      <w:numFmt w:val="bullet"/>
      <w:lvlText w:val=""/>
      <w:lvlJc w:val="left"/>
      <w:pPr>
        <w:tabs>
          <w:tab w:val="num" w:pos="6588"/>
        </w:tabs>
        <w:ind w:left="6588" w:hanging="360"/>
      </w:pPr>
      <w:rPr>
        <w:rFonts w:ascii="Wingdings" w:hAnsi="Wingdings" w:hint="default"/>
      </w:rPr>
    </w:lvl>
    <w:lvl w:ilvl="6" w:tplc="ED127660" w:tentative="1">
      <w:start w:val="1"/>
      <w:numFmt w:val="bullet"/>
      <w:lvlText w:val=""/>
      <w:lvlJc w:val="left"/>
      <w:pPr>
        <w:tabs>
          <w:tab w:val="num" w:pos="7308"/>
        </w:tabs>
        <w:ind w:left="7308" w:hanging="360"/>
      </w:pPr>
      <w:rPr>
        <w:rFonts w:ascii="Symbol" w:hAnsi="Symbol" w:hint="default"/>
      </w:rPr>
    </w:lvl>
    <w:lvl w:ilvl="7" w:tplc="C090FE48" w:tentative="1">
      <w:start w:val="1"/>
      <w:numFmt w:val="bullet"/>
      <w:lvlText w:val="o"/>
      <w:lvlJc w:val="left"/>
      <w:pPr>
        <w:tabs>
          <w:tab w:val="num" w:pos="8028"/>
        </w:tabs>
        <w:ind w:left="8028" w:hanging="360"/>
      </w:pPr>
      <w:rPr>
        <w:rFonts w:ascii="Courier New" w:hAnsi="Courier New" w:hint="default"/>
      </w:rPr>
    </w:lvl>
    <w:lvl w:ilvl="8" w:tplc="AE50C230"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302E31"/>
    <w:multiLevelType w:val="hybridMultilevel"/>
    <w:tmpl w:val="D64CA294"/>
    <w:lvl w:ilvl="0" w:tplc="C6B48C80">
      <w:start w:val="1"/>
      <w:numFmt w:val="decimal"/>
      <w:lvlText w:val="%1."/>
      <w:lvlJc w:val="left"/>
      <w:pPr>
        <w:ind w:left="360" w:hanging="360"/>
      </w:pPr>
      <w:rPr>
        <w:rFonts w:ascii="Times New Roman" w:hAnsi="Times New Roman" w:cs="Times New Roman" w:hint="default"/>
        <w:b w:val="0"/>
        <w:bCs w:val="0"/>
        <w:i w:val="0"/>
        <w:iCs w:val="0"/>
        <w:sz w:val="20"/>
        <w:szCs w:val="2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7F06250"/>
    <w:multiLevelType w:val="hybridMultilevel"/>
    <w:tmpl w:val="91B41EA8"/>
    <w:lvl w:ilvl="0" w:tplc="E0329D0A">
      <w:start w:val="1"/>
      <w:numFmt w:val="lowerLetter"/>
      <w:lvlText w:val="(%1)"/>
      <w:lvlJc w:val="left"/>
      <w:pPr>
        <w:ind w:left="1080" w:hanging="360"/>
      </w:pPr>
      <w:rPr>
        <w:rFonts w:hint="default"/>
        <w:lang w:val="en-U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5D542221"/>
    <w:multiLevelType w:val="hybridMultilevel"/>
    <w:tmpl w:val="63F87BC8"/>
    <w:lvl w:ilvl="0" w:tplc="E0329D0A">
      <w:start w:val="1"/>
      <w:numFmt w:val="lowerLetter"/>
      <w:lvlText w:val="(%1)"/>
      <w:lvlJc w:val="left"/>
      <w:pPr>
        <w:ind w:left="1080" w:hanging="360"/>
      </w:pPr>
      <w:rPr>
        <w:rFonts w:hint="default"/>
        <w:lang w:val="en-US"/>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61413365"/>
    <w:multiLevelType w:val="hybridMultilevel"/>
    <w:tmpl w:val="ACB2C9CE"/>
    <w:lvl w:ilvl="0" w:tplc="E0329D0A">
      <w:start w:val="1"/>
      <w:numFmt w:val="lowerLetter"/>
      <w:lvlText w:val="(%1)"/>
      <w:lvlJc w:val="left"/>
      <w:pPr>
        <w:ind w:left="1854" w:hanging="360"/>
      </w:pPr>
      <w:rPr>
        <w:rFonts w:hint="default"/>
        <w:lang w:val="en-U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A12DED"/>
    <w:multiLevelType w:val="hybridMultilevel"/>
    <w:tmpl w:val="A7920B9A"/>
    <w:lvl w:ilvl="0" w:tplc="5FF6CB46">
      <w:start w:val="1"/>
      <w:numFmt w:val="lowerLetter"/>
      <w:lvlText w:val="(%1)"/>
      <w:lvlJc w:val="left"/>
      <w:pPr>
        <w:ind w:left="1080" w:hanging="360"/>
      </w:pPr>
      <w:rPr>
        <w:rFonts w:hint="default"/>
        <w:b w:val="0"/>
        <w:bCs w:val="0"/>
        <w:i w:val="0"/>
        <w:iCs w:val="0"/>
        <w:lang w:val="en-U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689E40F5"/>
    <w:multiLevelType w:val="hybridMultilevel"/>
    <w:tmpl w:val="280219CC"/>
    <w:lvl w:ilvl="0" w:tplc="F21EFFB0">
      <w:start w:val="1"/>
      <w:numFmt w:val="lowerLetter"/>
      <w:lvlText w:val="(%1)"/>
      <w:lvlJc w:val="left"/>
      <w:pPr>
        <w:ind w:left="720" w:hanging="360"/>
      </w:pPr>
      <w:rPr>
        <w:rFonts w:hint="default"/>
        <w:b w:val="0"/>
        <w:bCs w:val="0"/>
        <w:lang w:val="en-U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8AD07B2"/>
    <w:multiLevelType w:val="hybridMultilevel"/>
    <w:tmpl w:val="7FEE3222"/>
    <w:lvl w:ilvl="0" w:tplc="ACC4626A">
      <w:start w:val="1"/>
      <w:numFmt w:val="bullet"/>
      <w:pStyle w:val="Bullet1G"/>
      <w:lvlText w:val="•"/>
      <w:lvlJc w:val="left"/>
      <w:pPr>
        <w:tabs>
          <w:tab w:val="num" w:pos="1701"/>
        </w:tabs>
        <w:ind w:left="1701" w:hanging="170"/>
      </w:pPr>
      <w:rPr>
        <w:rFonts w:ascii="Times New Roman" w:hAnsi="Times New Roman" w:cs="Times New Roman" w:hint="default"/>
      </w:rPr>
    </w:lvl>
    <w:lvl w:ilvl="1" w:tplc="D3D0521E" w:tentative="1">
      <w:start w:val="1"/>
      <w:numFmt w:val="bullet"/>
      <w:lvlText w:val="o"/>
      <w:lvlJc w:val="left"/>
      <w:pPr>
        <w:tabs>
          <w:tab w:val="num" w:pos="3141"/>
        </w:tabs>
        <w:ind w:left="3141" w:hanging="360"/>
      </w:pPr>
      <w:rPr>
        <w:rFonts w:ascii="Courier New" w:hAnsi="Courier New" w:hint="default"/>
      </w:rPr>
    </w:lvl>
    <w:lvl w:ilvl="2" w:tplc="CA34C1F8" w:tentative="1">
      <w:start w:val="1"/>
      <w:numFmt w:val="bullet"/>
      <w:lvlText w:val=""/>
      <w:lvlJc w:val="left"/>
      <w:pPr>
        <w:tabs>
          <w:tab w:val="num" w:pos="3861"/>
        </w:tabs>
        <w:ind w:left="3861" w:hanging="360"/>
      </w:pPr>
      <w:rPr>
        <w:rFonts w:ascii="Wingdings" w:hAnsi="Wingdings" w:hint="default"/>
      </w:rPr>
    </w:lvl>
    <w:lvl w:ilvl="3" w:tplc="E090903E" w:tentative="1">
      <w:start w:val="1"/>
      <w:numFmt w:val="bullet"/>
      <w:lvlText w:val=""/>
      <w:lvlJc w:val="left"/>
      <w:pPr>
        <w:tabs>
          <w:tab w:val="num" w:pos="4581"/>
        </w:tabs>
        <w:ind w:left="4581" w:hanging="360"/>
      </w:pPr>
      <w:rPr>
        <w:rFonts w:ascii="Symbol" w:hAnsi="Symbol" w:hint="default"/>
      </w:rPr>
    </w:lvl>
    <w:lvl w:ilvl="4" w:tplc="3B140204" w:tentative="1">
      <w:start w:val="1"/>
      <w:numFmt w:val="bullet"/>
      <w:lvlText w:val="o"/>
      <w:lvlJc w:val="left"/>
      <w:pPr>
        <w:tabs>
          <w:tab w:val="num" w:pos="5301"/>
        </w:tabs>
        <w:ind w:left="5301" w:hanging="360"/>
      </w:pPr>
      <w:rPr>
        <w:rFonts w:ascii="Courier New" w:hAnsi="Courier New" w:hint="default"/>
      </w:rPr>
    </w:lvl>
    <w:lvl w:ilvl="5" w:tplc="B71E8C98" w:tentative="1">
      <w:start w:val="1"/>
      <w:numFmt w:val="bullet"/>
      <w:lvlText w:val=""/>
      <w:lvlJc w:val="left"/>
      <w:pPr>
        <w:tabs>
          <w:tab w:val="num" w:pos="6021"/>
        </w:tabs>
        <w:ind w:left="6021" w:hanging="360"/>
      </w:pPr>
      <w:rPr>
        <w:rFonts w:ascii="Wingdings" w:hAnsi="Wingdings" w:hint="default"/>
      </w:rPr>
    </w:lvl>
    <w:lvl w:ilvl="6" w:tplc="14CAF50E" w:tentative="1">
      <w:start w:val="1"/>
      <w:numFmt w:val="bullet"/>
      <w:lvlText w:val=""/>
      <w:lvlJc w:val="left"/>
      <w:pPr>
        <w:tabs>
          <w:tab w:val="num" w:pos="6741"/>
        </w:tabs>
        <w:ind w:left="6741" w:hanging="360"/>
      </w:pPr>
      <w:rPr>
        <w:rFonts w:ascii="Symbol" w:hAnsi="Symbol" w:hint="default"/>
      </w:rPr>
    </w:lvl>
    <w:lvl w:ilvl="7" w:tplc="9D647324" w:tentative="1">
      <w:start w:val="1"/>
      <w:numFmt w:val="bullet"/>
      <w:lvlText w:val="o"/>
      <w:lvlJc w:val="left"/>
      <w:pPr>
        <w:tabs>
          <w:tab w:val="num" w:pos="7461"/>
        </w:tabs>
        <w:ind w:left="7461" w:hanging="360"/>
      </w:pPr>
      <w:rPr>
        <w:rFonts w:ascii="Courier New" w:hAnsi="Courier New" w:hint="default"/>
      </w:rPr>
    </w:lvl>
    <w:lvl w:ilvl="8" w:tplc="97D662C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02024927">
    <w:abstractNumId w:val="12"/>
  </w:num>
  <w:num w:numId="2" w16cid:durableId="1629967102">
    <w:abstractNumId w:val="16"/>
  </w:num>
  <w:num w:numId="3" w16cid:durableId="1227689694">
    <w:abstractNumId w:val="15"/>
  </w:num>
  <w:num w:numId="4" w16cid:durableId="230123179">
    <w:abstractNumId w:val="7"/>
  </w:num>
  <w:num w:numId="5" w16cid:durableId="1017577538">
    <w:abstractNumId w:val="0"/>
  </w:num>
  <w:num w:numId="6" w16cid:durableId="2095852753">
    <w:abstractNumId w:val="8"/>
  </w:num>
  <w:num w:numId="7" w16cid:durableId="182018607">
    <w:abstractNumId w:val="1"/>
  </w:num>
  <w:num w:numId="8" w16cid:durableId="1723824697">
    <w:abstractNumId w:val="2"/>
  </w:num>
  <w:num w:numId="9" w16cid:durableId="1956251552">
    <w:abstractNumId w:val="10"/>
  </w:num>
  <w:num w:numId="10" w16cid:durableId="603417615">
    <w:abstractNumId w:val="13"/>
  </w:num>
  <w:num w:numId="11" w16cid:durableId="1745642170">
    <w:abstractNumId w:val="9"/>
  </w:num>
  <w:num w:numId="12" w16cid:durableId="68843535">
    <w:abstractNumId w:val="5"/>
  </w:num>
  <w:num w:numId="13" w16cid:durableId="1134325368">
    <w:abstractNumId w:val="14"/>
  </w:num>
  <w:num w:numId="14" w16cid:durableId="1549686131">
    <w:abstractNumId w:val="6"/>
  </w:num>
  <w:num w:numId="15" w16cid:durableId="1103182035">
    <w:abstractNumId w:val="4"/>
  </w:num>
  <w:num w:numId="16" w16cid:durableId="1963150077">
    <w:abstractNumId w:val="3"/>
  </w:num>
  <w:num w:numId="17" w16cid:durableId="133877591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22A14"/>
    <w:rsid w:val="00043543"/>
    <w:rsid w:val="000D7FC7"/>
    <w:rsid w:val="0011683D"/>
    <w:rsid w:val="00145EFC"/>
    <w:rsid w:val="0015124D"/>
    <w:rsid w:val="00195889"/>
    <w:rsid w:val="00196BE3"/>
    <w:rsid w:val="001B33E0"/>
    <w:rsid w:val="001E46AA"/>
    <w:rsid w:val="002371B5"/>
    <w:rsid w:val="002C7B35"/>
    <w:rsid w:val="002E0A2D"/>
    <w:rsid w:val="002F191B"/>
    <w:rsid w:val="002F2B8D"/>
    <w:rsid w:val="00303EBE"/>
    <w:rsid w:val="00391828"/>
    <w:rsid w:val="003B5DDE"/>
    <w:rsid w:val="003C4F04"/>
    <w:rsid w:val="004007D6"/>
    <w:rsid w:val="004447FE"/>
    <w:rsid w:val="00446AAE"/>
    <w:rsid w:val="004505F7"/>
    <w:rsid w:val="004A1241"/>
    <w:rsid w:val="004C0396"/>
    <w:rsid w:val="005164CF"/>
    <w:rsid w:val="005253B6"/>
    <w:rsid w:val="00570A1F"/>
    <w:rsid w:val="00594841"/>
    <w:rsid w:val="005A0F04"/>
    <w:rsid w:val="005B7174"/>
    <w:rsid w:val="005C0F40"/>
    <w:rsid w:val="0060758D"/>
    <w:rsid w:val="00625740"/>
    <w:rsid w:val="006504B6"/>
    <w:rsid w:val="00652979"/>
    <w:rsid w:val="006609D0"/>
    <w:rsid w:val="006C47E0"/>
    <w:rsid w:val="006D4BD7"/>
    <w:rsid w:val="006E20E4"/>
    <w:rsid w:val="006F45F0"/>
    <w:rsid w:val="0070473E"/>
    <w:rsid w:val="0071462F"/>
    <w:rsid w:val="007265FB"/>
    <w:rsid w:val="00795FC1"/>
    <w:rsid w:val="007A7783"/>
    <w:rsid w:val="00835DCA"/>
    <w:rsid w:val="00894A36"/>
    <w:rsid w:val="008E44E9"/>
    <w:rsid w:val="00917AC4"/>
    <w:rsid w:val="00947448"/>
    <w:rsid w:val="009572AD"/>
    <w:rsid w:val="009707B7"/>
    <w:rsid w:val="009766EA"/>
    <w:rsid w:val="0098709E"/>
    <w:rsid w:val="00996983"/>
    <w:rsid w:val="009D7717"/>
    <w:rsid w:val="00A07C27"/>
    <w:rsid w:val="00A3584D"/>
    <w:rsid w:val="00A46BC7"/>
    <w:rsid w:val="00A5339E"/>
    <w:rsid w:val="00A750E8"/>
    <w:rsid w:val="00AA7E97"/>
    <w:rsid w:val="00AD7B23"/>
    <w:rsid w:val="00AF4DA3"/>
    <w:rsid w:val="00B028B8"/>
    <w:rsid w:val="00B23B44"/>
    <w:rsid w:val="00B33385"/>
    <w:rsid w:val="00B479DF"/>
    <w:rsid w:val="00B60316"/>
    <w:rsid w:val="00B759CF"/>
    <w:rsid w:val="00BA4639"/>
    <w:rsid w:val="00BB284E"/>
    <w:rsid w:val="00BE25F3"/>
    <w:rsid w:val="00C01E9E"/>
    <w:rsid w:val="00C57F2E"/>
    <w:rsid w:val="00C74D6E"/>
    <w:rsid w:val="00C826A9"/>
    <w:rsid w:val="00CA11A9"/>
    <w:rsid w:val="00D26FDE"/>
    <w:rsid w:val="00D46AF0"/>
    <w:rsid w:val="00D665E0"/>
    <w:rsid w:val="00D735B0"/>
    <w:rsid w:val="00D84BC1"/>
    <w:rsid w:val="00D94BF6"/>
    <w:rsid w:val="00DA6342"/>
    <w:rsid w:val="00DC288D"/>
    <w:rsid w:val="00DC415E"/>
    <w:rsid w:val="00E178BC"/>
    <w:rsid w:val="00E25B75"/>
    <w:rsid w:val="00E72F0B"/>
    <w:rsid w:val="00E843FA"/>
    <w:rsid w:val="00EA5F68"/>
    <w:rsid w:val="00ED145C"/>
    <w:rsid w:val="00ED7B86"/>
    <w:rsid w:val="00F038B1"/>
    <w:rsid w:val="00F3016A"/>
    <w:rsid w:val="00F468A0"/>
    <w:rsid w:val="00F662D2"/>
    <w:rsid w:val="00F820BF"/>
    <w:rsid w:val="00FA6426"/>
    <w:rsid w:val="00FC00E8"/>
    <w:rsid w:val="00FD2672"/>
    <w:rsid w:val="00FD7AC1"/>
    <w:rsid w:val="00FE410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1DA012"/>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FD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9D7717"/>
    <w:pPr>
      <w:suppressAutoHyphens w:val="0"/>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9D7717"/>
    <w:rPr>
      <w:rFonts w:asciiTheme="majorHAnsi" w:eastAsiaTheme="majorEastAsia" w:hAnsiTheme="majorHAnsi" w:cstheme="majorBidi"/>
      <w:spacing w:val="-10"/>
      <w:kern w:val="28"/>
      <w:sz w:val="56"/>
      <w:szCs w:val="56"/>
      <w:lang w:val="en-US"/>
      <w14:ligatures w14:val="standardContextual"/>
    </w:rPr>
  </w:style>
  <w:style w:type="paragraph" w:styleId="Subtitle">
    <w:name w:val="Subtitle"/>
    <w:basedOn w:val="Normal"/>
    <w:next w:val="Normal"/>
    <w:link w:val="SubtitleChar"/>
    <w:uiPriority w:val="11"/>
    <w:qFormat/>
    <w:rsid w:val="009D7717"/>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9D7717"/>
    <w:rPr>
      <w:rFonts w:eastAsiaTheme="majorEastAsia" w:cstheme="majorBidi"/>
      <w:color w:val="595959" w:themeColor="text1" w:themeTint="A6"/>
      <w:spacing w:val="15"/>
      <w:kern w:val="2"/>
      <w:sz w:val="28"/>
      <w:szCs w:val="28"/>
      <w:lang w:val="en-US"/>
      <w14:ligatures w14:val="standardContextual"/>
    </w:rPr>
  </w:style>
  <w:style w:type="paragraph" w:styleId="Quote">
    <w:name w:val="Quote"/>
    <w:basedOn w:val="Normal"/>
    <w:next w:val="Normal"/>
    <w:link w:val="QuoteChar"/>
    <w:uiPriority w:val="29"/>
    <w:qFormat/>
    <w:rsid w:val="009D7717"/>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9D7717"/>
    <w:rPr>
      <w:i/>
      <w:iCs/>
      <w:color w:val="404040" w:themeColor="text1" w:themeTint="BF"/>
      <w:kern w:val="2"/>
      <w:lang w:val="en-US"/>
      <w14:ligatures w14:val="standardContextual"/>
    </w:rPr>
  </w:style>
  <w:style w:type="paragraph" w:styleId="ListParagraph">
    <w:name w:val="List Paragraph"/>
    <w:basedOn w:val="Normal"/>
    <w:uiPriority w:val="34"/>
    <w:qFormat/>
    <w:rsid w:val="009D7717"/>
    <w:pPr>
      <w:suppressAutoHyphens w:val="0"/>
      <w:spacing w:after="160" w:line="259" w:lineRule="auto"/>
      <w:ind w:left="720"/>
      <w:contextualSpacing/>
    </w:pPr>
    <w:rPr>
      <w:rFonts w:asciiTheme="minorHAnsi" w:eastAsiaTheme="minorHAnsi" w:hAnsiTheme="minorHAnsi" w:cstheme="minorBidi"/>
      <w:kern w:val="2"/>
      <w:sz w:val="22"/>
      <w:szCs w:val="22"/>
      <w:lang w:val="en-US"/>
      <w14:ligatures w14:val="standardContextual"/>
    </w:rPr>
  </w:style>
  <w:style w:type="character" w:styleId="IntenseEmphasis">
    <w:name w:val="Intense Emphasis"/>
    <w:basedOn w:val="DefaultParagraphFont"/>
    <w:uiPriority w:val="21"/>
    <w:qFormat/>
    <w:rsid w:val="009D7717"/>
    <w:rPr>
      <w:i/>
      <w:iCs/>
      <w:color w:val="365F91" w:themeColor="accent1" w:themeShade="BF"/>
    </w:rPr>
  </w:style>
  <w:style w:type="paragraph" w:styleId="IntenseQuote">
    <w:name w:val="Intense Quote"/>
    <w:basedOn w:val="Normal"/>
    <w:next w:val="Normal"/>
    <w:link w:val="IntenseQuoteChar"/>
    <w:uiPriority w:val="30"/>
    <w:qFormat/>
    <w:rsid w:val="009D7717"/>
    <w:pPr>
      <w:pBdr>
        <w:top w:val="single" w:sz="4" w:space="10" w:color="365F91" w:themeColor="accent1" w:themeShade="BF"/>
        <w:bottom w:val="single" w:sz="4" w:space="10" w:color="365F91"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9D7717"/>
    <w:rPr>
      <w:i/>
      <w:iCs/>
      <w:color w:val="365F91" w:themeColor="accent1" w:themeShade="BF"/>
      <w:kern w:val="2"/>
      <w:lang w:val="en-US"/>
      <w14:ligatures w14:val="standardContextual"/>
    </w:rPr>
  </w:style>
  <w:style w:type="character" w:styleId="IntenseReference">
    <w:name w:val="Intense Reference"/>
    <w:basedOn w:val="DefaultParagraphFont"/>
    <w:uiPriority w:val="32"/>
    <w:qFormat/>
    <w:rsid w:val="009D7717"/>
    <w:rPr>
      <w:b/>
      <w:bCs/>
      <w:smallCaps/>
      <w:color w:val="365F91" w:themeColor="accent1" w:themeShade="BF"/>
      <w:spacing w:val="5"/>
    </w:rPr>
  </w:style>
  <w:style w:type="paragraph" w:styleId="NormalWeb">
    <w:name w:val="Normal (Web)"/>
    <w:basedOn w:val="Normal"/>
    <w:uiPriority w:val="99"/>
    <w:unhideWhenUsed/>
    <w:rsid w:val="009D7717"/>
    <w:pPr>
      <w:suppressAutoHyphens w:val="0"/>
      <w:spacing w:before="100" w:beforeAutospacing="1" w:after="100" w:afterAutospacing="1" w:line="240" w:lineRule="auto"/>
    </w:pPr>
    <w:rPr>
      <w:sz w:val="24"/>
      <w:szCs w:val="24"/>
      <w:lang w:val="en-US"/>
    </w:rPr>
  </w:style>
  <w:style w:type="character" w:customStyle="1" w:styleId="metatext">
    <w:name w:val="meta_text"/>
    <w:basedOn w:val="DefaultParagraphFont"/>
    <w:rsid w:val="009D7717"/>
  </w:style>
  <w:style w:type="character" w:styleId="Strong">
    <w:name w:val="Strong"/>
    <w:basedOn w:val="DefaultParagraphFont"/>
    <w:uiPriority w:val="22"/>
    <w:qFormat/>
    <w:rsid w:val="009D7717"/>
    <w:rPr>
      <w:b/>
      <w:bCs/>
    </w:rPr>
  </w:style>
  <w:style w:type="paragraph" w:customStyle="1" w:styleId="Default">
    <w:name w:val="Default"/>
    <w:rsid w:val="009D7717"/>
    <w:pPr>
      <w:autoSpaceDE w:val="0"/>
      <w:autoSpaceDN w:val="0"/>
      <w:adjustRightInd w:val="0"/>
      <w:spacing w:after="0" w:line="240" w:lineRule="auto"/>
    </w:pPr>
    <w:rPr>
      <w:rFonts w:ascii="Arial Black" w:hAnsi="Arial Black" w:cs="Arial Black"/>
      <w:color w:val="000000"/>
      <w:sz w:val="24"/>
      <w:szCs w:val="24"/>
      <w:lang w:val="en-US"/>
      <w14:ligatures w14:val="standardContextual"/>
    </w:rPr>
  </w:style>
  <w:style w:type="character" w:customStyle="1" w:styleId="uv3um">
    <w:name w:val="uv3um"/>
    <w:basedOn w:val="DefaultParagraphFont"/>
    <w:rsid w:val="009D7717"/>
  </w:style>
  <w:style w:type="paragraph" w:customStyle="1" w:styleId="k3ksmc">
    <w:name w:val="k3ksmc"/>
    <w:basedOn w:val="Normal"/>
    <w:rsid w:val="009D7717"/>
    <w:pPr>
      <w:suppressAutoHyphens w:val="0"/>
      <w:spacing w:before="100" w:beforeAutospacing="1" w:after="100" w:afterAutospacing="1" w:line="240" w:lineRule="auto"/>
    </w:pPr>
    <w:rPr>
      <w:sz w:val="24"/>
      <w:szCs w:val="24"/>
      <w:lang w:val="en-US"/>
    </w:rPr>
  </w:style>
  <w:style w:type="character" w:styleId="UnresolvedMention">
    <w:name w:val="Unresolved Mention"/>
    <w:basedOn w:val="DefaultParagraphFont"/>
    <w:uiPriority w:val="99"/>
    <w:semiHidden/>
    <w:unhideWhenUsed/>
    <w:rsid w:val="009D7717"/>
    <w:rPr>
      <w:color w:val="605E5C"/>
      <w:shd w:val="clear" w:color="auto" w:fill="E1DFDD"/>
    </w:rPr>
  </w:style>
  <w:style w:type="character" w:customStyle="1" w:styleId="text-secondary">
    <w:name w:val="text-secondary"/>
    <w:basedOn w:val="DefaultParagraphFont"/>
    <w:rsid w:val="009D7717"/>
  </w:style>
  <w:style w:type="character" w:customStyle="1" w:styleId="bylineauthor-name">
    <w:name w:val="byline__author-name"/>
    <w:basedOn w:val="DefaultParagraphFont"/>
    <w:rsid w:val="009D7717"/>
  </w:style>
  <w:style w:type="character" w:customStyle="1" w:styleId="bylinecreated-date">
    <w:name w:val="byline__created-date"/>
    <w:basedOn w:val="DefaultParagraphFont"/>
    <w:rsid w:val="009D7717"/>
  </w:style>
  <w:style w:type="paragraph" w:styleId="CommentText">
    <w:name w:val="annotation text"/>
    <w:basedOn w:val="Normal"/>
    <w:link w:val="CommentTextChar"/>
    <w:uiPriority w:val="99"/>
    <w:unhideWhenUsed/>
    <w:rsid w:val="009D7717"/>
    <w:pPr>
      <w:suppressAutoHyphens w:val="0"/>
      <w:spacing w:after="160" w:line="240" w:lineRule="auto"/>
    </w:pPr>
    <w:rPr>
      <w:rFonts w:asciiTheme="minorHAnsi" w:eastAsiaTheme="minorHAnsi" w:hAnsiTheme="minorHAnsi" w:cstheme="minorBidi"/>
      <w:kern w:val="2"/>
      <w:lang w:val="en-US"/>
      <w14:ligatures w14:val="standardContextual"/>
    </w:rPr>
  </w:style>
  <w:style w:type="character" w:customStyle="1" w:styleId="CommentTextChar">
    <w:name w:val="Comment Text Char"/>
    <w:basedOn w:val="DefaultParagraphFont"/>
    <w:link w:val="CommentText"/>
    <w:uiPriority w:val="99"/>
    <w:rsid w:val="009D7717"/>
    <w:rPr>
      <w:kern w:val="2"/>
      <w:sz w:val="20"/>
      <w:szCs w:val="20"/>
      <w:lang w:val="en-US"/>
      <w14:ligatures w14:val="standardContextual"/>
    </w:rPr>
  </w:style>
  <w:style w:type="character" w:styleId="CommentReference">
    <w:name w:val="annotation reference"/>
    <w:basedOn w:val="DefaultParagraphFont"/>
    <w:uiPriority w:val="99"/>
    <w:semiHidden/>
    <w:unhideWhenUsed/>
    <w:rsid w:val="009D7717"/>
    <w:rPr>
      <w:sz w:val="16"/>
      <w:szCs w:val="16"/>
    </w:rPr>
  </w:style>
  <w:style w:type="paragraph" w:styleId="CommentSubject">
    <w:name w:val="annotation subject"/>
    <w:basedOn w:val="CommentText"/>
    <w:next w:val="CommentText"/>
    <w:link w:val="CommentSubjectChar"/>
    <w:uiPriority w:val="99"/>
    <w:semiHidden/>
    <w:unhideWhenUsed/>
    <w:rsid w:val="009D7717"/>
    <w:rPr>
      <w:b/>
      <w:bCs/>
    </w:rPr>
  </w:style>
  <w:style w:type="character" w:customStyle="1" w:styleId="CommentSubjectChar">
    <w:name w:val="Comment Subject Char"/>
    <w:basedOn w:val="CommentTextChar"/>
    <w:link w:val="CommentSubject"/>
    <w:uiPriority w:val="99"/>
    <w:semiHidden/>
    <w:rsid w:val="009D7717"/>
    <w:rPr>
      <w:b/>
      <w:bCs/>
      <w:kern w:val="2"/>
      <w:sz w:val="20"/>
      <w:szCs w:val="20"/>
      <w:lang w:val="en-US"/>
      <w14:ligatures w14:val="standardContextual"/>
    </w:rPr>
  </w:style>
  <w:style w:type="character" w:customStyle="1" w:styleId="normaltextrun">
    <w:name w:val="normaltextrun"/>
    <w:basedOn w:val="DefaultParagraphFont"/>
    <w:rsid w:val="002C7B35"/>
  </w:style>
  <w:style w:type="character" w:customStyle="1" w:styleId="eop">
    <w:name w:val="eop"/>
    <w:basedOn w:val="DefaultParagraphFont"/>
    <w:rsid w:val="002C7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387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unicef.org/country/kna/"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i="1">
                <a:latin typeface="Times New Roman" panose="02020603050405020304" pitchFamily="18" charset="0"/>
                <a:cs typeface="Times New Roman" panose="02020603050405020304" pitchFamily="18" charset="0"/>
              </a:rPr>
              <a:t>Chart 7: Youth, Working Age and Elderly Population by Island 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cene3d>
          <a:camera prst="orthographicFront"/>
          <a:lightRig rig="threePt" dir="t"/>
        </a:scene3d>
        <a:sp3d>
          <a:bevel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dependency!$C$6</c:f>
              <c:strCache>
                <c:ptCount val="1"/>
                <c:pt idx="0">
                  <c:v>Under 15</c:v>
                </c:pt>
              </c:strCache>
            </c:strRef>
          </c:tx>
          <c:spPr>
            <a:solidFill>
              <a:schemeClr val="accent1"/>
            </a:solidFill>
            <a:ln>
              <a:noFill/>
            </a:ln>
            <a:effectLst/>
            <a:sp3d/>
          </c:spPr>
          <c:invertIfNegative val="0"/>
          <c:cat>
            <c:strRef>
              <c:f>dependency!$H$3:$J$3</c:f>
              <c:strCache>
                <c:ptCount val="3"/>
                <c:pt idx="0">
                  <c:v>St Kitts</c:v>
                </c:pt>
                <c:pt idx="1">
                  <c:v>Nevis</c:v>
                </c:pt>
                <c:pt idx="2">
                  <c:v>St Kitts-Nevis</c:v>
                </c:pt>
              </c:strCache>
            </c:strRef>
          </c:cat>
          <c:val>
            <c:numRef>
              <c:f>dependency!$D$6:$F$6</c:f>
              <c:numCache>
                <c:formatCode>#,##0</c:formatCode>
                <c:ptCount val="3"/>
                <c:pt idx="0">
                  <c:v>7267</c:v>
                </c:pt>
                <c:pt idx="1">
                  <c:v>2473</c:v>
                </c:pt>
                <c:pt idx="2">
                  <c:v>9740</c:v>
                </c:pt>
              </c:numCache>
            </c:numRef>
          </c:val>
          <c:extLst>
            <c:ext xmlns:c16="http://schemas.microsoft.com/office/drawing/2014/chart" uri="{C3380CC4-5D6E-409C-BE32-E72D297353CC}">
              <c16:uniqueId val="{00000000-6628-4513-8ACC-0271A978F729}"/>
            </c:ext>
          </c:extLst>
        </c:ser>
        <c:ser>
          <c:idx val="1"/>
          <c:order val="1"/>
          <c:tx>
            <c:strRef>
              <c:f>dependency!$C$7</c:f>
              <c:strCache>
                <c:ptCount val="1"/>
                <c:pt idx="0">
                  <c:v>15 - 64</c:v>
                </c:pt>
              </c:strCache>
            </c:strRef>
          </c:tx>
          <c:spPr>
            <a:solidFill>
              <a:schemeClr val="accent2"/>
            </a:solidFill>
            <a:ln>
              <a:noFill/>
            </a:ln>
            <a:effectLst/>
            <a:sp3d/>
          </c:spPr>
          <c:invertIfNegative val="0"/>
          <c:cat>
            <c:strRef>
              <c:f>dependency!$H$3:$J$3</c:f>
              <c:strCache>
                <c:ptCount val="3"/>
                <c:pt idx="0">
                  <c:v>St Kitts</c:v>
                </c:pt>
                <c:pt idx="1">
                  <c:v>Nevis</c:v>
                </c:pt>
                <c:pt idx="2">
                  <c:v>St Kitts-Nevis</c:v>
                </c:pt>
              </c:strCache>
            </c:strRef>
          </c:cat>
          <c:val>
            <c:numRef>
              <c:f>dependency!$D$7:$F$7</c:f>
              <c:numCache>
                <c:formatCode>#,##0</c:formatCode>
                <c:ptCount val="3"/>
                <c:pt idx="0">
                  <c:v>27281</c:v>
                </c:pt>
                <c:pt idx="1">
                  <c:v>9237</c:v>
                </c:pt>
                <c:pt idx="2">
                  <c:v>36518</c:v>
                </c:pt>
              </c:numCache>
            </c:numRef>
          </c:val>
          <c:extLst>
            <c:ext xmlns:c16="http://schemas.microsoft.com/office/drawing/2014/chart" uri="{C3380CC4-5D6E-409C-BE32-E72D297353CC}">
              <c16:uniqueId val="{00000001-6628-4513-8ACC-0271A978F729}"/>
            </c:ext>
          </c:extLst>
        </c:ser>
        <c:ser>
          <c:idx val="2"/>
          <c:order val="2"/>
          <c:tx>
            <c:strRef>
              <c:f>dependency!$C$8</c:f>
              <c:strCache>
                <c:ptCount val="1"/>
                <c:pt idx="0">
                  <c:v>65 plus</c:v>
                </c:pt>
              </c:strCache>
            </c:strRef>
          </c:tx>
          <c:spPr>
            <a:solidFill>
              <a:schemeClr val="accent3"/>
            </a:solidFill>
            <a:ln>
              <a:noFill/>
            </a:ln>
            <a:effectLst/>
            <a:sp3d/>
          </c:spPr>
          <c:invertIfNegative val="0"/>
          <c:cat>
            <c:strRef>
              <c:f>dependency!$H$3:$J$3</c:f>
              <c:strCache>
                <c:ptCount val="3"/>
                <c:pt idx="0">
                  <c:v>St Kitts</c:v>
                </c:pt>
                <c:pt idx="1">
                  <c:v>Nevis</c:v>
                </c:pt>
                <c:pt idx="2">
                  <c:v>St Kitts-Nevis</c:v>
                </c:pt>
              </c:strCache>
            </c:strRef>
          </c:cat>
          <c:val>
            <c:numRef>
              <c:f>dependency!$D$8:$F$8</c:f>
              <c:numCache>
                <c:formatCode>#,##0</c:formatCode>
                <c:ptCount val="3"/>
                <c:pt idx="0">
                  <c:v>3590</c:v>
                </c:pt>
                <c:pt idx="1">
                  <c:v>1472</c:v>
                </c:pt>
                <c:pt idx="2">
                  <c:v>5062</c:v>
                </c:pt>
              </c:numCache>
            </c:numRef>
          </c:val>
          <c:extLst>
            <c:ext xmlns:c16="http://schemas.microsoft.com/office/drawing/2014/chart" uri="{C3380CC4-5D6E-409C-BE32-E72D297353CC}">
              <c16:uniqueId val="{00000002-6628-4513-8ACC-0271A978F729}"/>
            </c:ext>
          </c:extLst>
        </c:ser>
        <c:dLbls>
          <c:showLegendKey val="0"/>
          <c:showVal val="0"/>
          <c:showCatName val="0"/>
          <c:showSerName val="0"/>
          <c:showPercent val="0"/>
          <c:showBubbleSize val="0"/>
        </c:dLbls>
        <c:gapWidth val="150"/>
        <c:shape val="box"/>
        <c:axId val="508204672"/>
        <c:axId val="508198792"/>
        <c:axId val="0"/>
      </c:bar3DChart>
      <c:catAx>
        <c:axId val="5082046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08198792"/>
        <c:crosses val="autoZero"/>
        <c:auto val="1"/>
        <c:lblAlgn val="ctr"/>
        <c:lblOffset val="100"/>
        <c:noMultiLvlLbl val="0"/>
      </c:catAx>
      <c:valAx>
        <c:axId val="5081987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08204672"/>
        <c:crosses val="autoZero"/>
        <c:crossBetween val="between"/>
      </c:valAx>
      <c:spPr>
        <a:noFill/>
        <a:ln>
          <a:noFill/>
        </a:ln>
        <a:effectLst/>
      </c:spPr>
    </c:plotArea>
    <c:legend>
      <c:legendPos val="b"/>
      <c:layout>
        <c:manualLayout>
          <c:xMode val="edge"/>
          <c:yMode val="edge"/>
          <c:x val="0.27788626421697293"/>
          <c:y val="0.26909667541557303"/>
          <c:w val="0.38311614173228342"/>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7570D-2A43-4A76-914D-5AFDA88CDE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3.xml><?xml version="1.0" encoding="utf-8"?>
<ds:datastoreItem xmlns:ds="http://schemas.openxmlformats.org/officeDocument/2006/customXml" ds:itemID="{C9861B4D-19DB-411A-AA31-40072E0291DD}">
  <ds:schemaRefs>
    <ds:schemaRef ds:uri="http://schemas.microsoft.com/office/2006/metadata/properties"/>
    <ds:schemaRef ds:uri="http://schemas.microsoft.com/office/infopath/2007/PartnerControls"/>
    <ds:schemaRef ds:uri="c11320bd-0376-468b-ae19-b827459cb638"/>
    <ds:schemaRef ds:uri="985ec44e-1bab-4c0b-9df0-6ba128686fc9"/>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6BC58CBC-3736-4A8C-982B-2D8D357B9273}">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25</Pages>
  <Words>10034</Words>
  <Characters>52852</Characters>
  <Application>Microsoft Office Word</Application>
  <DocSecurity>0</DocSecurity>
  <Lines>1941</Lines>
  <Paragraphs>1249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CRC/C/KNA/RQ/2</vt:lpstr>
      <vt:lpstr/>
      <vt:lpstr/>
    </vt:vector>
  </TitlesOfParts>
  <Company>DCM</Company>
  <LinksUpToDate>false</LinksUpToDate>
  <CharactersWithSpaces>61951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CRC/C/KNA/RQ/2</dc:title>
  <dc:subject>2422555</dc:subject>
  <dc:creator>Una Philippa GILTSOFF</dc:creator>
  <cp:keywords/>
  <dc:description/>
  <cp:lastModifiedBy>Una Philippa GILTSOFF</cp:lastModifiedBy>
  <cp:revision>2</cp:revision>
  <cp:lastPrinted>2017-10-25T12:09:00Z</cp:lastPrinted>
  <dcterms:created xsi:type="dcterms:W3CDTF">2024-12-02T16:01:00Z</dcterms:created>
  <dcterms:modified xsi:type="dcterms:W3CDTF">2024-12-02T16:01:00Z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0x010100F6C8A26EFEF88B48B35F38778DBC3EF6</vt:lpwstr>
  </property>
  <property fmtid="{D5CDD505-2E9C-101B-9397-08002B2CF9AE}" pid="8" name="count">
    <vt:lpwstr>Saint Kitts and Nevis</vt:lpwstr>
  </property>
  <property fmtid="{D5CDD505-2E9C-101B-9397-08002B2CF9AE}" pid="9" name="countw">
    <vt:lpwstr>Saint Kitts and Nevis</vt:lpwstr>
  </property>
  <property fmtid="{D5CDD505-2E9C-101B-9397-08002B2CF9AE}" pid="10" name="countwd">
    <vt:lpwstr>Saint Kitts and Nevis</vt:lpwstr>
  </property>
  <property fmtid="{D5CDD505-2E9C-101B-9397-08002B2CF9AE}" pid="11" name="date">
    <vt:lpwstr>29 November 2024</vt:lpwstr>
  </property>
  <property fmtid="{D5CDD505-2E9C-101B-9397-08002B2CF9AE}" pid="12" name="Date-Generated">
    <vt:filetime>2024-11-29T13:34:46Z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170800</vt:r8>
  </property>
  <property fmtid="{D5CDD505-2E9C-101B-9397-08002B2CF9AE}" pid="22" name="Org">
    <vt:lpwstr>OHCHR</vt:lpwstr>
  </property>
  <property fmtid="{D5CDD505-2E9C-101B-9397-08002B2CF9AE}" pid="23" name="prep">
    <vt:lpwstr>second periodic report of Saint Kitts and Nevis</vt:lpwstr>
  </property>
  <property fmtid="{D5CDD505-2E9C-101B-9397-08002B2CF9AE}" pid="24" name="preps">
    <vt:lpwstr>second periodic report of Saint Kitts and Nevis</vt:lpwstr>
  </property>
  <property fmtid="{D5CDD505-2E9C-101B-9397-08002B2CF9AE}" pid="25" name="prepw">
    <vt:lpwstr>second periodic report</vt:lpwstr>
  </property>
  <property fmtid="{D5CDD505-2E9C-101B-9397-08002B2CF9AE}" pid="26" name="prepwc">
    <vt:lpwstr>Second periodic report </vt:lpwstr>
  </property>
  <property fmtid="{D5CDD505-2E9C-101B-9397-08002B2CF9AE}" pid="27" name="prepws">
    <vt:lpwstr>second periodic report</vt:lpwstr>
  </property>
  <property fmtid="{D5CDD505-2E9C-101B-9397-08002B2CF9AE}" pid="28" name="sdate">
    <vt:lpwstr>13-31 January 2025</vt:lpwstr>
  </property>
  <property fmtid="{D5CDD505-2E9C-101B-9397-08002B2CF9AE}" pid="29" name="sloca">
    <vt:lpwstr>[Location]</vt:lpwstr>
  </property>
  <property fmtid="{D5CDD505-2E9C-101B-9397-08002B2CF9AE}" pid="30" name="snum">
    <vt:lpwstr>Ninety-eighth</vt:lpwstr>
  </property>
  <property fmtid="{D5CDD505-2E9C-101B-9397-08002B2CF9AE}" pid="31" name="stitle">
    <vt:lpwstr>[Title]</vt:lpwstr>
  </property>
  <property fmtid="{D5CDD505-2E9C-101B-9397-08002B2CF9AE}" pid="32" name="sym1">
    <vt:lpwstr>C/KNA/RQ/2</vt:lpwstr>
  </property>
  <property fmtid="{D5CDD505-2E9C-101B-9397-08002B2CF9AE}" pid="33" name="symh">
    <vt:lpwstr>CRC/C/KNA/RQ/2</vt:lpwstr>
  </property>
  <property fmtid="{D5CDD505-2E9C-101B-9397-08002B2CF9AE}" pid="34" name="Title">
    <vt:lpwstr>CRC/C/KNA/RQ/2</vt:lpwstr>
  </property>
  <property fmtid="{D5CDD505-2E9C-101B-9397-08002B2CF9AE}" pid="35" name="tlang">
    <vt:lpwstr/>
  </property>
  <property fmtid="{D5CDD505-2E9C-101B-9397-08002B2CF9AE}" pid="36" name="virs">
    <vt:lpwstr>English, French and Spanish only</vt:lpwstr>
  </property>
</Properties>
</file>