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szCs w:val="21"/>
              </w:rPr>
            </w:pPr>
            <w:r>
              <w:rPr>
                <w:rFonts w:hint="eastAsia"/>
                <w:sz w:val="40"/>
                <w:szCs w:val="40"/>
              </w:rPr>
              <w:t>CCPR</w:t>
            </w:r>
            <w:r w:rsidR="000C5FDC">
              <w:rPr>
                <w:sz w:val="20"/>
              </w:rPr>
              <w:t>/</w:t>
            </w:r>
            <w:r w:rsidR="001B7C15" w:rsidRPr="001B7C15">
              <w:rPr>
                <w:sz w:val="20"/>
                <w:lang w:val="en-GB"/>
              </w:rPr>
              <w:t>C</w:t>
            </w:r>
            <w:r w:rsidR="000C5FDC">
              <w:rPr>
                <w:sz w:val="20"/>
                <w:lang w:val="en-GB"/>
              </w:rPr>
              <w:t>/</w:t>
            </w:r>
            <w:r w:rsidR="001B7C15" w:rsidRPr="001B7C15">
              <w:rPr>
                <w:sz w:val="20"/>
                <w:lang w:val="en-GB"/>
              </w:rPr>
              <w:t>TJK</w:t>
            </w:r>
            <w:r w:rsidR="000C5FDC">
              <w:rPr>
                <w:sz w:val="20"/>
                <w:lang w:val="en-GB"/>
              </w:rPr>
              <w:t>/</w:t>
            </w:r>
            <w:r w:rsidR="001B7C15" w:rsidRPr="001B7C15">
              <w:rPr>
                <w:sz w:val="20"/>
                <w:lang w:val="en-GB"/>
              </w:rPr>
              <w:t>CO</w:t>
            </w:r>
            <w:r w:rsidR="000C5FDC">
              <w:rPr>
                <w:sz w:val="20"/>
                <w:lang w:val="en-GB"/>
              </w:rPr>
              <w:t>/</w:t>
            </w:r>
            <w:r w:rsidR="001B7C15" w:rsidRPr="001B7C15">
              <w:rPr>
                <w:sz w:val="20"/>
                <w:lang w:val="en-GB"/>
              </w:rPr>
              <w:t>2</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0C5FDC" w:rsidP="002D3D9F">
            <w:pPr>
              <w:spacing w:before="240" w:line="240" w:lineRule="atLeast"/>
              <w:rPr>
                <w:rFonts w:hint="eastAsia"/>
                <w:sz w:val="20"/>
              </w:rPr>
            </w:pPr>
            <w:r>
              <w:rPr>
                <w:sz w:val="20"/>
              </w:rPr>
              <w:t xml:space="preserve">Distr.: </w:t>
            </w:r>
            <w:r w:rsidR="001B7C15" w:rsidRPr="001B7C15">
              <w:rPr>
                <w:sz w:val="20"/>
              </w:rPr>
              <w:t>General</w:t>
            </w:r>
          </w:p>
          <w:p w:rsidR="00C40431" w:rsidRPr="002D3D9F" w:rsidRDefault="001B7C15">
            <w:pPr>
              <w:spacing w:line="240" w:lineRule="atLeast"/>
              <w:rPr>
                <w:rFonts w:hint="eastAsia"/>
                <w:sz w:val="20"/>
              </w:rPr>
            </w:pPr>
            <w:r>
              <w:rPr>
                <w:rFonts w:hint="eastAsia"/>
                <w:sz w:val="20"/>
              </w:rPr>
              <w:t xml:space="preserve">22 </w:t>
            </w:r>
            <w:r w:rsidRPr="001B7C15">
              <w:rPr>
                <w:sz w:val="20"/>
              </w:rPr>
              <w:t>August</w:t>
            </w:r>
            <w:r w:rsidR="005F24E4">
              <w:rPr>
                <w:sz w:val="20"/>
              </w:rPr>
              <w:t xml:space="preserve"> 20</w:t>
            </w:r>
            <w:r w:rsidR="00902307">
              <w:rPr>
                <w:rFonts w:hint="eastAsia"/>
                <w:sz w:val="20"/>
              </w:rPr>
              <w:t>13</w:t>
            </w:r>
          </w:p>
          <w:p w:rsidR="00C40431" w:rsidRPr="002D3D9F" w:rsidRDefault="00C40431">
            <w:pPr>
              <w:spacing w:line="240" w:lineRule="atLeast"/>
              <w:rPr>
                <w:sz w:val="20"/>
              </w:rPr>
            </w:pPr>
            <w:r w:rsidRPr="002D3D9F">
              <w:rPr>
                <w:sz w:val="20"/>
              </w:rPr>
              <w:t xml:space="preserve">Chinese </w:t>
            </w:r>
          </w:p>
          <w:p w:rsidR="00C40431" w:rsidRPr="002D3D9F" w:rsidRDefault="000C5FDC">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1B7C15" w:rsidRPr="001B7C15" w:rsidRDefault="001B7C15" w:rsidP="00811F48">
      <w:pPr>
        <w:pStyle w:val="HChGC"/>
        <w:rPr>
          <w:lang w:val="en-GB"/>
        </w:rPr>
      </w:pPr>
      <w:r w:rsidRPr="001B7C15">
        <w:rPr>
          <w:lang w:val="en-GB"/>
        </w:rPr>
        <w:tab/>
      </w:r>
      <w:r w:rsidRPr="001B7C15">
        <w:rPr>
          <w:lang w:val="en-GB"/>
        </w:rPr>
        <w:tab/>
      </w:r>
      <w:r w:rsidRPr="001B7C15">
        <w:rPr>
          <w:rFonts w:hint="eastAsia"/>
          <w:lang w:val="en-GB"/>
        </w:rPr>
        <w:t>关于塔吉克斯坦第二次定期报告的结论性意见</w:t>
      </w:r>
      <w:r w:rsidRPr="00765C3E">
        <w:rPr>
          <w:color w:val="0000FF"/>
          <w:lang w:val="en-GB"/>
        </w:rPr>
        <w:footnoteReference w:customMarkFollows="1" w:id="1"/>
        <w:t>*</w:t>
      </w:r>
    </w:p>
    <w:p w:rsidR="001B7C15" w:rsidRPr="001B7C15" w:rsidRDefault="000C5FDC" w:rsidP="001B7C15">
      <w:pPr>
        <w:pStyle w:val="SingleTxtGC"/>
        <w:rPr>
          <w:lang w:val="en-GB"/>
        </w:rPr>
      </w:pPr>
      <w:r>
        <w:rPr>
          <w:lang w:val="en-GB"/>
        </w:rPr>
        <w:t>1.</w:t>
      </w:r>
      <w:r w:rsidR="001B7C15" w:rsidRPr="001B7C15">
        <w:rPr>
          <w:lang w:val="en-GB"/>
        </w:rPr>
        <w:tab/>
      </w:r>
      <w:r w:rsidR="001B7C15" w:rsidRPr="001B7C15">
        <w:rPr>
          <w:rFonts w:hint="eastAsia"/>
          <w:lang w:val="en-GB"/>
        </w:rPr>
        <w:t>委员会在</w:t>
      </w:r>
      <w:smartTag w:uri="urn:schemas-microsoft-com:office:smarttags" w:element="chsdate">
        <w:smartTagPr>
          <w:attr w:name="IsROCDate" w:val="False"/>
          <w:attr w:name="IsLunarDate" w:val="False"/>
          <w:attr w:name="Day" w:val="9"/>
          <w:attr w:name="Month" w:val="7"/>
          <w:attr w:name="Year" w:val="2013"/>
        </w:smartTagPr>
        <w:r w:rsidR="001B7C15" w:rsidRPr="001B7C15">
          <w:rPr>
            <w:rFonts w:hint="eastAsia"/>
            <w:lang w:val="en-GB"/>
          </w:rPr>
          <w:t>2013</w:t>
        </w:r>
        <w:r w:rsidR="001B7C15" w:rsidRPr="001B7C15">
          <w:rPr>
            <w:rFonts w:hint="eastAsia"/>
            <w:lang w:val="en-GB"/>
          </w:rPr>
          <w:t>年</w:t>
        </w:r>
        <w:r w:rsidR="001B7C15" w:rsidRPr="001B7C15">
          <w:rPr>
            <w:rFonts w:hint="eastAsia"/>
            <w:lang w:val="en-GB"/>
          </w:rPr>
          <w:t>7</w:t>
        </w:r>
        <w:r w:rsidR="001B7C15" w:rsidRPr="001B7C15">
          <w:rPr>
            <w:rFonts w:hint="eastAsia"/>
            <w:lang w:val="en-GB"/>
          </w:rPr>
          <w:t>月</w:t>
        </w:r>
        <w:r w:rsidR="001B7C15" w:rsidRPr="001B7C15">
          <w:rPr>
            <w:rFonts w:hint="eastAsia"/>
            <w:lang w:val="en-GB"/>
          </w:rPr>
          <w:t>9</w:t>
        </w:r>
        <w:r w:rsidR="001B7C15" w:rsidRPr="001B7C15">
          <w:rPr>
            <w:rFonts w:hint="eastAsia"/>
            <w:lang w:val="en-GB"/>
          </w:rPr>
          <w:t>日</w:t>
        </w:r>
      </w:smartTag>
      <w:r w:rsidR="001B7C15" w:rsidRPr="001B7C15">
        <w:rPr>
          <w:rFonts w:hint="eastAsia"/>
          <w:lang w:val="en-GB"/>
        </w:rPr>
        <w:t>和</w:t>
      </w:r>
      <w:r w:rsidR="001B7C15" w:rsidRPr="001B7C15">
        <w:rPr>
          <w:rFonts w:hint="eastAsia"/>
          <w:lang w:val="en-GB"/>
        </w:rPr>
        <w:t>10</w:t>
      </w:r>
      <w:r w:rsidR="001B7C15" w:rsidRPr="001B7C15">
        <w:rPr>
          <w:rFonts w:hint="eastAsia"/>
          <w:lang w:val="en-GB"/>
        </w:rPr>
        <w:t>日举行的第</w:t>
      </w:r>
      <w:r w:rsidR="001B7C15" w:rsidRPr="001B7C15">
        <w:rPr>
          <w:lang w:val="en-GB"/>
        </w:rPr>
        <w:t>2982</w:t>
      </w:r>
      <w:r w:rsidR="001B7C15" w:rsidRPr="001B7C15">
        <w:rPr>
          <w:rFonts w:hint="eastAsia"/>
          <w:lang w:val="en-GB"/>
        </w:rPr>
        <w:t>次会议和第</w:t>
      </w:r>
      <w:r w:rsidR="001B7C15" w:rsidRPr="001B7C15">
        <w:rPr>
          <w:lang w:val="en-GB"/>
        </w:rPr>
        <w:t>2983</w:t>
      </w:r>
      <w:r w:rsidR="001B7C15" w:rsidRPr="001B7C15">
        <w:rPr>
          <w:rFonts w:hint="eastAsia"/>
          <w:lang w:val="en-GB"/>
        </w:rPr>
        <w:t>次会议上</w:t>
      </w:r>
      <w:r>
        <w:rPr>
          <w:rFonts w:hint="eastAsia"/>
          <w:lang w:val="en-GB"/>
        </w:rPr>
        <w:t>(</w:t>
      </w:r>
      <w:r w:rsidR="001B7C15" w:rsidRPr="001B7C15">
        <w:rPr>
          <w:lang w:val="en-GB"/>
        </w:rPr>
        <w:t>CCPR</w:t>
      </w:r>
      <w:r>
        <w:rPr>
          <w:lang w:val="en-GB"/>
        </w:rPr>
        <w:t>/</w:t>
      </w:r>
      <w:r w:rsidR="001B7C15" w:rsidRPr="001B7C15">
        <w:rPr>
          <w:lang w:val="en-GB"/>
        </w:rPr>
        <w:t>C</w:t>
      </w:r>
      <w:r>
        <w:rPr>
          <w:lang w:val="en-GB"/>
        </w:rPr>
        <w:t>/</w:t>
      </w:r>
      <w:r w:rsidR="001B7C15" w:rsidRPr="001B7C15">
        <w:rPr>
          <w:lang w:val="en-GB"/>
        </w:rPr>
        <w:t>SR.2982</w:t>
      </w:r>
      <w:r w:rsidR="001B7C15" w:rsidRPr="001B7C15">
        <w:rPr>
          <w:rFonts w:hint="eastAsia"/>
          <w:lang w:val="en-GB"/>
        </w:rPr>
        <w:t>和</w:t>
      </w:r>
      <w:r w:rsidR="001B7C15" w:rsidRPr="001B7C15">
        <w:rPr>
          <w:lang w:val="en-GB"/>
        </w:rPr>
        <w:t>CCPR</w:t>
      </w:r>
      <w:r>
        <w:rPr>
          <w:lang w:val="en-GB"/>
        </w:rPr>
        <w:t>/</w:t>
      </w:r>
      <w:r w:rsidR="001B7C15" w:rsidRPr="001B7C15">
        <w:rPr>
          <w:lang w:val="en-GB"/>
        </w:rPr>
        <w:t>C</w:t>
      </w:r>
      <w:r>
        <w:rPr>
          <w:lang w:val="en-GB"/>
        </w:rPr>
        <w:t>/</w:t>
      </w:r>
      <w:r w:rsidR="001B7C15" w:rsidRPr="001B7C15">
        <w:rPr>
          <w:lang w:val="en-GB"/>
        </w:rPr>
        <w:t>SR.2983</w:t>
      </w:r>
      <w:r>
        <w:rPr>
          <w:rFonts w:hint="eastAsia"/>
          <w:lang w:val="en-GB"/>
        </w:rPr>
        <w:t>)</w:t>
      </w:r>
      <w:r w:rsidR="001B7C15" w:rsidRPr="001B7C15">
        <w:rPr>
          <w:rFonts w:hint="eastAsia"/>
          <w:lang w:val="en-GB"/>
        </w:rPr>
        <w:t>审议了塔吉克斯坦提交的第二次定期报告</w:t>
      </w:r>
      <w:r>
        <w:rPr>
          <w:rFonts w:hint="eastAsia"/>
          <w:lang w:val="en-GB"/>
        </w:rPr>
        <w:t>(</w:t>
      </w:r>
      <w:r w:rsidR="001B7C15" w:rsidRPr="001B7C15">
        <w:rPr>
          <w:lang w:val="en-GB"/>
        </w:rPr>
        <w:t>CCPR</w:t>
      </w:r>
      <w:r>
        <w:rPr>
          <w:lang w:val="en-GB"/>
        </w:rPr>
        <w:t>/</w:t>
      </w:r>
      <w:r w:rsidR="001B7C15" w:rsidRPr="001B7C15">
        <w:rPr>
          <w:lang w:val="en-GB"/>
        </w:rPr>
        <w:t>C</w:t>
      </w:r>
      <w:r>
        <w:rPr>
          <w:lang w:val="en-GB"/>
        </w:rPr>
        <w:t>/</w:t>
      </w:r>
      <w:r w:rsidR="001B7C15" w:rsidRPr="001B7C15">
        <w:rPr>
          <w:lang w:val="en-GB"/>
        </w:rPr>
        <w:t>TJK</w:t>
      </w:r>
      <w:r>
        <w:rPr>
          <w:lang w:val="en-GB"/>
        </w:rPr>
        <w:t>/</w:t>
      </w:r>
      <w:r w:rsidR="001B7C15" w:rsidRPr="001B7C15">
        <w:rPr>
          <w:lang w:val="en-GB"/>
        </w:rPr>
        <w:t>2</w:t>
      </w:r>
      <w:r>
        <w:rPr>
          <w:lang w:val="en-GB"/>
        </w:rPr>
        <w:t>)</w:t>
      </w:r>
      <w:r w:rsidR="001B7C15" w:rsidRPr="001B7C15">
        <w:rPr>
          <w:rFonts w:hint="eastAsia"/>
          <w:lang w:val="en-GB"/>
        </w:rPr>
        <w:t>。在</w:t>
      </w:r>
      <w:smartTag w:uri="urn:schemas-microsoft-com:office:smarttags" w:element="chsdate">
        <w:smartTagPr>
          <w:attr w:name="IsROCDate" w:val="False"/>
          <w:attr w:name="IsLunarDate" w:val="False"/>
          <w:attr w:name="Day" w:val="23"/>
          <w:attr w:name="Month" w:val="7"/>
          <w:attr w:name="Year" w:val="2013"/>
        </w:smartTagPr>
        <w:r w:rsidR="001B7C15" w:rsidRPr="001B7C15">
          <w:rPr>
            <w:rFonts w:hint="eastAsia"/>
            <w:lang w:val="en-GB"/>
          </w:rPr>
          <w:t>2013</w:t>
        </w:r>
        <w:r w:rsidR="001B7C15" w:rsidRPr="001B7C15">
          <w:rPr>
            <w:rFonts w:hint="eastAsia"/>
            <w:lang w:val="en-GB"/>
          </w:rPr>
          <w:t>年</w:t>
        </w:r>
        <w:r w:rsidR="001B7C15" w:rsidRPr="001B7C15">
          <w:rPr>
            <w:rFonts w:hint="eastAsia"/>
            <w:lang w:val="en-GB"/>
          </w:rPr>
          <w:t>7</w:t>
        </w:r>
        <w:r w:rsidR="001B7C15" w:rsidRPr="001B7C15">
          <w:rPr>
            <w:rFonts w:hint="eastAsia"/>
            <w:lang w:val="en-GB"/>
          </w:rPr>
          <w:t>月</w:t>
        </w:r>
        <w:r w:rsidR="001B7C15" w:rsidRPr="001B7C15">
          <w:rPr>
            <w:rFonts w:hint="eastAsia"/>
            <w:lang w:val="en-GB"/>
          </w:rPr>
          <w:t>23</w:t>
        </w:r>
        <w:r w:rsidR="001B7C15" w:rsidRPr="001B7C15">
          <w:rPr>
            <w:rFonts w:hint="eastAsia"/>
            <w:lang w:val="en-GB"/>
          </w:rPr>
          <w:t>日</w:t>
        </w:r>
      </w:smartTag>
      <w:r w:rsidR="001B7C15" w:rsidRPr="001B7C15">
        <w:rPr>
          <w:rFonts w:hint="eastAsia"/>
          <w:lang w:val="en-GB"/>
        </w:rPr>
        <w:t>举行的第</w:t>
      </w:r>
      <w:r w:rsidR="001B7C15" w:rsidRPr="001B7C15">
        <w:rPr>
          <w:rFonts w:hint="eastAsia"/>
          <w:lang w:val="en-GB"/>
        </w:rPr>
        <w:t>3002</w:t>
      </w:r>
      <w:r w:rsidR="001B7C15" w:rsidRPr="001B7C15">
        <w:rPr>
          <w:rFonts w:hint="eastAsia"/>
          <w:lang w:val="en-GB"/>
        </w:rPr>
        <w:t>次会议</w:t>
      </w:r>
      <w:r>
        <w:rPr>
          <w:rFonts w:hint="eastAsia"/>
          <w:lang w:val="en-GB"/>
        </w:rPr>
        <w:t>(</w:t>
      </w:r>
      <w:r w:rsidR="001B7C15" w:rsidRPr="001B7C15">
        <w:rPr>
          <w:lang w:val="en-GB"/>
        </w:rPr>
        <w:t>CCPR</w:t>
      </w:r>
      <w:r>
        <w:rPr>
          <w:lang w:val="en-GB"/>
        </w:rPr>
        <w:t>/</w:t>
      </w:r>
      <w:r w:rsidR="001B7C15" w:rsidRPr="001B7C15">
        <w:rPr>
          <w:lang w:val="en-GB"/>
        </w:rPr>
        <w:t>C</w:t>
      </w:r>
      <w:r>
        <w:rPr>
          <w:lang w:val="en-GB"/>
        </w:rPr>
        <w:t>/</w:t>
      </w:r>
      <w:r w:rsidR="001B7C15" w:rsidRPr="001B7C15">
        <w:rPr>
          <w:lang w:val="en-GB"/>
        </w:rPr>
        <w:t>SR.300</w:t>
      </w:r>
      <w:r w:rsidR="001B7C15" w:rsidRPr="001B7C15">
        <w:rPr>
          <w:rFonts w:hint="eastAsia"/>
          <w:lang w:val="en-GB"/>
        </w:rPr>
        <w:t>2</w:t>
      </w:r>
      <w:r>
        <w:rPr>
          <w:lang w:val="en-GB"/>
        </w:rPr>
        <w:t>)</w:t>
      </w:r>
      <w:r w:rsidR="001B7C15" w:rsidRPr="001B7C15">
        <w:rPr>
          <w:rFonts w:hint="eastAsia"/>
          <w:lang w:val="en-GB"/>
        </w:rPr>
        <w:t>上</w:t>
      </w:r>
      <w:r>
        <w:rPr>
          <w:rFonts w:hint="eastAsia"/>
          <w:lang w:val="en-GB"/>
        </w:rPr>
        <w:t>，</w:t>
      </w:r>
      <w:r w:rsidR="001B7C15" w:rsidRPr="001B7C15">
        <w:rPr>
          <w:rFonts w:hint="eastAsia"/>
          <w:lang w:val="en-GB"/>
        </w:rPr>
        <w:t>委员会通过了以下结论性意见。</w:t>
      </w:r>
    </w:p>
    <w:p w:rsidR="001B7C15" w:rsidRPr="001B7C15" w:rsidRDefault="001B7C15" w:rsidP="00565DC8">
      <w:pPr>
        <w:pStyle w:val="H1GC"/>
        <w:keepNext w:val="0"/>
        <w:spacing w:before="320"/>
        <w:rPr>
          <w:rFonts w:hint="eastAsia"/>
          <w:lang w:val="en-GB"/>
        </w:rPr>
      </w:pPr>
      <w:r w:rsidRPr="001B7C15">
        <w:rPr>
          <w:lang w:val="en-GB"/>
        </w:rPr>
        <w:tab/>
        <w:t>A.</w:t>
      </w:r>
      <w:r w:rsidRPr="001B7C15">
        <w:rPr>
          <w:lang w:val="en-GB"/>
        </w:rPr>
        <w:tab/>
      </w:r>
      <w:r w:rsidRPr="001B7C15">
        <w:rPr>
          <w:rFonts w:hint="eastAsia"/>
          <w:lang w:val="en-GB"/>
        </w:rPr>
        <w:t>导言</w:t>
      </w:r>
    </w:p>
    <w:p w:rsidR="001B7C15" w:rsidRPr="001B7C15" w:rsidRDefault="000C5FDC" w:rsidP="00565DC8">
      <w:pPr>
        <w:pStyle w:val="SingleTxtGC"/>
        <w:rPr>
          <w:lang w:val="en-GB"/>
        </w:rPr>
      </w:pPr>
      <w:r>
        <w:rPr>
          <w:lang w:val="en-GB"/>
        </w:rPr>
        <w:t>2.</w:t>
      </w:r>
      <w:r w:rsidR="001B7C15" w:rsidRPr="001B7C15">
        <w:rPr>
          <w:lang w:val="en-GB"/>
        </w:rPr>
        <w:tab/>
      </w:r>
      <w:r w:rsidR="001B7C15" w:rsidRPr="001B7C15">
        <w:rPr>
          <w:rFonts w:hint="eastAsia"/>
          <w:lang w:val="en-GB"/>
        </w:rPr>
        <w:t>委员会欢迎缔约国提交的塔吉克斯坦第二次定期报告以及其中所载的资料。委员会赞赏与该缔约国高级代表团进行的建设性对话</w:t>
      </w:r>
      <w:r>
        <w:rPr>
          <w:rFonts w:hint="eastAsia"/>
          <w:lang w:val="en-GB"/>
        </w:rPr>
        <w:t>，</w:t>
      </w:r>
      <w:r w:rsidR="001B7C15" w:rsidRPr="001B7C15">
        <w:rPr>
          <w:rFonts w:hint="eastAsia"/>
          <w:lang w:val="en-GB"/>
        </w:rPr>
        <w:t>对话讨论了报告所涉期间缔约国为执行《公约》规定而采取的措施。委员会感谢缔约国对问题清单</w:t>
      </w:r>
      <w:r>
        <w:rPr>
          <w:rFonts w:hint="eastAsia"/>
          <w:lang w:val="en-GB"/>
        </w:rPr>
        <w:t>(</w:t>
      </w:r>
      <w:r w:rsidR="001B7C15" w:rsidRPr="001B7C15">
        <w:rPr>
          <w:lang w:val="en-GB"/>
        </w:rPr>
        <w:t>CCPR</w:t>
      </w:r>
      <w:r>
        <w:rPr>
          <w:lang w:val="en-GB"/>
        </w:rPr>
        <w:t>/</w:t>
      </w:r>
      <w:r w:rsidR="001B7C15" w:rsidRPr="001B7C15">
        <w:rPr>
          <w:lang w:val="en-GB"/>
        </w:rPr>
        <w:t>C</w:t>
      </w:r>
      <w:r>
        <w:rPr>
          <w:lang w:val="en-GB"/>
        </w:rPr>
        <w:t>/</w:t>
      </w:r>
      <w:r w:rsidR="001B7C15" w:rsidRPr="001B7C15">
        <w:rPr>
          <w:lang w:val="en-GB"/>
        </w:rPr>
        <w:t>TJK</w:t>
      </w:r>
      <w:r>
        <w:rPr>
          <w:lang w:val="en-GB"/>
        </w:rPr>
        <w:t>/</w:t>
      </w:r>
      <w:r w:rsidR="001B7C15" w:rsidRPr="001B7C15">
        <w:rPr>
          <w:lang w:val="en-GB"/>
        </w:rPr>
        <w:t>Q</w:t>
      </w:r>
      <w:r>
        <w:rPr>
          <w:lang w:val="en-GB"/>
        </w:rPr>
        <w:t>/</w:t>
      </w:r>
      <w:r w:rsidR="001B7C15" w:rsidRPr="001B7C15">
        <w:rPr>
          <w:lang w:val="en-GB"/>
        </w:rPr>
        <w:t>2</w:t>
      </w:r>
      <w:r>
        <w:rPr>
          <w:rFonts w:hint="eastAsia"/>
          <w:lang w:val="en-GB"/>
        </w:rPr>
        <w:t>)</w:t>
      </w:r>
      <w:r w:rsidR="001B7C15" w:rsidRPr="001B7C15">
        <w:rPr>
          <w:rFonts w:hint="eastAsia"/>
          <w:lang w:val="en-GB"/>
        </w:rPr>
        <w:t>提交书面答复</w:t>
      </w:r>
      <w:r>
        <w:rPr>
          <w:rFonts w:hint="eastAsia"/>
          <w:lang w:val="en-GB"/>
        </w:rPr>
        <w:t>(</w:t>
      </w:r>
      <w:r w:rsidR="001B7C15" w:rsidRPr="001B7C15">
        <w:rPr>
          <w:lang w:val="en-GB"/>
        </w:rPr>
        <w:t>CCPR</w:t>
      </w:r>
      <w:r>
        <w:rPr>
          <w:lang w:val="en-GB"/>
        </w:rPr>
        <w:t>/</w:t>
      </w:r>
      <w:r w:rsidR="001B7C15" w:rsidRPr="001B7C15">
        <w:rPr>
          <w:lang w:val="en-GB"/>
        </w:rPr>
        <w:t>C</w:t>
      </w:r>
      <w:r>
        <w:rPr>
          <w:lang w:val="en-GB"/>
        </w:rPr>
        <w:t>/</w:t>
      </w:r>
      <w:r w:rsidR="001B7C15" w:rsidRPr="001B7C15">
        <w:rPr>
          <w:lang w:val="en-GB"/>
        </w:rPr>
        <w:t>TJK</w:t>
      </w:r>
      <w:r>
        <w:rPr>
          <w:lang w:val="en-GB"/>
        </w:rPr>
        <w:t>/</w:t>
      </w:r>
      <w:r w:rsidR="001B7C15" w:rsidRPr="001B7C15">
        <w:rPr>
          <w:lang w:val="en-GB"/>
        </w:rPr>
        <w:t>Q</w:t>
      </w:r>
      <w:r>
        <w:rPr>
          <w:lang w:val="en-GB"/>
        </w:rPr>
        <w:t>/</w:t>
      </w:r>
      <w:r w:rsidR="001B7C15" w:rsidRPr="001B7C15">
        <w:rPr>
          <w:lang w:val="en-GB"/>
        </w:rPr>
        <w:t>2</w:t>
      </w:r>
      <w:r>
        <w:rPr>
          <w:lang w:val="en-GB"/>
        </w:rPr>
        <w:t>/</w:t>
      </w:r>
      <w:r w:rsidR="001B7C15" w:rsidRPr="001B7C15">
        <w:rPr>
          <w:lang w:val="en-GB"/>
        </w:rPr>
        <w:t>Add.1</w:t>
      </w:r>
      <w:r>
        <w:rPr>
          <w:rFonts w:hint="eastAsia"/>
          <w:lang w:val="en-GB"/>
        </w:rPr>
        <w:t>)</w:t>
      </w:r>
      <w:r>
        <w:rPr>
          <w:rFonts w:hint="eastAsia"/>
          <w:lang w:val="en-GB"/>
        </w:rPr>
        <w:t>，</w:t>
      </w:r>
      <w:r w:rsidR="001C2B48">
        <w:rPr>
          <w:rFonts w:hint="eastAsia"/>
          <w:lang w:val="en-GB"/>
        </w:rPr>
        <w:t>而且该国代表团</w:t>
      </w:r>
      <w:r w:rsidR="001B7C15" w:rsidRPr="001B7C15">
        <w:rPr>
          <w:rFonts w:hint="eastAsia"/>
          <w:lang w:val="en-GB"/>
        </w:rPr>
        <w:t>的口头答复</w:t>
      </w:r>
      <w:r w:rsidR="00386A74">
        <w:rPr>
          <w:rFonts w:hint="eastAsia"/>
          <w:lang w:val="en-GB"/>
        </w:rPr>
        <w:t>还补充了书面答复</w:t>
      </w:r>
      <w:r w:rsidR="001B7C15" w:rsidRPr="001B7C15">
        <w:rPr>
          <w:rFonts w:hint="eastAsia"/>
          <w:lang w:val="en-GB"/>
        </w:rPr>
        <w:t>。</w:t>
      </w:r>
    </w:p>
    <w:p w:rsidR="001B7C15" w:rsidRPr="001B7C15" w:rsidRDefault="001B7C15" w:rsidP="00565DC8">
      <w:pPr>
        <w:pStyle w:val="H1GC"/>
        <w:keepNext w:val="0"/>
        <w:spacing w:before="320"/>
        <w:rPr>
          <w:rFonts w:hint="eastAsia"/>
          <w:lang w:val="en-GB"/>
        </w:rPr>
      </w:pPr>
      <w:r w:rsidRPr="001B7C15">
        <w:rPr>
          <w:lang w:val="en-GB"/>
        </w:rPr>
        <w:tab/>
        <w:t>B.</w:t>
      </w:r>
      <w:r w:rsidRPr="001B7C15">
        <w:rPr>
          <w:lang w:val="en-GB"/>
        </w:rPr>
        <w:tab/>
      </w:r>
      <w:r w:rsidRPr="001B7C15">
        <w:rPr>
          <w:rFonts w:hint="eastAsia"/>
          <w:lang w:val="en-GB"/>
        </w:rPr>
        <w:t>积极方面</w:t>
      </w:r>
    </w:p>
    <w:p w:rsidR="001B7C15" w:rsidRPr="001B7C15" w:rsidRDefault="000C5FDC" w:rsidP="001B7C15">
      <w:pPr>
        <w:pStyle w:val="SingleTxtGC"/>
        <w:rPr>
          <w:rFonts w:hint="eastAsia"/>
          <w:lang w:val="en-GB"/>
        </w:rPr>
      </w:pPr>
      <w:r>
        <w:rPr>
          <w:lang w:val="en-GB"/>
        </w:rPr>
        <w:t>3.</w:t>
      </w:r>
      <w:r w:rsidR="001B7C15" w:rsidRPr="001B7C15">
        <w:rPr>
          <w:lang w:val="en-GB"/>
        </w:rPr>
        <w:tab/>
      </w:r>
      <w:r w:rsidR="001B7C15" w:rsidRPr="001B7C15">
        <w:rPr>
          <w:rFonts w:hint="eastAsia"/>
          <w:lang w:val="en-GB"/>
        </w:rPr>
        <w:t>委员会欢迎缔约国采取以下立法和制度措施</w:t>
      </w:r>
      <w:r>
        <w:rPr>
          <w:rFonts w:hint="eastAsia"/>
          <w:lang w:val="en-GB"/>
        </w:rPr>
        <w:t>：</w:t>
      </w:r>
    </w:p>
    <w:p w:rsidR="001B7C15" w:rsidRPr="001B7C15" w:rsidRDefault="001B7C15" w:rsidP="00046854">
      <w:pPr>
        <w:pStyle w:val="SingleTxtGC"/>
        <w:numPr>
          <w:ilvl w:val="0"/>
          <w:numId w:val="39"/>
        </w:numPr>
        <w:rPr>
          <w:rFonts w:hint="eastAsia"/>
          <w:lang w:val="en-GB"/>
        </w:rPr>
      </w:pPr>
      <w:r w:rsidRPr="001B7C15">
        <w:rPr>
          <w:rFonts w:hint="eastAsia"/>
          <w:lang w:val="en-GB"/>
        </w:rPr>
        <w:t>2013</w:t>
      </w:r>
      <w:r w:rsidRPr="001B7C15">
        <w:rPr>
          <w:rFonts w:hint="eastAsia"/>
          <w:lang w:val="en-GB"/>
        </w:rPr>
        <w:t>年通过了《防止家庭暴力法》</w:t>
      </w:r>
      <w:r w:rsidR="000C5FDC">
        <w:rPr>
          <w:rFonts w:hint="eastAsia"/>
          <w:lang w:val="en-GB"/>
        </w:rPr>
        <w:t>，</w:t>
      </w:r>
      <w:r w:rsidRPr="001B7C15">
        <w:rPr>
          <w:rFonts w:hint="eastAsia"/>
          <w:lang w:val="en-GB"/>
        </w:rPr>
        <w:t>2012</w:t>
      </w:r>
      <w:r w:rsidRPr="001B7C15">
        <w:rPr>
          <w:rFonts w:hint="eastAsia"/>
          <w:lang w:val="en-GB"/>
        </w:rPr>
        <w:t>年对《刑法》进行了修订</w:t>
      </w:r>
      <w:r w:rsidR="000C5FDC">
        <w:rPr>
          <w:rFonts w:hint="eastAsia"/>
          <w:lang w:val="en-GB"/>
        </w:rPr>
        <w:t>，</w:t>
      </w:r>
      <w:r w:rsidRPr="001B7C15">
        <w:rPr>
          <w:rFonts w:hint="eastAsia"/>
          <w:lang w:val="en-GB"/>
        </w:rPr>
        <w:t>列入了与《</w:t>
      </w:r>
      <w:r w:rsidRPr="001B7C15">
        <w:rPr>
          <w:lang w:val="en-GB"/>
        </w:rPr>
        <w:t>禁止酷刑和其他残忍、不人道或有辱人格的待遇或处罚公约</w:t>
      </w:r>
      <w:r w:rsidRPr="001B7C15">
        <w:rPr>
          <w:rFonts w:hint="eastAsia"/>
          <w:lang w:val="en-GB"/>
        </w:rPr>
        <w:t>》第一条相符的酷刑定义</w:t>
      </w:r>
      <w:r w:rsidR="000C5FDC">
        <w:rPr>
          <w:rFonts w:hint="eastAsia"/>
          <w:lang w:val="en-GB"/>
        </w:rPr>
        <w:t>，</w:t>
      </w:r>
      <w:r w:rsidRPr="001B7C15">
        <w:rPr>
          <w:rFonts w:hint="eastAsia"/>
          <w:lang w:val="en-GB"/>
        </w:rPr>
        <w:t>2010</w:t>
      </w:r>
      <w:r w:rsidRPr="001B7C15">
        <w:rPr>
          <w:rFonts w:hint="eastAsia"/>
          <w:lang w:val="en-GB"/>
        </w:rPr>
        <w:t>年对《刑事诉讼法》进行了一些改革</w:t>
      </w:r>
      <w:r w:rsidR="000C5FDC">
        <w:rPr>
          <w:rFonts w:hint="eastAsia"/>
          <w:lang w:val="en-GB"/>
        </w:rPr>
        <w:t>；</w:t>
      </w:r>
    </w:p>
    <w:p w:rsidR="001B7C15" w:rsidRPr="001B7C15" w:rsidRDefault="001B7C15" w:rsidP="00046854">
      <w:pPr>
        <w:pStyle w:val="SingleTxtGC"/>
        <w:numPr>
          <w:ilvl w:val="0"/>
          <w:numId w:val="39"/>
        </w:numPr>
        <w:rPr>
          <w:rFonts w:hint="eastAsia"/>
          <w:lang w:val="en-GB"/>
        </w:rPr>
      </w:pPr>
      <w:r w:rsidRPr="001B7C15">
        <w:rPr>
          <w:rFonts w:hint="eastAsia"/>
          <w:lang w:val="en-GB"/>
        </w:rPr>
        <w:t>2008</w:t>
      </w:r>
      <w:r w:rsidRPr="001B7C15">
        <w:rPr>
          <w:rFonts w:hint="eastAsia"/>
          <w:lang w:val="en-GB"/>
        </w:rPr>
        <w:t>年通过了《人权事务专员法》。</w:t>
      </w:r>
    </w:p>
    <w:p w:rsidR="001B7C15" w:rsidRPr="001B7C15" w:rsidRDefault="001B7C15" w:rsidP="00565DC8">
      <w:pPr>
        <w:pStyle w:val="H1GC"/>
        <w:keepNext w:val="0"/>
        <w:spacing w:before="320"/>
        <w:rPr>
          <w:lang w:val="en-GB"/>
        </w:rPr>
      </w:pPr>
      <w:r w:rsidRPr="001B7C15">
        <w:rPr>
          <w:lang w:val="en-GB"/>
        </w:rPr>
        <w:tab/>
        <w:t>C.</w:t>
      </w:r>
      <w:r w:rsidRPr="001B7C15">
        <w:rPr>
          <w:lang w:val="en-GB"/>
        </w:rPr>
        <w:tab/>
      </w:r>
      <w:r w:rsidRPr="001B7C15">
        <w:rPr>
          <w:rFonts w:hint="eastAsia"/>
          <w:lang w:val="en-GB"/>
        </w:rPr>
        <w:t>主要关注问题和建议</w:t>
      </w:r>
    </w:p>
    <w:p w:rsidR="001B7C15" w:rsidRPr="001B7C15" w:rsidRDefault="000C5FDC" w:rsidP="00565DC8">
      <w:pPr>
        <w:pStyle w:val="SingleTxtGC"/>
        <w:rPr>
          <w:rFonts w:hint="eastAsia"/>
          <w:lang w:val="en-GB"/>
        </w:rPr>
      </w:pPr>
      <w:r>
        <w:rPr>
          <w:lang w:val="en-GB"/>
        </w:rPr>
        <w:t>4.</w:t>
      </w:r>
      <w:r w:rsidR="001B7C15" w:rsidRPr="001B7C15">
        <w:rPr>
          <w:lang w:val="en-GB"/>
        </w:rPr>
        <w:tab/>
      </w:r>
      <w:r w:rsidR="001B7C15" w:rsidRPr="001B7C15">
        <w:rPr>
          <w:rFonts w:hint="eastAsia"/>
          <w:lang w:val="en-GB"/>
        </w:rPr>
        <w:t>委员会注意到缔约国《宪法》第</w:t>
      </w:r>
      <w:r w:rsidR="001B7C15" w:rsidRPr="001B7C15">
        <w:rPr>
          <w:rFonts w:hint="eastAsia"/>
          <w:lang w:val="en-GB"/>
        </w:rPr>
        <w:t>10</w:t>
      </w:r>
      <w:r w:rsidR="001B7C15" w:rsidRPr="001B7C15">
        <w:rPr>
          <w:rFonts w:hint="eastAsia"/>
          <w:lang w:val="en-GB"/>
        </w:rPr>
        <w:t>条规定</w:t>
      </w:r>
      <w:r>
        <w:rPr>
          <w:rFonts w:hint="eastAsia"/>
          <w:lang w:val="en-GB"/>
        </w:rPr>
        <w:t>，</w:t>
      </w:r>
      <w:r w:rsidR="001B7C15" w:rsidRPr="001B7C15">
        <w:rPr>
          <w:rFonts w:hint="eastAsia"/>
          <w:lang w:val="en-GB"/>
        </w:rPr>
        <w:t>国际协议优先于国内法</w:t>
      </w:r>
      <w:r>
        <w:rPr>
          <w:rFonts w:hint="eastAsia"/>
          <w:lang w:val="en-GB"/>
        </w:rPr>
        <w:t>，</w:t>
      </w:r>
      <w:r w:rsidR="001B7C15" w:rsidRPr="001B7C15">
        <w:rPr>
          <w:rFonts w:hint="eastAsia"/>
          <w:lang w:val="en-GB"/>
        </w:rPr>
        <w:t>但委员会感到遗憾的是</w:t>
      </w:r>
      <w:r>
        <w:rPr>
          <w:rFonts w:hint="eastAsia"/>
          <w:lang w:val="en-GB"/>
        </w:rPr>
        <w:t>，</w:t>
      </w:r>
      <w:r w:rsidR="001B7C15" w:rsidRPr="001B7C15">
        <w:rPr>
          <w:rFonts w:hint="eastAsia"/>
          <w:lang w:val="en-GB"/>
        </w:rPr>
        <w:t>没有证据说明国内法院已实施《公约》的各项规定。委员会还感到关切的是</w:t>
      </w:r>
      <w:r>
        <w:rPr>
          <w:rFonts w:hint="eastAsia"/>
          <w:lang w:val="en-GB"/>
        </w:rPr>
        <w:t>，</w:t>
      </w:r>
      <w:r w:rsidR="001B7C15" w:rsidRPr="001B7C15">
        <w:rPr>
          <w:rFonts w:hint="eastAsia"/>
          <w:lang w:val="en-GB"/>
        </w:rPr>
        <w:t>缔约国没有负责执行委员会根据《任择议定书》所提意见的国家机制</w:t>
      </w:r>
      <w:r>
        <w:rPr>
          <w:rFonts w:hint="eastAsia"/>
          <w:lang w:val="en-GB"/>
        </w:rPr>
        <w:t>，</w:t>
      </w:r>
      <w:r w:rsidR="001B7C15" w:rsidRPr="001B7C15">
        <w:rPr>
          <w:rFonts w:hint="eastAsia"/>
          <w:lang w:val="en-GB"/>
        </w:rPr>
        <w:t>也未能执行委员会通过的有关缔约国的意见</w:t>
      </w:r>
      <w:r>
        <w:rPr>
          <w:rFonts w:hint="eastAsia"/>
          <w:lang w:val="en-GB"/>
        </w:rPr>
        <w:t>(</w:t>
      </w:r>
      <w:r w:rsidR="001B7C15" w:rsidRPr="001B7C15">
        <w:rPr>
          <w:rFonts w:hint="eastAsia"/>
          <w:lang w:val="en-GB"/>
        </w:rPr>
        <w:t>第二条</w:t>
      </w:r>
      <w:r>
        <w:rPr>
          <w:rFonts w:hint="eastAsia"/>
          <w:lang w:val="en-GB"/>
        </w:rPr>
        <w:t>)</w:t>
      </w:r>
      <w:r w:rsidR="001B7C15" w:rsidRPr="001B7C15">
        <w:rPr>
          <w:rFonts w:hint="eastAsia"/>
          <w:lang w:val="en-GB"/>
        </w:rPr>
        <w:t>。</w:t>
      </w:r>
    </w:p>
    <w:p w:rsidR="001B7C15" w:rsidRPr="00421D7D" w:rsidRDefault="001B7C15" w:rsidP="001B7C15">
      <w:pPr>
        <w:pStyle w:val="SingleTxtGC"/>
        <w:rPr>
          <w:rFonts w:eastAsia="SimHei" w:hint="eastAsia"/>
          <w:bCs/>
          <w:lang w:val="en-GB"/>
        </w:rPr>
      </w:pPr>
      <w:r w:rsidRPr="00421D7D">
        <w:rPr>
          <w:rFonts w:eastAsia="SimHei" w:hint="eastAsia"/>
          <w:bCs/>
          <w:lang w:val="en-GB"/>
        </w:rPr>
        <w:t>缔约国应采取适当措施</w:t>
      </w:r>
      <w:r w:rsidR="000C5FDC">
        <w:rPr>
          <w:rFonts w:eastAsia="SimHei" w:hint="eastAsia"/>
          <w:bCs/>
          <w:lang w:val="en-GB"/>
        </w:rPr>
        <w:t>，</w:t>
      </w:r>
      <w:r w:rsidRPr="00421D7D">
        <w:rPr>
          <w:rFonts w:eastAsia="SimHei" w:hint="eastAsia"/>
          <w:bCs/>
          <w:lang w:val="en-GB"/>
        </w:rPr>
        <w:t>提高法官、律师和检察官对《公约》及其在国内法中的适用性的认识</w:t>
      </w:r>
      <w:r w:rsidR="000C5FDC">
        <w:rPr>
          <w:rFonts w:eastAsia="SimHei" w:hint="eastAsia"/>
          <w:bCs/>
          <w:lang w:val="en-GB"/>
        </w:rPr>
        <w:t>，</w:t>
      </w:r>
      <w:r w:rsidRPr="00421D7D">
        <w:rPr>
          <w:rFonts w:eastAsia="SimHei" w:hint="eastAsia"/>
          <w:bCs/>
          <w:lang w:val="en-GB"/>
        </w:rPr>
        <w:t>以确保国内法院将《公约》的规定纳入考虑。缔约国应在其下次定期报告中</w:t>
      </w:r>
      <w:r w:rsidRPr="00421D7D">
        <w:rPr>
          <w:rFonts w:eastAsia="SimHei" w:hint="eastAsia"/>
          <w:lang w:val="en-GB"/>
        </w:rPr>
        <w:t>纳入</w:t>
      </w:r>
      <w:r w:rsidRPr="00421D7D">
        <w:rPr>
          <w:rFonts w:eastAsia="SimHei"/>
          <w:lang w:val="en-GB"/>
        </w:rPr>
        <w:t>国内法院适用《公约》</w:t>
      </w:r>
      <w:r w:rsidRPr="00421D7D">
        <w:rPr>
          <w:rFonts w:eastAsia="SimHei" w:hint="eastAsia"/>
          <w:lang w:val="en-GB"/>
        </w:rPr>
        <w:t>的实例详情。委员会还应采取一切必要措施</w:t>
      </w:r>
      <w:r w:rsidR="000C5FDC">
        <w:rPr>
          <w:rFonts w:eastAsia="SimHei" w:hint="eastAsia"/>
          <w:lang w:val="en-GB"/>
        </w:rPr>
        <w:t>(</w:t>
      </w:r>
      <w:r w:rsidRPr="00421D7D">
        <w:rPr>
          <w:rFonts w:eastAsia="SimHei" w:hint="eastAsia"/>
          <w:lang w:val="en-GB"/>
        </w:rPr>
        <w:t>包括立法措施</w:t>
      </w:r>
      <w:r w:rsidR="000C5FDC">
        <w:rPr>
          <w:rFonts w:eastAsia="SimHei" w:hint="eastAsia"/>
          <w:lang w:val="en-GB"/>
        </w:rPr>
        <w:t>)</w:t>
      </w:r>
      <w:r w:rsidR="000C5FDC">
        <w:rPr>
          <w:rFonts w:eastAsia="SimHei" w:hint="eastAsia"/>
          <w:lang w:val="en-GB"/>
        </w:rPr>
        <w:t>，</w:t>
      </w:r>
      <w:r w:rsidRPr="00421D7D">
        <w:rPr>
          <w:rFonts w:eastAsia="SimHei" w:hint="eastAsia"/>
          <w:lang w:val="en-GB"/>
        </w:rPr>
        <w:t>以建立全面落实委员会意见的机制。</w:t>
      </w:r>
    </w:p>
    <w:p w:rsidR="001B7C15" w:rsidRPr="001B7C15" w:rsidRDefault="000C5FDC" w:rsidP="001B7C15">
      <w:pPr>
        <w:pStyle w:val="SingleTxtGC"/>
        <w:rPr>
          <w:rFonts w:hint="eastAsia"/>
          <w:lang w:val="en-GB"/>
        </w:rPr>
      </w:pPr>
      <w:r>
        <w:rPr>
          <w:lang w:val="en-GB"/>
        </w:rPr>
        <w:t>5.</w:t>
      </w:r>
      <w:r w:rsidR="001B7C15" w:rsidRPr="001B7C15">
        <w:rPr>
          <w:lang w:val="en-GB"/>
        </w:rPr>
        <w:tab/>
      </w:r>
      <w:r w:rsidR="001B7C15" w:rsidRPr="001B7C15">
        <w:rPr>
          <w:rFonts w:hint="eastAsia"/>
          <w:lang w:val="en-GB"/>
        </w:rPr>
        <w:t>委员会欢迎缔约国于</w:t>
      </w:r>
      <w:r w:rsidR="001B7C15" w:rsidRPr="001B7C15">
        <w:rPr>
          <w:rFonts w:hint="eastAsia"/>
          <w:lang w:val="en-GB"/>
        </w:rPr>
        <w:t>2009</w:t>
      </w:r>
      <w:r w:rsidR="001B7C15" w:rsidRPr="001B7C15">
        <w:rPr>
          <w:rFonts w:hint="eastAsia"/>
          <w:lang w:val="en-GB"/>
        </w:rPr>
        <w:t>年</w:t>
      </w:r>
      <w:r w:rsidR="001B7C15" w:rsidRPr="001B7C15">
        <w:rPr>
          <w:rFonts w:hint="eastAsia"/>
          <w:lang w:val="en-GB"/>
        </w:rPr>
        <w:t>5</w:t>
      </w:r>
      <w:r w:rsidR="001B7C15" w:rsidRPr="001B7C15">
        <w:rPr>
          <w:rFonts w:hint="eastAsia"/>
          <w:lang w:val="en-GB"/>
        </w:rPr>
        <w:t>月首次任命了人权事务专员</w:t>
      </w:r>
      <w:r>
        <w:rPr>
          <w:rFonts w:hint="eastAsia"/>
          <w:lang w:val="en-GB"/>
        </w:rPr>
        <w:t>，</w:t>
      </w:r>
      <w:r w:rsidR="001B7C15" w:rsidRPr="001B7C15">
        <w:rPr>
          <w:rFonts w:hint="eastAsia"/>
          <w:lang w:val="en-GB"/>
        </w:rPr>
        <w:t>但委员会感到关切的是</w:t>
      </w:r>
      <w:r>
        <w:rPr>
          <w:rFonts w:hint="eastAsia"/>
          <w:lang w:val="en-GB"/>
        </w:rPr>
        <w:t>，</w:t>
      </w:r>
      <w:r w:rsidR="001B7C15" w:rsidRPr="001B7C15">
        <w:rPr>
          <w:rFonts w:hint="eastAsia"/>
          <w:lang w:val="en-GB"/>
        </w:rPr>
        <w:t>由于专员办公室的独立性得不到充分保障且资金不足</w:t>
      </w:r>
      <w:r>
        <w:rPr>
          <w:rFonts w:hint="eastAsia"/>
          <w:lang w:val="en-GB"/>
        </w:rPr>
        <w:t>，</w:t>
      </w:r>
      <w:r w:rsidR="001B7C15" w:rsidRPr="001B7C15">
        <w:rPr>
          <w:rFonts w:hint="eastAsia"/>
          <w:lang w:val="en-GB"/>
        </w:rPr>
        <w:t>仅被</w:t>
      </w:r>
      <w:r w:rsidR="001B7C15" w:rsidRPr="001B7C15">
        <w:rPr>
          <w:lang w:val="en-GB"/>
        </w:rPr>
        <w:t>促进和保护人权国家机构国际协调委员会</w:t>
      </w:r>
      <w:r w:rsidR="001B7C15" w:rsidRPr="001B7C15">
        <w:rPr>
          <w:rFonts w:hint="eastAsia"/>
          <w:lang w:val="en-GB"/>
        </w:rPr>
        <w:t>认证为</w:t>
      </w:r>
      <w:r w:rsidR="001B7C15" w:rsidRPr="001B7C15">
        <w:rPr>
          <w:rFonts w:hint="eastAsia"/>
          <w:lang w:val="en-GB"/>
        </w:rPr>
        <w:t>B</w:t>
      </w:r>
      <w:r w:rsidR="001B7C15" w:rsidRPr="001B7C15">
        <w:rPr>
          <w:rFonts w:hint="eastAsia"/>
          <w:lang w:val="en-GB"/>
        </w:rPr>
        <w:t>级地位。委员会还感到关切的是</w:t>
      </w:r>
      <w:r>
        <w:rPr>
          <w:rFonts w:hint="eastAsia"/>
          <w:lang w:val="en-GB"/>
        </w:rPr>
        <w:t>，</w:t>
      </w:r>
      <w:r w:rsidR="001B7C15" w:rsidRPr="001B7C15">
        <w:rPr>
          <w:rFonts w:hint="eastAsia"/>
          <w:lang w:val="en-GB"/>
        </w:rPr>
        <w:t>委员会收到了关于专员办公室缺乏独立性和有效性的资料</w:t>
      </w:r>
      <w:r>
        <w:rPr>
          <w:rFonts w:hint="eastAsia"/>
          <w:lang w:val="en-GB"/>
        </w:rPr>
        <w:t>(</w:t>
      </w:r>
      <w:r w:rsidR="001B7C15" w:rsidRPr="001B7C15">
        <w:rPr>
          <w:rFonts w:hint="eastAsia"/>
          <w:lang w:val="en-GB"/>
        </w:rPr>
        <w:t>第二条</w:t>
      </w:r>
      <w:r>
        <w:rPr>
          <w:rFonts w:hint="eastAsia"/>
          <w:lang w:val="en-GB"/>
        </w:rPr>
        <w:t>)</w:t>
      </w:r>
      <w:r w:rsidR="001B7C15" w:rsidRPr="001B7C15">
        <w:rPr>
          <w:rFonts w:hint="eastAsia"/>
          <w:lang w:val="en-GB"/>
        </w:rPr>
        <w:t>。</w:t>
      </w:r>
    </w:p>
    <w:p w:rsidR="001B7C15" w:rsidRPr="00317395" w:rsidRDefault="001B7C15" w:rsidP="001B7C15">
      <w:pPr>
        <w:pStyle w:val="SingleTxtGC"/>
        <w:rPr>
          <w:rFonts w:eastAsia="SimHei" w:hint="eastAsia"/>
          <w:lang w:val="en-GB"/>
        </w:rPr>
      </w:pPr>
      <w:r w:rsidRPr="00317395">
        <w:rPr>
          <w:rFonts w:eastAsia="SimHei" w:hint="eastAsia"/>
          <w:lang w:val="en-GB"/>
        </w:rPr>
        <w:t>缔约国应使专员办公室完全符合《</w:t>
      </w:r>
      <w:r w:rsidRPr="00317395">
        <w:rPr>
          <w:rFonts w:eastAsia="SimHei"/>
          <w:lang w:val="en-GB"/>
        </w:rPr>
        <w:t>有关促进和保护人权的国家机构的地位的原则</w:t>
      </w:r>
      <w:r w:rsidRPr="00317395">
        <w:rPr>
          <w:rFonts w:eastAsia="SimHei" w:hint="eastAsia"/>
          <w:lang w:val="en-GB"/>
        </w:rPr>
        <w:t>》</w:t>
      </w:r>
      <w:r w:rsidR="000C5FDC">
        <w:rPr>
          <w:rFonts w:eastAsia="SimHei" w:hint="eastAsia"/>
          <w:lang w:val="en-GB"/>
        </w:rPr>
        <w:t>(</w:t>
      </w:r>
      <w:r w:rsidRPr="00317395">
        <w:rPr>
          <w:rFonts w:eastAsia="SimHei" w:hint="eastAsia"/>
          <w:lang w:val="en-GB"/>
        </w:rPr>
        <w:t>《巴黎原则》</w:t>
      </w:r>
      <w:r w:rsidR="000C5FDC">
        <w:rPr>
          <w:rFonts w:eastAsia="SimHei" w:hint="eastAsia"/>
          <w:lang w:val="en-GB"/>
        </w:rPr>
        <w:t>)</w:t>
      </w:r>
      <w:r w:rsidR="000C5FDC">
        <w:rPr>
          <w:rFonts w:eastAsia="SimHei" w:hint="eastAsia"/>
          <w:lang w:val="en-GB"/>
        </w:rPr>
        <w:t>，</w:t>
      </w:r>
      <w:r w:rsidRPr="00317395">
        <w:rPr>
          <w:rFonts w:eastAsia="SimHei" w:hint="eastAsia"/>
          <w:lang w:val="en-GB"/>
        </w:rPr>
        <w:t>并为</w:t>
      </w:r>
      <w:r w:rsidR="006719FA">
        <w:rPr>
          <w:rFonts w:eastAsia="SimHei" w:hint="eastAsia"/>
          <w:lang w:val="en-GB"/>
        </w:rPr>
        <w:t>它</w:t>
      </w:r>
      <w:r w:rsidR="0052224E">
        <w:rPr>
          <w:rFonts w:eastAsia="SimHei" w:hint="eastAsia"/>
          <w:lang w:val="en-GB"/>
        </w:rPr>
        <w:t>提供必要的财政和人力资源</w:t>
      </w:r>
      <w:r w:rsidR="000C5FDC">
        <w:rPr>
          <w:rFonts w:eastAsia="SimHei" w:hint="eastAsia"/>
          <w:lang w:val="en-GB"/>
        </w:rPr>
        <w:t>，</w:t>
      </w:r>
      <w:r w:rsidR="0052224E">
        <w:rPr>
          <w:rFonts w:eastAsia="SimHei" w:hint="eastAsia"/>
          <w:lang w:val="en-GB"/>
        </w:rPr>
        <w:t>以确保该办公室能够有效和独立地执行</w:t>
      </w:r>
      <w:r w:rsidRPr="00317395">
        <w:rPr>
          <w:rFonts w:eastAsia="SimHei" w:hint="eastAsia"/>
          <w:lang w:val="en-GB"/>
        </w:rPr>
        <w:t>任务。</w:t>
      </w:r>
    </w:p>
    <w:p w:rsidR="001B7C15" w:rsidRPr="001B7C15" w:rsidRDefault="000C5FDC" w:rsidP="001B7C15">
      <w:pPr>
        <w:pStyle w:val="SingleTxtGC"/>
        <w:rPr>
          <w:rFonts w:hint="eastAsia"/>
          <w:lang w:val="en-GB"/>
        </w:rPr>
      </w:pPr>
      <w:r>
        <w:rPr>
          <w:lang w:val="en-GB"/>
        </w:rPr>
        <w:t>6.</w:t>
      </w:r>
      <w:r w:rsidR="001B7C15" w:rsidRPr="001B7C15">
        <w:rPr>
          <w:lang w:val="en-GB"/>
        </w:rPr>
        <w:tab/>
      </w:r>
      <w:r w:rsidR="001B7C15" w:rsidRPr="001B7C15">
        <w:rPr>
          <w:rFonts w:hint="eastAsia"/>
          <w:lang w:val="en-GB"/>
        </w:rPr>
        <w:t>委员会关切地注意到公共部门</w:t>
      </w:r>
      <w:r>
        <w:rPr>
          <w:rFonts w:hint="eastAsia"/>
          <w:lang w:val="en-GB"/>
        </w:rPr>
        <w:t>，</w:t>
      </w:r>
      <w:r w:rsidR="001B7C15" w:rsidRPr="001B7C15">
        <w:rPr>
          <w:rFonts w:hint="eastAsia"/>
          <w:lang w:val="en-GB"/>
        </w:rPr>
        <w:t>特别是决策职位中的女性比例仍然较低。委员会还感到遗憾的是</w:t>
      </w:r>
      <w:r>
        <w:rPr>
          <w:rFonts w:hint="eastAsia"/>
          <w:lang w:val="en-GB"/>
        </w:rPr>
        <w:t>，</w:t>
      </w:r>
      <w:r w:rsidR="001B7C15" w:rsidRPr="001B7C15">
        <w:rPr>
          <w:rFonts w:hint="eastAsia"/>
          <w:lang w:val="en-GB"/>
        </w:rPr>
        <w:t>缔约国缺少说明《国家保障男女平等权利和平等机会法》在公共和私营部门中影响的资料。最后</w:t>
      </w:r>
      <w:r>
        <w:rPr>
          <w:rFonts w:hint="eastAsia"/>
          <w:lang w:val="en-GB"/>
        </w:rPr>
        <w:t>，</w:t>
      </w:r>
      <w:r w:rsidR="001B7C15" w:rsidRPr="001B7C15">
        <w:rPr>
          <w:rFonts w:hint="eastAsia"/>
          <w:lang w:val="en-GB"/>
        </w:rPr>
        <w:t>委员会感到关切的是</w:t>
      </w:r>
      <w:r>
        <w:rPr>
          <w:rFonts w:hint="eastAsia"/>
          <w:lang w:val="en-GB"/>
        </w:rPr>
        <w:t>，</w:t>
      </w:r>
      <w:r w:rsidR="001B7C15" w:rsidRPr="001B7C15">
        <w:rPr>
          <w:rFonts w:hint="eastAsia"/>
          <w:lang w:val="en-GB"/>
        </w:rPr>
        <w:t>关于妇女在家庭和社会中的作用的重男轻女观念和成见有所抬头</w:t>
      </w:r>
      <w:r>
        <w:rPr>
          <w:rFonts w:hint="eastAsia"/>
          <w:lang w:val="en-GB"/>
        </w:rPr>
        <w:t>(</w:t>
      </w:r>
      <w:r w:rsidR="001B7C15" w:rsidRPr="001B7C15">
        <w:rPr>
          <w:rFonts w:hint="eastAsia"/>
          <w:lang w:val="en-GB"/>
        </w:rPr>
        <w:t>第二条、第三条和第二十六条</w:t>
      </w:r>
      <w:r>
        <w:rPr>
          <w:rFonts w:hint="eastAsia"/>
          <w:lang w:val="en-GB"/>
        </w:rPr>
        <w:t>)</w:t>
      </w:r>
      <w:r w:rsidR="001B7C15" w:rsidRPr="001B7C15">
        <w:rPr>
          <w:rFonts w:hint="eastAsia"/>
          <w:lang w:val="en-GB"/>
        </w:rPr>
        <w:t>。</w:t>
      </w:r>
    </w:p>
    <w:p w:rsidR="001B7C15" w:rsidRPr="000D0D59" w:rsidRDefault="001B7C15" w:rsidP="001B7C15">
      <w:pPr>
        <w:pStyle w:val="SingleTxtGC"/>
        <w:rPr>
          <w:rFonts w:eastAsia="SimHei" w:hint="eastAsia"/>
          <w:lang w:val="en-GB"/>
        </w:rPr>
      </w:pPr>
      <w:r w:rsidRPr="000D0D59">
        <w:rPr>
          <w:rFonts w:eastAsia="SimHei" w:hint="eastAsia"/>
          <w:lang w:val="en-GB"/>
        </w:rPr>
        <w:t>缔约国应加强努力</w:t>
      </w:r>
      <w:r w:rsidR="000C5FDC">
        <w:rPr>
          <w:rFonts w:eastAsia="SimHei" w:hint="eastAsia"/>
          <w:lang w:val="en-GB"/>
        </w:rPr>
        <w:t>，</w:t>
      </w:r>
      <w:r w:rsidRPr="000D0D59">
        <w:rPr>
          <w:rFonts w:eastAsia="SimHei" w:hint="eastAsia"/>
          <w:lang w:val="en-GB"/>
        </w:rPr>
        <w:t>扩大妇女在公共和私营部门的参与</w:t>
      </w:r>
      <w:r w:rsidR="000C5FDC">
        <w:rPr>
          <w:rFonts w:eastAsia="SimHei" w:hint="eastAsia"/>
          <w:lang w:val="en-GB"/>
        </w:rPr>
        <w:t>，</w:t>
      </w:r>
      <w:r w:rsidRPr="000D0D59">
        <w:rPr>
          <w:rFonts w:eastAsia="SimHei" w:hint="eastAsia"/>
          <w:lang w:val="en-GB"/>
        </w:rPr>
        <w:t>包括为此采取临时特别措施</w:t>
      </w:r>
      <w:r w:rsidR="00C2189A">
        <w:rPr>
          <w:rFonts w:eastAsia="SimHei" w:hint="eastAsia"/>
          <w:lang w:val="en-GB"/>
        </w:rPr>
        <w:t>以落实《公约》规定。另外</w:t>
      </w:r>
      <w:r w:rsidR="000C5FDC">
        <w:rPr>
          <w:rFonts w:eastAsia="SimHei" w:hint="eastAsia"/>
          <w:lang w:val="en-GB"/>
        </w:rPr>
        <w:t>，</w:t>
      </w:r>
      <w:r w:rsidR="00C2189A">
        <w:rPr>
          <w:rFonts w:eastAsia="SimHei" w:hint="eastAsia"/>
          <w:lang w:val="en-GB"/>
        </w:rPr>
        <w:t>缔约国应确保上述法律的全面执行</w:t>
      </w:r>
      <w:r w:rsidR="000C5FDC">
        <w:rPr>
          <w:rFonts w:eastAsia="SimHei" w:hint="eastAsia"/>
          <w:lang w:val="en-GB"/>
        </w:rPr>
        <w:t>，</w:t>
      </w:r>
      <w:r w:rsidR="00C2189A">
        <w:rPr>
          <w:rFonts w:eastAsia="SimHei" w:hint="eastAsia"/>
          <w:lang w:val="en-GB"/>
        </w:rPr>
        <w:t>并在</w:t>
      </w:r>
      <w:r w:rsidRPr="000D0D59">
        <w:rPr>
          <w:rFonts w:eastAsia="SimHei" w:hint="eastAsia"/>
          <w:lang w:val="en-GB"/>
        </w:rPr>
        <w:t>下次定期报告中向委员会通报《国家保障男女平等权利和平等机会法》的影响。此外</w:t>
      </w:r>
      <w:r w:rsidR="000C5FDC">
        <w:rPr>
          <w:rFonts w:eastAsia="SimHei" w:hint="eastAsia"/>
          <w:lang w:val="en-GB"/>
        </w:rPr>
        <w:t>，</w:t>
      </w:r>
      <w:r w:rsidRPr="000D0D59">
        <w:rPr>
          <w:rFonts w:eastAsia="SimHei" w:hint="eastAsia"/>
          <w:lang w:val="en-GB"/>
        </w:rPr>
        <w:t>缔约国应采取全面措施</w:t>
      </w:r>
      <w:r w:rsidR="000C5FDC">
        <w:rPr>
          <w:rFonts w:eastAsia="SimHei" w:hint="eastAsia"/>
          <w:lang w:val="en-GB"/>
        </w:rPr>
        <w:t>，</w:t>
      </w:r>
      <w:r w:rsidRPr="000D0D59">
        <w:rPr>
          <w:rFonts w:eastAsia="SimHei" w:hint="eastAsia"/>
          <w:lang w:val="en-GB"/>
        </w:rPr>
        <w:t>改变社会</w:t>
      </w:r>
      <w:r w:rsidR="00C2189A">
        <w:rPr>
          <w:rFonts w:eastAsia="SimHei" w:hint="eastAsia"/>
          <w:lang w:val="en-GB"/>
        </w:rPr>
        <w:t>对</w:t>
      </w:r>
      <w:r w:rsidRPr="000D0D59">
        <w:rPr>
          <w:rFonts w:eastAsia="SimHei" w:hint="eastAsia"/>
          <w:lang w:val="en-GB"/>
        </w:rPr>
        <w:t>公共和私</w:t>
      </w:r>
      <w:r w:rsidR="00021875">
        <w:rPr>
          <w:rFonts w:eastAsia="SimHei" w:hint="eastAsia"/>
          <w:lang w:val="en-GB"/>
        </w:rPr>
        <w:t>人生活</w:t>
      </w:r>
      <w:r w:rsidR="00A435F5">
        <w:rPr>
          <w:rFonts w:eastAsia="SimHei" w:hint="eastAsia"/>
          <w:lang w:val="en-GB"/>
        </w:rPr>
        <w:t>领域</w:t>
      </w:r>
      <w:r w:rsidRPr="000D0D59">
        <w:rPr>
          <w:rFonts w:eastAsia="SimHei" w:hint="eastAsia"/>
          <w:lang w:val="en-GB"/>
        </w:rPr>
        <w:t>性别角色的看法出现</w:t>
      </w:r>
      <w:r w:rsidR="0025601E">
        <w:rPr>
          <w:rFonts w:eastAsia="SimHei" w:hint="eastAsia"/>
          <w:lang w:val="en-GB"/>
        </w:rPr>
        <w:t>倒退</w:t>
      </w:r>
      <w:r w:rsidRPr="000D0D59">
        <w:rPr>
          <w:rFonts w:eastAsia="SimHei" w:hint="eastAsia"/>
          <w:lang w:val="en-GB"/>
        </w:rPr>
        <w:t>的局面。</w:t>
      </w:r>
    </w:p>
    <w:p w:rsidR="001B7C15" w:rsidRPr="001B7C15" w:rsidRDefault="000C5FDC" w:rsidP="001B7C15">
      <w:pPr>
        <w:pStyle w:val="SingleTxtGC"/>
        <w:rPr>
          <w:rFonts w:hint="eastAsia"/>
          <w:bCs/>
          <w:lang w:val="en-GB"/>
        </w:rPr>
      </w:pPr>
      <w:r>
        <w:rPr>
          <w:bCs/>
          <w:lang w:val="en-GB"/>
        </w:rPr>
        <w:t>7.</w:t>
      </w:r>
      <w:r w:rsidR="001B7C15" w:rsidRPr="001B7C15">
        <w:rPr>
          <w:bCs/>
          <w:lang w:val="en-GB"/>
        </w:rPr>
        <w:tab/>
      </w:r>
      <w:r w:rsidR="001B7C15" w:rsidRPr="001B7C15">
        <w:rPr>
          <w:rFonts w:hint="eastAsia"/>
          <w:bCs/>
          <w:lang w:val="en-GB"/>
        </w:rPr>
        <w:t>委员会欢迎缔约国为打击暴力侵害妇女行为采取了各种措施</w:t>
      </w:r>
      <w:r>
        <w:rPr>
          <w:rFonts w:hint="eastAsia"/>
          <w:bCs/>
          <w:lang w:val="en-GB"/>
        </w:rPr>
        <w:t>，</w:t>
      </w:r>
      <w:r w:rsidR="001B7C15" w:rsidRPr="001B7C15">
        <w:rPr>
          <w:rFonts w:hint="eastAsia"/>
          <w:bCs/>
          <w:lang w:val="en-GB"/>
        </w:rPr>
        <w:t>但委员会遗憾地注意到关于家庭暴力的报道持续不断。委员会感到关切的是</w:t>
      </w:r>
      <w:r>
        <w:rPr>
          <w:rFonts w:hint="eastAsia"/>
          <w:bCs/>
          <w:lang w:val="en-GB"/>
        </w:rPr>
        <w:t>，</w:t>
      </w:r>
      <w:r w:rsidR="001B7C15" w:rsidRPr="001B7C15">
        <w:rPr>
          <w:rFonts w:hint="eastAsia"/>
          <w:bCs/>
          <w:lang w:val="en-GB"/>
        </w:rPr>
        <w:t>家庭暴力</w:t>
      </w:r>
      <w:r>
        <w:rPr>
          <w:rFonts w:hint="eastAsia"/>
          <w:bCs/>
          <w:lang w:val="en-GB"/>
        </w:rPr>
        <w:t>(</w:t>
      </w:r>
      <w:r w:rsidR="001B7C15" w:rsidRPr="001B7C15">
        <w:rPr>
          <w:rFonts w:hint="eastAsia"/>
          <w:bCs/>
          <w:lang w:val="en-GB"/>
        </w:rPr>
        <w:t>包括性暴力</w:t>
      </w:r>
      <w:r>
        <w:rPr>
          <w:rFonts w:hint="eastAsia"/>
          <w:bCs/>
          <w:lang w:val="en-GB"/>
        </w:rPr>
        <w:t>)</w:t>
      </w:r>
      <w:r w:rsidR="001B7C15" w:rsidRPr="001B7C15">
        <w:rPr>
          <w:rFonts w:hint="eastAsia"/>
          <w:bCs/>
          <w:lang w:val="en-GB"/>
        </w:rPr>
        <w:t>案件仍报道不够</w:t>
      </w:r>
      <w:r>
        <w:rPr>
          <w:rFonts w:hint="eastAsia"/>
          <w:bCs/>
          <w:lang w:val="en-GB"/>
        </w:rPr>
        <w:t>，</w:t>
      </w:r>
      <w:r w:rsidR="001B7C15" w:rsidRPr="001B7C15">
        <w:rPr>
          <w:rFonts w:hint="eastAsia"/>
          <w:bCs/>
          <w:lang w:val="en-GB"/>
        </w:rPr>
        <w:t>并且</w:t>
      </w:r>
      <w:r>
        <w:rPr>
          <w:rFonts w:hint="eastAsia"/>
          <w:bCs/>
          <w:lang w:val="en-GB"/>
        </w:rPr>
        <w:t>，</w:t>
      </w:r>
      <w:r w:rsidR="001B7C15" w:rsidRPr="001B7C15">
        <w:rPr>
          <w:rFonts w:hint="eastAsia"/>
          <w:bCs/>
          <w:lang w:val="en-GB"/>
        </w:rPr>
        <w:t>社会普遍接受家庭暴力现象。委员会还感到遗憾的是</w:t>
      </w:r>
      <w:r>
        <w:rPr>
          <w:rFonts w:hint="eastAsia"/>
          <w:bCs/>
          <w:lang w:val="en-GB"/>
        </w:rPr>
        <w:t>，</w:t>
      </w:r>
      <w:r w:rsidR="001B7C15" w:rsidRPr="001B7C15">
        <w:rPr>
          <w:rFonts w:hint="eastAsia"/>
          <w:bCs/>
          <w:lang w:val="en-GB"/>
        </w:rPr>
        <w:t>没有资料说明家庭暴力案件是否不论受害者的意愿如何均依照职权进行调查</w:t>
      </w:r>
      <w:r>
        <w:rPr>
          <w:rFonts w:hint="eastAsia"/>
          <w:bCs/>
          <w:lang w:val="en-GB"/>
        </w:rPr>
        <w:t>，</w:t>
      </w:r>
      <w:r w:rsidR="001B7C15" w:rsidRPr="001B7C15">
        <w:rPr>
          <w:rFonts w:hint="eastAsia"/>
          <w:bCs/>
          <w:lang w:val="en-GB"/>
        </w:rPr>
        <w:t>而不只是对发生严重身体伤害的案件进行调查</w:t>
      </w:r>
      <w:r>
        <w:rPr>
          <w:rFonts w:hint="eastAsia"/>
          <w:bCs/>
          <w:lang w:val="en-GB"/>
        </w:rPr>
        <w:t>(</w:t>
      </w:r>
      <w:r w:rsidR="001B7C15" w:rsidRPr="001B7C15">
        <w:rPr>
          <w:rFonts w:hint="eastAsia"/>
          <w:bCs/>
          <w:lang w:val="en-GB"/>
        </w:rPr>
        <w:t>第二条、第三条和第七条</w:t>
      </w:r>
      <w:r>
        <w:rPr>
          <w:rFonts w:hint="eastAsia"/>
          <w:bCs/>
          <w:lang w:val="en-GB"/>
        </w:rPr>
        <w:t>)</w:t>
      </w:r>
      <w:r w:rsidR="001B7C15" w:rsidRPr="001B7C15">
        <w:rPr>
          <w:rFonts w:hint="eastAsia"/>
          <w:bCs/>
          <w:lang w:val="en-GB"/>
        </w:rPr>
        <w:t>。</w:t>
      </w:r>
    </w:p>
    <w:p w:rsidR="001B7C15" w:rsidRPr="00F542F1" w:rsidRDefault="001B7C15" w:rsidP="00565DC8">
      <w:pPr>
        <w:pStyle w:val="SingleTxtGC"/>
        <w:rPr>
          <w:rFonts w:eastAsia="SimHei" w:hint="eastAsia"/>
          <w:lang w:val="en-GB"/>
        </w:rPr>
      </w:pPr>
      <w:r w:rsidRPr="00F542F1">
        <w:rPr>
          <w:rFonts w:eastAsia="SimHei" w:hint="eastAsia"/>
          <w:lang w:val="en-GB"/>
        </w:rPr>
        <w:t>缔约国应采用全面办法</w:t>
      </w:r>
      <w:r w:rsidR="000C5FDC">
        <w:rPr>
          <w:rFonts w:eastAsia="SimHei" w:hint="eastAsia"/>
          <w:lang w:val="en-GB"/>
        </w:rPr>
        <w:t>，</w:t>
      </w:r>
      <w:r w:rsidRPr="00F542F1">
        <w:rPr>
          <w:rFonts w:eastAsia="SimHei" w:hint="eastAsia"/>
          <w:lang w:val="en-GB"/>
        </w:rPr>
        <w:t>防止和处理一切形式的家庭暴力</w:t>
      </w:r>
      <w:r w:rsidR="000C5FDC">
        <w:rPr>
          <w:rFonts w:eastAsia="SimHei" w:hint="eastAsia"/>
          <w:lang w:val="en-GB"/>
        </w:rPr>
        <w:t>，</w:t>
      </w:r>
      <w:r w:rsidRPr="00F542F1">
        <w:rPr>
          <w:rFonts w:eastAsia="SimHei" w:hint="eastAsia"/>
          <w:lang w:val="en-GB"/>
        </w:rPr>
        <w:t>并</w:t>
      </w:r>
    </w:p>
    <w:p w:rsidR="001B7C15" w:rsidRPr="00F542F1" w:rsidRDefault="001B7C15" w:rsidP="00565DC8">
      <w:pPr>
        <w:pStyle w:val="SingleTxtGC"/>
        <w:numPr>
          <w:ilvl w:val="0"/>
          <w:numId w:val="41"/>
        </w:numPr>
        <w:rPr>
          <w:rFonts w:eastAsia="SimHei" w:hint="eastAsia"/>
          <w:lang w:val="en-GB"/>
        </w:rPr>
      </w:pPr>
      <w:r w:rsidRPr="00F542F1">
        <w:rPr>
          <w:rFonts w:eastAsia="SimHei" w:hint="eastAsia"/>
          <w:lang w:val="en-GB"/>
        </w:rPr>
        <w:t>加强宣传活动</w:t>
      </w:r>
      <w:r w:rsidR="000C5FDC">
        <w:rPr>
          <w:rFonts w:eastAsia="SimHei" w:hint="eastAsia"/>
          <w:lang w:val="en-GB"/>
        </w:rPr>
        <w:t>，</w:t>
      </w:r>
      <w:r w:rsidR="00FF216B">
        <w:rPr>
          <w:rFonts w:eastAsia="SimHei" w:hint="eastAsia"/>
          <w:lang w:val="en-GB"/>
        </w:rPr>
        <w:t>重点提高社区和宗教领袖、妇女和男子</w:t>
      </w:r>
      <w:r w:rsidR="00870596">
        <w:rPr>
          <w:rFonts w:eastAsia="SimHei" w:hint="eastAsia"/>
          <w:lang w:val="en-GB"/>
        </w:rPr>
        <w:t>对</w:t>
      </w:r>
      <w:r w:rsidR="004D17FB">
        <w:rPr>
          <w:rFonts w:eastAsia="SimHei" w:hint="eastAsia"/>
          <w:lang w:val="en-GB"/>
        </w:rPr>
        <w:t>家庭</w:t>
      </w:r>
      <w:r w:rsidRPr="00F542F1">
        <w:rPr>
          <w:rFonts w:eastAsia="SimHei" w:hint="eastAsia"/>
          <w:lang w:val="en-GB"/>
        </w:rPr>
        <w:t>暴力</w:t>
      </w:r>
      <w:r w:rsidR="00C320FC">
        <w:rPr>
          <w:rFonts w:eastAsia="SimHei" w:hint="eastAsia"/>
          <w:lang w:val="en-GB"/>
        </w:rPr>
        <w:t>给</w:t>
      </w:r>
      <w:r w:rsidRPr="00F542F1">
        <w:rPr>
          <w:rFonts w:eastAsia="SimHei" w:hint="eastAsia"/>
          <w:lang w:val="en-GB"/>
        </w:rPr>
        <w:t>妇女</w:t>
      </w:r>
      <w:r w:rsidR="00D72B1C">
        <w:rPr>
          <w:rFonts w:eastAsia="SimHei" w:hint="eastAsia"/>
          <w:lang w:val="en-GB"/>
        </w:rPr>
        <w:t>带来</w:t>
      </w:r>
      <w:r w:rsidRPr="00F542F1">
        <w:rPr>
          <w:rFonts w:eastAsia="SimHei" w:hint="eastAsia"/>
          <w:lang w:val="en-GB"/>
        </w:rPr>
        <w:t>的不</w:t>
      </w:r>
      <w:r w:rsidR="00F25E8D">
        <w:rPr>
          <w:rFonts w:eastAsia="SimHei" w:hint="eastAsia"/>
          <w:lang w:val="en-GB"/>
        </w:rPr>
        <w:t>利</w:t>
      </w:r>
      <w:r w:rsidRPr="00F542F1">
        <w:rPr>
          <w:rFonts w:eastAsia="SimHei" w:hint="eastAsia"/>
          <w:lang w:val="en-GB"/>
        </w:rPr>
        <w:t>影响的认识</w:t>
      </w:r>
      <w:r w:rsidR="000C5FDC">
        <w:rPr>
          <w:rFonts w:eastAsia="SimHei" w:hint="eastAsia"/>
          <w:lang w:val="en-GB"/>
        </w:rPr>
        <w:t>；</w:t>
      </w:r>
    </w:p>
    <w:p w:rsidR="001B7C15" w:rsidRPr="00F542F1" w:rsidRDefault="001B7C15" w:rsidP="00565DC8">
      <w:pPr>
        <w:pStyle w:val="SingleTxtGC"/>
        <w:numPr>
          <w:ilvl w:val="0"/>
          <w:numId w:val="41"/>
        </w:numPr>
        <w:rPr>
          <w:rFonts w:eastAsia="SimHei" w:hint="eastAsia"/>
          <w:lang w:val="en-GB"/>
        </w:rPr>
      </w:pPr>
      <w:r w:rsidRPr="00F542F1">
        <w:rPr>
          <w:rFonts w:eastAsia="SimHei" w:hint="eastAsia"/>
          <w:lang w:val="en-GB"/>
        </w:rPr>
        <w:t>划拨充足资源</w:t>
      </w:r>
      <w:r w:rsidR="000C5FDC">
        <w:rPr>
          <w:rFonts w:eastAsia="SimHei" w:hint="eastAsia"/>
          <w:lang w:val="en-GB"/>
        </w:rPr>
        <w:t>，</w:t>
      </w:r>
      <w:r w:rsidRPr="00F542F1">
        <w:rPr>
          <w:rFonts w:eastAsia="SimHei" w:hint="eastAsia"/>
          <w:lang w:val="en-GB"/>
        </w:rPr>
        <w:t>增强负责打击家庭暴力的警督的职位</w:t>
      </w:r>
      <w:r w:rsidR="000C5FDC">
        <w:rPr>
          <w:rFonts w:eastAsia="SimHei" w:hint="eastAsia"/>
          <w:lang w:val="en-GB"/>
        </w:rPr>
        <w:t>；</w:t>
      </w:r>
    </w:p>
    <w:p w:rsidR="001B7C15" w:rsidRPr="00F542F1" w:rsidRDefault="001B7C15" w:rsidP="00565DC8">
      <w:pPr>
        <w:pStyle w:val="SingleTxtGC"/>
        <w:numPr>
          <w:ilvl w:val="0"/>
          <w:numId w:val="41"/>
        </w:numPr>
        <w:rPr>
          <w:rFonts w:eastAsia="SimHei" w:hint="eastAsia"/>
          <w:lang w:val="en-GB"/>
        </w:rPr>
      </w:pPr>
      <w:r w:rsidRPr="00F542F1">
        <w:rPr>
          <w:rFonts w:eastAsia="SimHei" w:hint="eastAsia"/>
          <w:lang w:val="en-GB"/>
        </w:rPr>
        <w:t>保证无论伤害严重程度</w:t>
      </w:r>
      <w:r w:rsidR="000C5FDC">
        <w:rPr>
          <w:rFonts w:eastAsia="SimHei" w:hint="eastAsia"/>
          <w:lang w:val="en-GB"/>
        </w:rPr>
        <w:t>，</w:t>
      </w:r>
      <w:r w:rsidRPr="00F542F1">
        <w:rPr>
          <w:rFonts w:eastAsia="SimHei" w:hint="eastAsia"/>
          <w:lang w:val="en-GB"/>
        </w:rPr>
        <w:t>均依据职权对所有的家庭暴力案件进行彻查</w:t>
      </w:r>
      <w:r w:rsidR="000C5FDC">
        <w:rPr>
          <w:rFonts w:eastAsia="SimHei" w:hint="eastAsia"/>
          <w:lang w:val="en-GB"/>
        </w:rPr>
        <w:t>；</w:t>
      </w:r>
      <w:r w:rsidRPr="00F542F1">
        <w:rPr>
          <w:rFonts w:eastAsia="SimHei" w:hint="eastAsia"/>
          <w:lang w:val="en-GB"/>
        </w:rPr>
        <w:t>将肇事者绳之以法</w:t>
      </w:r>
      <w:r w:rsidR="000C5FDC">
        <w:rPr>
          <w:rFonts w:eastAsia="SimHei" w:hint="eastAsia"/>
          <w:lang w:val="en-GB"/>
        </w:rPr>
        <w:t>，</w:t>
      </w:r>
      <w:r w:rsidR="0041231A">
        <w:rPr>
          <w:rFonts w:eastAsia="SimHei" w:hint="eastAsia"/>
          <w:lang w:val="en-GB"/>
        </w:rPr>
        <w:t>一旦</w:t>
      </w:r>
      <w:r w:rsidRPr="00F542F1">
        <w:rPr>
          <w:rFonts w:eastAsia="SimHei" w:hint="eastAsia"/>
          <w:lang w:val="en-GB"/>
        </w:rPr>
        <w:t>罪名成立</w:t>
      </w:r>
      <w:r w:rsidR="000C5FDC">
        <w:rPr>
          <w:rFonts w:eastAsia="SimHei" w:hint="eastAsia"/>
          <w:lang w:val="en-GB"/>
        </w:rPr>
        <w:t>，</w:t>
      </w:r>
      <w:r w:rsidR="002C0BF4">
        <w:rPr>
          <w:rFonts w:eastAsia="SimHei" w:hint="eastAsia"/>
          <w:lang w:val="en-GB"/>
        </w:rPr>
        <w:t>则作出</w:t>
      </w:r>
      <w:r w:rsidRPr="00F542F1">
        <w:rPr>
          <w:rFonts w:eastAsia="SimHei" w:hint="eastAsia"/>
          <w:lang w:val="en-GB"/>
        </w:rPr>
        <w:t>相应的处罚</w:t>
      </w:r>
      <w:r w:rsidR="000C5FDC">
        <w:rPr>
          <w:rFonts w:eastAsia="SimHei" w:hint="eastAsia"/>
          <w:lang w:val="en-GB"/>
        </w:rPr>
        <w:t>；</w:t>
      </w:r>
      <w:r w:rsidRPr="00F542F1">
        <w:rPr>
          <w:rFonts w:eastAsia="SimHei" w:hint="eastAsia"/>
          <w:lang w:val="en-GB"/>
        </w:rPr>
        <w:t>并且为受害者提供适当赔偿</w:t>
      </w:r>
      <w:r w:rsidR="000C5FDC">
        <w:rPr>
          <w:rFonts w:eastAsia="SimHei" w:hint="eastAsia"/>
          <w:lang w:val="en-GB"/>
        </w:rPr>
        <w:t>；</w:t>
      </w:r>
    </w:p>
    <w:p w:rsidR="001B7C15" w:rsidRPr="00F542F1" w:rsidRDefault="001B7C15" w:rsidP="00565DC8">
      <w:pPr>
        <w:pStyle w:val="SingleTxtGC"/>
        <w:numPr>
          <w:ilvl w:val="0"/>
          <w:numId w:val="41"/>
        </w:numPr>
        <w:rPr>
          <w:rFonts w:eastAsia="SimHei" w:hint="eastAsia"/>
          <w:lang w:val="en-GB"/>
        </w:rPr>
      </w:pPr>
      <w:r w:rsidRPr="00F542F1">
        <w:rPr>
          <w:rFonts w:eastAsia="SimHei" w:hint="eastAsia"/>
          <w:lang w:val="en-GB"/>
        </w:rPr>
        <w:t>确保</w:t>
      </w:r>
      <w:r w:rsidR="0050499B">
        <w:rPr>
          <w:rFonts w:eastAsia="SimHei" w:hint="eastAsia"/>
          <w:lang w:val="en-GB"/>
        </w:rPr>
        <w:t>提供</w:t>
      </w:r>
      <w:r w:rsidR="00A632ED">
        <w:rPr>
          <w:rFonts w:eastAsia="SimHei" w:hint="eastAsia"/>
          <w:lang w:val="en-GB"/>
        </w:rPr>
        <w:t>足够</w:t>
      </w:r>
      <w:r w:rsidRPr="00F542F1">
        <w:rPr>
          <w:rFonts w:eastAsia="SimHei" w:hint="eastAsia"/>
          <w:lang w:val="en-GB"/>
        </w:rPr>
        <w:t>的</w:t>
      </w:r>
      <w:r w:rsidR="002A7E23">
        <w:rPr>
          <w:rFonts w:eastAsia="SimHei" w:hint="eastAsia"/>
          <w:lang w:val="en-GB"/>
        </w:rPr>
        <w:t>、</w:t>
      </w:r>
      <w:r w:rsidRPr="00F542F1">
        <w:rPr>
          <w:rFonts w:eastAsia="SimHei" w:hint="eastAsia"/>
          <w:lang w:val="en-GB"/>
        </w:rPr>
        <w:t>资源</w:t>
      </w:r>
      <w:r w:rsidR="00D67FFD">
        <w:rPr>
          <w:rFonts w:eastAsia="SimHei" w:hint="eastAsia"/>
          <w:lang w:val="en-GB"/>
        </w:rPr>
        <w:t>充足</w:t>
      </w:r>
      <w:r w:rsidRPr="00F542F1">
        <w:rPr>
          <w:rFonts w:eastAsia="SimHei" w:hint="eastAsia"/>
          <w:lang w:val="en-GB"/>
        </w:rPr>
        <w:t>的庇护所。</w:t>
      </w:r>
    </w:p>
    <w:p w:rsidR="001B7C15" w:rsidRPr="001B7C15" w:rsidRDefault="000C5FDC" w:rsidP="001B7C15">
      <w:pPr>
        <w:pStyle w:val="SingleTxtGC"/>
        <w:rPr>
          <w:rFonts w:hint="eastAsia"/>
          <w:lang w:val="en-GB"/>
        </w:rPr>
      </w:pPr>
      <w:r>
        <w:rPr>
          <w:lang w:val="en-GB"/>
        </w:rPr>
        <w:t>8.</w:t>
      </w:r>
      <w:r w:rsidR="001B7C15" w:rsidRPr="001B7C15">
        <w:rPr>
          <w:lang w:val="en-GB"/>
        </w:rPr>
        <w:tab/>
      </w:r>
      <w:r w:rsidR="001B7C15" w:rsidRPr="001B7C15">
        <w:rPr>
          <w:rFonts w:hint="eastAsia"/>
          <w:lang w:val="en-GB"/>
        </w:rPr>
        <w:t>委员会欢迎缔约国继续暂停执行死刑</w:t>
      </w:r>
      <w:r>
        <w:rPr>
          <w:rFonts w:hint="eastAsia"/>
          <w:lang w:val="en-GB"/>
        </w:rPr>
        <w:t>，</w:t>
      </w:r>
      <w:r w:rsidR="001B7C15" w:rsidRPr="001B7C15">
        <w:rPr>
          <w:rFonts w:hint="eastAsia"/>
          <w:lang w:val="en-GB"/>
        </w:rPr>
        <w:t>但感到遗憾的是</w:t>
      </w:r>
      <w:r>
        <w:rPr>
          <w:rFonts w:hint="eastAsia"/>
          <w:lang w:val="en-GB"/>
        </w:rPr>
        <w:t>，</w:t>
      </w:r>
      <w:r w:rsidR="001B7C15" w:rsidRPr="001B7C15">
        <w:rPr>
          <w:rFonts w:hint="eastAsia"/>
          <w:lang w:val="en-GB"/>
        </w:rPr>
        <w:t>废除死刑和从缔约国《刑法》中删除死刑的进程缓慢</w:t>
      </w:r>
      <w:r>
        <w:rPr>
          <w:rFonts w:hint="eastAsia"/>
          <w:lang w:val="en-GB"/>
        </w:rPr>
        <w:t>(</w:t>
      </w:r>
      <w:r w:rsidR="001B7C15" w:rsidRPr="001B7C15">
        <w:rPr>
          <w:rFonts w:hint="eastAsia"/>
          <w:lang w:val="en-GB"/>
        </w:rPr>
        <w:t>第六条</w:t>
      </w:r>
      <w:r>
        <w:rPr>
          <w:rFonts w:hint="eastAsia"/>
          <w:lang w:val="en-GB"/>
        </w:rPr>
        <w:t>)</w:t>
      </w:r>
      <w:r w:rsidR="001B7C15" w:rsidRPr="001B7C15">
        <w:rPr>
          <w:rFonts w:hint="eastAsia"/>
          <w:lang w:val="en-GB"/>
        </w:rPr>
        <w:t>。</w:t>
      </w:r>
    </w:p>
    <w:p w:rsidR="001B7C15" w:rsidRPr="00B540FF" w:rsidRDefault="001B7C15" w:rsidP="001B7C15">
      <w:pPr>
        <w:pStyle w:val="SingleTxtGC"/>
        <w:rPr>
          <w:rFonts w:eastAsia="SimHei" w:hint="eastAsia"/>
          <w:lang w:val="en-GB"/>
        </w:rPr>
      </w:pPr>
      <w:r w:rsidRPr="00B540FF">
        <w:rPr>
          <w:rFonts w:eastAsia="SimHei" w:hint="eastAsia"/>
          <w:lang w:val="en-GB"/>
        </w:rPr>
        <w:t>缔约国应加快努力</w:t>
      </w:r>
      <w:r w:rsidR="000C5FDC">
        <w:rPr>
          <w:rFonts w:eastAsia="SimHei" w:hint="eastAsia"/>
          <w:lang w:val="en-GB"/>
        </w:rPr>
        <w:t>，</w:t>
      </w:r>
      <w:r w:rsidRPr="00B540FF">
        <w:rPr>
          <w:rFonts w:eastAsia="SimHei" w:hint="eastAsia"/>
          <w:lang w:val="en-GB"/>
        </w:rPr>
        <w:t>废除</w:t>
      </w:r>
      <w:r w:rsidR="009A0972">
        <w:rPr>
          <w:rFonts w:eastAsia="SimHei" w:hint="eastAsia"/>
          <w:lang w:val="en-GB"/>
        </w:rPr>
        <w:t>死</w:t>
      </w:r>
      <w:r w:rsidR="004F0831">
        <w:rPr>
          <w:rFonts w:eastAsia="SimHei" w:hint="eastAsia"/>
          <w:lang w:val="en-GB"/>
        </w:rPr>
        <w:t>刑</w:t>
      </w:r>
      <w:r w:rsidR="000C5FDC">
        <w:rPr>
          <w:rFonts w:eastAsia="SimHei" w:hint="eastAsia"/>
          <w:lang w:val="en-GB"/>
        </w:rPr>
        <w:t>，</w:t>
      </w:r>
      <w:r w:rsidRPr="00B540FF">
        <w:rPr>
          <w:rFonts w:eastAsia="SimHei" w:hint="eastAsia"/>
          <w:lang w:val="en-GB"/>
        </w:rPr>
        <w:t>从《刑法》中删除死刑</w:t>
      </w:r>
      <w:r w:rsidR="000C5FDC">
        <w:rPr>
          <w:rFonts w:eastAsia="SimHei" w:hint="eastAsia"/>
          <w:lang w:val="en-GB"/>
        </w:rPr>
        <w:t>，</w:t>
      </w:r>
      <w:r w:rsidRPr="00B540FF">
        <w:rPr>
          <w:rFonts w:eastAsia="SimHei" w:hint="eastAsia"/>
          <w:lang w:val="en-GB"/>
        </w:rPr>
        <w:t>并根据缔约国提供的关于总统承诺废除死刑的资料</w:t>
      </w:r>
      <w:r w:rsidR="000C5FDC">
        <w:rPr>
          <w:rFonts w:eastAsia="SimHei" w:hint="eastAsia"/>
          <w:lang w:val="en-GB"/>
        </w:rPr>
        <w:t>，</w:t>
      </w:r>
      <w:r w:rsidRPr="00B540FF">
        <w:rPr>
          <w:rFonts w:eastAsia="SimHei" w:hint="eastAsia"/>
          <w:lang w:val="en-GB"/>
        </w:rPr>
        <w:t>批准旨在废除死刑的《公约第二任择议定书》。</w:t>
      </w:r>
    </w:p>
    <w:p w:rsidR="001B7C15" w:rsidRPr="001B7C15" w:rsidRDefault="000C5FDC" w:rsidP="001B7C15">
      <w:pPr>
        <w:pStyle w:val="SingleTxtGC"/>
        <w:rPr>
          <w:rFonts w:hint="eastAsia"/>
          <w:lang w:val="en-GB"/>
        </w:rPr>
      </w:pPr>
      <w:r>
        <w:rPr>
          <w:lang w:val="en-GB"/>
        </w:rPr>
        <w:t>9.</w:t>
      </w:r>
      <w:r w:rsidR="001B7C15" w:rsidRPr="001B7C15">
        <w:rPr>
          <w:lang w:val="en-GB"/>
        </w:rPr>
        <w:tab/>
      </w:r>
      <w:r w:rsidR="001B7C15" w:rsidRPr="001B7C15">
        <w:rPr>
          <w:rFonts w:hint="eastAsia"/>
          <w:lang w:val="en-GB"/>
        </w:rPr>
        <w:t>委员会感到关切的是</w:t>
      </w:r>
      <w:r>
        <w:rPr>
          <w:rFonts w:hint="eastAsia"/>
          <w:lang w:val="en-GB"/>
        </w:rPr>
        <w:t>，</w:t>
      </w:r>
      <w:r w:rsidR="001B7C15" w:rsidRPr="001B7C15">
        <w:rPr>
          <w:rFonts w:hint="eastAsia"/>
          <w:lang w:val="en-GB"/>
        </w:rPr>
        <w:t>被剥夺自由者中暴力致死的人数较高</w:t>
      </w:r>
      <w:r>
        <w:rPr>
          <w:rFonts w:hint="eastAsia"/>
          <w:lang w:val="en-GB"/>
        </w:rPr>
        <w:t>，</w:t>
      </w:r>
      <w:r w:rsidR="001B7C15" w:rsidRPr="001B7C15">
        <w:rPr>
          <w:rFonts w:hint="eastAsia"/>
          <w:lang w:val="en-GB"/>
        </w:rPr>
        <w:t>这方面缺少有效调查</w:t>
      </w:r>
      <w:r>
        <w:rPr>
          <w:rFonts w:hint="eastAsia"/>
          <w:lang w:val="en-GB"/>
        </w:rPr>
        <w:t>，</w:t>
      </w:r>
      <w:r w:rsidR="001B7C15" w:rsidRPr="001B7C15">
        <w:rPr>
          <w:rFonts w:hint="eastAsia"/>
          <w:lang w:val="en-GB"/>
        </w:rPr>
        <w:t>而且很少为家属提供赔偿。委员会还感到关切的是</w:t>
      </w:r>
      <w:r>
        <w:rPr>
          <w:rFonts w:hint="eastAsia"/>
          <w:lang w:val="en-GB"/>
        </w:rPr>
        <w:t>，</w:t>
      </w:r>
      <w:r w:rsidR="001B7C15" w:rsidRPr="001B7C15">
        <w:rPr>
          <w:rFonts w:hint="eastAsia"/>
          <w:lang w:val="en-GB"/>
        </w:rPr>
        <w:t>缔约国对作为被拘留者常见死亡原因的肺结核病问题采取的行动不能令人满意</w:t>
      </w:r>
      <w:r>
        <w:rPr>
          <w:rFonts w:hint="eastAsia"/>
          <w:lang w:val="en-GB"/>
        </w:rPr>
        <w:t>，</w:t>
      </w:r>
      <w:r w:rsidR="001B7C15" w:rsidRPr="001B7C15">
        <w:rPr>
          <w:rFonts w:hint="eastAsia"/>
          <w:lang w:val="en-GB"/>
        </w:rPr>
        <w:t>并且监狱设施条件差</w:t>
      </w:r>
      <w:r>
        <w:rPr>
          <w:rFonts w:hint="eastAsia"/>
          <w:lang w:val="en-GB"/>
        </w:rPr>
        <w:t>(</w:t>
      </w:r>
      <w:r w:rsidR="001B7C15" w:rsidRPr="001B7C15">
        <w:rPr>
          <w:rFonts w:hint="eastAsia"/>
          <w:lang w:val="en-GB"/>
        </w:rPr>
        <w:t>第六条和第十条</w:t>
      </w:r>
      <w:r>
        <w:rPr>
          <w:rFonts w:hint="eastAsia"/>
          <w:lang w:val="en-GB"/>
        </w:rPr>
        <w:t>)</w:t>
      </w:r>
      <w:r w:rsidR="001B7C15" w:rsidRPr="001B7C15">
        <w:rPr>
          <w:rFonts w:hint="eastAsia"/>
          <w:lang w:val="en-GB"/>
        </w:rPr>
        <w:t>。</w:t>
      </w:r>
    </w:p>
    <w:p w:rsidR="001B7C15" w:rsidRPr="003C5E11" w:rsidRDefault="001B7C15" w:rsidP="001B7C15">
      <w:pPr>
        <w:pStyle w:val="SingleTxtGC"/>
        <w:rPr>
          <w:rFonts w:eastAsia="SimHei" w:hint="eastAsia"/>
          <w:lang w:val="en-GB"/>
        </w:rPr>
      </w:pPr>
      <w:r w:rsidRPr="003C5E11">
        <w:rPr>
          <w:rFonts w:eastAsia="SimHei" w:hint="eastAsia"/>
          <w:lang w:val="en-GB"/>
        </w:rPr>
        <w:t>缔约国应确保所有拘留期间发生死亡的事件得到</w:t>
      </w:r>
      <w:r w:rsidR="004F0831">
        <w:rPr>
          <w:rFonts w:eastAsia="SimHei" w:hint="eastAsia"/>
          <w:lang w:val="en-GB"/>
        </w:rPr>
        <w:t>深入</w:t>
      </w:r>
      <w:r w:rsidRPr="003C5E11">
        <w:rPr>
          <w:rFonts w:eastAsia="SimHei" w:hint="eastAsia"/>
          <w:lang w:val="en-GB"/>
        </w:rPr>
        <w:t>及时的调查</w:t>
      </w:r>
      <w:r w:rsidR="000C5FDC">
        <w:rPr>
          <w:rFonts w:eastAsia="SimHei" w:hint="eastAsia"/>
          <w:lang w:val="en-GB"/>
        </w:rPr>
        <w:t>，</w:t>
      </w:r>
      <w:r w:rsidR="0054068C">
        <w:rPr>
          <w:rFonts w:eastAsia="SimHei" w:hint="eastAsia"/>
          <w:lang w:val="en-GB"/>
        </w:rPr>
        <w:t>将</w:t>
      </w:r>
      <w:r w:rsidR="009719F0">
        <w:rPr>
          <w:rFonts w:eastAsia="SimHei" w:hint="eastAsia"/>
          <w:lang w:val="en-GB"/>
        </w:rPr>
        <w:t>肇事者</w:t>
      </w:r>
      <w:r w:rsidRPr="003C5E11">
        <w:rPr>
          <w:rFonts w:eastAsia="SimHei" w:hint="eastAsia"/>
          <w:lang w:val="en-GB"/>
        </w:rPr>
        <w:t>绳之以法</w:t>
      </w:r>
      <w:r w:rsidR="000C5FDC">
        <w:rPr>
          <w:rFonts w:eastAsia="SimHei" w:hint="eastAsia"/>
          <w:lang w:val="en-GB"/>
        </w:rPr>
        <w:t>，</w:t>
      </w:r>
      <w:r w:rsidRPr="003C5E11">
        <w:rPr>
          <w:rFonts w:eastAsia="SimHei" w:hint="eastAsia"/>
          <w:lang w:val="en-GB"/>
        </w:rPr>
        <w:t>并且为受害者家属提供赔偿。缔约国还应采取有效措施处理拘留期间因肺结核死亡的事件</w:t>
      </w:r>
      <w:r w:rsidR="000C5FDC">
        <w:rPr>
          <w:rFonts w:eastAsia="SimHei" w:hint="eastAsia"/>
          <w:lang w:val="en-GB"/>
        </w:rPr>
        <w:t>，</w:t>
      </w:r>
      <w:r w:rsidRPr="003C5E11">
        <w:rPr>
          <w:rFonts w:eastAsia="SimHei" w:hint="eastAsia"/>
          <w:lang w:val="en-GB"/>
        </w:rPr>
        <w:t>并采取适当措施消灭这种现象。缔约国应逐渐改善监狱条件</w:t>
      </w:r>
      <w:r w:rsidR="000C5FDC">
        <w:rPr>
          <w:rFonts w:eastAsia="SimHei" w:hint="eastAsia"/>
          <w:lang w:val="en-GB"/>
        </w:rPr>
        <w:t>，</w:t>
      </w:r>
      <w:r w:rsidRPr="003C5E11">
        <w:rPr>
          <w:rFonts w:eastAsia="SimHei" w:hint="eastAsia"/>
          <w:lang w:val="en-GB"/>
        </w:rPr>
        <w:t>并公布关于在押囚犯人数的数据。</w:t>
      </w:r>
    </w:p>
    <w:p w:rsidR="001B7C15" w:rsidRPr="001B7C15" w:rsidRDefault="001B7C15" w:rsidP="001B7C15">
      <w:pPr>
        <w:pStyle w:val="SingleTxtGC"/>
        <w:rPr>
          <w:rFonts w:hint="eastAsia"/>
          <w:lang w:val="en-GB"/>
        </w:rPr>
      </w:pPr>
      <w:r w:rsidRPr="001B7C15">
        <w:rPr>
          <w:lang w:val="en-GB"/>
        </w:rPr>
        <w:t>1</w:t>
      </w:r>
      <w:r w:rsidR="000C5FDC">
        <w:rPr>
          <w:lang w:val="en-GB"/>
        </w:rPr>
        <w:t>0.</w:t>
      </w:r>
      <w:r w:rsidR="00565DC8">
        <w:rPr>
          <w:rFonts w:hint="eastAsia"/>
          <w:lang w:val="en-GB"/>
        </w:rPr>
        <w:t xml:space="preserve">  </w:t>
      </w:r>
      <w:r w:rsidR="009719F0">
        <w:rPr>
          <w:rFonts w:hint="eastAsia"/>
          <w:lang w:val="en-GB"/>
        </w:rPr>
        <w:t>委员会</w:t>
      </w:r>
      <w:r w:rsidRPr="001B7C15">
        <w:rPr>
          <w:rFonts w:hint="eastAsia"/>
          <w:lang w:val="en-GB"/>
        </w:rPr>
        <w:t>关</w:t>
      </w:r>
      <w:r w:rsidR="009719F0">
        <w:rPr>
          <w:rFonts w:hint="eastAsia"/>
          <w:lang w:val="en-GB"/>
        </w:rPr>
        <w:t>注</w:t>
      </w:r>
      <w:r w:rsidR="00ED56FC">
        <w:rPr>
          <w:rFonts w:hint="eastAsia"/>
          <w:lang w:val="en-GB"/>
        </w:rPr>
        <w:t>对</w:t>
      </w:r>
      <w:r w:rsidRPr="001B7C15">
        <w:rPr>
          <w:rFonts w:hint="eastAsia"/>
          <w:lang w:val="en-GB"/>
        </w:rPr>
        <w:t>霍洛格市</w:t>
      </w:r>
      <w:r w:rsidRPr="001B7C15">
        <w:rPr>
          <w:rFonts w:hint="eastAsia"/>
          <w:lang w:val="en-GB"/>
        </w:rPr>
        <w:t>2012</w:t>
      </w:r>
      <w:r w:rsidRPr="001B7C15">
        <w:rPr>
          <w:rFonts w:hint="eastAsia"/>
          <w:lang w:val="en-GB"/>
        </w:rPr>
        <w:t>年</w:t>
      </w:r>
      <w:r w:rsidRPr="001B7C15">
        <w:rPr>
          <w:rFonts w:hint="eastAsia"/>
          <w:lang w:val="en-GB"/>
        </w:rPr>
        <w:t>7</w:t>
      </w:r>
      <w:r w:rsidRPr="001B7C15">
        <w:rPr>
          <w:rFonts w:hint="eastAsia"/>
          <w:lang w:val="en-GB"/>
        </w:rPr>
        <w:t>月</w:t>
      </w:r>
      <w:r w:rsidR="00DB727C">
        <w:rPr>
          <w:rFonts w:hint="eastAsia"/>
          <w:lang w:val="en-GB"/>
        </w:rPr>
        <w:t>保安</w:t>
      </w:r>
      <w:r w:rsidRPr="001B7C15">
        <w:rPr>
          <w:rFonts w:hint="eastAsia"/>
          <w:lang w:val="en-GB"/>
        </w:rPr>
        <w:t>行动期间的平民死伤的指控以及对这些案件的调查仍未结案</w:t>
      </w:r>
      <w:r w:rsidR="000C5FDC">
        <w:rPr>
          <w:rFonts w:hint="eastAsia"/>
          <w:lang w:val="en-GB"/>
        </w:rPr>
        <w:t>(</w:t>
      </w:r>
      <w:r w:rsidRPr="001B7C15">
        <w:rPr>
          <w:rFonts w:hint="eastAsia"/>
          <w:lang w:val="en-GB"/>
        </w:rPr>
        <w:t>第二条、第六条和第九条</w:t>
      </w:r>
      <w:r w:rsidR="000C5FDC">
        <w:rPr>
          <w:rFonts w:hint="eastAsia"/>
          <w:lang w:val="en-GB"/>
        </w:rPr>
        <w:t>)</w:t>
      </w:r>
      <w:r w:rsidRPr="001B7C15">
        <w:rPr>
          <w:rFonts w:hint="eastAsia"/>
          <w:lang w:val="en-GB"/>
        </w:rPr>
        <w:t>。</w:t>
      </w:r>
    </w:p>
    <w:p w:rsidR="001B7C15" w:rsidRPr="00C60F88" w:rsidRDefault="001B7C15" w:rsidP="001B7C15">
      <w:pPr>
        <w:pStyle w:val="SingleTxtGC"/>
        <w:rPr>
          <w:rFonts w:eastAsia="SimHei" w:hint="eastAsia"/>
          <w:lang w:val="en-GB"/>
        </w:rPr>
      </w:pPr>
      <w:r w:rsidRPr="00C60F88">
        <w:rPr>
          <w:rFonts w:eastAsia="SimHei" w:hint="eastAsia"/>
          <w:lang w:val="en-GB"/>
        </w:rPr>
        <w:t>委员会促请缔约国加快努力</w:t>
      </w:r>
      <w:r w:rsidR="000C5FDC">
        <w:rPr>
          <w:rFonts w:eastAsia="SimHei" w:hint="eastAsia"/>
          <w:lang w:val="en-GB"/>
        </w:rPr>
        <w:t>，</w:t>
      </w:r>
      <w:r w:rsidRPr="00C60F88">
        <w:rPr>
          <w:rFonts w:eastAsia="SimHei" w:hint="eastAsia"/>
          <w:lang w:val="en-GB"/>
        </w:rPr>
        <w:t>结束对</w:t>
      </w:r>
      <w:r w:rsidRPr="00C60F88">
        <w:rPr>
          <w:rFonts w:eastAsia="SimHei" w:hint="eastAsia"/>
          <w:lang w:val="en-GB"/>
        </w:rPr>
        <w:t>2012</w:t>
      </w:r>
      <w:r w:rsidRPr="00C60F88">
        <w:rPr>
          <w:rFonts w:eastAsia="SimHei" w:hint="eastAsia"/>
          <w:lang w:val="en-GB"/>
        </w:rPr>
        <w:t>年</w:t>
      </w:r>
      <w:r w:rsidR="006646F5">
        <w:rPr>
          <w:rFonts w:eastAsia="SimHei" w:hint="eastAsia"/>
          <w:lang w:val="en-GB"/>
        </w:rPr>
        <w:t>保安</w:t>
      </w:r>
      <w:r w:rsidRPr="00C60F88">
        <w:rPr>
          <w:rFonts w:eastAsia="SimHei" w:hint="eastAsia"/>
          <w:lang w:val="en-GB"/>
        </w:rPr>
        <w:t>行动中发生的平民死伤事件的调查</w:t>
      </w:r>
      <w:r w:rsidR="000C5FDC">
        <w:rPr>
          <w:rFonts w:eastAsia="SimHei" w:hint="eastAsia"/>
          <w:lang w:val="en-GB"/>
        </w:rPr>
        <w:t>，</w:t>
      </w:r>
      <w:r w:rsidRPr="00C60F88">
        <w:rPr>
          <w:rFonts w:eastAsia="SimHei" w:hint="eastAsia"/>
          <w:lang w:val="en-GB"/>
        </w:rPr>
        <w:t>同时确保遵守国际调查标准。在这方面</w:t>
      </w:r>
      <w:r w:rsidR="000C5FDC">
        <w:rPr>
          <w:rFonts w:eastAsia="SimHei" w:hint="eastAsia"/>
          <w:lang w:val="en-GB"/>
        </w:rPr>
        <w:t>，</w:t>
      </w:r>
      <w:r w:rsidRPr="00C60F88">
        <w:rPr>
          <w:rFonts w:eastAsia="SimHei" w:hint="eastAsia"/>
          <w:lang w:val="en-GB"/>
        </w:rPr>
        <w:t>缔约国应确定肇事者的责任并为受害者及其家人提供赔偿。</w:t>
      </w:r>
    </w:p>
    <w:p w:rsidR="001B7C15" w:rsidRPr="001B7C15" w:rsidRDefault="001B7C15" w:rsidP="001B7C15">
      <w:pPr>
        <w:pStyle w:val="SingleTxtGC"/>
        <w:rPr>
          <w:rFonts w:hint="eastAsia"/>
          <w:bCs/>
          <w:lang w:val="en-GB"/>
        </w:rPr>
      </w:pPr>
      <w:r w:rsidRPr="001B7C15">
        <w:rPr>
          <w:bCs/>
          <w:lang w:val="en-GB"/>
        </w:rPr>
        <w:t>1</w:t>
      </w:r>
      <w:r w:rsidR="000C5FDC">
        <w:rPr>
          <w:bCs/>
          <w:lang w:val="en-GB"/>
        </w:rPr>
        <w:t>1.</w:t>
      </w:r>
      <w:r w:rsidR="00565DC8">
        <w:rPr>
          <w:rFonts w:hint="eastAsia"/>
          <w:bCs/>
          <w:lang w:val="en-GB"/>
        </w:rPr>
        <w:t xml:space="preserve">  </w:t>
      </w:r>
      <w:r w:rsidRPr="001B7C15">
        <w:rPr>
          <w:rFonts w:hint="eastAsia"/>
          <w:bCs/>
          <w:lang w:val="en-GB"/>
        </w:rPr>
        <w:t>委员会感到关切的是</w:t>
      </w:r>
      <w:r w:rsidR="000C5FDC">
        <w:rPr>
          <w:rFonts w:hint="eastAsia"/>
          <w:bCs/>
          <w:lang w:val="en-GB"/>
        </w:rPr>
        <w:t>，</w:t>
      </w:r>
      <w:r w:rsidRPr="001B7C15">
        <w:rPr>
          <w:rFonts w:hint="eastAsia"/>
          <w:bCs/>
          <w:lang w:val="en-GB"/>
        </w:rPr>
        <w:t>以有关个人以非正规方式跨越缔约国边境或边境管理局向主管当局移交庇护申请过晚为由</w:t>
      </w:r>
      <w:r w:rsidR="000C5FDC">
        <w:rPr>
          <w:rFonts w:hint="eastAsia"/>
          <w:bCs/>
          <w:lang w:val="en-GB"/>
        </w:rPr>
        <w:t>，</w:t>
      </w:r>
      <w:r w:rsidRPr="001B7C15">
        <w:rPr>
          <w:rFonts w:hint="eastAsia"/>
          <w:bCs/>
          <w:lang w:val="en-GB"/>
        </w:rPr>
        <w:t>拒绝</w:t>
      </w:r>
      <w:r w:rsidR="00EA1CE4">
        <w:rPr>
          <w:rFonts w:hint="eastAsia"/>
          <w:bCs/>
          <w:lang w:val="en-GB"/>
        </w:rPr>
        <w:t>授</w:t>
      </w:r>
      <w:r w:rsidRPr="001B7C15">
        <w:rPr>
          <w:rFonts w:hint="eastAsia"/>
          <w:bCs/>
          <w:lang w:val="en-GB"/>
        </w:rPr>
        <w:t>予这些</w:t>
      </w:r>
      <w:r w:rsidR="00EA1CE4">
        <w:rPr>
          <w:rFonts w:hint="eastAsia"/>
          <w:bCs/>
          <w:lang w:val="en-GB"/>
        </w:rPr>
        <w:t>个</w:t>
      </w:r>
      <w:r w:rsidRPr="001B7C15">
        <w:rPr>
          <w:rFonts w:hint="eastAsia"/>
          <w:bCs/>
          <w:lang w:val="en-GB"/>
        </w:rPr>
        <w:t>人难民身份</w:t>
      </w:r>
      <w:r w:rsidR="000C5FDC">
        <w:rPr>
          <w:rFonts w:hint="eastAsia"/>
          <w:bCs/>
          <w:lang w:val="en-GB"/>
        </w:rPr>
        <w:t>，</w:t>
      </w:r>
      <w:r w:rsidRPr="001B7C15">
        <w:rPr>
          <w:rFonts w:hint="eastAsia"/>
          <w:bCs/>
          <w:lang w:val="en-GB"/>
        </w:rPr>
        <w:t>致</w:t>
      </w:r>
      <w:r w:rsidR="00A255A1">
        <w:rPr>
          <w:rFonts w:hint="eastAsia"/>
          <w:bCs/>
          <w:lang w:val="en-GB"/>
        </w:rPr>
        <w:t>使</w:t>
      </w:r>
      <w:r w:rsidRPr="001B7C15">
        <w:rPr>
          <w:rFonts w:hint="eastAsia"/>
          <w:bCs/>
          <w:lang w:val="en-GB"/>
        </w:rPr>
        <w:t>这些人遭到拘留甚至</w:t>
      </w:r>
      <w:r w:rsidR="008C4BBE">
        <w:rPr>
          <w:rFonts w:hint="eastAsia"/>
          <w:bCs/>
          <w:lang w:val="en-GB"/>
        </w:rPr>
        <w:t>被</w:t>
      </w:r>
      <w:r w:rsidRPr="001B7C15">
        <w:rPr>
          <w:rFonts w:hint="eastAsia"/>
          <w:bCs/>
          <w:lang w:val="en-GB"/>
        </w:rPr>
        <w:t>驱回</w:t>
      </w:r>
      <w:r w:rsidR="000C5FDC">
        <w:rPr>
          <w:rFonts w:hint="eastAsia"/>
          <w:bCs/>
          <w:lang w:val="en-GB"/>
        </w:rPr>
        <w:t>，</w:t>
      </w:r>
      <w:r w:rsidR="00481CB4">
        <w:rPr>
          <w:rFonts w:hint="eastAsia"/>
          <w:bCs/>
          <w:lang w:val="en-GB"/>
        </w:rPr>
        <w:t>这</w:t>
      </w:r>
      <w:r w:rsidRPr="001B7C15">
        <w:rPr>
          <w:rFonts w:hint="eastAsia"/>
          <w:bCs/>
          <w:lang w:val="en-GB"/>
        </w:rPr>
        <w:t>是</w:t>
      </w:r>
      <w:r w:rsidR="00481CB4">
        <w:rPr>
          <w:rFonts w:hint="eastAsia"/>
          <w:bCs/>
          <w:lang w:val="en-GB"/>
        </w:rPr>
        <w:t>违反</w:t>
      </w:r>
      <w:r w:rsidRPr="001B7C15">
        <w:rPr>
          <w:rFonts w:hint="eastAsia"/>
          <w:bCs/>
          <w:lang w:val="en-GB"/>
        </w:rPr>
        <w:t>《公约》的。委员会还感到关切的是</w:t>
      </w:r>
      <w:r w:rsidR="000C5FDC">
        <w:rPr>
          <w:rFonts w:hint="eastAsia"/>
          <w:bCs/>
          <w:lang w:val="en-GB"/>
        </w:rPr>
        <w:t>，</w:t>
      </w:r>
      <w:r w:rsidRPr="001B7C15">
        <w:rPr>
          <w:rFonts w:hint="eastAsia"/>
          <w:bCs/>
          <w:lang w:val="en-GB"/>
        </w:rPr>
        <w:t>对居住在城市地区的难民和寻求庇护者的频繁搜捕违反了第</w:t>
      </w:r>
      <w:r w:rsidRPr="001B7C15">
        <w:rPr>
          <w:rFonts w:hint="eastAsia"/>
          <w:bCs/>
          <w:lang w:val="en-GB"/>
        </w:rPr>
        <w:t>325</w:t>
      </w:r>
      <w:r w:rsidRPr="001B7C15">
        <w:rPr>
          <w:rFonts w:hint="eastAsia"/>
          <w:bCs/>
          <w:lang w:val="en-GB"/>
        </w:rPr>
        <w:t>号和第</w:t>
      </w:r>
      <w:r w:rsidRPr="001B7C15">
        <w:rPr>
          <w:rFonts w:hint="eastAsia"/>
          <w:bCs/>
          <w:lang w:val="en-GB"/>
        </w:rPr>
        <w:t>328</w:t>
      </w:r>
      <w:r w:rsidRPr="001B7C15">
        <w:rPr>
          <w:rFonts w:hint="eastAsia"/>
          <w:bCs/>
          <w:lang w:val="en-GB"/>
        </w:rPr>
        <w:t>号总统</w:t>
      </w:r>
      <w:r w:rsidR="00FF434C">
        <w:rPr>
          <w:rFonts w:hint="eastAsia"/>
          <w:bCs/>
          <w:lang w:val="en-GB"/>
        </w:rPr>
        <w:t>指令</w:t>
      </w:r>
      <w:r w:rsidR="000C5FDC">
        <w:rPr>
          <w:rFonts w:hint="eastAsia"/>
          <w:bCs/>
          <w:lang w:val="en-GB"/>
        </w:rPr>
        <w:t>，</w:t>
      </w:r>
      <w:r w:rsidRPr="001B7C15">
        <w:rPr>
          <w:rFonts w:hint="eastAsia"/>
          <w:bCs/>
          <w:lang w:val="en-GB"/>
        </w:rPr>
        <w:t>这种搜捕造成了</w:t>
      </w:r>
      <w:r w:rsidR="00BD1A13">
        <w:rPr>
          <w:rFonts w:hint="eastAsia"/>
          <w:bCs/>
          <w:lang w:val="en-GB"/>
        </w:rPr>
        <w:t>拒绝接受</w:t>
      </w:r>
      <w:r w:rsidRPr="001B7C15">
        <w:rPr>
          <w:rFonts w:hint="eastAsia"/>
          <w:bCs/>
          <w:lang w:val="en-GB"/>
        </w:rPr>
        <w:t>庇护</w:t>
      </w:r>
      <w:r w:rsidR="00951985">
        <w:rPr>
          <w:rFonts w:hint="eastAsia"/>
          <w:bCs/>
          <w:lang w:val="en-GB"/>
        </w:rPr>
        <w:t>要求</w:t>
      </w:r>
      <w:r w:rsidRPr="001B7C15">
        <w:rPr>
          <w:rFonts w:hint="eastAsia"/>
          <w:bCs/>
          <w:lang w:val="en-GB"/>
        </w:rPr>
        <w:t>、拒绝</w:t>
      </w:r>
      <w:r w:rsidR="00F129D4">
        <w:rPr>
          <w:rFonts w:hint="eastAsia"/>
          <w:bCs/>
          <w:lang w:val="en-GB"/>
        </w:rPr>
        <w:t>签发</w:t>
      </w:r>
      <w:r w:rsidRPr="001B7C15">
        <w:rPr>
          <w:rFonts w:hint="eastAsia"/>
          <w:bCs/>
          <w:lang w:val="en-GB"/>
        </w:rPr>
        <w:t>或延长相关文件</w:t>
      </w:r>
      <w:r w:rsidR="000C5FDC">
        <w:rPr>
          <w:rFonts w:hint="eastAsia"/>
          <w:bCs/>
          <w:lang w:val="en-GB"/>
        </w:rPr>
        <w:t>，</w:t>
      </w:r>
      <w:r w:rsidRPr="001B7C15">
        <w:rPr>
          <w:rFonts w:hint="eastAsia"/>
          <w:bCs/>
          <w:lang w:val="en-GB"/>
        </w:rPr>
        <w:t>甚至驱逐和递解出境等情况</w:t>
      </w:r>
      <w:r w:rsidR="000C5FDC">
        <w:rPr>
          <w:rFonts w:hint="eastAsia"/>
          <w:bCs/>
          <w:lang w:val="en-GB"/>
        </w:rPr>
        <w:t>，</w:t>
      </w:r>
      <w:r w:rsidRPr="001B7C15">
        <w:rPr>
          <w:rFonts w:hint="eastAsia"/>
          <w:bCs/>
          <w:lang w:val="en-GB"/>
        </w:rPr>
        <w:t>违反了《公约》第六条和第七条</w:t>
      </w:r>
      <w:r w:rsidR="000C5FDC">
        <w:rPr>
          <w:rFonts w:hint="eastAsia"/>
          <w:bCs/>
          <w:lang w:val="en-GB"/>
        </w:rPr>
        <w:t>(</w:t>
      </w:r>
      <w:r w:rsidRPr="001B7C15">
        <w:rPr>
          <w:rFonts w:hint="eastAsia"/>
          <w:bCs/>
          <w:lang w:val="en-GB"/>
        </w:rPr>
        <w:t>第六条、第七条和第十二条</w:t>
      </w:r>
      <w:r w:rsidR="000C5FDC">
        <w:rPr>
          <w:rFonts w:hint="eastAsia"/>
          <w:bCs/>
          <w:lang w:val="en-GB"/>
        </w:rPr>
        <w:t>)</w:t>
      </w:r>
      <w:r w:rsidRPr="001B7C15">
        <w:rPr>
          <w:rFonts w:hint="eastAsia"/>
          <w:bCs/>
          <w:lang w:val="en-GB"/>
        </w:rPr>
        <w:t>。</w:t>
      </w:r>
    </w:p>
    <w:p w:rsidR="001B7C15" w:rsidRPr="004D26E4" w:rsidRDefault="001B7C15" w:rsidP="001B7C15">
      <w:pPr>
        <w:pStyle w:val="SingleTxtGC"/>
        <w:rPr>
          <w:rFonts w:eastAsia="SimHei" w:hint="eastAsia"/>
          <w:bCs/>
          <w:lang w:val="en-GB"/>
        </w:rPr>
      </w:pPr>
      <w:r w:rsidRPr="004D26E4">
        <w:rPr>
          <w:rFonts w:eastAsia="SimHei" w:hint="eastAsia"/>
          <w:bCs/>
          <w:lang w:val="en-GB"/>
        </w:rPr>
        <w:t>缔约国应严格遵守不驱回原则。缔约国应确保不因难民以非正规方式进入该国或其案件移交有关当局过晚而禁止他们利用庇护程序并拒绝他们的申请。缔约国应保证不</w:t>
      </w:r>
      <w:r w:rsidR="007A1344">
        <w:rPr>
          <w:rFonts w:eastAsia="SimHei" w:hint="eastAsia"/>
          <w:bCs/>
          <w:lang w:val="en-GB"/>
        </w:rPr>
        <w:t>因</w:t>
      </w:r>
      <w:r w:rsidRPr="004D26E4">
        <w:rPr>
          <w:rFonts w:eastAsia="SimHei" w:hint="eastAsia"/>
          <w:bCs/>
          <w:lang w:val="en-GB"/>
        </w:rPr>
        <w:t>第</w:t>
      </w:r>
      <w:r w:rsidRPr="004D26E4">
        <w:rPr>
          <w:rFonts w:eastAsia="SimHei" w:hint="eastAsia"/>
          <w:bCs/>
          <w:lang w:val="en-GB"/>
        </w:rPr>
        <w:t>325</w:t>
      </w:r>
      <w:r w:rsidRPr="004D26E4">
        <w:rPr>
          <w:rFonts w:eastAsia="SimHei" w:hint="eastAsia"/>
          <w:bCs/>
          <w:lang w:val="en-GB"/>
        </w:rPr>
        <w:t>号和第</w:t>
      </w:r>
      <w:r w:rsidRPr="004D26E4">
        <w:rPr>
          <w:rFonts w:eastAsia="SimHei" w:hint="eastAsia"/>
          <w:bCs/>
          <w:lang w:val="en-GB"/>
        </w:rPr>
        <w:t>328</w:t>
      </w:r>
      <w:r w:rsidRPr="004D26E4">
        <w:rPr>
          <w:rFonts w:eastAsia="SimHei" w:hint="eastAsia"/>
          <w:bCs/>
          <w:lang w:val="en-GB"/>
        </w:rPr>
        <w:t>号总统</w:t>
      </w:r>
      <w:r w:rsidR="002125ED">
        <w:rPr>
          <w:rFonts w:eastAsia="SimHei" w:hint="eastAsia"/>
          <w:bCs/>
          <w:lang w:val="en-GB"/>
        </w:rPr>
        <w:t>指令中</w:t>
      </w:r>
      <w:r w:rsidRPr="004D26E4">
        <w:rPr>
          <w:rFonts w:eastAsia="SimHei" w:hint="eastAsia"/>
          <w:bCs/>
          <w:lang w:val="en-GB"/>
        </w:rPr>
        <w:t>限制行动自由的规定</w:t>
      </w:r>
      <w:r w:rsidR="000C5FDC">
        <w:rPr>
          <w:rFonts w:eastAsia="SimHei" w:hint="eastAsia"/>
          <w:bCs/>
          <w:lang w:val="en-GB"/>
        </w:rPr>
        <w:t>，</w:t>
      </w:r>
      <w:r w:rsidRPr="004D26E4">
        <w:rPr>
          <w:rFonts w:eastAsia="SimHei" w:hint="eastAsia"/>
          <w:bCs/>
          <w:lang w:val="en-GB"/>
        </w:rPr>
        <w:t>使任何人面临</w:t>
      </w:r>
      <w:r w:rsidR="002125ED">
        <w:rPr>
          <w:rFonts w:eastAsia="SimHei" w:hint="eastAsia"/>
          <w:bCs/>
          <w:lang w:val="en-GB"/>
        </w:rPr>
        <w:t>由于</w:t>
      </w:r>
      <w:r w:rsidRPr="004D26E4">
        <w:rPr>
          <w:rFonts w:eastAsia="SimHei" w:hint="eastAsia"/>
          <w:bCs/>
          <w:lang w:val="en-GB"/>
        </w:rPr>
        <w:t>《公约》第六条和第七条</w:t>
      </w:r>
      <w:r w:rsidR="00921237">
        <w:rPr>
          <w:rFonts w:eastAsia="SimHei" w:hint="eastAsia"/>
          <w:bCs/>
          <w:lang w:val="en-GB"/>
        </w:rPr>
        <w:t>遭到违反而给他</w:t>
      </w:r>
      <w:r w:rsidR="00FE7C3A">
        <w:rPr>
          <w:rFonts w:eastAsia="SimHei" w:hint="eastAsia"/>
          <w:bCs/>
          <w:lang w:val="en-GB"/>
        </w:rPr>
        <w:t>们</w:t>
      </w:r>
      <w:r w:rsidR="00921237">
        <w:rPr>
          <w:rFonts w:eastAsia="SimHei" w:hint="eastAsia"/>
          <w:bCs/>
          <w:lang w:val="en-GB"/>
        </w:rPr>
        <w:t>带来</w:t>
      </w:r>
      <w:r w:rsidRPr="004D26E4">
        <w:rPr>
          <w:rFonts w:eastAsia="SimHei" w:hint="eastAsia"/>
          <w:bCs/>
          <w:lang w:val="en-GB"/>
        </w:rPr>
        <w:t>的风险。</w:t>
      </w:r>
    </w:p>
    <w:p w:rsidR="001B7C15" w:rsidRPr="001B7C15" w:rsidRDefault="001B7C15" w:rsidP="001B7C15">
      <w:pPr>
        <w:pStyle w:val="SingleTxtGC"/>
        <w:rPr>
          <w:rFonts w:hint="eastAsia"/>
          <w:lang w:val="en-GB"/>
        </w:rPr>
      </w:pPr>
      <w:r w:rsidRPr="001B7C15">
        <w:rPr>
          <w:lang w:val="en-GB"/>
        </w:rPr>
        <w:t>1</w:t>
      </w:r>
      <w:r w:rsidR="000C5FDC">
        <w:rPr>
          <w:lang w:val="en-GB"/>
        </w:rPr>
        <w:t>2.</w:t>
      </w:r>
      <w:r w:rsidR="00565DC8">
        <w:rPr>
          <w:rFonts w:hint="eastAsia"/>
          <w:lang w:val="en-GB"/>
        </w:rPr>
        <w:t xml:space="preserve">  </w:t>
      </w:r>
      <w:r w:rsidRPr="001B7C15">
        <w:rPr>
          <w:rFonts w:hint="eastAsia"/>
          <w:lang w:val="en-GB"/>
        </w:rPr>
        <w:t>委员会对非法驱逐和递解出境的报告感到关切。委员会还感到关切的是</w:t>
      </w:r>
      <w:r w:rsidR="000C5FDC">
        <w:rPr>
          <w:rFonts w:hint="eastAsia"/>
          <w:lang w:val="en-GB"/>
        </w:rPr>
        <w:t>，</w:t>
      </w:r>
      <w:r w:rsidR="00530D4E">
        <w:rPr>
          <w:rFonts w:hint="eastAsia"/>
          <w:lang w:val="en-GB"/>
        </w:rPr>
        <w:t>当事人</w:t>
      </w:r>
      <w:r w:rsidRPr="001B7C15">
        <w:rPr>
          <w:rFonts w:hint="eastAsia"/>
          <w:lang w:val="en-GB"/>
        </w:rPr>
        <w:t>既没有充足的时间也</w:t>
      </w:r>
      <w:r w:rsidR="00530D4E">
        <w:rPr>
          <w:rFonts w:hint="eastAsia"/>
          <w:lang w:val="en-GB"/>
        </w:rPr>
        <w:t>无法依据</w:t>
      </w:r>
      <w:r w:rsidRPr="001B7C15">
        <w:rPr>
          <w:rFonts w:hint="eastAsia"/>
          <w:lang w:val="en-GB"/>
        </w:rPr>
        <w:t>明确的程序来</w:t>
      </w:r>
      <w:r w:rsidR="004B13EE">
        <w:rPr>
          <w:rFonts w:hint="eastAsia"/>
          <w:lang w:val="en-GB"/>
        </w:rPr>
        <w:t>质疑</w:t>
      </w:r>
      <w:r w:rsidRPr="001B7C15">
        <w:rPr>
          <w:rFonts w:hint="eastAsia"/>
          <w:lang w:val="en-GB"/>
        </w:rPr>
        <w:t>这类决定</w:t>
      </w:r>
      <w:r w:rsidR="000C5FDC">
        <w:rPr>
          <w:rFonts w:hint="eastAsia"/>
          <w:lang w:val="en-GB"/>
        </w:rPr>
        <w:t>，</w:t>
      </w:r>
      <w:r w:rsidRPr="001B7C15">
        <w:rPr>
          <w:rFonts w:hint="eastAsia"/>
          <w:lang w:val="en-GB"/>
        </w:rPr>
        <w:t>而且缔约国过度依赖外交保证</w:t>
      </w:r>
      <w:r w:rsidR="000C5FDC">
        <w:rPr>
          <w:rFonts w:hint="eastAsia"/>
          <w:lang w:val="en-GB"/>
        </w:rPr>
        <w:t>(</w:t>
      </w:r>
      <w:r w:rsidRPr="001B7C15">
        <w:rPr>
          <w:rFonts w:hint="eastAsia"/>
          <w:lang w:val="en-GB"/>
        </w:rPr>
        <w:t>第六条和第七条</w:t>
      </w:r>
      <w:r w:rsidR="000C5FDC">
        <w:rPr>
          <w:rFonts w:hint="eastAsia"/>
          <w:lang w:val="en-GB"/>
        </w:rPr>
        <w:t>)</w:t>
      </w:r>
      <w:r w:rsidRPr="001B7C15">
        <w:rPr>
          <w:rFonts w:hint="eastAsia"/>
          <w:lang w:val="en-GB"/>
        </w:rPr>
        <w:t>。</w:t>
      </w:r>
    </w:p>
    <w:p w:rsidR="001B7C15" w:rsidRPr="004D26E4" w:rsidRDefault="001B7C15" w:rsidP="001B7C15">
      <w:pPr>
        <w:pStyle w:val="SingleTxtGC"/>
        <w:rPr>
          <w:rFonts w:eastAsia="SimHei" w:hint="eastAsia"/>
          <w:lang w:val="en-GB"/>
        </w:rPr>
      </w:pPr>
      <w:r w:rsidRPr="004D26E4">
        <w:rPr>
          <w:rFonts w:eastAsia="SimHei" w:hint="eastAsia"/>
          <w:lang w:val="en-GB"/>
        </w:rPr>
        <w:t>缔约国应严格适用《公约》第六条和第七条规定的关于不驱回的绝对原则</w:t>
      </w:r>
      <w:r w:rsidR="000C5FDC">
        <w:rPr>
          <w:rFonts w:eastAsia="SimHei" w:hint="eastAsia"/>
          <w:lang w:val="en-GB"/>
        </w:rPr>
        <w:t>，</w:t>
      </w:r>
      <w:r w:rsidRPr="004D26E4">
        <w:rPr>
          <w:rFonts w:eastAsia="SimHei" w:hint="eastAsia"/>
          <w:lang w:val="en-GB"/>
        </w:rPr>
        <w:t>并确保关于驱逐、遣返和递解出境的决定符合正当法律程序。在这方面</w:t>
      </w:r>
      <w:r w:rsidR="000C5FDC">
        <w:rPr>
          <w:rFonts w:eastAsia="SimHei" w:hint="eastAsia"/>
          <w:lang w:val="en-GB"/>
        </w:rPr>
        <w:t>，</w:t>
      </w:r>
      <w:r w:rsidRPr="004D26E4">
        <w:rPr>
          <w:rFonts w:eastAsia="SimHei" w:hint="eastAsia"/>
          <w:lang w:val="en-GB"/>
        </w:rPr>
        <w:t>缔约国应极为谨慎地评估外交保证</w:t>
      </w:r>
      <w:r w:rsidR="000C5FDC">
        <w:rPr>
          <w:rFonts w:eastAsia="SimHei" w:hint="eastAsia"/>
          <w:lang w:val="en-GB"/>
        </w:rPr>
        <w:t>，</w:t>
      </w:r>
      <w:r w:rsidRPr="004D26E4">
        <w:rPr>
          <w:rFonts w:eastAsia="SimHei" w:hint="eastAsia"/>
          <w:lang w:val="en-GB"/>
        </w:rPr>
        <w:t>在这类人员回国后缔约国无法有效监督</w:t>
      </w:r>
      <w:r w:rsidR="00D058A8">
        <w:rPr>
          <w:rFonts w:eastAsia="SimHei" w:hint="eastAsia"/>
          <w:lang w:val="en-GB"/>
        </w:rPr>
        <w:t>他们得到的</w:t>
      </w:r>
      <w:r w:rsidRPr="004D26E4">
        <w:rPr>
          <w:rFonts w:eastAsia="SimHei" w:hint="eastAsia"/>
          <w:lang w:val="en-GB"/>
        </w:rPr>
        <w:t>待遇</w:t>
      </w:r>
      <w:r w:rsidR="000C5FDC">
        <w:rPr>
          <w:rFonts w:eastAsia="SimHei" w:hint="eastAsia"/>
          <w:lang w:val="en-GB"/>
        </w:rPr>
        <w:t>，</w:t>
      </w:r>
      <w:r w:rsidR="00605EFA">
        <w:rPr>
          <w:rFonts w:eastAsia="SimHei" w:hint="eastAsia"/>
          <w:lang w:val="en-GB"/>
        </w:rPr>
        <w:t>而且无法在</w:t>
      </w:r>
      <w:r w:rsidR="0061732B">
        <w:rPr>
          <w:rFonts w:eastAsia="SimHei" w:hint="eastAsia"/>
          <w:lang w:val="en-GB"/>
        </w:rPr>
        <w:t>外交保证</w:t>
      </w:r>
      <w:r w:rsidRPr="004D26E4">
        <w:rPr>
          <w:rFonts w:eastAsia="SimHei" w:hint="eastAsia"/>
          <w:lang w:val="en-GB"/>
        </w:rPr>
        <w:t>得</w:t>
      </w:r>
      <w:r w:rsidR="0061732B">
        <w:rPr>
          <w:rFonts w:eastAsia="SimHei" w:hint="eastAsia"/>
          <w:lang w:val="en-GB"/>
        </w:rPr>
        <w:t>不</w:t>
      </w:r>
      <w:r w:rsidRPr="004D26E4">
        <w:rPr>
          <w:rFonts w:eastAsia="SimHei" w:hint="eastAsia"/>
          <w:lang w:val="en-GB"/>
        </w:rPr>
        <w:t>到履行</w:t>
      </w:r>
      <w:r w:rsidR="00A553CD">
        <w:rPr>
          <w:rFonts w:eastAsia="SimHei" w:hint="eastAsia"/>
          <w:lang w:val="en-GB"/>
        </w:rPr>
        <w:t>时</w:t>
      </w:r>
      <w:r w:rsidRPr="004D26E4">
        <w:rPr>
          <w:rFonts w:eastAsia="SimHei" w:hint="eastAsia"/>
          <w:lang w:val="en-GB"/>
        </w:rPr>
        <w:t>采取适当行动的情况下</w:t>
      </w:r>
      <w:r w:rsidR="000C5FDC">
        <w:rPr>
          <w:rFonts w:eastAsia="SimHei" w:hint="eastAsia"/>
          <w:lang w:val="en-GB"/>
        </w:rPr>
        <w:t>，</w:t>
      </w:r>
      <w:r w:rsidRPr="004D26E4">
        <w:rPr>
          <w:rFonts w:eastAsia="SimHei" w:hint="eastAsia"/>
          <w:lang w:val="en-GB"/>
        </w:rPr>
        <w:t>应避免依赖这类保证。</w:t>
      </w:r>
    </w:p>
    <w:p w:rsidR="001B7C15" w:rsidRPr="001B7C15" w:rsidRDefault="001B7C15" w:rsidP="001B7C15">
      <w:pPr>
        <w:pStyle w:val="SingleTxtGC"/>
        <w:rPr>
          <w:rFonts w:hint="eastAsia"/>
          <w:lang w:val="en-GB"/>
        </w:rPr>
      </w:pPr>
      <w:r w:rsidRPr="001B7C15">
        <w:rPr>
          <w:lang w:val="en-GB"/>
        </w:rPr>
        <w:t>1</w:t>
      </w:r>
      <w:r w:rsidR="000C5FDC">
        <w:rPr>
          <w:lang w:val="en-GB"/>
        </w:rPr>
        <w:t>3.</w:t>
      </w:r>
      <w:r w:rsidR="00565DC8">
        <w:rPr>
          <w:rFonts w:hint="eastAsia"/>
          <w:lang w:val="en-GB"/>
        </w:rPr>
        <w:t xml:space="preserve">  </w:t>
      </w:r>
      <w:r w:rsidRPr="001B7C15">
        <w:rPr>
          <w:rFonts w:hint="eastAsia"/>
          <w:lang w:val="en-GB"/>
        </w:rPr>
        <w:t>缔约国虽然在对话期间提供了一些资料</w:t>
      </w:r>
      <w:r w:rsidR="000C5FDC">
        <w:rPr>
          <w:rFonts w:hint="eastAsia"/>
          <w:lang w:val="en-GB"/>
        </w:rPr>
        <w:t>，</w:t>
      </w:r>
      <w:r w:rsidRPr="001B7C15">
        <w:rPr>
          <w:rFonts w:hint="eastAsia"/>
          <w:lang w:val="en-GB"/>
        </w:rPr>
        <w:t>但委员会仍感关切的是</w:t>
      </w:r>
      <w:r w:rsidR="000C5FDC">
        <w:rPr>
          <w:rFonts w:hint="eastAsia"/>
          <w:lang w:val="en-GB"/>
        </w:rPr>
        <w:t>，</w:t>
      </w:r>
      <w:r w:rsidRPr="001B7C15">
        <w:rPr>
          <w:rFonts w:hint="eastAsia"/>
          <w:lang w:val="en-GB"/>
        </w:rPr>
        <w:t>有报告称</w:t>
      </w:r>
      <w:r w:rsidR="000C5FDC">
        <w:rPr>
          <w:rFonts w:hint="eastAsia"/>
          <w:lang w:val="en-GB"/>
        </w:rPr>
        <w:t>，</w:t>
      </w:r>
      <w:r w:rsidR="006D1C6F">
        <w:rPr>
          <w:rFonts w:hint="eastAsia"/>
          <w:lang w:val="en-GB"/>
        </w:rPr>
        <w:t>缔约国将一些塔吉克公民从邻国绑架和非法遣返回</w:t>
      </w:r>
      <w:r w:rsidRPr="001B7C15">
        <w:rPr>
          <w:rFonts w:hint="eastAsia"/>
          <w:lang w:val="en-GB"/>
        </w:rPr>
        <w:t>国</w:t>
      </w:r>
      <w:r w:rsidR="000C5FDC">
        <w:rPr>
          <w:rFonts w:hint="eastAsia"/>
          <w:lang w:val="en-GB"/>
        </w:rPr>
        <w:t>，</w:t>
      </w:r>
      <w:r w:rsidRPr="001B7C15">
        <w:rPr>
          <w:rFonts w:hint="eastAsia"/>
          <w:lang w:val="en-GB"/>
        </w:rPr>
        <w:t>显然之后</w:t>
      </w:r>
      <w:r w:rsidR="006D1C6F">
        <w:rPr>
          <w:rFonts w:hint="eastAsia"/>
          <w:lang w:val="en-GB"/>
        </w:rPr>
        <w:t>这些人又遭到</w:t>
      </w:r>
      <w:r w:rsidRPr="001B7C15">
        <w:rPr>
          <w:rFonts w:hint="eastAsia"/>
          <w:lang w:val="en-GB"/>
        </w:rPr>
        <w:t>单独拘禁和其他虐待</w:t>
      </w:r>
      <w:r w:rsidR="000C5FDC">
        <w:rPr>
          <w:rFonts w:hint="eastAsia"/>
          <w:lang w:val="en-GB"/>
        </w:rPr>
        <w:t>(</w:t>
      </w:r>
      <w:r w:rsidRPr="001B7C15">
        <w:rPr>
          <w:rFonts w:hint="eastAsia"/>
          <w:lang w:val="en-GB"/>
        </w:rPr>
        <w:t>第二条、第七条和第九条</w:t>
      </w:r>
      <w:r w:rsidR="000C5FDC">
        <w:rPr>
          <w:rFonts w:hint="eastAsia"/>
          <w:lang w:val="en-GB"/>
        </w:rPr>
        <w:t>)</w:t>
      </w:r>
      <w:r w:rsidRPr="001B7C15">
        <w:rPr>
          <w:rFonts w:hint="eastAsia"/>
          <w:lang w:val="en-GB"/>
        </w:rPr>
        <w:t>。</w:t>
      </w:r>
    </w:p>
    <w:p w:rsidR="001B7C15" w:rsidRPr="00E36980" w:rsidRDefault="001B7C15" w:rsidP="001B7C15">
      <w:pPr>
        <w:pStyle w:val="SingleTxtGC"/>
        <w:rPr>
          <w:rFonts w:eastAsia="SimHei" w:hint="eastAsia"/>
          <w:lang w:val="en-GB"/>
        </w:rPr>
      </w:pPr>
      <w:r w:rsidRPr="00E36980">
        <w:rPr>
          <w:rFonts w:eastAsia="SimHei" w:hint="eastAsia"/>
          <w:lang w:val="en-GB"/>
        </w:rPr>
        <w:t>缔约国应调查所有关于绑架和非法遣返塔吉克公民的申诉</w:t>
      </w:r>
      <w:r w:rsidR="000C5FDC">
        <w:rPr>
          <w:rFonts w:eastAsia="SimHei" w:hint="eastAsia"/>
          <w:lang w:val="en-GB"/>
        </w:rPr>
        <w:t>，</w:t>
      </w:r>
      <w:r w:rsidRPr="00E36980">
        <w:rPr>
          <w:rFonts w:eastAsia="SimHei" w:hint="eastAsia"/>
          <w:lang w:val="en-GB"/>
        </w:rPr>
        <w:t>并避免参与这类引渡。缔约国还应调查所有与酷刑、虐待和任意拘留有关的申诉</w:t>
      </w:r>
      <w:r w:rsidR="000C5FDC">
        <w:rPr>
          <w:rFonts w:eastAsia="SimHei" w:hint="eastAsia"/>
          <w:lang w:val="en-GB"/>
        </w:rPr>
        <w:t>，</w:t>
      </w:r>
      <w:r w:rsidRPr="00E36980">
        <w:rPr>
          <w:rFonts w:eastAsia="SimHei" w:hint="eastAsia"/>
          <w:lang w:val="en-GB"/>
        </w:rPr>
        <w:t>将肇事者绳之以法</w:t>
      </w:r>
      <w:r w:rsidR="000C5FDC">
        <w:rPr>
          <w:rFonts w:eastAsia="SimHei" w:hint="eastAsia"/>
          <w:lang w:val="en-GB"/>
        </w:rPr>
        <w:t>，</w:t>
      </w:r>
      <w:r w:rsidRPr="00E36980">
        <w:rPr>
          <w:rFonts w:eastAsia="SimHei" w:hint="eastAsia"/>
          <w:lang w:val="en-GB"/>
        </w:rPr>
        <w:t>并为受害者提供赔偿。</w:t>
      </w:r>
    </w:p>
    <w:p w:rsidR="001B7C15" w:rsidRPr="001B7C15" w:rsidRDefault="001B7C15" w:rsidP="001B7C15">
      <w:pPr>
        <w:pStyle w:val="SingleTxtGC"/>
        <w:rPr>
          <w:rFonts w:hint="eastAsia"/>
          <w:lang w:val="en-GB"/>
        </w:rPr>
      </w:pPr>
      <w:r w:rsidRPr="001B7C15">
        <w:rPr>
          <w:lang w:val="en-GB"/>
        </w:rPr>
        <w:t>1</w:t>
      </w:r>
      <w:r w:rsidR="000C5FDC">
        <w:rPr>
          <w:lang w:val="en-GB"/>
        </w:rPr>
        <w:t>4.</w:t>
      </w:r>
      <w:r w:rsidR="00565DC8">
        <w:rPr>
          <w:rFonts w:hint="eastAsia"/>
          <w:lang w:val="en-GB"/>
        </w:rPr>
        <w:t xml:space="preserve">  </w:t>
      </w:r>
      <w:r w:rsidRPr="001B7C15">
        <w:rPr>
          <w:rFonts w:hint="eastAsia"/>
          <w:lang w:val="en-GB"/>
        </w:rPr>
        <w:t>委员会欢迎缔约国</w:t>
      </w:r>
      <w:r w:rsidRPr="001B7C15">
        <w:rPr>
          <w:rFonts w:hint="eastAsia"/>
          <w:lang w:val="en-GB"/>
        </w:rPr>
        <w:t>2012</w:t>
      </w:r>
      <w:r w:rsidRPr="001B7C15">
        <w:rPr>
          <w:rFonts w:hint="eastAsia"/>
          <w:lang w:val="en-GB"/>
        </w:rPr>
        <w:t>年修订《刑法》</w:t>
      </w:r>
      <w:r w:rsidR="000C5FDC">
        <w:rPr>
          <w:rFonts w:hint="eastAsia"/>
          <w:lang w:val="en-GB"/>
        </w:rPr>
        <w:t>，</w:t>
      </w:r>
      <w:r w:rsidRPr="001B7C15">
        <w:rPr>
          <w:rFonts w:hint="eastAsia"/>
          <w:lang w:val="en-GB"/>
        </w:rPr>
        <w:t>列入符合《禁止酷刑公约》的酷刑定义</w:t>
      </w:r>
      <w:r w:rsidR="000C5FDC">
        <w:rPr>
          <w:rFonts w:hint="eastAsia"/>
          <w:lang w:val="en-GB"/>
        </w:rPr>
        <w:t>，</w:t>
      </w:r>
      <w:r w:rsidRPr="001B7C15">
        <w:rPr>
          <w:rFonts w:hint="eastAsia"/>
          <w:lang w:val="en-GB"/>
        </w:rPr>
        <w:t>但委员会感到关切的是</w:t>
      </w:r>
      <w:r w:rsidR="000C5FDC">
        <w:rPr>
          <w:rFonts w:hint="eastAsia"/>
          <w:lang w:val="en-GB"/>
        </w:rPr>
        <w:t>，</w:t>
      </w:r>
      <w:r w:rsidRPr="001B7C15">
        <w:rPr>
          <w:rFonts w:hint="eastAsia"/>
          <w:lang w:val="en-GB"/>
        </w:rPr>
        <w:t>对被剥夺自由者</w:t>
      </w:r>
      <w:r w:rsidR="000C5FDC">
        <w:rPr>
          <w:rFonts w:hint="eastAsia"/>
          <w:lang w:val="en-GB"/>
        </w:rPr>
        <w:t>(</w:t>
      </w:r>
      <w:r w:rsidRPr="001B7C15">
        <w:rPr>
          <w:rFonts w:hint="eastAsia"/>
          <w:lang w:val="en-GB"/>
        </w:rPr>
        <w:t>包括未成年人</w:t>
      </w:r>
      <w:r w:rsidR="000C5FDC">
        <w:rPr>
          <w:rFonts w:hint="eastAsia"/>
          <w:lang w:val="en-GB"/>
        </w:rPr>
        <w:t>)</w:t>
      </w:r>
      <w:r w:rsidRPr="001B7C15">
        <w:rPr>
          <w:rFonts w:hint="eastAsia"/>
          <w:lang w:val="en-GB"/>
        </w:rPr>
        <w:t>实施酷刑的做法普遍存在。虽然缔约国提供了一些资料</w:t>
      </w:r>
      <w:r w:rsidR="000C5FDC">
        <w:rPr>
          <w:rFonts w:hint="eastAsia"/>
          <w:lang w:val="en-GB"/>
        </w:rPr>
        <w:t>，</w:t>
      </w:r>
      <w:r w:rsidRPr="001B7C15">
        <w:rPr>
          <w:rFonts w:hint="eastAsia"/>
          <w:lang w:val="en-GB"/>
        </w:rPr>
        <w:t>但委员会仍对涉嫌参加被取缔的伊斯兰运动的个人遭到酷刑和虐待的指控感到关切。此外</w:t>
      </w:r>
      <w:r w:rsidR="000C5FDC">
        <w:rPr>
          <w:rFonts w:hint="eastAsia"/>
          <w:lang w:val="en-GB"/>
        </w:rPr>
        <w:t>，</w:t>
      </w:r>
      <w:r w:rsidRPr="001B7C15">
        <w:rPr>
          <w:rFonts w:hint="eastAsia"/>
          <w:lang w:val="en-GB"/>
        </w:rPr>
        <w:t>委员会感到关切的是</w:t>
      </w:r>
      <w:r w:rsidR="000C5FDC">
        <w:rPr>
          <w:rFonts w:hint="eastAsia"/>
          <w:lang w:val="en-GB"/>
        </w:rPr>
        <w:t>：</w:t>
      </w:r>
      <w:r w:rsidR="000C5FDC">
        <w:rPr>
          <w:lang w:val="en-GB"/>
        </w:rPr>
        <w:t>(</w:t>
      </w:r>
      <w:r w:rsidRPr="001B7C15">
        <w:rPr>
          <w:lang w:val="en-GB"/>
        </w:rPr>
        <w:t>a</w:t>
      </w:r>
      <w:r w:rsidR="000C5FDC">
        <w:rPr>
          <w:lang w:val="en-GB"/>
        </w:rPr>
        <w:t>)</w:t>
      </w:r>
      <w:r w:rsidRPr="001B7C15">
        <w:rPr>
          <w:rFonts w:hint="eastAsia"/>
          <w:lang w:val="en-GB"/>
        </w:rPr>
        <w:t xml:space="preserve"> </w:t>
      </w:r>
      <w:r w:rsidRPr="001B7C15">
        <w:rPr>
          <w:rFonts w:hint="eastAsia"/>
          <w:lang w:val="en-GB"/>
        </w:rPr>
        <w:t>对酷刑和虐待指控的调查不够充分</w:t>
      </w:r>
      <w:r w:rsidR="000C5FDC">
        <w:rPr>
          <w:rFonts w:hint="eastAsia"/>
          <w:lang w:val="en-GB"/>
        </w:rPr>
        <w:t>；</w:t>
      </w:r>
      <w:r w:rsidR="000C5FDC">
        <w:rPr>
          <w:lang w:val="en-GB"/>
        </w:rPr>
        <w:t>(</w:t>
      </w:r>
      <w:r w:rsidRPr="001B7C15">
        <w:rPr>
          <w:lang w:val="en-GB"/>
        </w:rPr>
        <w:t>b</w:t>
      </w:r>
      <w:r w:rsidR="000C5FDC">
        <w:rPr>
          <w:lang w:val="en-GB"/>
        </w:rPr>
        <w:t>)</w:t>
      </w:r>
      <w:r w:rsidRPr="001B7C15">
        <w:rPr>
          <w:rFonts w:hint="eastAsia"/>
          <w:lang w:val="en-GB"/>
        </w:rPr>
        <w:t xml:space="preserve"> </w:t>
      </w:r>
      <w:r w:rsidRPr="001B7C15">
        <w:rPr>
          <w:rFonts w:hint="eastAsia"/>
          <w:lang w:val="en-GB"/>
        </w:rPr>
        <w:t>审查这类申诉的独立机制不存在</w:t>
      </w:r>
      <w:r w:rsidR="000C5FDC">
        <w:rPr>
          <w:rFonts w:hint="eastAsia"/>
          <w:lang w:val="en-GB"/>
        </w:rPr>
        <w:t>；</w:t>
      </w:r>
      <w:r w:rsidR="000C5FDC">
        <w:rPr>
          <w:lang w:val="en-GB"/>
        </w:rPr>
        <w:t>(</w:t>
      </w:r>
      <w:r w:rsidRPr="001B7C15">
        <w:rPr>
          <w:lang w:val="en-GB"/>
        </w:rPr>
        <w:t>c</w:t>
      </w:r>
      <w:r w:rsidR="000C5FDC">
        <w:rPr>
          <w:lang w:val="en-GB"/>
        </w:rPr>
        <w:t>)</w:t>
      </w:r>
      <w:r w:rsidRPr="001B7C15">
        <w:rPr>
          <w:rFonts w:hint="eastAsia"/>
          <w:lang w:val="en-GB"/>
        </w:rPr>
        <w:t xml:space="preserve"> </w:t>
      </w:r>
      <w:r w:rsidRPr="001B7C15">
        <w:rPr>
          <w:rFonts w:hint="eastAsia"/>
          <w:lang w:val="en-GB"/>
        </w:rPr>
        <w:t>审讯审前拘留案件的法官不理会这类指控</w:t>
      </w:r>
      <w:r w:rsidR="000C5FDC">
        <w:rPr>
          <w:rFonts w:hint="eastAsia"/>
          <w:lang w:val="en-GB"/>
        </w:rPr>
        <w:t>；</w:t>
      </w:r>
      <w:r w:rsidR="000C5FDC">
        <w:rPr>
          <w:lang w:val="en-GB"/>
        </w:rPr>
        <w:t>(</w:t>
      </w:r>
      <w:r w:rsidRPr="001B7C15">
        <w:rPr>
          <w:lang w:val="en-GB"/>
        </w:rPr>
        <w:t>d</w:t>
      </w:r>
      <w:r w:rsidR="000C5FDC">
        <w:rPr>
          <w:lang w:val="en-GB"/>
        </w:rPr>
        <w:t>)</w:t>
      </w:r>
      <w:r w:rsidRPr="001B7C15">
        <w:rPr>
          <w:rFonts w:hint="eastAsia"/>
          <w:lang w:val="en-GB"/>
        </w:rPr>
        <w:t xml:space="preserve"> </w:t>
      </w:r>
      <w:r w:rsidRPr="001B7C15">
        <w:rPr>
          <w:rFonts w:hint="eastAsia"/>
          <w:lang w:val="en-GB"/>
        </w:rPr>
        <w:t>刑讯逼供常常被用作呈堂证供</w:t>
      </w:r>
      <w:r w:rsidR="000C5FDC">
        <w:rPr>
          <w:rFonts w:hint="eastAsia"/>
          <w:lang w:val="en-GB"/>
        </w:rPr>
        <w:t>，</w:t>
      </w:r>
      <w:r w:rsidRPr="001B7C15">
        <w:rPr>
          <w:rFonts w:hint="eastAsia"/>
          <w:lang w:val="en-GB"/>
        </w:rPr>
        <w:t>尽管《刑事诉讼法》中有禁止这种做法的条款</w:t>
      </w:r>
      <w:r w:rsidR="000C5FDC">
        <w:rPr>
          <w:rFonts w:hint="eastAsia"/>
          <w:lang w:val="en-GB"/>
        </w:rPr>
        <w:t>；</w:t>
      </w:r>
      <w:r w:rsidR="000C5FDC">
        <w:rPr>
          <w:lang w:val="en-GB"/>
        </w:rPr>
        <w:t>(</w:t>
      </w:r>
      <w:r w:rsidRPr="001B7C15">
        <w:rPr>
          <w:lang w:val="en-GB"/>
        </w:rPr>
        <w:t>e</w:t>
      </w:r>
      <w:r w:rsidR="000C5FDC">
        <w:rPr>
          <w:lang w:val="en-GB"/>
        </w:rPr>
        <w:t>)</w:t>
      </w:r>
      <w:r w:rsidRPr="001B7C15">
        <w:rPr>
          <w:rFonts w:hint="eastAsia"/>
          <w:lang w:val="en-GB"/>
        </w:rPr>
        <w:t xml:space="preserve"> </w:t>
      </w:r>
      <w:r w:rsidRPr="001B7C15">
        <w:rPr>
          <w:rFonts w:hint="eastAsia"/>
          <w:lang w:val="en-GB"/>
        </w:rPr>
        <w:t>公职人员因实施酷刑而被定罪的情况很少</w:t>
      </w:r>
      <w:r w:rsidR="000C5FDC">
        <w:rPr>
          <w:rFonts w:hint="eastAsia"/>
          <w:lang w:val="en-GB"/>
        </w:rPr>
        <w:t>；</w:t>
      </w:r>
      <w:r w:rsidR="000C5FDC">
        <w:rPr>
          <w:lang w:val="en-GB"/>
        </w:rPr>
        <w:t>(</w:t>
      </w:r>
      <w:r w:rsidRPr="001B7C15">
        <w:rPr>
          <w:lang w:val="en-GB"/>
        </w:rPr>
        <w:t>f</w:t>
      </w:r>
      <w:r w:rsidR="000C5FDC">
        <w:rPr>
          <w:lang w:val="en-GB"/>
        </w:rPr>
        <w:t>)</w:t>
      </w:r>
      <w:r w:rsidRPr="001B7C15">
        <w:rPr>
          <w:rFonts w:hint="eastAsia"/>
          <w:lang w:val="en-GB"/>
        </w:rPr>
        <w:t xml:space="preserve"> </w:t>
      </w:r>
      <w:r w:rsidRPr="001B7C15">
        <w:rPr>
          <w:rFonts w:hint="eastAsia"/>
          <w:lang w:val="en-GB"/>
        </w:rPr>
        <w:t>受害者很少得到赔偿</w:t>
      </w:r>
      <w:r w:rsidR="000C5FDC">
        <w:rPr>
          <w:rFonts w:hint="eastAsia"/>
          <w:lang w:val="en-GB"/>
        </w:rPr>
        <w:t>(</w:t>
      </w:r>
      <w:r w:rsidRPr="001B7C15">
        <w:rPr>
          <w:rFonts w:hint="eastAsia"/>
          <w:lang w:val="en-GB"/>
        </w:rPr>
        <w:t>第二条、第七条、第十条和第十四条</w:t>
      </w:r>
      <w:r w:rsidR="000C5FDC">
        <w:rPr>
          <w:rFonts w:hint="eastAsia"/>
          <w:lang w:val="en-GB"/>
        </w:rPr>
        <w:t>)</w:t>
      </w:r>
      <w:r w:rsidRPr="001B7C15">
        <w:rPr>
          <w:rFonts w:hint="eastAsia"/>
          <w:lang w:val="en-GB"/>
        </w:rPr>
        <w:t>。</w:t>
      </w:r>
    </w:p>
    <w:p w:rsidR="001B7C15" w:rsidRPr="000C327F" w:rsidRDefault="001B7C15" w:rsidP="001B7C15">
      <w:pPr>
        <w:pStyle w:val="SingleTxtGC"/>
        <w:rPr>
          <w:rFonts w:eastAsia="SimHei" w:hint="eastAsia"/>
          <w:lang w:val="en-GB"/>
        </w:rPr>
      </w:pPr>
      <w:r w:rsidRPr="000C327F">
        <w:rPr>
          <w:rFonts w:eastAsia="SimHei" w:hint="eastAsia"/>
          <w:lang w:val="en-GB"/>
        </w:rPr>
        <w:t>缔约国应加大努力</w:t>
      </w:r>
      <w:r w:rsidR="000C5FDC">
        <w:rPr>
          <w:rFonts w:eastAsia="SimHei" w:hint="eastAsia"/>
          <w:lang w:val="en-GB"/>
        </w:rPr>
        <w:t>，</w:t>
      </w:r>
      <w:r w:rsidRPr="000C327F">
        <w:rPr>
          <w:rFonts w:eastAsia="SimHei" w:hint="eastAsia"/>
          <w:lang w:val="en-GB"/>
        </w:rPr>
        <w:t>缩小关于酷刑的做法和法律之间的差距。缔约国应通过一个独立机制有效调查所有的酷刑和虐待指控</w:t>
      </w:r>
      <w:r w:rsidR="000C5FDC">
        <w:rPr>
          <w:rFonts w:eastAsia="SimHei" w:hint="eastAsia"/>
          <w:lang w:val="en-GB"/>
        </w:rPr>
        <w:t>，</w:t>
      </w:r>
      <w:r w:rsidRPr="000C327F">
        <w:rPr>
          <w:rFonts w:eastAsia="SimHei" w:hint="eastAsia"/>
          <w:lang w:val="en-GB"/>
        </w:rPr>
        <w:t>并确保执法人员得到</w:t>
      </w:r>
      <w:r w:rsidRPr="000C327F">
        <w:rPr>
          <w:rFonts w:eastAsia="SimHei" w:hint="eastAsia"/>
          <w:bCs/>
          <w:lang w:val="en-GB"/>
        </w:rPr>
        <w:t>有关调查酷刑和虐待的培训</w:t>
      </w:r>
      <w:r w:rsidR="000C5FDC">
        <w:rPr>
          <w:rFonts w:eastAsia="SimHei" w:hint="eastAsia"/>
          <w:bCs/>
          <w:lang w:val="en-GB"/>
        </w:rPr>
        <w:t>，</w:t>
      </w:r>
      <w:r w:rsidRPr="000C327F">
        <w:rPr>
          <w:rFonts w:eastAsia="SimHei" w:hint="eastAsia"/>
          <w:bCs/>
          <w:lang w:val="en-GB"/>
        </w:rPr>
        <w:t>在所有培训方案中纳入关于《酷刑和其他残忍、不人道或有辱人格的待遇或处罚的有效调查和文件记录手册》</w:t>
      </w:r>
      <w:r w:rsidR="000C5FDC">
        <w:rPr>
          <w:rFonts w:eastAsia="SimHei" w:hint="eastAsia"/>
          <w:bCs/>
          <w:lang w:val="en-GB"/>
        </w:rPr>
        <w:t>(</w:t>
      </w:r>
      <w:r w:rsidRPr="000C327F">
        <w:rPr>
          <w:rFonts w:eastAsia="SimHei" w:hint="eastAsia"/>
          <w:bCs/>
          <w:lang w:val="en-GB"/>
        </w:rPr>
        <w:t>《伊斯坦布尔议定书》</w:t>
      </w:r>
      <w:r w:rsidR="000C5FDC">
        <w:rPr>
          <w:rFonts w:eastAsia="SimHei" w:hint="eastAsia"/>
          <w:bCs/>
          <w:lang w:val="en-GB"/>
        </w:rPr>
        <w:t>)</w:t>
      </w:r>
      <w:r w:rsidRPr="000C327F">
        <w:rPr>
          <w:rFonts w:eastAsia="SimHei" w:hint="eastAsia"/>
          <w:bCs/>
          <w:lang w:val="en-GB"/>
        </w:rPr>
        <w:t>的内容。缔约国应依照职权进行调查</w:t>
      </w:r>
      <w:r w:rsidR="000C5FDC">
        <w:rPr>
          <w:rFonts w:eastAsia="SimHei" w:hint="eastAsia"/>
          <w:bCs/>
          <w:lang w:val="en-GB"/>
        </w:rPr>
        <w:t>，</w:t>
      </w:r>
      <w:r w:rsidRPr="000C327F">
        <w:rPr>
          <w:rFonts w:eastAsia="SimHei" w:hint="eastAsia"/>
          <w:bCs/>
          <w:lang w:val="en-GB"/>
        </w:rPr>
        <w:t>并应要求审讯审前拘留案件的法官审查这类申诉并转交相关部门进行调查。缔约国还应保证司法机关根据法律规定对通过酷刑获取的证据不予接受。此外</w:t>
      </w:r>
      <w:r w:rsidR="000C5FDC">
        <w:rPr>
          <w:rFonts w:eastAsia="SimHei" w:hint="eastAsia"/>
          <w:bCs/>
          <w:lang w:val="en-GB"/>
        </w:rPr>
        <w:t>，</w:t>
      </w:r>
      <w:r w:rsidRPr="000C327F">
        <w:rPr>
          <w:rFonts w:eastAsia="SimHei" w:hint="eastAsia"/>
          <w:bCs/>
          <w:lang w:val="en-GB"/>
        </w:rPr>
        <w:t>缔约国应将肇事者绳之以法</w:t>
      </w:r>
      <w:r w:rsidR="000C5FDC">
        <w:rPr>
          <w:rFonts w:eastAsia="SimHei" w:hint="eastAsia"/>
          <w:bCs/>
          <w:lang w:val="en-GB"/>
        </w:rPr>
        <w:t>，</w:t>
      </w:r>
      <w:r w:rsidRPr="000C327F">
        <w:rPr>
          <w:rFonts w:eastAsia="SimHei" w:hint="eastAsia"/>
          <w:bCs/>
          <w:lang w:val="en-GB"/>
        </w:rPr>
        <w:t>如罪名成立</w:t>
      </w:r>
      <w:r w:rsidR="000C5FDC">
        <w:rPr>
          <w:rFonts w:eastAsia="SimHei" w:hint="eastAsia"/>
          <w:bCs/>
          <w:lang w:val="en-GB"/>
        </w:rPr>
        <w:t>，</w:t>
      </w:r>
      <w:r w:rsidRPr="000C327F">
        <w:rPr>
          <w:rFonts w:eastAsia="SimHei" w:hint="eastAsia"/>
          <w:bCs/>
          <w:lang w:val="en-GB"/>
        </w:rPr>
        <w:t>应对他们处以相应的刑罚</w:t>
      </w:r>
      <w:r w:rsidR="000C5FDC">
        <w:rPr>
          <w:rFonts w:eastAsia="SimHei" w:hint="eastAsia"/>
          <w:bCs/>
          <w:lang w:val="en-GB"/>
        </w:rPr>
        <w:t>，</w:t>
      </w:r>
      <w:r w:rsidRPr="000C327F">
        <w:rPr>
          <w:rFonts w:eastAsia="SimHei" w:hint="eastAsia"/>
          <w:bCs/>
          <w:lang w:val="en-GB"/>
        </w:rPr>
        <w:t>还应为受害者提供赔偿。</w:t>
      </w:r>
    </w:p>
    <w:p w:rsidR="001B7C15" w:rsidRPr="001B7C15" w:rsidRDefault="001B7C15" w:rsidP="001B7C15">
      <w:pPr>
        <w:pStyle w:val="SingleTxtGC"/>
        <w:rPr>
          <w:rFonts w:hint="eastAsia"/>
          <w:lang w:val="en-GB"/>
        </w:rPr>
      </w:pPr>
      <w:r w:rsidRPr="001B7C15">
        <w:rPr>
          <w:lang w:val="en-GB"/>
        </w:rPr>
        <w:t>1</w:t>
      </w:r>
      <w:r w:rsidR="000C5FDC">
        <w:rPr>
          <w:lang w:val="en-GB"/>
        </w:rPr>
        <w:t>5.</w:t>
      </w:r>
      <w:r w:rsidR="00565DC8">
        <w:rPr>
          <w:rFonts w:hint="eastAsia"/>
          <w:lang w:val="en-GB"/>
        </w:rPr>
        <w:t xml:space="preserve">  </w:t>
      </w:r>
      <w:r w:rsidRPr="001B7C15">
        <w:rPr>
          <w:rFonts w:hint="eastAsia"/>
          <w:lang w:val="en-GB"/>
        </w:rPr>
        <w:t>委员会表示关切的是</w:t>
      </w:r>
      <w:r w:rsidR="000C5FDC">
        <w:rPr>
          <w:rFonts w:hint="eastAsia"/>
          <w:lang w:val="en-GB"/>
        </w:rPr>
        <w:t>，</w:t>
      </w:r>
      <w:r w:rsidRPr="001B7C15">
        <w:rPr>
          <w:rFonts w:hint="eastAsia"/>
          <w:lang w:val="en-GB"/>
        </w:rPr>
        <w:t>学校的体罚没有被明确禁止</w:t>
      </w:r>
      <w:r w:rsidR="000C5FDC">
        <w:rPr>
          <w:rFonts w:hint="eastAsia"/>
          <w:lang w:val="en-GB"/>
        </w:rPr>
        <w:t>，</w:t>
      </w:r>
      <w:r w:rsidRPr="001B7C15">
        <w:rPr>
          <w:rFonts w:hint="eastAsia"/>
          <w:lang w:val="en-GB"/>
        </w:rPr>
        <w:t>而是继续作为一种惩戒形式为家长和监护人所接受和采用</w:t>
      </w:r>
      <w:r w:rsidR="000C5FDC">
        <w:rPr>
          <w:rFonts w:hint="eastAsia"/>
          <w:lang w:val="en-GB"/>
        </w:rPr>
        <w:t>(</w:t>
      </w:r>
      <w:r w:rsidRPr="001B7C15">
        <w:rPr>
          <w:rFonts w:hint="eastAsia"/>
          <w:lang w:val="en-GB"/>
        </w:rPr>
        <w:t>第七条和第二十四条</w:t>
      </w:r>
      <w:r w:rsidR="000C5FDC">
        <w:rPr>
          <w:rFonts w:hint="eastAsia"/>
          <w:lang w:val="en-GB"/>
        </w:rPr>
        <w:t>)</w:t>
      </w:r>
      <w:r w:rsidRPr="001B7C15">
        <w:rPr>
          <w:rFonts w:hint="eastAsia"/>
          <w:lang w:val="en-GB"/>
        </w:rPr>
        <w:t>。</w:t>
      </w:r>
    </w:p>
    <w:p w:rsidR="001B7C15" w:rsidRPr="00A34912" w:rsidRDefault="001B7C15" w:rsidP="001B7C15">
      <w:pPr>
        <w:pStyle w:val="SingleTxtGC"/>
        <w:rPr>
          <w:rFonts w:eastAsia="SimHei" w:hint="eastAsia"/>
          <w:lang w:val="en-GB"/>
        </w:rPr>
      </w:pPr>
      <w:r w:rsidRPr="00A34912">
        <w:rPr>
          <w:rFonts w:eastAsia="SimHei" w:hint="eastAsia"/>
          <w:lang w:val="en-GB"/>
        </w:rPr>
        <w:t>缔约国应推进对话期间所述打算</w:t>
      </w:r>
      <w:r w:rsidR="000C5FDC">
        <w:rPr>
          <w:rFonts w:eastAsia="SimHei" w:hint="eastAsia"/>
          <w:lang w:val="en-GB"/>
        </w:rPr>
        <w:t>，</w:t>
      </w:r>
      <w:r w:rsidRPr="00A34912">
        <w:rPr>
          <w:rFonts w:eastAsia="SimHei" w:hint="eastAsia"/>
          <w:lang w:val="en-GB"/>
        </w:rPr>
        <w:t>修订《教育法》</w:t>
      </w:r>
      <w:r w:rsidR="000C5FDC">
        <w:rPr>
          <w:rFonts w:eastAsia="SimHei" w:hint="eastAsia"/>
          <w:lang w:val="en-GB"/>
        </w:rPr>
        <w:t>(</w:t>
      </w:r>
      <w:r w:rsidRPr="00A34912">
        <w:rPr>
          <w:rFonts w:eastAsia="SimHei" w:hint="eastAsia"/>
          <w:lang w:val="en-GB"/>
        </w:rPr>
        <w:t>2004</w:t>
      </w:r>
      <w:r w:rsidRPr="00A34912">
        <w:rPr>
          <w:rFonts w:eastAsia="SimHei" w:hint="eastAsia"/>
          <w:lang w:val="en-GB"/>
        </w:rPr>
        <w:t>年</w:t>
      </w:r>
      <w:r w:rsidR="000C5FDC">
        <w:rPr>
          <w:rFonts w:eastAsia="SimHei" w:hint="eastAsia"/>
          <w:lang w:val="en-GB"/>
        </w:rPr>
        <w:t>)</w:t>
      </w:r>
      <w:r w:rsidR="000C5FDC">
        <w:rPr>
          <w:rFonts w:eastAsia="SimHei" w:hint="eastAsia"/>
          <w:lang w:val="en-GB"/>
        </w:rPr>
        <w:t>，</w:t>
      </w:r>
      <w:r w:rsidRPr="00A34912">
        <w:rPr>
          <w:rFonts w:eastAsia="SimHei" w:hint="eastAsia"/>
          <w:lang w:val="en-GB"/>
        </w:rPr>
        <w:t>以明确禁止学校的体罚。缔约国</w:t>
      </w:r>
      <w:r w:rsidR="00E87A92">
        <w:rPr>
          <w:rFonts w:eastAsia="SimHei" w:hint="eastAsia"/>
          <w:lang w:val="en-GB"/>
        </w:rPr>
        <w:t>还应采取实际步骤</w:t>
      </w:r>
      <w:r w:rsidR="000C5FDC">
        <w:rPr>
          <w:rFonts w:eastAsia="SimHei" w:hint="eastAsia"/>
          <w:lang w:val="en-GB"/>
        </w:rPr>
        <w:t>，</w:t>
      </w:r>
      <w:r w:rsidR="00E87A92">
        <w:rPr>
          <w:rFonts w:eastAsia="SimHei" w:hint="eastAsia"/>
          <w:lang w:val="en-GB"/>
        </w:rPr>
        <w:t>杜绝所有场合的体罚。缔约国还应鼓励以非暴力</w:t>
      </w:r>
      <w:r w:rsidRPr="00A34912">
        <w:rPr>
          <w:rFonts w:eastAsia="SimHei" w:hint="eastAsia"/>
          <w:lang w:val="en-GB"/>
        </w:rPr>
        <w:t>的管教方法替代体罚</w:t>
      </w:r>
      <w:r w:rsidR="000C5FDC">
        <w:rPr>
          <w:rFonts w:eastAsia="SimHei" w:hint="eastAsia"/>
          <w:lang w:val="en-GB"/>
        </w:rPr>
        <w:t>，</w:t>
      </w:r>
      <w:r w:rsidRPr="00A34912">
        <w:rPr>
          <w:rFonts w:eastAsia="SimHei" w:hint="eastAsia"/>
          <w:lang w:val="en-GB"/>
        </w:rPr>
        <w:t>并应开展公共宣传活动</w:t>
      </w:r>
      <w:r w:rsidR="000C5FDC">
        <w:rPr>
          <w:rFonts w:eastAsia="SimHei" w:hint="eastAsia"/>
          <w:lang w:val="en-GB"/>
        </w:rPr>
        <w:t>，</w:t>
      </w:r>
      <w:r w:rsidRPr="00A34912">
        <w:rPr>
          <w:rFonts w:eastAsia="SimHei" w:hint="eastAsia"/>
          <w:lang w:val="en-GB"/>
        </w:rPr>
        <w:t>提高对体罚有害影响的认识。</w:t>
      </w:r>
    </w:p>
    <w:p w:rsidR="001B7C15" w:rsidRPr="001B7C15" w:rsidRDefault="001B7C15" w:rsidP="001B7C15">
      <w:pPr>
        <w:pStyle w:val="SingleTxtGC"/>
        <w:rPr>
          <w:rFonts w:hint="eastAsia"/>
          <w:lang w:val="en-GB"/>
        </w:rPr>
      </w:pPr>
      <w:r w:rsidRPr="001B7C15">
        <w:rPr>
          <w:lang w:val="en-GB"/>
        </w:rPr>
        <w:t>1</w:t>
      </w:r>
      <w:r w:rsidR="000C5FDC">
        <w:rPr>
          <w:lang w:val="en-GB"/>
        </w:rPr>
        <w:t>6.</w:t>
      </w:r>
      <w:r w:rsidR="00565DC8">
        <w:rPr>
          <w:rFonts w:hint="eastAsia"/>
          <w:lang w:val="en-GB"/>
        </w:rPr>
        <w:t xml:space="preserve">  </w:t>
      </w:r>
      <w:r w:rsidRPr="001B7C15">
        <w:rPr>
          <w:rFonts w:hint="eastAsia"/>
          <w:lang w:val="en-GB"/>
        </w:rPr>
        <w:t>委员会感到关切的是</w:t>
      </w:r>
      <w:r w:rsidR="000C5FDC">
        <w:rPr>
          <w:rFonts w:hint="eastAsia"/>
          <w:lang w:val="en-GB"/>
        </w:rPr>
        <w:t>：</w:t>
      </w:r>
      <w:r w:rsidR="000C5FDC">
        <w:rPr>
          <w:lang w:val="en-GB"/>
        </w:rPr>
        <w:t>(</w:t>
      </w:r>
      <w:r w:rsidRPr="001B7C15">
        <w:rPr>
          <w:lang w:val="en-GB"/>
        </w:rPr>
        <w:t>a</w:t>
      </w:r>
      <w:r w:rsidR="000C5FDC">
        <w:rPr>
          <w:lang w:val="en-GB"/>
        </w:rPr>
        <w:t>)</w:t>
      </w:r>
      <w:r w:rsidRPr="001B7C15">
        <w:rPr>
          <w:rFonts w:hint="eastAsia"/>
          <w:lang w:val="en-GB"/>
        </w:rPr>
        <w:t xml:space="preserve"> </w:t>
      </w:r>
      <w:r w:rsidRPr="001B7C15">
        <w:rPr>
          <w:rFonts w:hint="eastAsia"/>
          <w:lang w:val="en-GB"/>
        </w:rPr>
        <w:t>实施逮捕后常常未在法律规定时限内对拘留进行登记</w:t>
      </w:r>
      <w:r w:rsidR="000C5FDC">
        <w:rPr>
          <w:rFonts w:hint="eastAsia"/>
          <w:lang w:val="en-GB"/>
        </w:rPr>
        <w:t>，</w:t>
      </w:r>
      <w:r w:rsidRPr="001B7C15">
        <w:rPr>
          <w:rFonts w:hint="eastAsia"/>
          <w:lang w:val="en-GB"/>
        </w:rPr>
        <w:t>这助长了以酷刑和虐待刑讯逼供的做法</w:t>
      </w:r>
      <w:r w:rsidR="000C5FDC">
        <w:rPr>
          <w:rFonts w:hint="eastAsia"/>
          <w:lang w:val="en-GB"/>
        </w:rPr>
        <w:t>，</w:t>
      </w:r>
      <w:r w:rsidR="000C5FDC">
        <w:rPr>
          <w:lang w:val="en-GB"/>
        </w:rPr>
        <w:t>(</w:t>
      </w:r>
      <w:r w:rsidRPr="001B7C15">
        <w:rPr>
          <w:lang w:val="en-GB"/>
        </w:rPr>
        <w:t>b</w:t>
      </w:r>
      <w:r w:rsidR="000C5FDC">
        <w:rPr>
          <w:lang w:val="en-GB"/>
        </w:rPr>
        <w:t>)</w:t>
      </w:r>
      <w:r w:rsidRPr="001B7C15">
        <w:rPr>
          <w:rFonts w:hint="eastAsia"/>
          <w:lang w:val="en-GB"/>
        </w:rPr>
        <w:t xml:space="preserve"> </w:t>
      </w:r>
      <w:r w:rsidRPr="001B7C15">
        <w:rPr>
          <w:rFonts w:hint="eastAsia"/>
          <w:lang w:val="en-GB"/>
        </w:rPr>
        <w:t>虽然有这方面的法律</w:t>
      </w:r>
      <w:r w:rsidR="000C5FDC">
        <w:rPr>
          <w:rFonts w:hint="eastAsia"/>
          <w:lang w:val="en-GB"/>
        </w:rPr>
        <w:t>，</w:t>
      </w:r>
      <w:r w:rsidRPr="001B7C15">
        <w:rPr>
          <w:rFonts w:hint="eastAsia"/>
          <w:lang w:val="en-GB"/>
        </w:rPr>
        <w:t>但未在实施逮捕后立即适用程序保障</w:t>
      </w:r>
      <w:r w:rsidR="000C5FDC">
        <w:rPr>
          <w:rFonts w:hint="eastAsia"/>
          <w:lang w:val="en-GB"/>
        </w:rPr>
        <w:t>，</w:t>
      </w:r>
      <w:r w:rsidRPr="001B7C15">
        <w:rPr>
          <w:rFonts w:hint="eastAsia"/>
          <w:lang w:val="en-GB"/>
        </w:rPr>
        <w:t>包括会见律师、家属和医务人员的机会。委员会还感到关切的是</w:t>
      </w:r>
      <w:r w:rsidR="000C5FDC">
        <w:rPr>
          <w:rFonts w:hint="eastAsia"/>
          <w:lang w:val="en-GB"/>
        </w:rPr>
        <w:t>，</w:t>
      </w:r>
      <w:r w:rsidRPr="001B7C15">
        <w:rPr>
          <w:rFonts w:hint="eastAsia"/>
          <w:lang w:val="en-GB"/>
        </w:rPr>
        <w:t>拘留场所很少受到独立于检查机构之外的组织的系统监督</w:t>
      </w:r>
      <w:r w:rsidR="000C5FDC">
        <w:rPr>
          <w:rFonts w:hint="eastAsia"/>
          <w:lang w:val="en-GB"/>
        </w:rPr>
        <w:t>(</w:t>
      </w:r>
      <w:r w:rsidRPr="001B7C15">
        <w:rPr>
          <w:rFonts w:hint="eastAsia"/>
          <w:lang w:val="en-GB"/>
        </w:rPr>
        <w:t>第七条、第九条、第十条和第十四条</w:t>
      </w:r>
      <w:r w:rsidR="000C5FDC">
        <w:rPr>
          <w:rFonts w:hint="eastAsia"/>
          <w:lang w:val="en-GB"/>
        </w:rPr>
        <w:t>)</w:t>
      </w:r>
      <w:r w:rsidRPr="001B7C15">
        <w:rPr>
          <w:rFonts w:hint="eastAsia"/>
          <w:lang w:val="en-GB"/>
        </w:rPr>
        <w:t>。</w:t>
      </w:r>
    </w:p>
    <w:p w:rsidR="001B7C15" w:rsidRPr="001C5F50" w:rsidRDefault="001B7C15" w:rsidP="001B7C15">
      <w:pPr>
        <w:pStyle w:val="SingleTxtGC"/>
        <w:rPr>
          <w:rFonts w:eastAsia="SimHei" w:hint="eastAsia"/>
          <w:lang w:val="en-GB"/>
        </w:rPr>
      </w:pPr>
      <w:r w:rsidRPr="001C5F50">
        <w:rPr>
          <w:rFonts w:eastAsia="SimHei" w:hint="eastAsia"/>
          <w:lang w:val="en-GB"/>
        </w:rPr>
        <w:t>缔约国应保证实施逮捕后在法定时限内对被拘留者进行登记</w:t>
      </w:r>
      <w:r w:rsidR="000C5FDC">
        <w:rPr>
          <w:rFonts w:eastAsia="SimHei" w:hint="eastAsia"/>
          <w:lang w:val="en-GB"/>
        </w:rPr>
        <w:t>，</w:t>
      </w:r>
      <w:r w:rsidRPr="001C5F50">
        <w:rPr>
          <w:rFonts w:eastAsia="SimHei" w:hint="eastAsia"/>
          <w:lang w:val="en-GB"/>
        </w:rPr>
        <w:t>并确保所有被捕者</w:t>
      </w:r>
      <w:r w:rsidR="000C5FDC">
        <w:rPr>
          <w:rFonts w:eastAsia="SimHei" w:hint="eastAsia"/>
          <w:lang w:val="en-GB"/>
        </w:rPr>
        <w:t>(</w:t>
      </w:r>
      <w:r w:rsidRPr="001C5F50">
        <w:rPr>
          <w:rFonts w:eastAsia="SimHei" w:hint="eastAsia"/>
          <w:lang w:val="en-GB"/>
        </w:rPr>
        <w:t>包括儿童</w:t>
      </w:r>
      <w:r w:rsidR="000C5FDC">
        <w:rPr>
          <w:rFonts w:eastAsia="SimHei" w:hint="eastAsia"/>
          <w:lang w:val="en-GB"/>
        </w:rPr>
        <w:t>)</w:t>
      </w:r>
      <w:r w:rsidRPr="001C5F50">
        <w:rPr>
          <w:rFonts w:eastAsia="SimHei" w:hint="eastAsia"/>
          <w:lang w:val="en-GB"/>
        </w:rPr>
        <w:t>都充分享有《公约》规定的权利</w:t>
      </w:r>
      <w:r w:rsidR="000C5FDC">
        <w:rPr>
          <w:rFonts w:eastAsia="SimHei" w:hint="eastAsia"/>
          <w:lang w:val="en-GB"/>
        </w:rPr>
        <w:t>，</w:t>
      </w:r>
      <w:r w:rsidRPr="001C5F50">
        <w:rPr>
          <w:rFonts w:eastAsia="SimHei" w:hint="eastAsia"/>
          <w:lang w:val="en-GB"/>
        </w:rPr>
        <w:t>包括会见律师、家属和医务人员的权利。缔约国应设立一个独立机制</w:t>
      </w:r>
      <w:r w:rsidR="000C5FDC">
        <w:rPr>
          <w:rFonts w:eastAsia="SimHei" w:hint="eastAsia"/>
          <w:lang w:val="en-GB"/>
        </w:rPr>
        <w:t>，</w:t>
      </w:r>
      <w:r w:rsidRPr="001C5F50">
        <w:rPr>
          <w:rFonts w:eastAsia="SimHei" w:hint="eastAsia"/>
          <w:lang w:val="en-GB"/>
        </w:rPr>
        <w:t>由有关国际人道主义机构和</w:t>
      </w:r>
      <w:r w:rsidR="000C5FDC">
        <w:rPr>
          <w:rFonts w:eastAsia="SimHei" w:hint="eastAsia"/>
          <w:lang w:val="en-GB"/>
        </w:rPr>
        <w:t>/</w:t>
      </w:r>
      <w:r w:rsidRPr="001C5F50">
        <w:rPr>
          <w:rFonts w:eastAsia="SimHei" w:hint="eastAsia"/>
          <w:lang w:val="en-GB"/>
        </w:rPr>
        <w:t>或独立</w:t>
      </w:r>
      <w:r w:rsidR="00C91459">
        <w:rPr>
          <w:rFonts w:eastAsia="SimHei" w:hint="eastAsia"/>
          <w:lang w:val="en-GB"/>
        </w:rPr>
        <w:t>本</w:t>
      </w:r>
      <w:r w:rsidRPr="001C5F50">
        <w:rPr>
          <w:rFonts w:eastAsia="SimHei" w:hint="eastAsia"/>
          <w:lang w:val="en-GB"/>
        </w:rPr>
        <w:t>国</w:t>
      </w:r>
      <w:r w:rsidR="00171CEE" w:rsidRPr="001C5F50">
        <w:rPr>
          <w:rFonts w:eastAsia="SimHei" w:hint="eastAsia"/>
          <w:lang w:val="en-GB"/>
        </w:rPr>
        <w:t>非政府</w:t>
      </w:r>
      <w:r w:rsidRPr="001C5F50">
        <w:rPr>
          <w:rFonts w:eastAsia="SimHei" w:hint="eastAsia"/>
          <w:lang w:val="en-GB"/>
        </w:rPr>
        <w:t>人权组织对所有的拘留设施进行检查。</w:t>
      </w:r>
    </w:p>
    <w:p w:rsidR="001B7C15" w:rsidRPr="001B7C15" w:rsidRDefault="001B7C15" w:rsidP="001B7C15">
      <w:pPr>
        <w:pStyle w:val="SingleTxtGC"/>
        <w:rPr>
          <w:rFonts w:hint="eastAsia"/>
          <w:lang w:val="en-GB"/>
        </w:rPr>
      </w:pPr>
      <w:r w:rsidRPr="001B7C15">
        <w:rPr>
          <w:lang w:val="en-GB"/>
        </w:rPr>
        <w:t>1</w:t>
      </w:r>
      <w:r w:rsidR="000C5FDC">
        <w:rPr>
          <w:lang w:val="en-GB"/>
        </w:rPr>
        <w:t>7.</w:t>
      </w:r>
      <w:r w:rsidR="00565DC8">
        <w:rPr>
          <w:rFonts w:hint="eastAsia"/>
          <w:lang w:val="en-GB"/>
        </w:rPr>
        <w:t xml:space="preserve">  </w:t>
      </w:r>
      <w:r w:rsidRPr="001B7C15">
        <w:rPr>
          <w:rFonts w:hint="eastAsia"/>
          <w:lang w:val="en-GB"/>
        </w:rPr>
        <w:t>委员会感到关切的是</w:t>
      </w:r>
      <w:r w:rsidR="000C5FDC">
        <w:rPr>
          <w:rFonts w:hint="eastAsia"/>
          <w:lang w:val="en-GB"/>
        </w:rPr>
        <w:t>，</w:t>
      </w:r>
      <w:r w:rsidRPr="001B7C15">
        <w:rPr>
          <w:rFonts w:hint="eastAsia"/>
          <w:lang w:val="en-GB"/>
        </w:rPr>
        <w:t>被捕者在接受法庭审判前常常遭到长达</w:t>
      </w:r>
      <w:r w:rsidRPr="001B7C15">
        <w:rPr>
          <w:rFonts w:hint="eastAsia"/>
          <w:lang w:val="en-GB"/>
        </w:rPr>
        <w:t>72</w:t>
      </w:r>
      <w:r w:rsidRPr="001B7C15">
        <w:rPr>
          <w:rFonts w:hint="eastAsia"/>
          <w:lang w:val="en-GB"/>
        </w:rPr>
        <w:t>小时的拘留</w:t>
      </w:r>
      <w:r w:rsidR="000C5FDC">
        <w:rPr>
          <w:rFonts w:hint="eastAsia"/>
          <w:lang w:val="en-GB"/>
        </w:rPr>
        <w:t>，</w:t>
      </w:r>
      <w:r w:rsidRPr="001B7C15">
        <w:rPr>
          <w:rFonts w:hint="eastAsia"/>
          <w:lang w:val="en-GB"/>
        </w:rPr>
        <w:t>并且有关当局</w:t>
      </w:r>
      <w:r w:rsidR="00171CEE">
        <w:rPr>
          <w:rFonts w:hint="eastAsia"/>
          <w:lang w:val="en-GB"/>
        </w:rPr>
        <w:t>仅</w:t>
      </w:r>
      <w:r w:rsidR="00E00057">
        <w:rPr>
          <w:rFonts w:hint="eastAsia"/>
          <w:lang w:val="en-GB"/>
        </w:rPr>
        <w:t>以罪行严重</w:t>
      </w:r>
      <w:r w:rsidRPr="001B7C15">
        <w:rPr>
          <w:rFonts w:hint="eastAsia"/>
          <w:lang w:val="en-GB"/>
        </w:rPr>
        <w:t>为由过度使用审前拘留</w:t>
      </w:r>
      <w:r w:rsidR="000C5FDC">
        <w:rPr>
          <w:rFonts w:hint="eastAsia"/>
          <w:lang w:val="en-GB"/>
        </w:rPr>
        <w:t>(</w:t>
      </w:r>
      <w:r w:rsidRPr="001B7C15">
        <w:rPr>
          <w:rFonts w:hint="eastAsia"/>
          <w:lang w:val="en-GB"/>
        </w:rPr>
        <w:t>第九条</w:t>
      </w:r>
      <w:r w:rsidR="000C5FDC">
        <w:rPr>
          <w:rFonts w:hint="eastAsia"/>
          <w:lang w:val="en-GB"/>
        </w:rPr>
        <w:t>)</w:t>
      </w:r>
      <w:r w:rsidRPr="001B7C15">
        <w:rPr>
          <w:rFonts w:hint="eastAsia"/>
          <w:lang w:val="en-GB"/>
        </w:rPr>
        <w:t>。</w:t>
      </w:r>
    </w:p>
    <w:p w:rsidR="001B7C15" w:rsidRPr="00357B01" w:rsidRDefault="001B7C15" w:rsidP="001B7C15">
      <w:pPr>
        <w:pStyle w:val="SingleTxtGC"/>
        <w:rPr>
          <w:rFonts w:eastAsia="SimHei" w:hint="eastAsia"/>
          <w:lang w:val="en-GB"/>
        </w:rPr>
      </w:pPr>
      <w:r w:rsidRPr="00357B01">
        <w:rPr>
          <w:rFonts w:eastAsia="SimHei" w:hint="eastAsia"/>
          <w:lang w:val="en-GB"/>
        </w:rPr>
        <w:t>缔约国应确保被警方拘留者在</w:t>
      </w:r>
      <w:r w:rsidRPr="00357B01">
        <w:rPr>
          <w:rFonts w:eastAsia="SimHei" w:hint="eastAsia"/>
          <w:lang w:val="en-GB"/>
        </w:rPr>
        <w:t>48</w:t>
      </w:r>
      <w:r w:rsidRPr="00357B01">
        <w:rPr>
          <w:rFonts w:eastAsia="SimHei" w:hint="eastAsia"/>
          <w:lang w:val="en-GB"/>
        </w:rPr>
        <w:t>小时内接受法官审判</w:t>
      </w:r>
      <w:r w:rsidR="000C5FDC">
        <w:rPr>
          <w:rFonts w:eastAsia="SimHei" w:hint="eastAsia"/>
          <w:lang w:val="en-GB"/>
        </w:rPr>
        <w:t>，</w:t>
      </w:r>
      <w:r w:rsidRPr="00357B01">
        <w:rPr>
          <w:rFonts w:eastAsia="SimHei" w:hint="eastAsia"/>
          <w:lang w:val="en-GB"/>
        </w:rPr>
        <w:t>并且法官根据个案情况</w:t>
      </w:r>
      <w:r w:rsidR="000C5FDC">
        <w:rPr>
          <w:rFonts w:eastAsia="SimHei" w:hint="eastAsia"/>
          <w:lang w:val="en-GB"/>
        </w:rPr>
        <w:t>(</w:t>
      </w:r>
      <w:r w:rsidRPr="00357B01">
        <w:rPr>
          <w:rFonts w:eastAsia="SimHei" w:hint="eastAsia"/>
          <w:lang w:val="en-GB"/>
        </w:rPr>
        <w:t>如逃逸的风险</w:t>
      </w:r>
      <w:r w:rsidR="000C5FDC">
        <w:rPr>
          <w:rFonts w:eastAsia="SimHei" w:hint="eastAsia"/>
          <w:lang w:val="en-GB"/>
        </w:rPr>
        <w:t>)</w:t>
      </w:r>
      <w:r w:rsidRPr="00357B01">
        <w:rPr>
          <w:rFonts w:eastAsia="SimHei" w:hint="eastAsia"/>
          <w:lang w:val="en-GB"/>
        </w:rPr>
        <w:t>做出关于审前拘留的决定</w:t>
      </w:r>
      <w:r w:rsidR="000C5FDC">
        <w:rPr>
          <w:rFonts w:eastAsia="SimHei" w:hint="eastAsia"/>
          <w:lang w:val="en-GB"/>
        </w:rPr>
        <w:t>，</w:t>
      </w:r>
      <w:r w:rsidRPr="00357B01">
        <w:rPr>
          <w:rFonts w:eastAsia="SimHei" w:hint="eastAsia"/>
          <w:lang w:val="en-GB"/>
        </w:rPr>
        <w:t>而不</w:t>
      </w:r>
      <w:r w:rsidR="00E00057">
        <w:rPr>
          <w:rFonts w:eastAsia="SimHei" w:hint="eastAsia"/>
          <w:lang w:val="en-GB"/>
        </w:rPr>
        <w:t>能</w:t>
      </w:r>
      <w:r w:rsidR="00567082">
        <w:rPr>
          <w:rFonts w:eastAsia="SimHei" w:hint="eastAsia"/>
          <w:lang w:val="en-GB"/>
        </w:rPr>
        <w:t>仅</w:t>
      </w:r>
      <w:r w:rsidRPr="00357B01">
        <w:rPr>
          <w:rFonts w:eastAsia="SimHei" w:hint="eastAsia"/>
          <w:lang w:val="en-GB"/>
        </w:rPr>
        <w:t>以罪行严重</w:t>
      </w:r>
      <w:r w:rsidR="00567082">
        <w:rPr>
          <w:rFonts w:eastAsia="SimHei" w:hint="eastAsia"/>
          <w:lang w:val="en-GB"/>
        </w:rPr>
        <w:t>作</w:t>
      </w:r>
      <w:r w:rsidRPr="00357B01">
        <w:rPr>
          <w:rFonts w:eastAsia="SimHei" w:hint="eastAsia"/>
          <w:lang w:val="en-GB"/>
        </w:rPr>
        <w:t>为</w:t>
      </w:r>
      <w:r w:rsidR="009333F8">
        <w:rPr>
          <w:rFonts w:eastAsia="SimHei" w:hint="eastAsia"/>
          <w:lang w:val="en-GB"/>
        </w:rPr>
        <w:t>审前拘留的</w:t>
      </w:r>
      <w:r w:rsidRPr="00357B01">
        <w:rPr>
          <w:rFonts w:eastAsia="SimHei" w:hint="eastAsia"/>
          <w:lang w:val="en-GB"/>
        </w:rPr>
        <w:t>理由。</w:t>
      </w:r>
    </w:p>
    <w:p w:rsidR="001B7C15" w:rsidRPr="001B7C15" w:rsidRDefault="001B7C15" w:rsidP="001B7C15">
      <w:pPr>
        <w:pStyle w:val="SingleTxtGC"/>
        <w:rPr>
          <w:rFonts w:hint="eastAsia"/>
          <w:lang w:val="en-GB"/>
        </w:rPr>
      </w:pPr>
      <w:r w:rsidRPr="001B7C15">
        <w:rPr>
          <w:lang w:val="en-GB"/>
        </w:rPr>
        <w:t>1</w:t>
      </w:r>
      <w:r w:rsidR="000C5FDC">
        <w:rPr>
          <w:lang w:val="en-GB"/>
        </w:rPr>
        <w:t>8.</w:t>
      </w:r>
      <w:r w:rsidR="00565DC8">
        <w:rPr>
          <w:rFonts w:hint="eastAsia"/>
          <w:lang w:val="en-GB"/>
        </w:rPr>
        <w:t xml:space="preserve">  </w:t>
      </w:r>
      <w:r w:rsidRPr="001B7C15">
        <w:rPr>
          <w:rFonts w:hint="eastAsia"/>
          <w:lang w:val="en-GB"/>
        </w:rPr>
        <w:t>委员会表示关切的是</w:t>
      </w:r>
      <w:r w:rsidR="000C5FDC">
        <w:rPr>
          <w:rFonts w:hint="eastAsia"/>
          <w:lang w:val="en-GB"/>
        </w:rPr>
        <w:t>，</w:t>
      </w:r>
      <w:r w:rsidRPr="001B7C15">
        <w:rPr>
          <w:rFonts w:hint="eastAsia"/>
          <w:lang w:val="en-GB"/>
        </w:rPr>
        <w:t>法官缺少任期保障和独立于行政机关外的其他保障</w:t>
      </w:r>
      <w:r w:rsidR="000C5FDC">
        <w:rPr>
          <w:rFonts w:hint="eastAsia"/>
          <w:lang w:val="en-GB"/>
        </w:rPr>
        <w:t>，</w:t>
      </w:r>
      <w:r w:rsidRPr="001B7C15">
        <w:rPr>
          <w:rFonts w:hint="eastAsia"/>
          <w:lang w:val="en-GB"/>
        </w:rPr>
        <w:t>而且不能对检察官形成有效制衡</w:t>
      </w:r>
      <w:r w:rsidR="000C5FDC">
        <w:rPr>
          <w:rFonts w:hint="eastAsia"/>
          <w:lang w:val="en-GB"/>
        </w:rPr>
        <w:t>，</w:t>
      </w:r>
      <w:r w:rsidRPr="001B7C15">
        <w:rPr>
          <w:rFonts w:hint="eastAsia"/>
          <w:lang w:val="en-GB"/>
        </w:rPr>
        <w:t>并且有报告称</w:t>
      </w:r>
      <w:r w:rsidR="000C5FDC">
        <w:rPr>
          <w:rFonts w:hint="eastAsia"/>
          <w:lang w:val="en-GB"/>
        </w:rPr>
        <w:t>，</w:t>
      </w:r>
      <w:r w:rsidRPr="001B7C15">
        <w:rPr>
          <w:rFonts w:hint="eastAsia"/>
          <w:lang w:val="en-GB"/>
        </w:rPr>
        <w:t>司法机关中普遍存在腐败现象。此外</w:t>
      </w:r>
      <w:r w:rsidR="000C5FDC">
        <w:rPr>
          <w:rFonts w:hint="eastAsia"/>
          <w:lang w:val="en-GB"/>
        </w:rPr>
        <w:t>，</w:t>
      </w:r>
      <w:r w:rsidRPr="001B7C15">
        <w:rPr>
          <w:rFonts w:hint="eastAsia"/>
          <w:lang w:val="en-GB"/>
        </w:rPr>
        <w:t>委员会感到关切的是</w:t>
      </w:r>
      <w:r w:rsidR="000C5FDC">
        <w:rPr>
          <w:rFonts w:hint="eastAsia"/>
          <w:lang w:val="en-GB"/>
        </w:rPr>
        <w:t>，</w:t>
      </w:r>
      <w:r w:rsidRPr="001B7C15">
        <w:rPr>
          <w:rFonts w:hint="eastAsia"/>
          <w:lang w:val="en-GB"/>
        </w:rPr>
        <w:t>法官履行专业职责过程中遭到骚扰</w:t>
      </w:r>
      <w:r w:rsidR="000C5FDC">
        <w:rPr>
          <w:rFonts w:hint="eastAsia"/>
          <w:lang w:val="en-GB"/>
        </w:rPr>
        <w:t>，</w:t>
      </w:r>
      <w:r w:rsidRPr="001B7C15">
        <w:rPr>
          <w:rFonts w:hint="eastAsia"/>
          <w:lang w:val="en-GB"/>
        </w:rPr>
        <w:t>并受到外部干涉</w:t>
      </w:r>
      <w:r w:rsidR="000C5FDC">
        <w:rPr>
          <w:rFonts w:hint="eastAsia"/>
          <w:lang w:val="en-GB"/>
        </w:rPr>
        <w:t>，</w:t>
      </w:r>
      <w:r w:rsidRPr="001B7C15">
        <w:rPr>
          <w:rFonts w:hint="eastAsia"/>
          <w:lang w:val="en-GB"/>
        </w:rPr>
        <w:t>特别是来自司法部的干涉</w:t>
      </w:r>
      <w:r w:rsidR="000C5FDC">
        <w:rPr>
          <w:rFonts w:hint="eastAsia"/>
          <w:lang w:val="en-GB"/>
        </w:rPr>
        <w:t>，</w:t>
      </w:r>
      <w:r w:rsidR="004E36B7">
        <w:rPr>
          <w:rFonts w:hint="eastAsia"/>
          <w:lang w:val="en-GB"/>
        </w:rPr>
        <w:t>而</w:t>
      </w:r>
      <w:r w:rsidR="001E4F5C">
        <w:rPr>
          <w:rFonts w:hint="eastAsia"/>
          <w:lang w:val="en-GB"/>
        </w:rPr>
        <w:t>没有</w:t>
      </w:r>
      <w:r w:rsidRPr="001B7C15">
        <w:rPr>
          <w:rFonts w:hint="eastAsia"/>
          <w:lang w:val="en-GB"/>
        </w:rPr>
        <w:t>为</w:t>
      </w:r>
      <w:r w:rsidR="009B67C5">
        <w:rPr>
          <w:rFonts w:hint="eastAsia"/>
          <w:lang w:val="en-GB"/>
        </w:rPr>
        <w:t>遭到</w:t>
      </w:r>
      <w:r w:rsidRPr="001B7C15">
        <w:rPr>
          <w:rFonts w:hint="eastAsia"/>
          <w:lang w:val="en-GB"/>
        </w:rPr>
        <w:t>刑事指控的贫困者提供国家资助的法律援助</w:t>
      </w:r>
      <w:r w:rsidR="00963377">
        <w:rPr>
          <w:rFonts w:hint="eastAsia"/>
          <w:lang w:val="en-GB"/>
        </w:rPr>
        <w:t>的制度</w:t>
      </w:r>
      <w:r w:rsidR="000C5FDC">
        <w:rPr>
          <w:rFonts w:hint="eastAsia"/>
          <w:lang w:val="en-GB"/>
        </w:rPr>
        <w:t>(</w:t>
      </w:r>
      <w:r w:rsidRPr="001B7C15">
        <w:rPr>
          <w:rFonts w:hint="eastAsia"/>
          <w:lang w:val="en-GB"/>
        </w:rPr>
        <w:t>第二条、第九条和第十四条</w:t>
      </w:r>
      <w:r w:rsidR="000C5FDC">
        <w:rPr>
          <w:rFonts w:hint="eastAsia"/>
          <w:lang w:val="en-GB"/>
        </w:rPr>
        <w:t>)</w:t>
      </w:r>
      <w:r w:rsidRPr="001B7C15">
        <w:rPr>
          <w:rFonts w:hint="eastAsia"/>
          <w:lang w:val="en-GB"/>
        </w:rPr>
        <w:t>。</w:t>
      </w:r>
    </w:p>
    <w:p w:rsidR="001B7C15" w:rsidRPr="00EF7773" w:rsidRDefault="001B7C15" w:rsidP="001B7C15">
      <w:pPr>
        <w:pStyle w:val="SingleTxtGC"/>
        <w:rPr>
          <w:rFonts w:eastAsia="SimHei" w:hint="eastAsia"/>
          <w:lang w:val="en-GB"/>
        </w:rPr>
      </w:pPr>
      <w:r w:rsidRPr="00EF7773">
        <w:rPr>
          <w:rFonts w:eastAsia="SimHei" w:hint="eastAsia"/>
          <w:lang w:val="en-GB"/>
        </w:rPr>
        <w:t>委员会促请缔约国加大改革司法机关的努力</w:t>
      </w:r>
      <w:r w:rsidR="000C5FDC">
        <w:rPr>
          <w:rFonts w:eastAsia="SimHei" w:hint="eastAsia"/>
          <w:lang w:val="en-GB"/>
        </w:rPr>
        <w:t>，</w:t>
      </w:r>
      <w:r w:rsidRPr="00EF7773">
        <w:rPr>
          <w:rFonts w:eastAsia="SimHei" w:hint="eastAsia"/>
          <w:lang w:val="en-GB"/>
        </w:rPr>
        <w:t>并采取有效措施保证法官的能力、独立性和任期</w:t>
      </w:r>
      <w:r w:rsidR="000C5FDC">
        <w:rPr>
          <w:rFonts w:eastAsia="SimHei" w:hint="eastAsia"/>
          <w:lang w:val="en-GB"/>
        </w:rPr>
        <w:t>，</w:t>
      </w:r>
      <w:r w:rsidRPr="00EF7773">
        <w:rPr>
          <w:rFonts w:eastAsia="SimHei" w:hint="eastAsia"/>
          <w:lang w:val="en-GB"/>
        </w:rPr>
        <w:t>包括</w:t>
      </w:r>
      <w:r w:rsidR="00A42BA9">
        <w:rPr>
          <w:rFonts w:eastAsia="SimHei" w:hint="eastAsia"/>
          <w:lang w:val="en-GB"/>
        </w:rPr>
        <w:t>连任</w:t>
      </w:r>
      <w:r w:rsidR="000C5FDC">
        <w:rPr>
          <w:rFonts w:eastAsia="SimHei" w:hint="eastAsia"/>
          <w:lang w:val="en-GB"/>
        </w:rPr>
        <w:t>，</w:t>
      </w:r>
      <w:r w:rsidRPr="00EF7773">
        <w:rPr>
          <w:rFonts w:eastAsia="SimHei" w:hint="eastAsia"/>
          <w:lang w:val="en-GB"/>
        </w:rPr>
        <w:t>提供适当的薪金并削减检察官办公室的过度权力。缔约国还应确保获取律师协会会员身份的程序和标准以及条件不损害律师的独立性。缔约国应</w:t>
      </w:r>
      <w:r w:rsidR="00A70960">
        <w:rPr>
          <w:rFonts w:eastAsia="SimHei" w:hint="eastAsia"/>
          <w:lang w:val="en-GB"/>
        </w:rPr>
        <w:t>设立</w:t>
      </w:r>
      <w:r w:rsidRPr="00EF7773">
        <w:rPr>
          <w:rFonts w:eastAsia="SimHei" w:hint="eastAsia"/>
          <w:lang w:val="en-GB"/>
        </w:rPr>
        <w:t>为贫困者</w:t>
      </w:r>
      <w:r w:rsidR="00A70960">
        <w:rPr>
          <w:rFonts w:eastAsia="SimHei" w:hint="eastAsia"/>
          <w:lang w:val="en-GB"/>
        </w:rPr>
        <w:t>提供</w:t>
      </w:r>
      <w:r w:rsidRPr="00EF7773">
        <w:rPr>
          <w:rFonts w:eastAsia="SimHei" w:hint="eastAsia"/>
          <w:lang w:val="en-GB"/>
        </w:rPr>
        <w:t>国家资助的法律援助</w:t>
      </w:r>
      <w:r w:rsidR="00A029D2">
        <w:rPr>
          <w:rFonts w:eastAsia="SimHei" w:hint="eastAsia"/>
          <w:lang w:val="en-GB"/>
        </w:rPr>
        <w:t>的制度</w:t>
      </w:r>
      <w:r w:rsidRPr="00EF7773">
        <w:rPr>
          <w:rFonts w:eastAsia="SimHei" w:hint="eastAsia"/>
          <w:lang w:val="en-GB"/>
        </w:rPr>
        <w:t>。</w:t>
      </w:r>
    </w:p>
    <w:p w:rsidR="001B7C15" w:rsidRPr="001B7C15" w:rsidRDefault="001B7C15" w:rsidP="001B7C15">
      <w:pPr>
        <w:pStyle w:val="SingleTxtGC"/>
        <w:rPr>
          <w:rFonts w:hint="eastAsia"/>
          <w:lang w:val="en-GB"/>
        </w:rPr>
      </w:pPr>
      <w:r w:rsidRPr="001B7C15">
        <w:rPr>
          <w:lang w:val="en-GB"/>
        </w:rPr>
        <w:t>1</w:t>
      </w:r>
      <w:r w:rsidR="000C5FDC">
        <w:rPr>
          <w:lang w:val="en-GB"/>
        </w:rPr>
        <w:t>9.</w:t>
      </w:r>
      <w:r w:rsidR="00565DC8">
        <w:rPr>
          <w:rFonts w:hint="eastAsia"/>
          <w:lang w:val="en-GB"/>
        </w:rPr>
        <w:t xml:space="preserve">  </w:t>
      </w:r>
      <w:r w:rsidRPr="001B7C15">
        <w:rPr>
          <w:rFonts w:hint="eastAsia"/>
          <w:lang w:val="en-GB"/>
        </w:rPr>
        <w:t>委员会重申其先前的关切</w:t>
      </w:r>
      <w:r w:rsidR="000C5FDC">
        <w:rPr>
          <w:lang w:val="en-GB"/>
        </w:rPr>
        <w:t>(</w:t>
      </w:r>
      <w:r w:rsidRPr="001B7C15">
        <w:rPr>
          <w:lang w:val="en-GB"/>
        </w:rPr>
        <w:t>CCPR</w:t>
      </w:r>
      <w:r w:rsidR="000C5FDC">
        <w:rPr>
          <w:lang w:val="en-GB"/>
        </w:rPr>
        <w:t>/</w:t>
      </w:r>
      <w:r w:rsidRPr="001B7C15">
        <w:rPr>
          <w:lang w:val="en-GB"/>
        </w:rPr>
        <w:t>CO</w:t>
      </w:r>
      <w:r w:rsidR="000C5FDC">
        <w:rPr>
          <w:lang w:val="en-GB"/>
        </w:rPr>
        <w:t>/</w:t>
      </w:r>
      <w:r w:rsidRPr="001B7C15">
        <w:rPr>
          <w:lang w:val="en-GB"/>
        </w:rPr>
        <w:t>84</w:t>
      </w:r>
      <w:r w:rsidR="000C5FDC">
        <w:rPr>
          <w:lang w:val="en-GB"/>
        </w:rPr>
        <w:t>/</w:t>
      </w:r>
      <w:r w:rsidRPr="001B7C15">
        <w:rPr>
          <w:lang w:val="en-GB"/>
        </w:rPr>
        <w:t>TJ</w:t>
      </w:r>
      <w:r w:rsidR="000C5FDC">
        <w:rPr>
          <w:lang w:val="en-GB"/>
        </w:rPr>
        <w:t xml:space="preserve">K, </w:t>
      </w:r>
      <w:r w:rsidRPr="001B7C15">
        <w:rPr>
          <w:rFonts w:hint="eastAsia"/>
          <w:lang w:val="en-GB"/>
        </w:rPr>
        <w:t>第</w:t>
      </w:r>
      <w:r w:rsidRPr="001B7C15">
        <w:rPr>
          <w:lang w:val="en-GB"/>
        </w:rPr>
        <w:t>18</w:t>
      </w:r>
      <w:r w:rsidRPr="001B7C15">
        <w:rPr>
          <w:rFonts w:hint="eastAsia"/>
          <w:lang w:val="en-GB"/>
        </w:rPr>
        <w:t>段</w:t>
      </w:r>
      <w:r w:rsidR="000C5FDC">
        <w:rPr>
          <w:lang w:val="en-GB"/>
        </w:rPr>
        <w:t>)</w:t>
      </w:r>
      <w:r w:rsidR="000C5FDC">
        <w:rPr>
          <w:rFonts w:hint="eastAsia"/>
          <w:lang w:val="en-GB"/>
        </w:rPr>
        <w:t>，</w:t>
      </w:r>
      <w:r w:rsidRPr="001B7C15">
        <w:rPr>
          <w:rFonts w:hint="eastAsia"/>
          <w:lang w:val="en-GB"/>
        </w:rPr>
        <w:t>即军事法院仍享有审查军事人员和平民为联合被告的刑事案件的司法管辖权</w:t>
      </w:r>
      <w:r w:rsidR="000C5FDC">
        <w:rPr>
          <w:rFonts w:hint="eastAsia"/>
          <w:lang w:val="en-GB"/>
        </w:rPr>
        <w:t>(</w:t>
      </w:r>
      <w:r w:rsidRPr="001B7C15">
        <w:rPr>
          <w:rFonts w:hint="eastAsia"/>
          <w:lang w:val="en-GB"/>
        </w:rPr>
        <w:t>第十四条</w:t>
      </w:r>
      <w:r w:rsidR="000C5FDC">
        <w:rPr>
          <w:rFonts w:hint="eastAsia"/>
          <w:lang w:val="en-GB"/>
        </w:rPr>
        <w:t>)</w:t>
      </w:r>
      <w:r w:rsidRPr="001B7C15">
        <w:rPr>
          <w:rFonts w:hint="eastAsia"/>
          <w:lang w:val="en-GB"/>
        </w:rPr>
        <w:t>。</w:t>
      </w:r>
    </w:p>
    <w:p w:rsidR="001B7C15" w:rsidRPr="002D1D28" w:rsidRDefault="001B7C15" w:rsidP="001B7C15">
      <w:pPr>
        <w:pStyle w:val="SingleTxtGC"/>
        <w:rPr>
          <w:rFonts w:eastAsia="SimHei" w:hint="eastAsia"/>
          <w:lang w:val="en-GB"/>
        </w:rPr>
      </w:pPr>
      <w:r w:rsidRPr="002D1D28">
        <w:rPr>
          <w:rFonts w:eastAsia="SimHei" w:hint="eastAsia"/>
          <w:lang w:val="en-GB"/>
        </w:rPr>
        <w:t>缔约国应尽快禁止军事法院对平民行使司法管辖权。</w:t>
      </w:r>
    </w:p>
    <w:p w:rsidR="001B7C15" w:rsidRPr="001B7C15" w:rsidRDefault="001B7C15" w:rsidP="001B7C15">
      <w:pPr>
        <w:pStyle w:val="SingleTxtGC"/>
        <w:rPr>
          <w:rFonts w:hint="eastAsia"/>
          <w:lang w:val="en-GB"/>
        </w:rPr>
      </w:pPr>
      <w:r w:rsidRPr="001B7C15">
        <w:rPr>
          <w:lang w:val="en-GB"/>
        </w:rPr>
        <w:t>2</w:t>
      </w:r>
      <w:r w:rsidR="000C5FDC">
        <w:rPr>
          <w:lang w:val="en-GB"/>
        </w:rPr>
        <w:t>0.</w:t>
      </w:r>
      <w:r w:rsidR="00565DC8">
        <w:rPr>
          <w:rFonts w:hint="eastAsia"/>
          <w:lang w:val="en-GB"/>
        </w:rPr>
        <w:t xml:space="preserve">  </w:t>
      </w:r>
      <w:r w:rsidRPr="001B7C15">
        <w:rPr>
          <w:rFonts w:hint="eastAsia"/>
          <w:lang w:val="en-GB"/>
        </w:rPr>
        <w:t>委员会感到关切的是</w:t>
      </w:r>
      <w:r w:rsidR="000C5FDC">
        <w:rPr>
          <w:rFonts w:hint="eastAsia"/>
          <w:lang w:val="en-GB"/>
        </w:rPr>
        <w:t>，</w:t>
      </w:r>
      <w:r w:rsidRPr="001B7C15">
        <w:rPr>
          <w:rFonts w:hint="eastAsia"/>
          <w:lang w:val="en-GB"/>
        </w:rPr>
        <w:t>《良心自由和宗教组织法》、《父母养育子女责任法》和《行政法》明确</w:t>
      </w:r>
      <w:r w:rsidR="00B45EB6">
        <w:rPr>
          <w:rFonts w:hint="eastAsia"/>
          <w:lang w:val="en-GB"/>
        </w:rPr>
        <w:t>规定</w:t>
      </w:r>
      <w:r w:rsidRPr="001B7C15">
        <w:rPr>
          <w:rFonts w:hint="eastAsia"/>
          <w:lang w:val="en-GB"/>
        </w:rPr>
        <w:t>了对宗教自由的严格限制。委员会感到特别关切的是</w:t>
      </w:r>
      <w:r w:rsidR="000C5FDC">
        <w:rPr>
          <w:rFonts w:hint="eastAsia"/>
          <w:lang w:val="en-GB"/>
        </w:rPr>
        <w:t>，</w:t>
      </w:r>
      <w:r w:rsidRPr="001B7C15">
        <w:rPr>
          <w:rFonts w:hint="eastAsia"/>
          <w:lang w:val="en-GB"/>
        </w:rPr>
        <w:t>塔吉克儿童只能通过国家许可的宗教教育机构接收宗教教育</w:t>
      </w:r>
      <w:r w:rsidR="000C5FDC">
        <w:rPr>
          <w:rFonts w:hint="eastAsia"/>
          <w:lang w:val="en-GB"/>
        </w:rPr>
        <w:t>，</w:t>
      </w:r>
      <w:r w:rsidRPr="001B7C15">
        <w:rPr>
          <w:rFonts w:hint="eastAsia"/>
          <w:lang w:val="en-GB"/>
        </w:rPr>
        <w:t>并且</w:t>
      </w:r>
      <w:r w:rsidRPr="001B7C15">
        <w:rPr>
          <w:rFonts w:hint="eastAsia"/>
          <w:lang w:val="en-GB"/>
        </w:rPr>
        <w:t>7</w:t>
      </w:r>
      <w:r w:rsidRPr="001B7C15">
        <w:rPr>
          <w:rFonts w:hint="eastAsia"/>
          <w:lang w:val="en-GB"/>
        </w:rPr>
        <w:t>岁以下儿童不享有这项权利</w:t>
      </w:r>
      <w:r w:rsidR="000C5FDC">
        <w:rPr>
          <w:rFonts w:hint="eastAsia"/>
          <w:lang w:val="en-GB"/>
        </w:rPr>
        <w:t>；</w:t>
      </w:r>
      <w:r w:rsidR="00C1116E">
        <w:rPr>
          <w:rFonts w:hint="eastAsia"/>
          <w:lang w:val="en-GB"/>
        </w:rPr>
        <w:t>在国外接受</w:t>
      </w:r>
      <w:r w:rsidRPr="001B7C15">
        <w:rPr>
          <w:rFonts w:hint="eastAsia"/>
          <w:lang w:val="en-GB"/>
        </w:rPr>
        <w:t>宗教教育</w:t>
      </w:r>
      <w:r w:rsidR="00C1116E">
        <w:rPr>
          <w:rFonts w:hint="eastAsia"/>
          <w:lang w:val="en-GB"/>
        </w:rPr>
        <w:t>一律</w:t>
      </w:r>
      <w:r w:rsidRPr="001B7C15">
        <w:rPr>
          <w:rFonts w:hint="eastAsia"/>
          <w:lang w:val="en-GB"/>
        </w:rPr>
        <w:t>均须得到国家允许</w:t>
      </w:r>
      <w:r w:rsidR="000C5FDC">
        <w:rPr>
          <w:rFonts w:hint="eastAsia"/>
          <w:lang w:val="en-GB"/>
        </w:rPr>
        <w:t>；</w:t>
      </w:r>
      <w:r w:rsidRPr="001B7C15">
        <w:rPr>
          <w:rFonts w:hint="eastAsia"/>
          <w:lang w:val="en-GB"/>
        </w:rPr>
        <w:t>缔约国享有控制宗教协会所组织活动的过度权力。委员会感到特别关切的是</w:t>
      </w:r>
      <w:r w:rsidR="000C5FDC">
        <w:rPr>
          <w:rFonts w:hint="eastAsia"/>
          <w:lang w:val="en-GB"/>
        </w:rPr>
        <w:t>，</w:t>
      </w:r>
      <w:r w:rsidRPr="001B7C15">
        <w:rPr>
          <w:rFonts w:hint="eastAsia"/>
          <w:lang w:val="en-GB"/>
        </w:rPr>
        <w:t>缔约国境内的一些宗教派别</w:t>
      </w:r>
      <w:r w:rsidR="000C5FDC">
        <w:rPr>
          <w:rFonts w:hint="eastAsia"/>
          <w:lang w:val="en-GB"/>
        </w:rPr>
        <w:t>(</w:t>
      </w:r>
      <w:r w:rsidRPr="001B7C15">
        <w:rPr>
          <w:rFonts w:hint="eastAsia"/>
          <w:lang w:val="en-GB"/>
        </w:rPr>
        <w:t>包括耶和华见证会</w:t>
      </w:r>
      <w:r w:rsidR="000C5FDC">
        <w:rPr>
          <w:rFonts w:hint="eastAsia"/>
          <w:lang w:val="en-GB"/>
        </w:rPr>
        <w:t>，</w:t>
      </w:r>
      <w:r w:rsidRPr="001B7C15">
        <w:rPr>
          <w:rFonts w:hint="eastAsia"/>
          <w:lang w:val="en-GB"/>
        </w:rPr>
        <w:t>以及一些穆斯林和基督教团体</w:t>
      </w:r>
      <w:r w:rsidR="000C5FDC">
        <w:rPr>
          <w:rFonts w:hint="eastAsia"/>
          <w:lang w:val="en-GB"/>
        </w:rPr>
        <w:t>)</w:t>
      </w:r>
      <w:r w:rsidRPr="001B7C15">
        <w:rPr>
          <w:rFonts w:hint="eastAsia"/>
          <w:lang w:val="en-GB"/>
        </w:rPr>
        <w:t>遭到了绝对禁止</w:t>
      </w:r>
      <w:r w:rsidR="000C5FDC">
        <w:rPr>
          <w:rFonts w:hint="eastAsia"/>
          <w:lang w:val="en-GB"/>
        </w:rPr>
        <w:t>(</w:t>
      </w:r>
      <w:r w:rsidRPr="001B7C15">
        <w:rPr>
          <w:rFonts w:hint="eastAsia"/>
          <w:lang w:val="en-GB"/>
        </w:rPr>
        <w:t>第二条、第十八条、第二十二条</w:t>
      </w:r>
      <w:r w:rsidR="000C5FDC">
        <w:rPr>
          <w:rFonts w:hint="eastAsia"/>
          <w:lang w:val="en-GB"/>
        </w:rPr>
        <w:t>)</w:t>
      </w:r>
      <w:r w:rsidRPr="001B7C15">
        <w:rPr>
          <w:rFonts w:hint="eastAsia"/>
          <w:lang w:val="en-GB"/>
        </w:rPr>
        <w:t>。</w:t>
      </w:r>
    </w:p>
    <w:p w:rsidR="001B7C15" w:rsidRPr="00C40D88" w:rsidRDefault="001B7C15" w:rsidP="001B7C15">
      <w:pPr>
        <w:pStyle w:val="SingleTxtGC"/>
        <w:rPr>
          <w:rFonts w:eastAsia="SimHei" w:hint="eastAsia"/>
          <w:lang w:val="en-GB"/>
        </w:rPr>
      </w:pPr>
      <w:r w:rsidRPr="00C40D88">
        <w:rPr>
          <w:rFonts w:eastAsia="SimHei" w:hint="eastAsia"/>
          <w:lang w:val="en-GB"/>
        </w:rPr>
        <w:t>缔约国应废除或修订上述法律中对《公约》第十八条所保护的权利加以过度限制的所有条款。缔约国应改变其拒绝为某些宗教教派进行登记的歧视性做法。</w:t>
      </w:r>
    </w:p>
    <w:p w:rsidR="001B7C15" w:rsidRPr="001B7C15" w:rsidRDefault="001B7C15" w:rsidP="001B7C15">
      <w:pPr>
        <w:pStyle w:val="SingleTxtGC"/>
        <w:rPr>
          <w:rFonts w:hint="eastAsia"/>
          <w:lang w:val="en-GB"/>
        </w:rPr>
      </w:pPr>
      <w:r w:rsidRPr="001B7C15">
        <w:rPr>
          <w:lang w:val="en-GB"/>
        </w:rPr>
        <w:t>2</w:t>
      </w:r>
      <w:r w:rsidR="000C5FDC">
        <w:rPr>
          <w:lang w:val="en-GB"/>
        </w:rPr>
        <w:t>1.</w:t>
      </w:r>
      <w:r w:rsidR="00565DC8">
        <w:rPr>
          <w:rFonts w:hint="eastAsia"/>
          <w:lang w:val="en-GB"/>
        </w:rPr>
        <w:t xml:space="preserve">  </w:t>
      </w:r>
      <w:r w:rsidRPr="001B7C15">
        <w:rPr>
          <w:rFonts w:hint="eastAsia"/>
          <w:lang w:val="en-GB"/>
        </w:rPr>
        <w:t>委员会重申其先前的关切</w:t>
      </w:r>
      <w:r w:rsidR="000C5FDC">
        <w:rPr>
          <w:lang w:val="en-GB"/>
        </w:rPr>
        <w:t>(</w:t>
      </w:r>
      <w:r w:rsidRPr="001B7C15">
        <w:rPr>
          <w:lang w:val="en-GB"/>
        </w:rPr>
        <w:t>CCPR</w:t>
      </w:r>
      <w:r w:rsidR="000C5FDC">
        <w:rPr>
          <w:lang w:val="en-GB"/>
        </w:rPr>
        <w:t>/</w:t>
      </w:r>
      <w:r w:rsidRPr="001B7C15">
        <w:rPr>
          <w:lang w:val="en-GB"/>
        </w:rPr>
        <w:t>CO</w:t>
      </w:r>
      <w:r w:rsidR="000C5FDC">
        <w:rPr>
          <w:lang w:val="en-GB"/>
        </w:rPr>
        <w:t>/</w:t>
      </w:r>
      <w:r w:rsidRPr="001B7C15">
        <w:rPr>
          <w:lang w:val="en-GB"/>
        </w:rPr>
        <w:t>84</w:t>
      </w:r>
      <w:r w:rsidR="000C5FDC">
        <w:rPr>
          <w:lang w:val="en-GB"/>
        </w:rPr>
        <w:t>/</w:t>
      </w:r>
      <w:r w:rsidRPr="001B7C15">
        <w:rPr>
          <w:lang w:val="en-GB"/>
        </w:rPr>
        <w:t>TJ</w:t>
      </w:r>
      <w:r w:rsidR="000C5FDC">
        <w:rPr>
          <w:lang w:val="en-GB"/>
        </w:rPr>
        <w:t xml:space="preserve">K, </w:t>
      </w:r>
      <w:r w:rsidRPr="001B7C15">
        <w:rPr>
          <w:rFonts w:hint="eastAsia"/>
          <w:lang w:val="en-GB"/>
        </w:rPr>
        <w:t>第</w:t>
      </w:r>
      <w:r w:rsidRPr="001B7C15">
        <w:rPr>
          <w:lang w:val="en-GB"/>
        </w:rPr>
        <w:t>20</w:t>
      </w:r>
      <w:r w:rsidRPr="001B7C15">
        <w:rPr>
          <w:rFonts w:hint="eastAsia"/>
          <w:lang w:val="en-GB"/>
        </w:rPr>
        <w:t>段</w:t>
      </w:r>
      <w:r w:rsidR="000C5FDC">
        <w:rPr>
          <w:lang w:val="en-GB"/>
        </w:rPr>
        <w:t>)</w:t>
      </w:r>
      <w:r w:rsidR="000C5FDC">
        <w:rPr>
          <w:rFonts w:hint="eastAsia"/>
          <w:lang w:val="en-GB"/>
        </w:rPr>
        <w:t>，</w:t>
      </w:r>
      <w:r w:rsidRPr="001B7C15">
        <w:rPr>
          <w:rFonts w:hint="eastAsia"/>
          <w:lang w:val="en-GB"/>
        </w:rPr>
        <w:t>即缔约国不承认出于</w:t>
      </w:r>
      <w:r w:rsidRPr="001B7C15">
        <w:rPr>
          <w:lang w:val="en-GB"/>
        </w:rPr>
        <w:t>良心拒服义务兵役</w:t>
      </w:r>
      <w:r w:rsidRPr="001B7C15">
        <w:rPr>
          <w:rFonts w:hint="eastAsia"/>
          <w:lang w:val="en-GB"/>
        </w:rPr>
        <w:t>的权利</w:t>
      </w:r>
      <w:r w:rsidR="000C5FDC">
        <w:rPr>
          <w:rFonts w:hint="eastAsia"/>
          <w:lang w:val="en-GB"/>
        </w:rPr>
        <w:t>，</w:t>
      </w:r>
      <w:r w:rsidRPr="001B7C15">
        <w:rPr>
          <w:rFonts w:hint="eastAsia"/>
          <w:lang w:val="en-GB"/>
        </w:rPr>
        <w:t>并且没有替代兵役的其他办法</w:t>
      </w:r>
      <w:r w:rsidR="000C5FDC">
        <w:rPr>
          <w:rFonts w:hint="eastAsia"/>
          <w:lang w:val="en-GB"/>
        </w:rPr>
        <w:t>(</w:t>
      </w:r>
      <w:r w:rsidRPr="001B7C15">
        <w:rPr>
          <w:rFonts w:hint="eastAsia"/>
          <w:lang w:val="en-GB"/>
        </w:rPr>
        <w:t>第十八条</w:t>
      </w:r>
      <w:r w:rsidR="000C5FDC">
        <w:rPr>
          <w:rFonts w:hint="eastAsia"/>
          <w:lang w:val="en-GB"/>
        </w:rPr>
        <w:t>)</w:t>
      </w:r>
      <w:r w:rsidRPr="001B7C15">
        <w:rPr>
          <w:rFonts w:hint="eastAsia"/>
          <w:lang w:val="en-GB"/>
        </w:rPr>
        <w:t>。</w:t>
      </w:r>
    </w:p>
    <w:p w:rsidR="001B7C15" w:rsidRPr="00EB3375" w:rsidRDefault="001B7C15" w:rsidP="001B7C15">
      <w:pPr>
        <w:pStyle w:val="SingleTxtGC"/>
        <w:rPr>
          <w:rFonts w:eastAsia="SimHei" w:hint="eastAsia"/>
          <w:lang w:val="en-GB"/>
        </w:rPr>
      </w:pPr>
      <w:r w:rsidRPr="00EB3375">
        <w:rPr>
          <w:rFonts w:eastAsia="SimHei" w:hint="eastAsia"/>
          <w:lang w:val="en-GB"/>
        </w:rPr>
        <w:t>缔约国应采取必要措施</w:t>
      </w:r>
      <w:r w:rsidR="000C5FDC">
        <w:rPr>
          <w:rFonts w:eastAsia="SimHei" w:hint="eastAsia"/>
          <w:lang w:val="en-GB"/>
        </w:rPr>
        <w:t>，</w:t>
      </w:r>
      <w:r w:rsidRPr="00EB3375">
        <w:rPr>
          <w:rFonts w:eastAsia="SimHei" w:hint="eastAsia"/>
          <w:lang w:val="en-GB"/>
        </w:rPr>
        <w:t>确保法律承认个人有权出于</w:t>
      </w:r>
      <w:r w:rsidRPr="00EB3375">
        <w:rPr>
          <w:rFonts w:eastAsia="SimHei"/>
          <w:lang w:val="en-GB"/>
        </w:rPr>
        <w:t>良心拒服义务兵役</w:t>
      </w:r>
      <w:r w:rsidR="000C5FDC">
        <w:rPr>
          <w:rFonts w:eastAsia="SimHei" w:hint="eastAsia"/>
          <w:lang w:val="en-GB"/>
        </w:rPr>
        <w:t>，</w:t>
      </w:r>
      <w:r w:rsidR="00E60CD5">
        <w:rPr>
          <w:rFonts w:eastAsia="SimHei" w:hint="eastAsia"/>
          <w:lang w:val="en-GB"/>
        </w:rPr>
        <w:t>并且</w:t>
      </w:r>
      <w:r w:rsidR="000C5FDC">
        <w:rPr>
          <w:rFonts w:eastAsia="SimHei" w:hint="eastAsia"/>
          <w:lang w:val="en-GB"/>
        </w:rPr>
        <w:t>，</w:t>
      </w:r>
      <w:r w:rsidRPr="00EB3375">
        <w:rPr>
          <w:rFonts w:eastAsia="SimHei" w:hint="eastAsia"/>
          <w:lang w:val="en-GB"/>
        </w:rPr>
        <w:t>缔约国</w:t>
      </w:r>
      <w:r w:rsidR="00E60CD5">
        <w:rPr>
          <w:rFonts w:eastAsia="SimHei" w:hint="eastAsia"/>
          <w:lang w:val="en-GB"/>
        </w:rPr>
        <w:t>也可以</w:t>
      </w:r>
      <w:r w:rsidRPr="00EB3375">
        <w:rPr>
          <w:rFonts w:eastAsia="SimHei" w:hint="eastAsia"/>
          <w:lang w:val="en-GB"/>
        </w:rPr>
        <w:t>设立替代兵役的非惩罚性办法。</w:t>
      </w:r>
    </w:p>
    <w:p w:rsidR="001B7C15" w:rsidRPr="001B7C15" w:rsidRDefault="001B7C15" w:rsidP="001B7C15">
      <w:pPr>
        <w:pStyle w:val="SingleTxtGC"/>
        <w:rPr>
          <w:rFonts w:hint="eastAsia"/>
          <w:b/>
          <w:lang w:val="en-GB"/>
        </w:rPr>
      </w:pPr>
      <w:r w:rsidRPr="001B7C15">
        <w:rPr>
          <w:lang w:val="en-GB"/>
        </w:rPr>
        <w:t>2</w:t>
      </w:r>
      <w:r w:rsidR="000C5FDC">
        <w:rPr>
          <w:lang w:val="en-GB"/>
        </w:rPr>
        <w:t>2.</w:t>
      </w:r>
      <w:r w:rsidR="00565DC8">
        <w:rPr>
          <w:rFonts w:hint="eastAsia"/>
          <w:lang w:val="en-GB"/>
        </w:rPr>
        <w:t xml:space="preserve">  </w:t>
      </w:r>
      <w:r w:rsidRPr="001B7C15">
        <w:rPr>
          <w:rFonts w:hint="eastAsia"/>
        </w:rPr>
        <w:t>委员会对缔约国不尊重言论自由权表示关切。委员会特别感到关切的是</w:t>
      </w:r>
      <w:r w:rsidR="000C5FDC">
        <w:rPr>
          <w:rFonts w:hint="eastAsia"/>
        </w:rPr>
        <w:t>，</w:t>
      </w:r>
      <w:r w:rsidRPr="001B7C15">
        <w:rPr>
          <w:rFonts w:hint="eastAsia"/>
        </w:rPr>
        <w:t>新的《期刊和其他大众媒体法》</w:t>
      </w:r>
      <w:r w:rsidR="000C5FDC">
        <w:rPr>
          <w:rFonts w:hint="eastAsia"/>
        </w:rPr>
        <w:t>(</w:t>
      </w:r>
      <w:r w:rsidRPr="001B7C15">
        <w:rPr>
          <w:rFonts w:hint="eastAsia"/>
        </w:rPr>
        <w:t>2013</w:t>
      </w:r>
      <w:r w:rsidRPr="001B7C15">
        <w:rPr>
          <w:rFonts w:hint="eastAsia"/>
        </w:rPr>
        <w:t>年</w:t>
      </w:r>
      <w:r w:rsidR="000C5FDC">
        <w:rPr>
          <w:rFonts w:hint="eastAsia"/>
        </w:rPr>
        <w:t>)</w:t>
      </w:r>
      <w:r w:rsidRPr="001B7C15">
        <w:rPr>
          <w:rFonts w:hint="eastAsia"/>
        </w:rPr>
        <w:t>要求媒体组织遵守</w:t>
      </w:r>
      <w:r w:rsidR="004F14A2">
        <w:rPr>
          <w:rFonts w:hint="eastAsia"/>
        </w:rPr>
        <w:t>苛刻</w:t>
      </w:r>
      <w:r w:rsidRPr="001B7C15">
        <w:rPr>
          <w:rFonts w:hint="eastAsia"/>
        </w:rPr>
        <w:t>的注册条件</w:t>
      </w:r>
      <w:r w:rsidR="000C5FDC">
        <w:rPr>
          <w:rFonts w:hint="eastAsia"/>
        </w:rPr>
        <w:t>，</w:t>
      </w:r>
      <w:r w:rsidRPr="001B7C15">
        <w:rPr>
          <w:rFonts w:hint="eastAsia"/>
        </w:rPr>
        <w:t>记者遭到威胁和袭击</w:t>
      </w:r>
      <w:r w:rsidR="000C5FDC">
        <w:rPr>
          <w:rFonts w:hint="eastAsia"/>
        </w:rPr>
        <w:t>，</w:t>
      </w:r>
      <w:r w:rsidRPr="001B7C15">
        <w:rPr>
          <w:rFonts w:hint="eastAsia"/>
        </w:rPr>
        <w:t>缔约国存在封锁新闻互联网站和社交媒体的做法</w:t>
      </w:r>
      <w:r w:rsidR="000C5FDC">
        <w:rPr>
          <w:rFonts w:hint="eastAsia"/>
        </w:rPr>
        <w:t>，</w:t>
      </w:r>
      <w:r w:rsidRPr="001B7C15">
        <w:rPr>
          <w:rFonts w:hint="eastAsia"/>
        </w:rPr>
        <w:t>并且为了恐吓媒体组织而对它们提起诽谤起诉。委员会赞赏缔约国从《刑法》中删除了诽谤条款</w:t>
      </w:r>
      <w:r w:rsidR="000C5FDC">
        <w:rPr>
          <w:rFonts w:hint="eastAsia"/>
        </w:rPr>
        <w:t>，</w:t>
      </w:r>
      <w:r w:rsidRPr="001B7C15">
        <w:rPr>
          <w:rFonts w:hint="eastAsia"/>
        </w:rPr>
        <w:t>但感到关切的是</w:t>
      </w:r>
      <w:r w:rsidR="000C5FDC">
        <w:rPr>
          <w:rFonts w:hint="eastAsia"/>
        </w:rPr>
        <w:t>，</w:t>
      </w:r>
      <w:r w:rsidRPr="001B7C15">
        <w:rPr>
          <w:rFonts w:hint="eastAsia"/>
        </w:rPr>
        <w:t>《刑法》</w:t>
      </w:r>
      <w:r w:rsidR="003937AC">
        <w:rPr>
          <w:rFonts w:hint="eastAsia"/>
        </w:rPr>
        <w:t>中</w:t>
      </w:r>
      <w:r w:rsidR="00963D0A">
        <w:rPr>
          <w:rFonts w:hint="eastAsia"/>
        </w:rPr>
        <w:t>载有对</w:t>
      </w:r>
      <w:r w:rsidRPr="001B7C15">
        <w:rPr>
          <w:rFonts w:hint="eastAsia"/>
        </w:rPr>
        <w:t>诽谤和侮辱总统</w:t>
      </w:r>
      <w:r w:rsidR="000C5FDC">
        <w:rPr>
          <w:rFonts w:hint="eastAsia"/>
        </w:rPr>
        <w:t>(</w:t>
      </w:r>
      <w:r w:rsidRPr="001B7C15">
        <w:rPr>
          <w:rFonts w:hint="eastAsia"/>
        </w:rPr>
        <w:t>第</w:t>
      </w:r>
      <w:r w:rsidRPr="001B7C15">
        <w:rPr>
          <w:rFonts w:hint="eastAsia"/>
        </w:rPr>
        <w:t>137</w:t>
      </w:r>
      <w:r w:rsidRPr="001B7C15">
        <w:rPr>
          <w:rFonts w:hint="eastAsia"/>
        </w:rPr>
        <w:t>条</w:t>
      </w:r>
      <w:r w:rsidR="000C5FDC">
        <w:rPr>
          <w:rFonts w:hint="eastAsia"/>
        </w:rPr>
        <w:t>)</w:t>
      </w:r>
      <w:r w:rsidRPr="001B7C15">
        <w:rPr>
          <w:rFonts w:hint="eastAsia"/>
        </w:rPr>
        <w:t>以及侮辱政府代表</w:t>
      </w:r>
      <w:r w:rsidR="000C5FDC">
        <w:rPr>
          <w:rFonts w:hint="eastAsia"/>
        </w:rPr>
        <w:t>(</w:t>
      </w:r>
      <w:r w:rsidRPr="001B7C15">
        <w:rPr>
          <w:rFonts w:hint="eastAsia"/>
        </w:rPr>
        <w:t>第</w:t>
      </w:r>
      <w:r w:rsidRPr="001B7C15">
        <w:rPr>
          <w:bCs/>
          <w:iCs/>
        </w:rPr>
        <w:t>330</w:t>
      </w:r>
      <w:r w:rsidR="000C5FDC">
        <w:rPr>
          <w:bCs/>
          <w:iCs/>
        </w:rPr>
        <w:t>(</w:t>
      </w:r>
      <w:r w:rsidRPr="001B7C15">
        <w:rPr>
          <w:bCs/>
          <w:iCs/>
        </w:rPr>
        <w:t>2</w:t>
      </w:r>
      <w:r w:rsidR="000C5FDC">
        <w:rPr>
          <w:bCs/>
          <w:iCs/>
        </w:rPr>
        <w:t>)</w:t>
      </w:r>
      <w:r w:rsidRPr="001B7C15">
        <w:rPr>
          <w:rFonts w:hint="eastAsia"/>
          <w:bCs/>
          <w:iCs/>
        </w:rPr>
        <w:t>条</w:t>
      </w:r>
      <w:r w:rsidR="000C5FDC">
        <w:rPr>
          <w:rFonts w:hint="eastAsia"/>
          <w:bCs/>
          <w:iCs/>
        </w:rPr>
        <w:t>)</w:t>
      </w:r>
      <w:r w:rsidRPr="001B7C15">
        <w:rPr>
          <w:rFonts w:hint="eastAsia"/>
          <w:bCs/>
          <w:iCs/>
        </w:rPr>
        <w:t>的惩罚条款</w:t>
      </w:r>
      <w:r w:rsidR="000C5FDC">
        <w:rPr>
          <w:rFonts w:hint="eastAsia"/>
          <w:bCs/>
          <w:iCs/>
        </w:rPr>
        <w:t>(</w:t>
      </w:r>
      <w:r w:rsidRPr="001B7C15">
        <w:rPr>
          <w:rFonts w:hint="eastAsia"/>
          <w:bCs/>
          <w:iCs/>
        </w:rPr>
        <w:t>第十九条</w:t>
      </w:r>
      <w:r w:rsidR="000C5FDC">
        <w:rPr>
          <w:rFonts w:hint="eastAsia"/>
          <w:bCs/>
          <w:iCs/>
        </w:rPr>
        <w:t>)</w:t>
      </w:r>
      <w:r w:rsidRPr="001B7C15">
        <w:rPr>
          <w:rFonts w:hint="eastAsia"/>
          <w:bCs/>
          <w:iCs/>
        </w:rPr>
        <w:t>。</w:t>
      </w:r>
    </w:p>
    <w:p w:rsidR="001B7C15" w:rsidRPr="00B80B17" w:rsidRDefault="001B7C15" w:rsidP="001B7C15">
      <w:pPr>
        <w:pStyle w:val="SingleTxtGC"/>
        <w:rPr>
          <w:rFonts w:eastAsia="SimHei" w:hint="eastAsia"/>
        </w:rPr>
      </w:pPr>
      <w:r w:rsidRPr="00B80B17">
        <w:rPr>
          <w:rFonts w:eastAsia="SimHei" w:hint="eastAsia"/>
        </w:rPr>
        <w:t>缔约国应按照《公约》确保记者和其他个人</w:t>
      </w:r>
      <w:r w:rsidR="00B41E33">
        <w:rPr>
          <w:rFonts w:eastAsia="SimHei" w:hint="eastAsia"/>
        </w:rPr>
        <w:t>有权</w:t>
      </w:r>
      <w:r w:rsidRPr="00B80B17">
        <w:rPr>
          <w:rFonts w:eastAsia="SimHei" w:hint="eastAsia"/>
        </w:rPr>
        <w:t>自由行使言论自由权。在这方面</w:t>
      </w:r>
      <w:r w:rsidR="000C5FDC">
        <w:rPr>
          <w:rFonts w:eastAsia="SimHei" w:hint="eastAsia"/>
        </w:rPr>
        <w:t>，</w:t>
      </w:r>
      <w:r w:rsidRPr="00B80B17">
        <w:rPr>
          <w:rFonts w:eastAsia="SimHei" w:hint="eastAsia"/>
        </w:rPr>
        <w:t>缔约国应确保个人</w:t>
      </w:r>
      <w:r w:rsidR="00023EAF">
        <w:rPr>
          <w:rFonts w:eastAsia="SimHei" w:hint="eastAsia"/>
        </w:rPr>
        <w:t>有权</w:t>
      </w:r>
      <w:r w:rsidRPr="00B80B17">
        <w:rPr>
          <w:rFonts w:eastAsia="SimHei" w:hint="eastAsia"/>
        </w:rPr>
        <w:t>访问互联网站和社交媒体而不受不当限制</w:t>
      </w:r>
      <w:r w:rsidR="000C5FDC">
        <w:rPr>
          <w:rFonts w:eastAsia="SimHei" w:hint="eastAsia"/>
        </w:rPr>
        <w:t>，</w:t>
      </w:r>
      <w:r w:rsidRPr="00B80B17">
        <w:rPr>
          <w:rFonts w:eastAsia="SimHei" w:hint="eastAsia"/>
        </w:rPr>
        <w:t>并且缔约国及其官员不得</w:t>
      </w:r>
      <w:r w:rsidR="00B47889">
        <w:rPr>
          <w:rFonts w:eastAsia="SimHei" w:hint="eastAsia"/>
        </w:rPr>
        <w:t>利用诽谤方面的法律</w:t>
      </w:r>
      <w:r w:rsidRPr="00B80B17">
        <w:rPr>
          <w:rFonts w:eastAsia="SimHei" w:hint="eastAsia"/>
        </w:rPr>
        <w:t>骚扰或恐吓记者。缔约国应审查其关于诽谤和侮辱的立法</w:t>
      </w:r>
      <w:r w:rsidR="000C5FDC">
        <w:rPr>
          <w:rFonts w:eastAsia="SimHei" w:hint="eastAsia"/>
        </w:rPr>
        <w:t>，</w:t>
      </w:r>
      <w:r w:rsidRPr="00B80B17">
        <w:rPr>
          <w:rFonts w:eastAsia="SimHei" w:hint="eastAsia"/>
        </w:rPr>
        <w:t>还应采取一切必要措施</w:t>
      </w:r>
      <w:r w:rsidR="000C5FDC">
        <w:rPr>
          <w:rFonts w:eastAsia="SimHei" w:hint="eastAsia"/>
        </w:rPr>
        <w:t>，</w:t>
      </w:r>
      <w:r w:rsidRPr="00B80B17">
        <w:rPr>
          <w:rFonts w:eastAsia="SimHei" w:hint="eastAsia"/>
        </w:rPr>
        <w:t>以确保</w:t>
      </w:r>
      <w:r w:rsidR="0047521D">
        <w:rPr>
          <w:rFonts w:eastAsia="SimHei" w:hint="eastAsia"/>
        </w:rPr>
        <w:t>对</w:t>
      </w:r>
      <w:r w:rsidR="003E6F0D" w:rsidRPr="00B80B17">
        <w:rPr>
          <w:rFonts w:eastAsia="SimHei" w:hint="eastAsia"/>
        </w:rPr>
        <w:t>任何</w:t>
      </w:r>
      <w:r w:rsidR="00225AFE">
        <w:rPr>
          <w:rFonts w:eastAsia="SimHei" w:hint="eastAsia"/>
        </w:rPr>
        <w:t>人</w:t>
      </w:r>
      <w:r w:rsidRPr="00B80B17">
        <w:rPr>
          <w:rFonts w:eastAsia="SimHei" w:hint="eastAsia"/>
        </w:rPr>
        <w:t>行使言论自由权的限制都完全符合《公约》第十九条第</w:t>
      </w:r>
      <w:r w:rsidRPr="00B80B17">
        <w:rPr>
          <w:rFonts w:eastAsia="SimHei" w:hint="eastAsia"/>
        </w:rPr>
        <w:t>3</w:t>
      </w:r>
      <w:r w:rsidRPr="00B80B17">
        <w:rPr>
          <w:rFonts w:eastAsia="SimHei" w:hint="eastAsia"/>
        </w:rPr>
        <w:t>款所列、</w:t>
      </w:r>
      <w:r w:rsidR="003E6F0D">
        <w:rPr>
          <w:rFonts w:eastAsia="SimHei" w:hint="eastAsia"/>
        </w:rPr>
        <w:t>经</w:t>
      </w:r>
      <w:r w:rsidRPr="00B80B17">
        <w:rPr>
          <w:rFonts w:eastAsia="SimHei" w:hint="eastAsia"/>
        </w:rPr>
        <w:t>委员会关于</w:t>
      </w:r>
      <w:r w:rsidRPr="00B80B17">
        <w:rPr>
          <w:rFonts w:eastAsia="SimHei"/>
          <w:lang w:val="en-GB"/>
        </w:rPr>
        <w:t>见解和言论自由的第</w:t>
      </w:r>
      <w:r w:rsidRPr="00B80B17">
        <w:rPr>
          <w:rFonts w:eastAsia="SimHei"/>
          <w:lang w:val="en-GB"/>
        </w:rPr>
        <w:t>34</w:t>
      </w:r>
      <w:r w:rsidRPr="00B80B17">
        <w:rPr>
          <w:rFonts w:eastAsia="SimHei"/>
          <w:lang w:val="en-GB"/>
        </w:rPr>
        <w:t>号一般性意见</w:t>
      </w:r>
      <w:r w:rsidR="000C5FDC">
        <w:rPr>
          <w:rFonts w:eastAsia="SimHei"/>
          <w:lang w:val="en-GB"/>
        </w:rPr>
        <w:t>(</w:t>
      </w:r>
      <w:r w:rsidRPr="00B80B17">
        <w:rPr>
          <w:rFonts w:eastAsia="SimHei"/>
          <w:lang w:val="en-GB"/>
        </w:rPr>
        <w:t>2011</w:t>
      </w:r>
      <w:r w:rsidRPr="00B80B17">
        <w:rPr>
          <w:rFonts w:eastAsia="SimHei"/>
          <w:lang w:val="en-GB"/>
        </w:rPr>
        <w:t>年</w:t>
      </w:r>
      <w:r w:rsidR="000C5FDC">
        <w:rPr>
          <w:rFonts w:eastAsia="SimHei"/>
          <w:lang w:val="en-GB"/>
        </w:rPr>
        <w:t>)</w:t>
      </w:r>
      <w:r w:rsidRPr="00B80B17">
        <w:rPr>
          <w:rFonts w:eastAsia="SimHei" w:hint="eastAsia"/>
          <w:lang w:val="en-GB"/>
        </w:rPr>
        <w:t>进一步阐述</w:t>
      </w:r>
      <w:r w:rsidRPr="00B80B17">
        <w:rPr>
          <w:rFonts w:eastAsia="SimHei" w:hint="eastAsia"/>
        </w:rPr>
        <w:t>的严格要求。</w:t>
      </w:r>
    </w:p>
    <w:p w:rsidR="001B7C15" w:rsidRPr="001B7C15" w:rsidRDefault="001B7C15" w:rsidP="001B7C15">
      <w:pPr>
        <w:pStyle w:val="SingleTxtGC"/>
        <w:rPr>
          <w:rFonts w:hint="eastAsia"/>
        </w:rPr>
      </w:pPr>
      <w:r w:rsidRPr="001B7C15">
        <w:rPr>
          <w:lang w:val="en-GB"/>
        </w:rPr>
        <w:t>2</w:t>
      </w:r>
      <w:r w:rsidR="000C5FDC">
        <w:rPr>
          <w:lang w:val="en-GB"/>
        </w:rPr>
        <w:t>3.</w:t>
      </w:r>
      <w:r w:rsidR="00565DC8">
        <w:rPr>
          <w:rFonts w:hint="eastAsia"/>
          <w:lang w:val="en-GB"/>
        </w:rPr>
        <w:t xml:space="preserve">  </w:t>
      </w:r>
      <w:r w:rsidRPr="001B7C15">
        <w:rPr>
          <w:rFonts w:hint="eastAsia"/>
          <w:bCs/>
        </w:rPr>
        <w:t>委员会表示关切的是</w:t>
      </w:r>
      <w:r w:rsidR="000C5FDC">
        <w:rPr>
          <w:rFonts w:hint="eastAsia"/>
          <w:bCs/>
        </w:rPr>
        <w:t>，</w:t>
      </w:r>
      <w:r w:rsidRPr="001B7C15">
        <w:rPr>
          <w:rFonts w:hint="eastAsia"/>
          <w:bCs/>
        </w:rPr>
        <w:t>《非政府协会法》</w:t>
      </w:r>
      <w:r w:rsidR="000C5FDC">
        <w:rPr>
          <w:rFonts w:hint="eastAsia"/>
          <w:bCs/>
        </w:rPr>
        <w:t>(</w:t>
      </w:r>
      <w:r w:rsidRPr="001B7C15">
        <w:rPr>
          <w:rFonts w:hint="eastAsia"/>
          <w:bCs/>
        </w:rPr>
        <w:t>2007</w:t>
      </w:r>
      <w:r w:rsidRPr="001B7C15">
        <w:rPr>
          <w:rFonts w:hint="eastAsia"/>
          <w:bCs/>
        </w:rPr>
        <w:t>年</w:t>
      </w:r>
      <w:r w:rsidR="000C5FDC">
        <w:rPr>
          <w:rFonts w:hint="eastAsia"/>
          <w:bCs/>
        </w:rPr>
        <w:t>)</w:t>
      </w:r>
      <w:r w:rsidRPr="001B7C15">
        <w:rPr>
          <w:rFonts w:hint="eastAsia"/>
          <w:bCs/>
        </w:rPr>
        <w:t>针对公共协会注册规定了不当的条件和限制</w:t>
      </w:r>
      <w:r w:rsidR="000C5FDC">
        <w:rPr>
          <w:rFonts w:hint="eastAsia"/>
          <w:bCs/>
        </w:rPr>
        <w:t>，</w:t>
      </w:r>
      <w:r w:rsidRPr="001B7C15">
        <w:rPr>
          <w:rFonts w:hint="eastAsia"/>
          <w:bCs/>
        </w:rPr>
        <w:t>并赋予司法部过度的监督权力</w:t>
      </w:r>
      <w:r w:rsidR="000C5FDC">
        <w:rPr>
          <w:rFonts w:hint="eastAsia"/>
          <w:bCs/>
        </w:rPr>
        <w:t>，</w:t>
      </w:r>
      <w:r w:rsidRPr="001B7C15">
        <w:rPr>
          <w:rFonts w:hint="eastAsia"/>
          <w:bCs/>
        </w:rPr>
        <w:t>导致这类团体在注册和运作中面临重大的实际障碍和延误。委员会还感到关切的是</w:t>
      </w:r>
      <w:r w:rsidR="000C5FDC">
        <w:rPr>
          <w:rFonts w:hint="eastAsia"/>
          <w:bCs/>
        </w:rPr>
        <w:t>，</w:t>
      </w:r>
      <w:r w:rsidRPr="001B7C15">
        <w:rPr>
          <w:rFonts w:hint="eastAsia"/>
          <w:bCs/>
        </w:rPr>
        <w:t>有报告称</w:t>
      </w:r>
      <w:r w:rsidR="000C5FDC">
        <w:rPr>
          <w:rFonts w:hint="eastAsia"/>
          <w:bCs/>
        </w:rPr>
        <w:t>，</w:t>
      </w:r>
      <w:r w:rsidRPr="001B7C15">
        <w:rPr>
          <w:rFonts w:hint="eastAsia"/>
          <w:bCs/>
        </w:rPr>
        <w:t>缔约国任意查封了各类人权非政府组织</w:t>
      </w:r>
      <w:r w:rsidR="000C5FDC">
        <w:rPr>
          <w:rFonts w:hint="eastAsia"/>
          <w:bCs/>
        </w:rPr>
        <w:t>，</w:t>
      </w:r>
      <w:r w:rsidRPr="001B7C15">
        <w:rPr>
          <w:rFonts w:hint="eastAsia"/>
          <w:bCs/>
        </w:rPr>
        <w:t>这违反了程序保障</w:t>
      </w:r>
      <w:r w:rsidR="000C5FDC">
        <w:rPr>
          <w:rFonts w:hint="eastAsia"/>
          <w:bCs/>
        </w:rPr>
        <w:t>，</w:t>
      </w:r>
      <w:r w:rsidRPr="001B7C15">
        <w:rPr>
          <w:rFonts w:hint="eastAsia"/>
          <w:bCs/>
        </w:rPr>
        <w:t>或是对技术违规行为作出的过度反应</w:t>
      </w:r>
      <w:r w:rsidR="000C5FDC">
        <w:rPr>
          <w:rFonts w:hint="eastAsia"/>
          <w:bCs/>
        </w:rPr>
        <w:t>(</w:t>
      </w:r>
      <w:r w:rsidRPr="001B7C15">
        <w:rPr>
          <w:rFonts w:hint="eastAsia"/>
          <w:bCs/>
        </w:rPr>
        <w:t>第二十二条、第二十五条</w:t>
      </w:r>
      <w:r w:rsidR="000C5FDC">
        <w:rPr>
          <w:rFonts w:hint="eastAsia"/>
          <w:bCs/>
        </w:rPr>
        <w:t>)</w:t>
      </w:r>
      <w:r w:rsidRPr="001B7C15">
        <w:rPr>
          <w:rFonts w:hint="eastAsia"/>
          <w:bCs/>
        </w:rPr>
        <w:t>。</w:t>
      </w:r>
    </w:p>
    <w:p w:rsidR="001B7C15" w:rsidRPr="00462FC1" w:rsidRDefault="001B7C15" w:rsidP="001B7C15">
      <w:pPr>
        <w:pStyle w:val="SingleTxtGC"/>
        <w:rPr>
          <w:rFonts w:eastAsia="SimHei" w:hint="eastAsia"/>
        </w:rPr>
      </w:pPr>
      <w:r w:rsidRPr="00462FC1">
        <w:rPr>
          <w:rFonts w:eastAsia="SimHei" w:hint="eastAsia"/>
        </w:rPr>
        <w:t>缔约国应使其管理非政府组织注册的法律符合《公约》</w:t>
      </w:r>
      <w:r w:rsidR="000C5FDC">
        <w:rPr>
          <w:rFonts w:eastAsia="SimHei" w:hint="eastAsia"/>
        </w:rPr>
        <w:t>，</w:t>
      </w:r>
      <w:r w:rsidRPr="00462FC1">
        <w:rPr>
          <w:rFonts w:eastAsia="SimHei" w:hint="eastAsia"/>
        </w:rPr>
        <w:t>特别是《公约》第二十二条第</w:t>
      </w:r>
      <w:r w:rsidRPr="00462FC1">
        <w:rPr>
          <w:rFonts w:eastAsia="SimHei" w:hint="eastAsia"/>
        </w:rPr>
        <w:t>2</w:t>
      </w:r>
      <w:r w:rsidRPr="00462FC1">
        <w:rPr>
          <w:rFonts w:eastAsia="SimHei" w:hint="eastAsia"/>
        </w:rPr>
        <w:t>款和第二十五条。缔约国应恢复遭到非法查封的非政府组织</w:t>
      </w:r>
      <w:r w:rsidR="000C5FDC">
        <w:rPr>
          <w:rFonts w:eastAsia="SimHei" w:hint="eastAsia"/>
        </w:rPr>
        <w:t>，</w:t>
      </w:r>
      <w:r w:rsidRPr="00462FC1">
        <w:rPr>
          <w:rFonts w:eastAsia="SimHei" w:hint="eastAsia"/>
        </w:rPr>
        <w:t>并避免对结社自由实施过度或歧视性的限制。</w:t>
      </w:r>
    </w:p>
    <w:p w:rsidR="001B7C15" w:rsidRPr="001B7C15" w:rsidRDefault="001B7C15" w:rsidP="001B7C15">
      <w:pPr>
        <w:pStyle w:val="SingleTxtGC"/>
        <w:rPr>
          <w:rFonts w:hint="eastAsia"/>
        </w:rPr>
      </w:pPr>
      <w:r w:rsidRPr="001B7C15">
        <w:t>2</w:t>
      </w:r>
      <w:r w:rsidR="000C5FDC">
        <w:t>4.</w:t>
      </w:r>
      <w:r w:rsidR="00565DC8">
        <w:rPr>
          <w:rFonts w:hint="eastAsia"/>
        </w:rPr>
        <w:t xml:space="preserve">  </w:t>
      </w:r>
      <w:r w:rsidRPr="001B7C15">
        <w:rPr>
          <w:rFonts w:hint="eastAsia"/>
        </w:rPr>
        <w:t>委员会感到关切的是</w:t>
      </w:r>
      <w:r w:rsidR="000C5FDC">
        <w:rPr>
          <w:rFonts w:hint="eastAsia"/>
        </w:rPr>
        <w:t>，</w:t>
      </w:r>
      <w:r w:rsidRPr="001B7C15">
        <w:rPr>
          <w:rFonts w:hint="eastAsia"/>
        </w:rPr>
        <w:t>有报告称</w:t>
      </w:r>
      <w:r w:rsidR="000C5FDC">
        <w:rPr>
          <w:rFonts w:hint="eastAsia"/>
        </w:rPr>
        <w:t>，</w:t>
      </w:r>
      <w:r w:rsidRPr="001B7C15">
        <w:rPr>
          <w:rFonts w:hint="eastAsia"/>
        </w:rPr>
        <w:t>反对派政治领袖遭到了出于政治动机的骚扰</w:t>
      </w:r>
      <w:r w:rsidR="000C5FDC">
        <w:rPr>
          <w:rFonts w:hint="eastAsia"/>
        </w:rPr>
        <w:t>，</w:t>
      </w:r>
      <w:r w:rsidRPr="001B7C15">
        <w:rPr>
          <w:rFonts w:hint="eastAsia"/>
        </w:rPr>
        <w:t>目的</w:t>
      </w:r>
      <w:r w:rsidR="00462FC1">
        <w:rPr>
          <w:rFonts w:hint="eastAsia"/>
        </w:rPr>
        <w:t>在于</w:t>
      </w:r>
      <w:r w:rsidRPr="001B7C15">
        <w:rPr>
          <w:rFonts w:hint="eastAsia"/>
        </w:rPr>
        <w:t>阻止他们参加未来的选举。在这方面</w:t>
      </w:r>
      <w:r w:rsidR="000C5FDC">
        <w:rPr>
          <w:rFonts w:hint="eastAsia"/>
        </w:rPr>
        <w:t>，</w:t>
      </w:r>
      <w:r w:rsidRPr="001B7C15">
        <w:rPr>
          <w:rFonts w:hint="eastAsia"/>
        </w:rPr>
        <w:t>委员会感到特别关切的是</w:t>
      </w:r>
      <w:r w:rsidR="000C5FDC">
        <w:rPr>
          <w:rFonts w:hint="eastAsia"/>
        </w:rPr>
        <w:t>，</w:t>
      </w:r>
      <w:r w:rsidRPr="001B7C15">
        <w:rPr>
          <w:rFonts w:hint="eastAsia"/>
        </w:rPr>
        <w:t>有报告称</w:t>
      </w:r>
      <w:r w:rsidR="000C5FDC">
        <w:rPr>
          <w:rFonts w:hint="eastAsia"/>
        </w:rPr>
        <w:t>，</w:t>
      </w:r>
      <w:r w:rsidRPr="001B7C15">
        <w:rPr>
          <w:rFonts w:hint="eastAsia"/>
        </w:rPr>
        <w:t>名为新塔吉克斯坦的新政党的领袖</w:t>
      </w:r>
      <w:r w:rsidRPr="001B7C15">
        <w:t>Zayd Saidov</w:t>
      </w:r>
      <w:r w:rsidRPr="001B7C15">
        <w:rPr>
          <w:rFonts w:hint="eastAsia"/>
        </w:rPr>
        <w:t>遭到任意拘留</w:t>
      </w:r>
      <w:r w:rsidR="000C5FDC">
        <w:rPr>
          <w:rFonts w:hint="eastAsia"/>
        </w:rPr>
        <w:t>，</w:t>
      </w:r>
      <w:r w:rsidRPr="001B7C15">
        <w:rPr>
          <w:rFonts w:hint="eastAsia"/>
        </w:rPr>
        <w:t>该案件的法院审理对外保密</w:t>
      </w:r>
      <w:r w:rsidR="000C5FDC">
        <w:rPr>
          <w:rFonts w:hint="eastAsia"/>
        </w:rPr>
        <w:t>(</w:t>
      </w:r>
      <w:r w:rsidRPr="001B7C15">
        <w:rPr>
          <w:rFonts w:hint="eastAsia"/>
        </w:rPr>
        <w:t>第九条、第十四条、第二十五条、第二十六条</w:t>
      </w:r>
      <w:r w:rsidR="000C5FDC">
        <w:rPr>
          <w:rFonts w:hint="eastAsia"/>
        </w:rPr>
        <w:t>)</w:t>
      </w:r>
      <w:r w:rsidRPr="001B7C15">
        <w:rPr>
          <w:rFonts w:hint="eastAsia"/>
        </w:rPr>
        <w:t>。</w:t>
      </w:r>
    </w:p>
    <w:p w:rsidR="001B7C15" w:rsidRPr="006567B2" w:rsidRDefault="001B7C15" w:rsidP="001B7C15">
      <w:pPr>
        <w:pStyle w:val="SingleTxtGC"/>
        <w:rPr>
          <w:rFonts w:eastAsia="SimHei" w:hint="eastAsia"/>
        </w:rPr>
      </w:pPr>
      <w:r w:rsidRPr="006567B2">
        <w:rPr>
          <w:rFonts w:eastAsia="SimHei" w:hint="eastAsia"/>
        </w:rPr>
        <w:t>委员会促请缔约国促进政治多元化的文化</w:t>
      </w:r>
      <w:r w:rsidR="000C5FDC">
        <w:rPr>
          <w:rFonts w:eastAsia="SimHei" w:hint="eastAsia"/>
        </w:rPr>
        <w:t>，</w:t>
      </w:r>
      <w:r w:rsidRPr="006567B2">
        <w:rPr>
          <w:rFonts w:eastAsia="SimHei" w:hint="eastAsia"/>
        </w:rPr>
        <w:t>并为此停止骚扰被认为与执政党政见相左的反对派政治党派和团体。缔约国应确保保障</w:t>
      </w:r>
      <w:r w:rsidRPr="006567B2">
        <w:rPr>
          <w:rFonts w:eastAsia="SimHei"/>
        </w:rPr>
        <w:t>Saidov</w:t>
      </w:r>
      <w:r w:rsidRPr="006567B2">
        <w:rPr>
          <w:rFonts w:eastAsia="SimHei" w:hint="eastAsia"/>
        </w:rPr>
        <w:t>先生的人身自由权和公平审判权</w:t>
      </w:r>
      <w:r w:rsidR="000C5FDC">
        <w:rPr>
          <w:rFonts w:eastAsia="SimHei" w:hint="eastAsia"/>
        </w:rPr>
        <w:t>，</w:t>
      </w:r>
      <w:r w:rsidRPr="006567B2">
        <w:rPr>
          <w:rFonts w:eastAsia="SimHei" w:hint="eastAsia"/>
        </w:rPr>
        <w:t>包括要求案件公开审理的权利。</w:t>
      </w:r>
    </w:p>
    <w:p w:rsidR="001B7C15" w:rsidRPr="001B7C15" w:rsidRDefault="001B7C15" w:rsidP="001B7C15">
      <w:pPr>
        <w:pStyle w:val="SingleTxtGC"/>
        <w:rPr>
          <w:rFonts w:hint="eastAsia"/>
        </w:rPr>
      </w:pPr>
      <w:r w:rsidRPr="001B7C15">
        <w:t>2</w:t>
      </w:r>
      <w:r w:rsidR="000C5FDC">
        <w:t>5.</w:t>
      </w:r>
      <w:r w:rsidR="00565DC8">
        <w:rPr>
          <w:rFonts w:hint="eastAsia"/>
        </w:rPr>
        <w:t xml:space="preserve">  </w:t>
      </w:r>
      <w:r w:rsidRPr="001B7C15">
        <w:rPr>
          <w:rFonts w:hint="eastAsia"/>
        </w:rPr>
        <w:t>委员会注意到包括少数民族在内的少数群体都有权参与缔约国的政治生活</w:t>
      </w:r>
      <w:r w:rsidR="000C5FDC">
        <w:rPr>
          <w:rFonts w:hint="eastAsia"/>
        </w:rPr>
        <w:t>，</w:t>
      </w:r>
      <w:r w:rsidRPr="001B7C15">
        <w:rPr>
          <w:rFonts w:hint="eastAsia"/>
        </w:rPr>
        <w:t>这方面没有法律障碍</w:t>
      </w:r>
      <w:r w:rsidR="000C5FDC">
        <w:rPr>
          <w:rFonts w:hint="eastAsia"/>
        </w:rPr>
        <w:t>，</w:t>
      </w:r>
      <w:r w:rsidRPr="001B7C15">
        <w:rPr>
          <w:rFonts w:hint="eastAsia"/>
        </w:rPr>
        <w:t>但委员会感到关切的是</w:t>
      </w:r>
      <w:r w:rsidR="000C5FDC">
        <w:rPr>
          <w:rFonts w:hint="eastAsia"/>
        </w:rPr>
        <w:t>，</w:t>
      </w:r>
      <w:r w:rsidRPr="001B7C15">
        <w:rPr>
          <w:rFonts w:hint="eastAsia"/>
        </w:rPr>
        <w:t>现实中</w:t>
      </w:r>
      <w:r w:rsidR="000C5FDC">
        <w:rPr>
          <w:rFonts w:hint="eastAsia"/>
        </w:rPr>
        <w:t>，</w:t>
      </w:r>
      <w:r w:rsidRPr="001B7C15">
        <w:rPr>
          <w:rFonts w:hint="eastAsia"/>
        </w:rPr>
        <w:t>他们在决策机构</w:t>
      </w:r>
      <w:r w:rsidR="000C5FDC">
        <w:rPr>
          <w:rFonts w:hint="eastAsia"/>
        </w:rPr>
        <w:t>(</w:t>
      </w:r>
      <w:r w:rsidRPr="001B7C15">
        <w:rPr>
          <w:rFonts w:hint="eastAsia"/>
        </w:rPr>
        <w:t>特别是众议院</w:t>
      </w:r>
      <w:r w:rsidR="000C5FDC">
        <w:rPr>
          <w:rFonts w:hint="eastAsia"/>
        </w:rPr>
        <w:t>)</w:t>
      </w:r>
      <w:r w:rsidRPr="001B7C15">
        <w:rPr>
          <w:rFonts w:hint="eastAsia"/>
        </w:rPr>
        <w:t>的参与相当有限</w:t>
      </w:r>
      <w:r w:rsidR="000C5FDC">
        <w:rPr>
          <w:rFonts w:hint="eastAsia"/>
        </w:rPr>
        <w:t>(</w:t>
      </w:r>
      <w:r w:rsidRPr="001B7C15">
        <w:rPr>
          <w:rFonts w:hint="eastAsia"/>
        </w:rPr>
        <w:t>第二十六条和第二十七条</w:t>
      </w:r>
      <w:r w:rsidR="000C5FDC">
        <w:rPr>
          <w:rFonts w:hint="eastAsia"/>
        </w:rPr>
        <w:t>)</w:t>
      </w:r>
      <w:r w:rsidRPr="001B7C15">
        <w:rPr>
          <w:rFonts w:hint="eastAsia"/>
        </w:rPr>
        <w:t>。</w:t>
      </w:r>
    </w:p>
    <w:p w:rsidR="001B7C15" w:rsidRPr="006567B2" w:rsidRDefault="001B7C15" w:rsidP="001B7C15">
      <w:pPr>
        <w:pStyle w:val="SingleTxtGC"/>
        <w:rPr>
          <w:rFonts w:eastAsia="SimHei" w:hint="eastAsia"/>
        </w:rPr>
      </w:pPr>
      <w:r w:rsidRPr="006567B2">
        <w:rPr>
          <w:rFonts w:eastAsia="SimHei" w:hint="eastAsia"/>
        </w:rPr>
        <w:t>缔约国应加强努力</w:t>
      </w:r>
      <w:r w:rsidR="000C5FDC">
        <w:rPr>
          <w:rFonts w:eastAsia="SimHei" w:hint="eastAsia"/>
        </w:rPr>
        <w:t>，</w:t>
      </w:r>
      <w:r w:rsidRPr="006567B2">
        <w:rPr>
          <w:rFonts w:eastAsia="SimHei" w:hint="eastAsia"/>
        </w:rPr>
        <w:t>推动少数</w:t>
      </w:r>
      <w:r w:rsidR="00002A53">
        <w:rPr>
          <w:rFonts w:eastAsia="SimHei" w:hint="eastAsia"/>
        </w:rPr>
        <w:t>民族</w:t>
      </w:r>
      <w:r w:rsidRPr="006567B2">
        <w:rPr>
          <w:rFonts w:eastAsia="SimHei" w:hint="eastAsia"/>
        </w:rPr>
        <w:t>群体参加政治生活和决策机构。委员会请缔约国在其下次定期报告中提供关于少数</w:t>
      </w:r>
      <w:r w:rsidR="00C90EFF">
        <w:rPr>
          <w:rFonts w:eastAsia="SimHei" w:hint="eastAsia"/>
        </w:rPr>
        <w:t>民族</w:t>
      </w:r>
      <w:r w:rsidRPr="006567B2">
        <w:rPr>
          <w:rFonts w:eastAsia="SimHei" w:hint="eastAsia"/>
        </w:rPr>
        <w:t>群体在政治机构和决策职位中的代表情况的数据。</w:t>
      </w:r>
    </w:p>
    <w:p w:rsidR="001B7C15" w:rsidRPr="001B7C15" w:rsidRDefault="001B7C15" w:rsidP="00565DC8">
      <w:pPr>
        <w:pStyle w:val="SingleTxtGC"/>
        <w:rPr>
          <w:rFonts w:hint="eastAsia"/>
          <w:lang w:val="en-GB"/>
        </w:rPr>
      </w:pPr>
      <w:r w:rsidRPr="001B7C15">
        <w:rPr>
          <w:lang w:val="en-GB"/>
        </w:rPr>
        <w:t>2</w:t>
      </w:r>
      <w:r w:rsidR="000C5FDC">
        <w:rPr>
          <w:lang w:val="en-GB"/>
        </w:rPr>
        <w:t>6.</w:t>
      </w:r>
      <w:r w:rsidR="00565DC8">
        <w:rPr>
          <w:rFonts w:hint="eastAsia"/>
          <w:lang w:val="en-GB"/>
        </w:rPr>
        <w:t xml:space="preserve">  </w:t>
      </w:r>
      <w:r w:rsidRPr="001B7C15">
        <w:rPr>
          <w:rFonts w:hint="eastAsia"/>
          <w:lang w:val="en-GB"/>
        </w:rPr>
        <w:t>缔约国应广泛宣传《公约》、《公约》的两项《任择议定书》、第二次定期报告的案文、</w:t>
      </w:r>
      <w:r w:rsidR="00E40AF8">
        <w:rPr>
          <w:rFonts w:hint="eastAsia"/>
          <w:lang w:val="en-GB"/>
        </w:rPr>
        <w:t>缔约国</w:t>
      </w:r>
      <w:r w:rsidR="00601AF2">
        <w:rPr>
          <w:rFonts w:hint="eastAsia"/>
          <w:lang w:val="en-GB"/>
        </w:rPr>
        <w:t>对委员会</w:t>
      </w:r>
      <w:r w:rsidRPr="001B7C15">
        <w:rPr>
          <w:rFonts w:hint="eastAsia"/>
          <w:lang w:val="en-GB"/>
        </w:rPr>
        <w:t>问题清单所作的书面答复以及本结论性意见</w:t>
      </w:r>
      <w:r w:rsidR="000C5FDC">
        <w:rPr>
          <w:rFonts w:hint="eastAsia"/>
          <w:lang w:val="en-GB"/>
        </w:rPr>
        <w:t>，</w:t>
      </w:r>
      <w:r w:rsidRPr="001B7C15">
        <w:rPr>
          <w:rFonts w:hint="eastAsia"/>
          <w:lang w:val="en-GB"/>
        </w:rPr>
        <w:t>以便提高司法、立法和行政主管机构、民间社会和在</w:t>
      </w:r>
      <w:r w:rsidR="00601AF2">
        <w:rPr>
          <w:rFonts w:hint="eastAsia"/>
          <w:lang w:val="en-GB"/>
        </w:rPr>
        <w:t>缔约</w:t>
      </w:r>
      <w:r w:rsidR="004B50A5">
        <w:rPr>
          <w:rFonts w:hint="eastAsia"/>
          <w:lang w:val="en-GB"/>
        </w:rPr>
        <w:t>国运作的非政府组织以及公众的认识。委员会还建议将</w:t>
      </w:r>
      <w:r w:rsidRPr="001B7C15">
        <w:rPr>
          <w:rFonts w:hint="eastAsia"/>
          <w:lang w:val="en-GB"/>
        </w:rPr>
        <w:t>报告</w:t>
      </w:r>
      <w:r w:rsidR="004B50A5">
        <w:rPr>
          <w:rFonts w:hint="eastAsia"/>
          <w:lang w:val="en-GB"/>
        </w:rPr>
        <w:t>和结论性意见翻译成缔约国的其他官方语文。委员会还请缔约国在编写</w:t>
      </w:r>
      <w:r w:rsidRPr="001B7C15">
        <w:rPr>
          <w:rFonts w:hint="eastAsia"/>
          <w:lang w:val="en-GB"/>
        </w:rPr>
        <w:t>第三次定期报告时广泛地征求民间社会和非政府组织的意见。</w:t>
      </w:r>
    </w:p>
    <w:p w:rsidR="001B7C15" w:rsidRPr="001B7C15" w:rsidRDefault="001B7C15" w:rsidP="001B7C15">
      <w:pPr>
        <w:pStyle w:val="SingleTxtGC"/>
        <w:rPr>
          <w:b/>
          <w:bCs/>
          <w:lang w:val="en-GB"/>
        </w:rPr>
      </w:pPr>
      <w:r w:rsidRPr="001B7C15">
        <w:rPr>
          <w:lang w:val="en-GB"/>
        </w:rPr>
        <w:t>2</w:t>
      </w:r>
      <w:r w:rsidR="000C5FDC">
        <w:rPr>
          <w:lang w:val="en-GB"/>
        </w:rPr>
        <w:t>7.</w:t>
      </w:r>
      <w:r w:rsidR="00565DC8">
        <w:rPr>
          <w:rFonts w:hint="eastAsia"/>
          <w:lang w:val="en-GB"/>
        </w:rPr>
        <w:t xml:space="preserve">  </w:t>
      </w:r>
      <w:r w:rsidRPr="001B7C15">
        <w:rPr>
          <w:rFonts w:hint="eastAsia"/>
          <w:lang w:val="en-GB"/>
        </w:rPr>
        <w:t>按照委员会议事规则第</w:t>
      </w:r>
      <w:r w:rsidRPr="001B7C15">
        <w:rPr>
          <w:rFonts w:hint="eastAsia"/>
          <w:lang w:val="en-GB"/>
        </w:rPr>
        <w:t>71</w:t>
      </w:r>
      <w:r w:rsidRPr="001B7C15">
        <w:rPr>
          <w:rFonts w:hint="eastAsia"/>
          <w:lang w:val="en-GB"/>
        </w:rPr>
        <w:t>条第</w:t>
      </w:r>
      <w:r w:rsidRPr="001B7C15">
        <w:rPr>
          <w:rFonts w:hint="eastAsia"/>
          <w:lang w:val="en-GB"/>
        </w:rPr>
        <w:t>5</w:t>
      </w:r>
      <w:r w:rsidRPr="001B7C15">
        <w:rPr>
          <w:rFonts w:hint="eastAsia"/>
          <w:lang w:val="en-GB"/>
        </w:rPr>
        <w:t>款</w:t>
      </w:r>
      <w:r w:rsidR="000C5FDC">
        <w:rPr>
          <w:rFonts w:hint="eastAsia"/>
          <w:lang w:val="en-GB"/>
        </w:rPr>
        <w:t>，</w:t>
      </w:r>
      <w:r w:rsidRPr="001B7C15">
        <w:rPr>
          <w:rFonts w:hint="eastAsia"/>
          <w:lang w:val="en-GB"/>
        </w:rPr>
        <w:t>缔约国应在一年内提供有关资料</w:t>
      </w:r>
      <w:r w:rsidR="000C5FDC">
        <w:rPr>
          <w:rFonts w:hint="eastAsia"/>
          <w:lang w:val="en-GB"/>
        </w:rPr>
        <w:t>，</w:t>
      </w:r>
      <w:r w:rsidRPr="001B7C15">
        <w:rPr>
          <w:rFonts w:hint="eastAsia"/>
          <w:lang w:val="en-GB"/>
        </w:rPr>
        <w:t>说明</w:t>
      </w:r>
      <w:r w:rsidR="004B50A5">
        <w:rPr>
          <w:rFonts w:hint="eastAsia"/>
          <w:lang w:val="en-GB"/>
        </w:rPr>
        <w:t>对上文</w:t>
      </w:r>
      <w:r w:rsidRPr="001B7C15">
        <w:rPr>
          <w:rFonts w:hint="eastAsia"/>
          <w:lang w:val="en-GB"/>
        </w:rPr>
        <w:t>第</w:t>
      </w:r>
      <w:r w:rsidRPr="001B7C15">
        <w:rPr>
          <w:rFonts w:hint="eastAsia"/>
          <w:lang w:val="en-GB"/>
        </w:rPr>
        <w:t>16</w:t>
      </w:r>
      <w:r w:rsidRPr="001B7C15">
        <w:rPr>
          <w:rFonts w:hint="eastAsia"/>
          <w:lang w:val="en-GB"/>
        </w:rPr>
        <w:t>、第</w:t>
      </w:r>
      <w:r w:rsidRPr="001B7C15">
        <w:rPr>
          <w:rFonts w:hint="eastAsia"/>
          <w:lang w:val="en-GB"/>
        </w:rPr>
        <w:t>18</w:t>
      </w:r>
      <w:r w:rsidRPr="001B7C15">
        <w:rPr>
          <w:rFonts w:hint="eastAsia"/>
          <w:lang w:val="en-GB"/>
        </w:rPr>
        <w:t>和第</w:t>
      </w:r>
      <w:r w:rsidRPr="001B7C15">
        <w:rPr>
          <w:rFonts w:hint="eastAsia"/>
          <w:lang w:val="en-GB"/>
        </w:rPr>
        <w:t>23</w:t>
      </w:r>
      <w:r w:rsidRPr="001B7C15">
        <w:rPr>
          <w:rFonts w:hint="eastAsia"/>
          <w:lang w:val="en-GB"/>
        </w:rPr>
        <w:t>段中</w:t>
      </w:r>
      <w:r w:rsidR="00727E2B">
        <w:rPr>
          <w:rFonts w:hint="eastAsia"/>
          <w:lang w:val="en-GB"/>
        </w:rPr>
        <w:t>委员会</w:t>
      </w:r>
      <w:r w:rsidRPr="001B7C15">
        <w:rPr>
          <w:rFonts w:hint="eastAsia"/>
          <w:lang w:val="en-GB"/>
        </w:rPr>
        <w:t>提出的建议的落实情况。</w:t>
      </w:r>
    </w:p>
    <w:p w:rsidR="001B7C15" w:rsidRPr="00565DC8" w:rsidRDefault="001B7C15" w:rsidP="001B7C15">
      <w:pPr>
        <w:pStyle w:val="SingleTxtGC"/>
        <w:rPr>
          <w:rFonts w:hint="eastAsia"/>
          <w:lang w:val="en-GB"/>
        </w:rPr>
      </w:pPr>
      <w:r w:rsidRPr="001B7C15">
        <w:rPr>
          <w:lang w:val="en-GB"/>
        </w:rPr>
        <w:t>2</w:t>
      </w:r>
      <w:r w:rsidR="000C5FDC">
        <w:rPr>
          <w:lang w:val="en-GB"/>
        </w:rPr>
        <w:t>8.</w:t>
      </w:r>
      <w:r w:rsidR="00565DC8">
        <w:rPr>
          <w:rFonts w:hint="eastAsia"/>
          <w:lang w:val="en-GB"/>
        </w:rPr>
        <w:t xml:space="preserve">  </w:t>
      </w:r>
      <w:r w:rsidRPr="001B7C15">
        <w:rPr>
          <w:rFonts w:hint="eastAsia"/>
          <w:lang w:val="en-GB"/>
        </w:rPr>
        <w:t>委员会请缔约国在应于</w:t>
      </w:r>
      <w:smartTag w:uri="urn:schemas-microsoft-com:office:smarttags" w:element="chsdate">
        <w:smartTagPr>
          <w:attr w:name="IsROCDate" w:val="False"/>
          <w:attr w:name="IsLunarDate" w:val="False"/>
          <w:attr w:name="Day" w:val="26"/>
          <w:attr w:name="Month" w:val="7"/>
          <w:attr w:name="Year" w:val="2017"/>
        </w:smartTagPr>
        <w:r w:rsidRPr="001B7C15">
          <w:rPr>
            <w:rFonts w:hint="eastAsia"/>
            <w:lang w:val="en-GB"/>
          </w:rPr>
          <w:t>2017</w:t>
        </w:r>
        <w:r w:rsidRPr="001B7C15">
          <w:rPr>
            <w:rFonts w:hint="eastAsia"/>
            <w:lang w:val="en-GB"/>
          </w:rPr>
          <w:t>年</w:t>
        </w:r>
        <w:r w:rsidRPr="001B7C15">
          <w:rPr>
            <w:rFonts w:hint="eastAsia"/>
            <w:lang w:val="en-GB"/>
          </w:rPr>
          <w:t>7</w:t>
        </w:r>
        <w:r w:rsidRPr="001B7C15">
          <w:rPr>
            <w:rFonts w:hint="eastAsia"/>
            <w:lang w:val="en-GB"/>
          </w:rPr>
          <w:t>月</w:t>
        </w:r>
        <w:r w:rsidRPr="001B7C15">
          <w:rPr>
            <w:rFonts w:hint="eastAsia"/>
            <w:lang w:val="en-GB"/>
          </w:rPr>
          <w:t>26</w:t>
        </w:r>
        <w:r w:rsidRPr="001B7C15">
          <w:rPr>
            <w:rFonts w:hint="eastAsia"/>
            <w:lang w:val="en-GB"/>
          </w:rPr>
          <w:t>日</w:t>
        </w:r>
      </w:smartTag>
      <w:r w:rsidR="00727E2B">
        <w:rPr>
          <w:rFonts w:hint="eastAsia"/>
          <w:lang w:val="en-GB"/>
        </w:rPr>
        <w:t>提交的</w:t>
      </w:r>
      <w:r w:rsidRPr="001B7C15">
        <w:rPr>
          <w:rFonts w:hint="eastAsia"/>
          <w:lang w:val="en-GB"/>
        </w:rPr>
        <w:t>下一次定期报告中就委员会的所有建议以及整个《公约》提供最新的具体资料。</w:t>
      </w:r>
    </w:p>
    <w:p w:rsidR="001B7C15" w:rsidRPr="002D6A9C" w:rsidRDefault="001B7C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B7C15"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41A" w:rsidRPr="000F217F" w:rsidRDefault="0001041A"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01041A" w:rsidRPr="000F217F" w:rsidRDefault="0001041A"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489" w:rsidRPr="001B7C15" w:rsidRDefault="00470489"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1B7C15">
      <w:rPr>
        <w:rFonts w:eastAsia="SimSun"/>
      </w:rPr>
      <w:t>GE.13-46237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489" w:rsidRDefault="00470489">
    <w:pPr>
      <w:pStyle w:val="Footer"/>
      <w:tabs>
        <w:tab w:val="right" w:pos="9639"/>
      </w:tabs>
    </w:pPr>
    <w:r w:rsidRPr="001B7C15">
      <w:rPr>
        <w:rFonts w:eastAsia="SimSun"/>
      </w:rPr>
      <w:t>GE.13-46237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489" w:rsidRPr="00FC23DC" w:rsidRDefault="00470489" w:rsidP="00FC23DC">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46237</w:t>
    </w:r>
    <w:r w:rsidRPr="00EE277A">
      <w:rPr>
        <w:rFonts w:eastAsia="SimSun"/>
        <w:sz w:val="20"/>
        <w:lang w:eastAsia="zh-CN"/>
      </w:rPr>
      <w:t xml:space="preserve"> (C)</w:t>
    </w:r>
    <w:r>
      <w:rPr>
        <w:rFonts w:eastAsia="SimSun"/>
        <w:sz w:val="20"/>
        <w:lang w:eastAsia="zh-CN"/>
      </w:rPr>
      <w:tab/>
    </w:r>
    <w:r>
      <w:rPr>
        <w:rFonts w:eastAsia="SimSun" w:hint="eastAsia"/>
        <w:sz w:val="20"/>
        <w:lang w:eastAsia="zh-CN"/>
      </w:rPr>
      <w:t>3</w:t>
    </w:r>
    <w:r>
      <w:rPr>
        <w:rFonts w:eastAsia="SimSun"/>
        <w:sz w:val="20"/>
        <w:lang w:eastAsia="zh-CN"/>
      </w:rPr>
      <w:t>00</w:t>
    </w:r>
    <w:r>
      <w:rPr>
        <w:rFonts w:eastAsia="SimSun" w:hint="eastAsia"/>
        <w:sz w:val="20"/>
        <w:lang w:eastAsia="zh-CN"/>
      </w:rPr>
      <w:t>913</w:t>
    </w:r>
    <w:r>
      <w:rPr>
        <w:rFonts w:eastAsia="SimSun"/>
        <w:sz w:val="20"/>
        <w:lang w:eastAsia="zh-CN"/>
      </w:rPr>
      <w:tab/>
    </w:r>
    <w:r w:rsidRPr="00EE277A">
      <w:rPr>
        <w:rFonts w:eastAsia="SimSun"/>
        <w:sz w:val="20"/>
        <w:lang w:eastAsia="zh-CN"/>
      </w:rPr>
      <w:t>0</w:t>
    </w:r>
    <w:r>
      <w:rPr>
        <w:rFonts w:eastAsia="SimSun" w:hint="eastAsia"/>
        <w:sz w:val="20"/>
        <w:lang w:eastAsia="zh-CN"/>
      </w:rPr>
      <w:t>11</w:t>
    </w:r>
    <w:r>
      <w:rPr>
        <w:rFonts w:eastAsia="SimSun"/>
        <w:sz w:val="20"/>
        <w:lang w:eastAsia="zh-CN"/>
      </w:rPr>
      <w:t>0</w:t>
    </w:r>
    <w:r>
      <w:rPr>
        <w:rFonts w:eastAsia="SimSun" w:hint="eastAsia"/>
        <w:sz w:val="20"/>
        <w:lang w:eastAsia="zh-CN"/>
      </w:rPr>
      <w:t>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41A" w:rsidRPr="00052154" w:rsidRDefault="0001041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1041A" w:rsidRPr="00052154" w:rsidRDefault="0001041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70489" w:rsidRPr="00274FA9" w:rsidRDefault="00470489" w:rsidP="00565DC8">
      <w:pPr>
        <w:pStyle w:val="EndnoteText"/>
      </w:pPr>
      <w:r w:rsidRPr="00765C3E">
        <w:rPr>
          <w:rStyle w:val="FootnoteReference"/>
          <w:vertAlign w:val="baseline"/>
        </w:rPr>
        <w:tab/>
      </w:r>
      <w:r w:rsidRPr="00AB4B21">
        <w:rPr>
          <w:rStyle w:val="FootnoteReference"/>
          <w:szCs w:val="21"/>
          <w:vertAlign w:val="baseline"/>
        </w:rPr>
        <w:t>*</w:t>
      </w:r>
      <w:r w:rsidRPr="00AB4B21">
        <w:rPr>
          <w:rStyle w:val="FootnoteReference"/>
          <w:szCs w:val="21"/>
          <w:vertAlign w:val="baseline"/>
        </w:rPr>
        <w:tab/>
      </w:r>
      <w:r>
        <w:rPr>
          <w:rFonts w:hint="eastAsia"/>
        </w:rPr>
        <w:t>在委员会第</w:t>
      </w:r>
      <w:r>
        <w:rPr>
          <w:rFonts w:hint="eastAsia"/>
        </w:rPr>
        <w:t>108</w:t>
      </w:r>
      <w:r>
        <w:rPr>
          <w:rFonts w:hint="eastAsia"/>
        </w:rPr>
        <w:t>次会议上通过</w:t>
      </w:r>
      <w:r>
        <w:rPr>
          <w:rFonts w:hint="eastAsia"/>
        </w:rPr>
        <w:t>(2013</w:t>
      </w:r>
      <w:r>
        <w:rPr>
          <w:rFonts w:hint="eastAsia"/>
        </w:rPr>
        <w:t>年</w:t>
      </w:r>
      <w:r>
        <w:rPr>
          <w:rFonts w:hint="eastAsia"/>
        </w:rPr>
        <w:t>7</w:t>
      </w:r>
      <w:r>
        <w:rPr>
          <w:rFonts w:hint="eastAsia"/>
        </w:rPr>
        <w:t>月</w:t>
      </w:r>
      <w:r>
        <w:rPr>
          <w:rFonts w:hint="eastAsia"/>
        </w:rPr>
        <w:t>8-26</w:t>
      </w:r>
      <w:r>
        <w:rPr>
          <w:rFonts w:hint="eastAsia"/>
        </w:rPr>
        <w:t>日</w:t>
      </w:r>
      <w:r>
        <w:rPr>
          <w:rFonts w:hint="eastAsia"/>
        </w:rP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489" w:rsidRPr="001B7C15" w:rsidRDefault="00470489">
    <w:pPr>
      <w:pStyle w:val="Header"/>
    </w:pPr>
    <w:r w:rsidRPr="001B7C15">
      <w:t>CCPR/C/TJK/CO/2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489" w:rsidRPr="001B7C15" w:rsidRDefault="00470489">
    <w:pPr>
      <w:pStyle w:val="Header"/>
      <w:jc w:val="right"/>
    </w:pPr>
    <w:r w:rsidRPr="001B7C15">
      <w:t>CCPR/C/TJK/CO/2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78C758A"/>
    <w:lvl w:ilvl="0">
      <w:start w:val="1"/>
      <w:numFmt w:val="decimal"/>
      <w:lvlText w:val="%1."/>
      <w:lvlJc w:val="left"/>
      <w:pPr>
        <w:tabs>
          <w:tab w:val="num" w:pos="2040"/>
        </w:tabs>
        <w:ind w:left="2040" w:hanging="360"/>
      </w:pPr>
    </w:lvl>
  </w:abstractNum>
  <w:abstractNum w:abstractNumId="1">
    <w:nsid w:val="FFFFFF7D"/>
    <w:multiLevelType w:val="singleLevel"/>
    <w:tmpl w:val="FA86855E"/>
    <w:lvl w:ilvl="0">
      <w:start w:val="1"/>
      <w:numFmt w:val="decimal"/>
      <w:lvlText w:val="%1."/>
      <w:lvlJc w:val="left"/>
      <w:pPr>
        <w:tabs>
          <w:tab w:val="num" w:pos="1620"/>
        </w:tabs>
        <w:ind w:left="1620" w:hanging="360"/>
      </w:pPr>
    </w:lvl>
  </w:abstractNum>
  <w:abstractNum w:abstractNumId="2">
    <w:nsid w:val="FFFFFF7E"/>
    <w:multiLevelType w:val="singleLevel"/>
    <w:tmpl w:val="606A4B16"/>
    <w:lvl w:ilvl="0">
      <w:start w:val="1"/>
      <w:numFmt w:val="decimal"/>
      <w:lvlText w:val="%1."/>
      <w:lvlJc w:val="left"/>
      <w:pPr>
        <w:tabs>
          <w:tab w:val="num" w:pos="1200"/>
        </w:tabs>
        <w:ind w:left="1200" w:hanging="360"/>
      </w:pPr>
    </w:lvl>
  </w:abstractNum>
  <w:abstractNum w:abstractNumId="3">
    <w:nsid w:val="FFFFFF7F"/>
    <w:multiLevelType w:val="singleLevel"/>
    <w:tmpl w:val="B4722434"/>
    <w:lvl w:ilvl="0">
      <w:start w:val="1"/>
      <w:numFmt w:val="decimal"/>
      <w:lvlText w:val="%1."/>
      <w:lvlJc w:val="left"/>
      <w:pPr>
        <w:tabs>
          <w:tab w:val="num" w:pos="780"/>
        </w:tabs>
        <w:ind w:left="780" w:hanging="360"/>
      </w:pPr>
    </w:lvl>
  </w:abstractNum>
  <w:abstractNum w:abstractNumId="4">
    <w:nsid w:val="FFFFFF80"/>
    <w:multiLevelType w:val="singleLevel"/>
    <w:tmpl w:val="4AAABDB6"/>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7F8AF44"/>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C7D842EA"/>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D47C192A"/>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D144A97E"/>
    <w:lvl w:ilvl="0">
      <w:start w:val="1"/>
      <w:numFmt w:val="decimal"/>
      <w:lvlText w:val="%1."/>
      <w:lvlJc w:val="left"/>
      <w:pPr>
        <w:tabs>
          <w:tab w:val="num" w:pos="360"/>
        </w:tabs>
        <w:ind w:left="360" w:hanging="360"/>
      </w:pPr>
    </w:lvl>
  </w:abstractNum>
  <w:abstractNum w:abstractNumId="9">
    <w:nsid w:val="FFFFFF89"/>
    <w:multiLevelType w:val="singleLevel"/>
    <w:tmpl w:val="CF4413DA"/>
    <w:lvl w:ilvl="0">
      <w:start w:val="1"/>
      <w:numFmt w:val="bullet"/>
      <w:lvlText w:val=""/>
      <w:lvlJc w:val="left"/>
      <w:pPr>
        <w:tabs>
          <w:tab w:val="num" w:pos="360"/>
        </w:tabs>
        <w:ind w:left="360" w:hanging="360"/>
      </w:pPr>
      <w:rPr>
        <w:rFonts w:ascii="Wingdings" w:hAnsi="Wingdings" w:hint="default"/>
      </w:rPr>
    </w:lvl>
  </w:abstractNum>
  <w:abstractNum w:abstractNumId="10">
    <w:nsid w:val="0494506C"/>
    <w:multiLevelType w:val="hybridMultilevel"/>
    <w:tmpl w:val="FFA4E492"/>
    <w:lvl w:ilvl="0" w:tplc="6592220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53842AFE"/>
    <w:multiLevelType w:val="hybridMultilevel"/>
    <w:tmpl w:val="0BE83A8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1AD523E"/>
    <w:multiLevelType w:val="hybridMultilevel"/>
    <w:tmpl w:val="7696F590"/>
    <w:lvl w:ilvl="0" w:tplc="6778BFF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
    <w:nsid w:val="71CC65B0"/>
    <w:multiLevelType w:val="hybridMultilevel"/>
    <w:tmpl w:val="AA7A82DE"/>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6"/>
  </w:num>
  <w:num w:numId="13">
    <w:abstractNumId w:val="16"/>
  </w:num>
  <w:num w:numId="14">
    <w:abstractNumId w:val="12"/>
  </w:num>
  <w:num w:numId="15">
    <w:abstractNumId w:val="13"/>
  </w:num>
  <w:num w:numId="16">
    <w:abstractNumId w:val="22"/>
  </w:num>
  <w:num w:numId="17">
    <w:abstractNumId w:val="12"/>
  </w:num>
  <w:num w:numId="18">
    <w:abstractNumId w:val="12"/>
  </w:num>
  <w:num w:numId="19">
    <w:abstractNumId w:val="22"/>
  </w:num>
  <w:num w:numId="20">
    <w:abstractNumId w:val="13"/>
  </w:num>
  <w:num w:numId="21">
    <w:abstractNumId w:val="13"/>
  </w:num>
  <w:num w:numId="22">
    <w:abstractNumId w:val="18"/>
  </w:num>
  <w:num w:numId="23">
    <w:abstractNumId w:val="11"/>
  </w:num>
  <w:num w:numId="24">
    <w:abstractNumId w:val="15"/>
  </w:num>
  <w:num w:numId="25">
    <w:abstractNumId w:val="21"/>
  </w:num>
  <w:num w:numId="26">
    <w:abstractNumId w:val="17"/>
  </w:num>
  <w:num w:numId="27">
    <w:abstractNumId w:val="14"/>
  </w:num>
  <w:num w:numId="28">
    <w:abstractNumId w:val="18"/>
  </w:num>
  <w:num w:numId="29">
    <w:abstractNumId w:val="11"/>
  </w:num>
  <w:num w:numId="30">
    <w:abstractNumId w:val="15"/>
  </w:num>
  <w:num w:numId="31">
    <w:abstractNumId w:val="25"/>
  </w:num>
  <w:num w:numId="32">
    <w:abstractNumId w:val="21"/>
  </w:num>
  <w:num w:numId="33">
    <w:abstractNumId w:val="17"/>
  </w:num>
  <w:num w:numId="34">
    <w:abstractNumId w:val="14"/>
  </w:num>
  <w:num w:numId="35">
    <w:abstractNumId w:val="18"/>
  </w:num>
  <w:num w:numId="36">
    <w:abstractNumId w:val="11"/>
  </w:num>
  <w:num w:numId="37">
    <w:abstractNumId w:val="15"/>
  </w:num>
  <w:num w:numId="38">
    <w:abstractNumId w:val="25"/>
  </w:num>
  <w:num w:numId="39">
    <w:abstractNumId w:val="24"/>
  </w:num>
  <w:num w:numId="40">
    <w:abstractNumId w:val="23"/>
  </w:num>
  <w:num w:numId="41">
    <w:abstractNumId w:val="20"/>
  </w:num>
  <w:num w:numId="42">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7C15"/>
    <w:rsid w:val="00002A53"/>
    <w:rsid w:val="0001041A"/>
    <w:rsid w:val="00021875"/>
    <w:rsid w:val="00023EAF"/>
    <w:rsid w:val="000358B6"/>
    <w:rsid w:val="00046854"/>
    <w:rsid w:val="00051474"/>
    <w:rsid w:val="00052154"/>
    <w:rsid w:val="00056B0A"/>
    <w:rsid w:val="000848DB"/>
    <w:rsid w:val="00086AFE"/>
    <w:rsid w:val="000C327F"/>
    <w:rsid w:val="000C5FDC"/>
    <w:rsid w:val="000D0D59"/>
    <w:rsid w:val="000E1231"/>
    <w:rsid w:val="000F217F"/>
    <w:rsid w:val="001039BC"/>
    <w:rsid w:val="001376F2"/>
    <w:rsid w:val="0014292A"/>
    <w:rsid w:val="00161576"/>
    <w:rsid w:val="00171CEE"/>
    <w:rsid w:val="001909BF"/>
    <w:rsid w:val="001A7516"/>
    <w:rsid w:val="001B41B9"/>
    <w:rsid w:val="001B7C15"/>
    <w:rsid w:val="001C2582"/>
    <w:rsid w:val="001C2B48"/>
    <w:rsid w:val="001C5F50"/>
    <w:rsid w:val="001E4F5C"/>
    <w:rsid w:val="001F04F8"/>
    <w:rsid w:val="002125ED"/>
    <w:rsid w:val="002250D3"/>
    <w:rsid w:val="00225AFE"/>
    <w:rsid w:val="0023199F"/>
    <w:rsid w:val="0023313F"/>
    <w:rsid w:val="00242C16"/>
    <w:rsid w:val="002547C8"/>
    <w:rsid w:val="0025601E"/>
    <w:rsid w:val="002918A1"/>
    <w:rsid w:val="002A50ED"/>
    <w:rsid w:val="002A7E23"/>
    <w:rsid w:val="002C0BF4"/>
    <w:rsid w:val="002C2513"/>
    <w:rsid w:val="002C618C"/>
    <w:rsid w:val="002D1D28"/>
    <w:rsid w:val="002D3D9F"/>
    <w:rsid w:val="002F2ED1"/>
    <w:rsid w:val="003048C6"/>
    <w:rsid w:val="00317395"/>
    <w:rsid w:val="00343978"/>
    <w:rsid w:val="00350640"/>
    <w:rsid w:val="00357B01"/>
    <w:rsid w:val="003701FF"/>
    <w:rsid w:val="0038024C"/>
    <w:rsid w:val="003846D2"/>
    <w:rsid w:val="00386A74"/>
    <w:rsid w:val="003937AC"/>
    <w:rsid w:val="00397982"/>
    <w:rsid w:val="003B09E6"/>
    <w:rsid w:val="003C5E11"/>
    <w:rsid w:val="003C6A6A"/>
    <w:rsid w:val="003D1840"/>
    <w:rsid w:val="003E6F0D"/>
    <w:rsid w:val="003F3E54"/>
    <w:rsid w:val="003F67C5"/>
    <w:rsid w:val="0041231A"/>
    <w:rsid w:val="00421D7D"/>
    <w:rsid w:val="00462FC1"/>
    <w:rsid w:val="00463CF0"/>
    <w:rsid w:val="00470489"/>
    <w:rsid w:val="0047521D"/>
    <w:rsid w:val="00481CB4"/>
    <w:rsid w:val="00482AD2"/>
    <w:rsid w:val="004841B8"/>
    <w:rsid w:val="00497733"/>
    <w:rsid w:val="004A27CA"/>
    <w:rsid w:val="004B13EE"/>
    <w:rsid w:val="004B50A5"/>
    <w:rsid w:val="004D1555"/>
    <w:rsid w:val="004D17FB"/>
    <w:rsid w:val="004D26E4"/>
    <w:rsid w:val="004E0BB3"/>
    <w:rsid w:val="004E36B7"/>
    <w:rsid w:val="004F0831"/>
    <w:rsid w:val="004F14A2"/>
    <w:rsid w:val="004F49CC"/>
    <w:rsid w:val="004F7700"/>
    <w:rsid w:val="004F794C"/>
    <w:rsid w:val="0050499B"/>
    <w:rsid w:val="005054E6"/>
    <w:rsid w:val="00520B34"/>
    <w:rsid w:val="0052224E"/>
    <w:rsid w:val="00524A79"/>
    <w:rsid w:val="005252B4"/>
    <w:rsid w:val="00530D4E"/>
    <w:rsid w:val="00530E6C"/>
    <w:rsid w:val="00536D18"/>
    <w:rsid w:val="0054068C"/>
    <w:rsid w:val="00547485"/>
    <w:rsid w:val="005528F0"/>
    <w:rsid w:val="005539DA"/>
    <w:rsid w:val="00553C07"/>
    <w:rsid w:val="00565DC8"/>
    <w:rsid w:val="00567082"/>
    <w:rsid w:val="005714D8"/>
    <w:rsid w:val="0058028F"/>
    <w:rsid w:val="00583259"/>
    <w:rsid w:val="005848A2"/>
    <w:rsid w:val="0059200A"/>
    <w:rsid w:val="00596A1C"/>
    <w:rsid w:val="005A1158"/>
    <w:rsid w:val="005B215B"/>
    <w:rsid w:val="005C1316"/>
    <w:rsid w:val="005C425C"/>
    <w:rsid w:val="005D5B9D"/>
    <w:rsid w:val="005F24E4"/>
    <w:rsid w:val="00601AF2"/>
    <w:rsid w:val="00605EFA"/>
    <w:rsid w:val="0061164F"/>
    <w:rsid w:val="0061732B"/>
    <w:rsid w:val="00625389"/>
    <w:rsid w:val="0062683B"/>
    <w:rsid w:val="00630134"/>
    <w:rsid w:val="006425A2"/>
    <w:rsid w:val="0064450E"/>
    <w:rsid w:val="0065322F"/>
    <w:rsid w:val="00654852"/>
    <w:rsid w:val="006567B2"/>
    <w:rsid w:val="006646F5"/>
    <w:rsid w:val="006708D2"/>
    <w:rsid w:val="006719FA"/>
    <w:rsid w:val="00671AA3"/>
    <w:rsid w:val="0068106B"/>
    <w:rsid w:val="006842DA"/>
    <w:rsid w:val="006A719B"/>
    <w:rsid w:val="006B33D0"/>
    <w:rsid w:val="006B6E2A"/>
    <w:rsid w:val="006D1C6F"/>
    <w:rsid w:val="006D3DFA"/>
    <w:rsid w:val="006D537E"/>
    <w:rsid w:val="007022E6"/>
    <w:rsid w:val="00721ADC"/>
    <w:rsid w:val="00727E2B"/>
    <w:rsid w:val="007337FF"/>
    <w:rsid w:val="007470E2"/>
    <w:rsid w:val="0076584A"/>
    <w:rsid w:val="00765C3E"/>
    <w:rsid w:val="007802C5"/>
    <w:rsid w:val="00793EB2"/>
    <w:rsid w:val="007A1344"/>
    <w:rsid w:val="007A36FA"/>
    <w:rsid w:val="007B5B8A"/>
    <w:rsid w:val="007D4044"/>
    <w:rsid w:val="007E1E0A"/>
    <w:rsid w:val="007E4617"/>
    <w:rsid w:val="007F57CE"/>
    <w:rsid w:val="008018C7"/>
    <w:rsid w:val="00811F48"/>
    <w:rsid w:val="0082020C"/>
    <w:rsid w:val="008351FB"/>
    <w:rsid w:val="008361FC"/>
    <w:rsid w:val="00840AD2"/>
    <w:rsid w:val="0086574C"/>
    <w:rsid w:val="00867AE0"/>
    <w:rsid w:val="00870596"/>
    <w:rsid w:val="00877885"/>
    <w:rsid w:val="008A29C7"/>
    <w:rsid w:val="008A2C66"/>
    <w:rsid w:val="008B7C42"/>
    <w:rsid w:val="008C4BBE"/>
    <w:rsid w:val="008D08D4"/>
    <w:rsid w:val="008F1659"/>
    <w:rsid w:val="008F2A5F"/>
    <w:rsid w:val="00902307"/>
    <w:rsid w:val="00903FEF"/>
    <w:rsid w:val="00921237"/>
    <w:rsid w:val="00924464"/>
    <w:rsid w:val="009333F8"/>
    <w:rsid w:val="00935148"/>
    <w:rsid w:val="009353BD"/>
    <w:rsid w:val="00951985"/>
    <w:rsid w:val="00951A25"/>
    <w:rsid w:val="00963377"/>
    <w:rsid w:val="00963D0A"/>
    <w:rsid w:val="00964A61"/>
    <w:rsid w:val="009719F0"/>
    <w:rsid w:val="00983FE7"/>
    <w:rsid w:val="00997F66"/>
    <w:rsid w:val="009A0972"/>
    <w:rsid w:val="009B67C5"/>
    <w:rsid w:val="009C7060"/>
    <w:rsid w:val="009D1388"/>
    <w:rsid w:val="009F0DDD"/>
    <w:rsid w:val="00A029D2"/>
    <w:rsid w:val="00A02B21"/>
    <w:rsid w:val="00A0409C"/>
    <w:rsid w:val="00A13418"/>
    <w:rsid w:val="00A255A1"/>
    <w:rsid w:val="00A34912"/>
    <w:rsid w:val="00A3593C"/>
    <w:rsid w:val="00A37913"/>
    <w:rsid w:val="00A42BA9"/>
    <w:rsid w:val="00A435F5"/>
    <w:rsid w:val="00A50BDC"/>
    <w:rsid w:val="00A53684"/>
    <w:rsid w:val="00A553CD"/>
    <w:rsid w:val="00A632ED"/>
    <w:rsid w:val="00A70960"/>
    <w:rsid w:val="00A72F69"/>
    <w:rsid w:val="00A956E4"/>
    <w:rsid w:val="00AB4B21"/>
    <w:rsid w:val="00AB55FF"/>
    <w:rsid w:val="00AC0B2D"/>
    <w:rsid w:val="00AC56DE"/>
    <w:rsid w:val="00AE6BDB"/>
    <w:rsid w:val="00AF26E4"/>
    <w:rsid w:val="00B36CAF"/>
    <w:rsid w:val="00B41E33"/>
    <w:rsid w:val="00B45EB6"/>
    <w:rsid w:val="00B47889"/>
    <w:rsid w:val="00B540FF"/>
    <w:rsid w:val="00B75594"/>
    <w:rsid w:val="00B80B17"/>
    <w:rsid w:val="00B8376B"/>
    <w:rsid w:val="00BD1A13"/>
    <w:rsid w:val="00BF2A39"/>
    <w:rsid w:val="00C1116E"/>
    <w:rsid w:val="00C1716A"/>
    <w:rsid w:val="00C2189A"/>
    <w:rsid w:val="00C21A92"/>
    <w:rsid w:val="00C25958"/>
    <w:rsid w:val="00C320FC"/>
    <w:rsid w:val="00C40431"/>
    <w:rsid w:val="00C40D88"/>
    <w:rsid w:val="00C51697"/>
    <w:rsid w:val="00C60F88"/>
    <w:rsid w:val="00C63BBD"/>
    <w:rsid w:val="00C90EFF"/>
    <w:rsid w:val="00C91459"/>
    <w:rsid w:val="00C93524"/>
    <w:rsid w:val="00CD2B51"/>
    <w:rsid w:val="00CD757E"/>
    <w:rsid w:val="00D012B2"/>
    <w:rsid w:val="00D01D93"/>
    <w:rsid w:val="00D058A8"/>
    <w:rsid w:val="00D129A7"/>
    <w:rsid w:val="00D159B2"/>
    <w:rsid w:val="00D15CBD"/>
    <w:rsid w:val="00D17B96"/>
    <w:rsid w:val="00D26C70"/>
    <w:rsid w:val="00D3329D"/>
    <w:rsid w:val="00D37022"/>
    <w:rsid w:val="00D563C9"/>
    <w:rsid w:val="00D67FFD"/>
    <w:rsid w:val="00D7111C"/>
    <w:rsid w:val="00D72B1C"/>
    <w:rsid w:val="00D73055"/>
    <w:rsid w:val="00D94C4B"/>
    <w:rsid w:val="00DB727C"/>
    <w:rsid w:val="00DD5096"/>
    <w:rsid w:val="00E00057"/>
    <w:rsid w:val="00E04759"/>
    <w:rsid w:val="00E36980"/>
    <w:rsid w:val="00E40AF8"/>
    <w:rsid w:val="00E52100"/>
    <w:rsid w:val="00E60CD5"/>
    <w:rsid w:val="00E87A92"/>
    <w:rsid w:val="00E9545F"/>
    <w:rsid w:val="00E9599A"/>
    <w:rsid w:val="00E97B28"/>
    <w:rsid w:val="00EA1CE4"/>
    <w:rsid w:val="00EA38C3"/>
    <w:rsid w:val="00EA55AB"/>
    <w:rsid w:val="00EB3375"/>
    <w:rsid w:val="00EB791E"/>
    <w:rsid w:val="00EC1754"/>
    <w:rsid w:val="00ED4038"/>
    <w:rsid w:val="00ED56FC"/>
    <w:rsid w:val="00EF7773"/>
    <w:rsid w:val="00F004F3"/>
    <w:rsid w:val="00F01AE0"/>
    <w:rsid w:val="00F039D0"/>
    <w:rsid w:val="00F129D4"/>
    <w:rsid w:val="00F157C4"/>
    <w:rsid w:val="00F174AF"/>
    <w:rsid w:val="00F21548"/>
    <w:rsid w:val="00F22540"/>
    <w:rsid w:val="00F25E8D"/>
    <w:rsid w:val="00F32849"/>
    <w:rsid w:val="00F4532B"/>
    <w:rsid w:val="00F542F1"/>
    <w:rsid w:val="00F64F15"/>
    <w:rsid w:val="00F82225"/>
    <w:rsid w:val="00F91E32"/>
    <w:rsid w:val="00FB47D0"/>
    <w:rsid w:val="00FC23DC"/>
    <w:rsid w:val="00FD51D4"/>
    <w:rsid w:val="00FE63AD"/>
    <w:rsid w:val="00FE6EA5"/>
    <w:rsid w:val="00FE7C3A"/>
    <w:rsid w:val="00FF216B"/>
    <w:rsid w:val="00FF43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1</Pages>
  <Words>3155</Words>
  <Characters>3313</Characters>
  <Application>Microsoft Office Outlook</Application>
  <DocSecurity>4</DocSecurity>
  <Lines>114</Lines>
  <Paragraphs>68</Paragraphs>
  <ScaleCrop>false</ScaleCrop>
  <Company>CSD</Company>
  <LinksUpToDate>false</LinksUpToDate>
  <CharactersWithSpaces>6400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nie</cp:lastModifiedBy>
  <cp:revision>4</cp:revision>
  <cp:lastPrinted>2013-10-01T15:29:00Z</cp:lastPrinted>
  <dcterms:created xsi:type="dcterms:W3CDTF">2013-10-01T15:29:00Z</dcterms:created>
  <dcterms:modified xsi:type="dcterms:W3CDTF">2013-10-01T15:29:00Z</dcterms:modified>
</cp:coreProperties>
</file>