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70FA" w:rsidRDefault="008770FA" w:rsidP="008770FA">
      <w:pPr>
        <w:spacing w:line="60" w:lineRule="exact"/>
        <w:rPr>
          <w:color w:val="010000"/>
          <w:sz w:val="2"/>
        </w:rPr>
        <w:sectPr w:rsidR="008770FA" w:rsidSect="008770FA">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742" w:right="1200" w:bottom="2261" w:left="1200" w:header="576" w:footer="1030" w:gutter="0"/>
          <w:pgNumType w:start="1"/>
          <w:cols w:space="720"/>
          <w:noEndnote/>
          <w:titlePg/>
          <w:docGrid w:linePitch="360"/>
        </w:sectPr>
      </w:pPr>
      <w:r>
        <w:rPr>
          <w:rStyle w:val="CommentReference"/>
        </w:rPr>
        <w:commentReference w:id="0"/>
      </w:r>
    </w:p>
    <w:p w:rsidR="00C957C3" w:rsidRPr="00BF5D2C" w:rsidRDefault="00C957C3" w:rsidP="00C957C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9364B">
        <w:lastRenderedPageBreak/>
        <w:t>Комитет по ликвидации дискриминации</w:t>
      </w:r>
      <w:r w:rsidRPr="00BF5D2C">
        <w:br/>
      </w:r>
      <w:r w:rsidRPr="0039364B">
        <w:t xml:space="preserve">в отношении женщин </w:t>
      </w:r>
    </w:p>
    <w:p w:rsidR="00C957C3" w:rsidRPr="00BF5D2C" w:rsidRDefault="00C957C3" w:rsidP="00C957C3">
      <w:pPr>
        <w:spacing w:line="120" w:lineRule="exact"/>
        <w:rPr>
          <w:sz w:val="10"/>
        </w:rPr>
      </w:pPr>
    </w:p>
    <w:p w:rsidR="00C957C3" w:rsidRPr="00BF5D2C" w:rsidRDefault="00C957C3" w:rsidP="00C957C3">
      <w:pPr>
        <w:spacing w:line="120" w:lineRule="exact"/>
        <w:rPr>
          <w:sz w:val="10"/>
        </w:rPr>
      </w:pPr>
    </w:p>
    <w:p w:rsidR="00C957C3" w:rsidRPr="00BF5D2C" w:rsidRDefault="00C957C3" w:rsidP="00C957C3">
      <w:pPr>
        <w:spacing w:line="120" w:lineRule="exact"/>
        <w:rPr>
          <w:sz w:val="10"/>
        </w:rPr>
      </w:pPr>
    </w:p>
    <w:p w:rsidR="00C957C3" w:rsidRPr="00BF5D2C" w:rsidRDefault="00C957C3" w:rsidP="00C957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D54E1">
        <w:tab/>
      </w:r>
      <w:r w:rsidRPr="003D54E1">
        <w:tab/>
      </w:r>
      <w:r w:rsidRPr="0039364B">
        <w:t xml:space="preserve">Заключительные замечания по </w:t>
      </w:r>
      <w:r>
        <w:t xml:space="preserve">восьмому </w:t>
      </w:r>
      <w:r w:rsidRPr="0039364B">
        <w:t xml:space="preserve">периодическому докладу </w:t>
      </w:r>
      <w:r>
        <w:t>Беларуси</w:t>
      </w:r>
      <w:r w:rsidRPr="00C957C3">
        <w:rPr>
          <w:rStyle w:val="FootnoteReference"/>
          <w:b w:val="0"/>
          <w:sz w:val="20"/>
        </w:rPr>
        <w:footnoteReference w:customMarkFollows="1" w:id="1"/>
        <w:t>*</w:t>
      </w:r>
    </w:p>
    <w:p w:rsidR="00C957C3" w:rsidRPr="00BF5D2C" w:rsidRDefault="00C957C3" w:rsidP="00C957C3">
      <w:pPr>
        <w:pStyle w:val="SingleTxt"/>
        <w:spacing w:after="0" w:line="120" w:lineRule="exact"/>
        <w:rPr>
          <w:sz w:val="10"/>
        </w:rPr>
      </w:pPr>
    </w:p>
    <w:p w:rsidR="00C957C3" w:rsidRPr="00BF5D2C" w:rsidRDefault="00C957C3" w:rsidP="00C957C3">
      <w:pPr>
        <w:pStyle w:val="SingleTxt"/>
        <w:spacing w:after="0" w:line="120" w:lineRule="exact"/>
        <w:rPr>
          <w:sz w:val="10"/>
        </w:rPr>
      </w:pPr>
    </w:p>
    <w:p w:rsidR="00C957C3" w:rsidRPr="00BB45A2" w:rsidRDefault="00C957C3" w:rsidP="00C957C3">
      <w:pPr>
        <w:pStyle w:val="SingleTxt"/>
      </w:pPr>
      <w:r w:rsidRPr="0039364B">
        <w:t>1.</w:t>
      </w:r>
      <w:r w:rsidRPr="0039364B">
        <w:tab/>
        <w:t xml:space="preserve">Комитет рассмотрел </w:t>
      </w:r>
      <w:r>
        <w:t xml:space="preserve">восьмой </w:t>
      </w:r>
      <w:r w:rsidRPr="0039364B">
        <w:t xml:space="preserve">периодический доклад </w:t>
      </w:r>
      <w:r>
        <w:t>Беларуси</w:t>
      </w:r>
      <w:r w:rsidRPr="0039364B">
        <w:t xml:space="preserve"> </w:t>
      </w:r>
      <w:r>
        <w:t>(</w:t>
      </w:r>
      <w:hyperlink r:id="rId15" w:history="1">
        <w:r w:rsidRPr="00C957C3">
          <w:rPr>
            <w:rStyle w:val="Hyperlink"/>
          </w:rPr>
          <w:t>CEDAW/C/BLR/8</w:t>
        </w:r>
      </w:hyperlink>
      <w:r>
        <w:t xml:space="preserve">) </w:t>
      </w:r>
      <w:r w:rsidRPr="0039364B">
        <w:t>на своих 143</w:t>
      </w:r>
      <w:r>
        <w:t>9-м и 14</w:t>
      </w:r>
      <w:r w:rsidRPr="0039364B">
        <w:t>4</w:t>
      </w:r>
      <w:r>
        <w:t>0</w:t>
      </w:r>
      <w:r w:rsidRPr="0039364B">
        <w:t>-м</w:t>
      </w:r>
      <w:r>
        <w:t> заседаниях</w:t>
      </w:r>
      <w:r w:rsidRPr="0039364B">
        <w:t xml:space="preserve"> 2</w:t>
      </w:r>
      <w:r>
        <w:t>8</w:t>
      </w:r>
      <w:r>
        <w:rPr>
          <w:lang w:val="en-US"/>
        </w:rPr>
        <w:t> </w:t>
      </w:r>
      <w:r>
        <w:t>октября</w:t>
      </w:r>
      <w:r w:rsidRPr="0039364B">
        <w:t xml:space="preserve"> 2016</w:t>
      </w:r>
      <w:r>
        <w:rPr>
          <w:lang w:val="en-US"/>
        </w:rPr>
        <w:t> </w:t>
      </w:r>
      <w:r w:rsidRPr="0039364B">
        <w:t xml:space="preserve">года (см. </w:t>
      </w:r>
      <w:hyperlink r:id="rId16" w:history="1">
        <w:r w:rsidRPr="00C957C3">
          <w:rPr>
            <w:rStyle w:val="Hyperlink"/>
          </w:rPr>
          <w:t>CEDAW/C/SR.1439</w:t>
        </w:r>
      </w:hyperlink>
      <w:r>
        <w:t xml:space="preserve"> </w:t>
      </w:r>
      <w:r w:rsidRPr="0039364B">
        <w:t xml:space="preserve">и </w:t>
      </w:r>
      <w:hyperlink r:id="rId17" w:history="1">
        <w:r w:rsidRPr="00C957C3">
          <w:rPr>
            <w:rStyle w:val="Hyperlink"/>
          </w:rPr>
          <w:t>CEDAW/C/SR.1440</w:t>
        </w:r>
      </w:hyperlink>
      <w:r w:rsidRPr="0039364B">
        <w:t xml:space="preserve">). </w:t>
      </w:r>
    </w:p>
    <w:p w:rsidR="00C957C3" w:rsidRPr="00C957C3" w:rsidRDefault="00C957C3" w:rsidP="00C957C3">
      <w:pPr>
        <w:pStyle w:val="SingleTxt"/>
        <w:spacing w:after="0" w:line="120" w:lineRule="exact"/>
        <w:rPr>
          <w:sz w:val="10"/>
        </w:rPr>
      </w:pPr>
    </w:p>
    <w:p w:rsidR="00C957C3" w:rsidRPr="00BB45A2" w:rsidRDefault="00C957C3" w:rsidP="00C957C3">
      <w:pPr>
        <w:pStyle w:val="SingleTxt"/>
        <w:spacing w:after="0" w:line="120" w:lineRule="exact"/>
        <w:rPr>
          <w:sz w:val="10"/>
        </w:rPr>
      </w:pPr>
    </w:p>
    <w:p w:rsidR="00C957C3" w:rsidRPr="003D54E1" w:rsidRDefault="00C957C3" w:rsidP="00C957C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BB45A2">
        <w:tab/>
      </w:r>
      <w:r w:rsidRPr="0039364B">
        <w:t>A.</w:t>
      </w:r>
      <w:r w:rsidRPr="0039364B">
        <w:tab/>
        <w:t>Введение</w:t>
      </w:r>
    </w:p>
    <w:p w:rsidR="00C957C3" w:rsidRPr="00C957C3" w:rsidRDefault="00C957C3" w:rsidP="00C957C3">
      <w:pPr>
        <w:pStyle w:val="SingleTxt"/>
        <w:spacing w:after="0" w:line="120" w:lineRule="exact"/>
        <w:rPr>
          <w:sz w:val="10"/>
        </w:rPr>
      </w:pPr>
    </w:p>
    <w:p w:rsidR="00C957C3" w:rsidRPr="00C957C3" w:rsidRDefault="00C957C3" w:rsidP="00C957C3">
      <w:pPr>
        <w:pStyle w:val="SingleTxt"/>
        <w:spacing w:after="0" w:line="120" w:lineRule="exact"/>
        <w:rPr>
          <w:sz w:val="10"/>
        </w:rPr>
      </w:pPr>
    </w:p>
    <w:p w:rsidR="00C957C3" w:rsidRPr="00E43C1A" w:rsidRDefault="00C957C3" w:rsidP="00C957C3">
      <w:pPr>
        <w:pStyle w:val="SingleTxt"/>
      </w:pPr>
      <w:r w:rsidRPr="00E43C1A">
        <w:t>2.</w:t>
      </w:r>
      <w:r w:rsidRPr="00E43C1A">
        <w:tab/>
      </w:r>
      <w:r w:rsidRPr="0039364B">
        <w:t>Комитет</w:t>
      </w:r>
      <w:r w:rsidRPr="00E43C1A">
        <w:t xml:space="preserve"> </w:t>
      </w:r>
      <w:r w:rsidRPr="0039364B">
        <w:t>выражает</w:t>
      </w:r>
      <w:r w:rsidRPr="00E43C1A">
        <w:t xml:space="preserve"> </w:t>
      </w:r>
      <w:r w:rsidRPr="0039364B">
        <w:t>признательность</w:t>
      </w:r>
      <w:r w:rsidRPr="00E43C1A">
        <w:t xml:space="preserve"> </w:t>
      </w:r>
      <w:r w:rsidRPr="0039364B">
        <w:t>государству</w:t>
      </w:r>
      <w:r w:rsidRPr="00E43C1A">
        <w:t>-</w:t>
      </w:r>
      <w:r w:rsidRPr="0039364B">
        <w:t>участнику</w:t>
      </w:r>
      <w:r w:rsidRPr="00E43C1A">
        <w:t xml:space="preserve"> </w:t>
      </w:r>
      <w:r w:rsidRPr="0039364B">
        <w:t>за</w:t>
      </w:r>
      <w:r w:rsidRPr="00E43C1A">
        <w:t xml:space="preserve"> </w:t>
      </w:r>
      <w:r w:rsidRPr="0039364B">
        <w:t>предста</w:t>
      </w:r>
      <w:r w:rsidRPr="0039364B">
        <w:t>в</w:t>
      </w:r>
      <w:r w:rsidRPr="0039364B">
        <w:t>ление</w:t>
      </w:r>
      <w:r w:rsidRPr="00E43C1A">
        <w:t xml:space="preserve"> </w:t>
      </w:r>
      <w:r>
        <w:t>его восьмого</w:t>
      </w:r>
      <w:r w:rsidRPr="00E43C1A">
        <w:t xml:space="preserve"> </w:t>
      </w:r>
      <w:r>
        <w:t>периодического</w:t>
      </w:r>
      <w:r w:rsidRPr="00E43C1A">
        <w:t xml:space="preserve"> </w:t>
      </w:r>
      <w:r>
        <w:t>доклада</w:t>
      </w:r>
      <w:r w:rsidRPr="00E43C1A">
        <w:t xml:space="preserve">, </w:t>
      </w:r>
      <w:r>
        <w:t>который</w:t>
      </w:r>
      <w:r w:rsidRPr="00E43C1A">
        <w:t xml:space="preserve"> </w:t>
      </w:r>
      <w:r>
        <w:t>был</w:t>
      </w:r>
      <w:r w:rsidRPr="00E43C1A">
        <w:t xml:space="preserve"> </w:t>
      </w:r>
      <w:r>
        <w:t>подготовлен в ответ на перечень вопросов Комитета, направленный до представления доклада</w:t>
      </w:r>
      <w:r w:rsidRPr="00E43C1A">
        <w:t xml:space="preserve"> (</w:t>
      </w:r>
      <w:hyperlink r:id="rId18" w:history="1">
        <w:r w:rsidRPr="00C957C3">
          <w:rPr>
            <w:rStyle w:val="Hyperlink"/>
            <w:bCs/>
            <w:lang w:val="en-US"/>
          </w:rPr>
          <w:t>CEDAW</w:t>
        </w:r>
        <w:r w:rsidRPr="00C957C3">
          <w:rPr>
            <w:rStyle w:val="Hyperlink"/>
            <w:bCs/>
          </w:rPr>
          <w:t>/</w:t>
        </w:r>
        <w:r w:rsidRPr="00C957C3">
          <w:rPr>
            <w:rStyle w:val="Hyperlink"/>
            <w:bCs/>
            <w:lang w:val="en-US"/>
          </w:rPr>
          <w:t>C</w:t>
        </w:r>
        <w:r w:rsidRPr="00C957C3">
          <w:rPr>
            <w:rStyle w:val="Hyperlink"/>
            <w:bCs/>
          </w:rPr>
          <w:t>/</w:t>
        </w:r>
        <w:r w:rsidRPr="00C957C3">
          <w:rPr>
            <w:rStyle w:val="Hyperlink"/>
            <w:bCs/>
            <w:lang w:val="en-US"/>
          </w:rPr>
          <w:t>BLR</w:t>
        </w:r>
        <w:r w:rsidRPr="00C957C3">
          <w:rPr>
            <w:rStyle w:val="Hyperlink"/>
            <w:bCs/>
          </w:rPr>
          <w:t>/</w:t>
        </w:r>
        <w:r w:rsidRPr="00C957C3">
          <w:rPr>
            <w:rStyle w:val="Hyperlink"/>
            <w:bCs/>
            <w:lang w:val="en-US"/>
          </w:rPr>
          <w:t>QPR</w:t>
        </w:r>
        <w:r w:rsidRPr="00C957C3">
          <w:rPr>
            <w:rStyle w:val="Hyperlink"/>
            <w:bCs/>
          </w:rPr>
          <w:t>/8</w:t>
        </w:r>
      </w:hyperlink>
      <w:r w:rsidRPr="00E43C1A">
        <w:rPr>
          <w:bCs/>
        </w:rPr>
        <w:t>).</w:t>
      </w:r>
      <w:r>
        <w:rPr>
          <w:bCs/>
        </w:rPr>
        <w:t xml:space="preserve"> Комитет</w:t>
      </w:r>
      <w:r w:rsidRPr="00E43C1A">
        <w:rPr>
          <w:bCs/>
        </w:rPr>
        <w:t xml:space="preserve"> </w:t>
      </w:r>
      <w:r w:rsidRPr="0039364B">
        <w:t>приветствует</w:t>
      </w:r>
      <w:r w:rsidRPr="00E43C1A">
        <w:t xml:space="preserve"> </w:t>
      </w:r>
      <w:r w:rsidRPr="0039364B">
        <w:t>устный</w:t>
      </w:r>
      <w:r w:rsidRPr="00E43C1A">
        <w:t xml:space="preserve"> </w:t>
      </w:r>
      <w:r w:rsidRPr="0039364B">
        <w:t>доклад</w:t>
      </w:r>
      <w:r w:rsidRPr="00E43C1A">
        <w:t xml:space="preserve"> </w:t>
      </w:r>
      <w:r w:rsidRPr="0039364B">
        <w:t>делегации</w:t>
      </w:r>
      <w:r w:rsidRPr="00E43C1A">
        <w:t xml:space="preserve"> </w:t>
      </w:r>
      <w:r w:rsidRPr="0039364B">
        <w:t>и</w:t>
      </w:r>
      <w:r w:rsidRPr="00E43C1A">
        <w:t xml:space="preserve"> </w:t>
      </w:r>
      <w:r w:rsidRPr="0039364B">
        <w:t>дальнейшие</w:t>
      </w:r>
      <w:r w:rsidRPr="00E43C1A">
        <w:t xml:space="preserve"> </w:t>
      </w:r>
      <w:r w:rsidRPr="0039364B">
        <w:t>уточнения</w:t>
      </w:r>
      <w:r w:rsidRPr="00E43C1A">
        <w:t xml:space="preserve">, </w:t>
      </w:r>
      <w:r w:rsidRPr="0039364B">
        <w:t>представленные</w:t>
      </w:r>
      <w:r w:rsidRPr="00E43C1A">
        <w:t xml:space="preserve"> </w:t>
      </w:r>
      <w:r w:rsidRPr="0039364B">
        <w:t>в</w:t>
      </w:r>
      <w:r w:rsidRPr="00E43C1A">
        <w:t xml:space="preserve"> </w:t>
      </w:r>
      <w:r w:rsidRPr="0039364B">
        <w:t>ответ</w:t>
      </w:r>
      <w:r w:rsidRPr="00E43C1A">
        <w:t xml:space="preserve"> </w:t>
      </w:r>
      <w:r w:rsidRPr="0039364B">
        <w:t>на</w:t>
      </w:r>
      <w:r w:rsidRPr="00E43C1A">
        <w:t xml:space="preserve"> </w:t>
      </w:r>
      <w:r w:rsidRPr="0039364B">
        <w:t>вопросы</w:t>
      </w:r>
      <w:r w:rsidRPr="00E43C1A">
        <w:t xml:space="preserve">, </w:t>
      </w:r>
      <w:r>
        <w:t xml:space="preserve">заданные </w:t>
      </w:r>
      <w:r w:rsidRPr="0039364B">
        <w:t>Комит</w:t>
      </w:r>
      <w:r w:rsidRPr="0039364B">
        <w:t>е</w:t>
      </w:r>
      <w:r w:rsidRPr="0039364B">
        <w:t>том</w:t>
      </w:r>
      <w:r w:rsidRPr="00E43C1A">
        <w:t xml:space="preserve"> </w:t>
      </w:r>
      <w:r w:rsidRPr="0039364B">
        <w:t>в</w:t>
      </w:r>
      <w:r w:rsidRPr="00E43C1A">
        <w:t xml:space="preserve"> </w:t>
      </w:r>
      <w:r>
        <w:t>ходе обсуждения</w:t>
      </w:r>
      <w:r w:rsidRPr="00E43C1A">
        <w:t xml:space="preserve">. </w:t>
      </w:r>
    </w:p>
    <w:p w:rsidR="00C957C3" w:rsidRPr="00C957C3" w:rsidRDefault="00C957C3" w:rsidP="00C957C3">
      <w:pPr>
        <w:pStyle w:val="SingleTxt"/>
        <w:rPr>
          <w:w w:val="102"/>
        </w:rPr>
      </w:pPr>
      <w:r w:rsidRPr="0039364B">
        <w:t>3.</w:t>
      </w:r>
      <w:r w:rsidRPr="0039364B">
        <w:tab/>
      </w:r>
      <w:r>
        <w:t>Комитет выражает признательность высокопоставленной делегации гос</w:t>
      </w:r>
      <w:r>
        <w:t>у</w:t>
      </w:r>
      <w:r>
        <w:t>дарства-участника во главе с членом Совета Республики Национального с</w:t>
      </w:r>
      <w:r>
        <w:t>о</w:t>
      </w:r>
      <w:r>
        <w:t>брания Республики Беларусь и председателем Национального совета по ге</w:t>
      </w:r>
      <w:r>
        <w:t>н</w:t>
      </w:r>
      <w:r>
        <w:t>дерной политике при Совете министров Марианной Щеткиной. В состав дел</w:t>
      </w:r>
      <w:r>
        <w:t>е</w:t>
      </w:r>
      <w:r>
        <w:t>гации также входили представители м</w:t>
      </w:r>
      <w:r w:rsidRPr="00500F0E">
        <w:t xml:space="preserve">инистерства </w:t>
      </w:r>
      <w:r>
        <w:t>внутренних дел, м</w:t>
      </w:r>
      <w:r w:rsidRPr="00500F0E">
        <w:t>инисте</w:t>
      </w:r>
      <w:r w:rsidRPr="00500F0E">
        <w:t>р</w:t>
      </w:r>
      <w:r w:rsidRPr="00500F0E">
        <w:t xml:space="preserve">ства </w:t>
      </w:r>
      <w:r>
        <w:t>здравоохранения, Национального статистического комитета, м</w:t>
      </w:r>
      <w:r w:rsidRPr="00500F0E">
        <w:t>инистерства труда и социальной защиты</w:t>
      </w:r>
      <w:r>
        <w:t>, м</w:t>
      </w:r>
      <w:r w:rsidRPr="00500F0E">
        <w:t>инистерства</w:t>
      </w:r>
      <w:r>
        <w:t xml:space="preserve"> юстиции, м</w:t>
      </w:r>
      <w:r w:rsidRPr="00500F0E">
        <w:t>инистерства</w:t>
      </w:r>
      <w:r>
        <w:t xml:space="preserve"> иностра</w:t>
      </w:r>
      <w:r>
        <w:t>н</w:t>
      </w:r>
      <w:r>
        <w:t>ных дел и Постоянного представительства Беларуси при Отделении Организ</w:t>
      </w:r>
      <w:r>
        <w:t>а</w:t>
      </w:r>
      <w:r>
        <w:t>ции Объединенных Наций в Женеве</w:t>
      </w:r>
      <w:r w:rsidRPr="001C6DB3">
        <w:rPr>
          <w:w w:val="102"/>
        </w:rPr>
        <w:t>.</w:t>
      </w:r>
    </w:p>
    <w:p w:rsidR="00C957C3" w:rsidRPr="00C957C3" w:rsidRDefault="00C957C3" w:rsidP="00C957C3">
      <w:pPr>
        <w:pStyle w:val="SingleTxt"/>
        <w:spacing w:after="0" w:line="120" w:lineRule="exact"/>
        <w:rPr>
          <w:w w:val="102"/>
          <w:sz w:val="10"/>
        </w:rPr>
      </w:pPr>
    </w:p>
    <w:p w:rsidR="00C957C3" w:rsidRPr="00C957C3" w:rsidRDefault="00C957C3">
      <w:pPr>
        <w:spacing w:after="200" w:line="276" w:lineRule="auto"/>
        <w:rPr>
          <w:sz w:val="10"/>
        </w:rPr>
      </w:pPr>
      <w:r w:rsidRPr="00C957C3">
        <w:rPr>
          <w:sz w:val="10"/>
        </w:rPr>
        <w:br w:type="page"/>
      </w:r>
    </w:p>
    <w:p w:rsidR="00C957C3" w:rsidRPr="00C957C3" w:rsidRDefault="00C957C3" w:rsidP="00C957C3">
      <w:pPr>
        <w:pStyle w:val="SingleTxt"/>
        <w:spacing w:after="0" w:line="120" w:lineRule="exact"/>
        <w:rPr>
          <w:sz w:val="10"/>
        </w:rPr>
      </w:pPr>
    </w:p>
    <w:p w:rsidR="00C957C3" w:rsidRPr="003D54E1" w:rsidRDefault="00C957C3" w:rsidP="00C957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C6DB3">
        <w:tab/>
      </w:r>
      <w:r w:rsidRPr="0039364B">
        <w:t>В.</w:t>
      </w:r>
      <w:r w:rsidRPr="0039364B">
        <w:tab/>
        <w:t xml:space="preserve">Позитивные аспекты </w:t>
      </w:r>
    </w:p>
    <w:p w:rsidR="00C957C3" w:rsidRPr="00C957C3" w:rsidRDefault="00C957C3" w:rsidP="00C957C3">
      <w:pPr>
        <w:pStyle w:val="SingleTxt"/>
        <w:spacing w:after="0" w:line="120" w:lineRule="exact"/>
        <w:rPr>
          <w:sz w:val="10"/>
        </w:rPr>
      </w:pPr>
    </w:p>
    <w:p w:rsidR="00C957C3" w:rsidRPr="003D54E1" w:rsidRDefault="00C957C3" w:rsidP="00C957C3">
      <w:pPr>
        <w:pStyle w:val="SingleTxt"/>
        <w:spacing w:after="0" w:line="120" w:lineRule="exact"/>
        <w:rPr>
          <w:sz w:val="10"/>
        </w:rPr>
      </w:pPr>
    </w:p>
    <w:p w:rsidR="00C957C3" w:rsidRPr="0039364B" w:rsidRDefault="00C957C3" w:rsidP="00C957C3">
      <w:pPr>
        <w:pStyle w:val="SingleTxt"/>
      </w:pPr>
      <w:r w:rsidRPr="0039364B">
        <w:t>4.</w:t>
      </w:r>
      <w:r w:rsidRPr="0039364B">
        <w:tab/>
        <w:t xml:space="preserve">Комитет приветствует прогресс, достигнутый со времени рассмотрения </w:t>
      </w:r>
      <w:r>
        <w:t>седьмого</w:t>
      </w:r>
      <w:r w:rsidRPr="0039364B">
        <w:t xml:space="preserve"> периодического докл</w:t>
      </w:r>
      <w:r>
        <w:t>ада государства-участника в 2011</w:t>
      </w:r>
      <w:r>
        <w:rPr>
          <w:lang w:val="en-US"/>
        </w:rPr>
        <w:t> </w:t>
      </w:r>
      <w:r w:rsidRPr="0039364B">
        <w:t xml:space="preserve">году </w:t>
      </w:r>
      <w:r>
        <w:t>(</w:t>
      </w:r>
      <w:hyperlink r:id="rId19" w:history="1">
        <w:r w:rsidRPr="00C957C3">
          <w:rPr>
            <w:rStyle w:val="Hyperlink"/>
          </w:rPr>
          <w:t>CEDAW/C/BLR/CO/7</w:t>
        </w:r>
      </w:hyperlink>
      <w:r w:rsidRPr="008E0774">
        <w:t xml:space="preserve">) </w:t>
      </w:r>
      <w:r w:rsidRPr="0039364B">
        <w:t xml:space="preserve">в проведении законодательных реформ, в частности принятие: </w:t>
      </w:r>
    </w:p>
    <w:p w:rsidR="00C957C3" w:rsidRPr="0039364B" w:rsidRDefault="00C957C3" w:rsidP="00C957C3">
      <w:pPr>
        <w:pStyle w:val="SingleTxt"/>
      </w:pPr>
      <w:r w:rsidRPr="0039364B">
        <w:tab/>
        <w:t>а)</w:t>
      </w:r>
      <w:r w:rsidRPr="0039364B">
        <w:tab/>
        <w:t>поправ</w:t>
      </w:r>
      <w:r>
        <w:t>ок к статьям 181 и 171 Уголовного кодекса</w:t>
      </w:r>
      <w:r w:rsidRPr="0039364B">
        <w:t xml:space="preserve"> </w:t>
      </w:r>
      <w:r>
        <w:t>(2015 год)</w:t>
      </w:r>
      <w:r w:rsidRPr="0039364B">
        <w:t>;</w:t>
      </w:r>
    </w:p>
    <w:p w:rsidR="00C957C3" w:rsidRPr="0039364B" w:rsidRDefault="00C957C3" w:rsidP="00C957C3">
      <w:pPr>
        <w:pStyle w:val="SingleTxt"/>
      </w:pPr>
      <w:r w:rsidRPr="0039364B">
        <w:tab/>
        <w:t>b)</w:t>
      </w:r>
      <w:r w:rsidRPr="0039364B">
        <w:tab/>
      </w:r>
      <w:r>
        <w:t>Закона об основах деятельности по профилактике правонарушений (2014 год)</w:t>
      </w:r>
      <w:r w:rsidRPr="0039364B">
        <w:t>;</w:t>
      </w:r>
    </w:p>
    <w:p w:rsidR="00C957C3" w:rsidRPr="0039364B" w:rsidRDefault="00C957C3" w:rsidP="00C957C3">
      <w:pPr>
        <w:pStyle w:val="SingleTxt"/>
      </w:pPr>
      <w:r w:rsidRPr="0039364B">
        <w:tab/>
        <w:t>с)</w:t>
      </w:r>
      <w:r w:rsidRPr="0039364B">
        <w:tab/>
        <w:t>Закон</w:t>
      </w:r>
      <w:r>
        <w:t>а</w:t>
      </w:r>
      <w:r w:rsidRPr="0039364B">
        <w:t xml:space="preserve"> </w:t>
      </w:r>
      <w:r>
        <w:t>о противодействии торговле людьми (2012 год).</w:t>
      </w:r>
      <w:r w:rsidRPr="0039364B">
        <w:t xml:space="preserve"> </w:t>
      </w:r>
    </w:p>
    <w:p w:rsidR="00C957C3" w:rsidRPr="0039364B" w:rsidRDefault="00C957C3" w:rsidP="00C957C3">
      <w:pPr>
        <w:pStyle w:val="SingleTxt"/>
      </w:pPr>
      <w:r w:rsidRPr="0039364B">
        <w:t>5.</w:t>
      </w:r>
      <w:r w:rsidRPr="0039364B">
        <w:tab/>
        <w:t>Комитет приветствует усилия государства-участника по совершенствов</w:t>
      </w:r>
      <w:r w:rsidRPr="0039364B">
        <w:t>а</w:t>
      </w:r>
      <w:r w:rsidRPr="0039364B">
        <w:t>нию сво</w:t>
      </w:r>
      <w:r>
        <w:t>их политических механизмов, на</w:t>
      </w:r>
      <w:r w:rsidRPr="0039364B">
        <w:t>цел</w:t>
      </w:r>
      <w:r>
        <w:t xml:space="preserve">енных на </w:t>
      </w:r>
      <w:r w:rsidRPr="0039364B">
        <w:t>активизаци</w:t>
      </w:r>
      <w:r>
        <w:t>ю</w:t>
      </w:r>
      <w:r w:rsidRPr="0039364B">
        <w:t xml:space="preserve"> работы по ликвидации дискриминации в отношении женщин и поощрени</w:t>
      </w:r>
      <w:r>
        <w:t>ю</w:t>
      </w:r>
      <w:r w:rsidRPr="0039364B">
        <w:t xml:space="preserve"> гендерного равенства, включая</w:t>
      </w:r>
      <w:r>
        <w:t xml:space="preserve"> принятие или создание:</w:t>
      </w:r>
      <w:r w:rsidRPr="0039364B">
        <w:t xml:space="preserve"> </w:t>
      </w:r>
    </w:p>
    <w:p w:rsidR="00C957C3" w:rsidRPr="0039364B" w:rsidRDefault="00C957C3" w:rsidP="00C957C3">
      <w:pPr>
        <w:pStyle w:val="SingleTxt"/>
      </w:pPr>
      <w:r w:rsidRPr="0039364B">
        <w:tab/>
        <w:t>а)</w:t>
      </w:r>
      <w:r w:rsidRPr="0039364B">
        <w:tab/>
      </w:r>
      <w:r>
        <w:t xml:space="preserve">экспертных </w:t>
      </w:r>
      <w:r w:rsidRPr="00CE5F6D">
        <w:t xml:space="preserve">рабочих групп, </w:t>
      </w:r>
      <w:r>
        <w:t xml:space="preserve">занимающихся </w:t>
      </w:r>
      <w:r w:rsidRPr="00CE5F6D">
        <w:t>вопро</w:t>
      </w:r>
      <w:r>
        <w:t>сами</w:t>
      </w:r>
      <w:r w:rsidRPr="00CE5F6D">
        <w:t xml:space="preserve"> </w:t>
      </w:r>
      <w:r>
        <w:t>осуществл</w:t>
      </w:r>
      <w:r>
        <w:t>е</w:t>
      </w:r>
      <w:r>
        <w:t xml:space="preserve">ния </w:t>
      </w:r>
      <w:r w:rsidRPr="00CE5F6D">
        <w:t>гендерной политики во всех регионах страны в 2012 и 2013</w:t>
      </w:r>
      <w:r>
        <w:t> года</w:t>
      </w:r>
      <w:r w:rsidRPr="00CE5F6D">
        <w:t>х</w:t>
      </w:r>
      <w:r w:rsidRPr="0039364B">
        <w:t>;</w:t>
      </w:r>
    </w:p>
    <w:p w:rsidR="00C957C3" w:rsidRPr="0039364B" w:rsidRDefault="00C957C3" w:rsidP="00C957C3">
      <w:pPr>
        <w:pStyle w:val="SingleTxt"/>
      </w:pPr>
      <w:r w:rsidRPr="0039364B">
        <w:tab/>
        <w:t>b)</w:t>
      </w:r>
      <w:r w:rsidRPr="0039364B">
        <w:tab/>
      </w:r>
      <w:r>
        <w:t>«кризисных комнат»</w:t>
      </w:r>
      <w:r w:rsidRPr="00CE5F6D">
        <w:t xml:space="preserve">, которые </w:t>
      </w:r>
      <w:r>
        <w:t xml:space="preserve">предоставляют </w:t>
      </w:r>
      <w:r w:rsidRPr="00CE5F6D">
        <w:t xml:space="preserve">временное убежище, </w:t>
      </w:r>
      <w:r>
        <w:t>в том числе жертвам</w:t>
      </w:r>
      <w:r w:rsidRPr="00CE5F6D">
        <w:t xml:space="preserve"> насилия </w:t>
      </w:r>
      <w:r>
        <w:t xml:space="preserve">в семье </w:t>
      </w:r>
      <w:r w:rsidRPr="00CE5F6D">
        <w:t>и торговли людьми</w:t>
      </w:r>
      <w:r>
        <w:t>, и</w:t>
      </w:r>
      <w:r w:rsidRPr="00CE5F6D">
        <w:t xml:space="preserve"> число которых</w:t>
      </w:r>
      <w:r>
        <w:t xml:space="preserve"> ув</w:t>
      </w:r>
      <w:r>
        <w:t>е</w:t>
      </w:r>
      <w:r>
        <w:t>личилось</w:t>
      </w:r>
      <w:r w:rsidRPr="00CE5F6D">
        <w:t xml:space="preserve"> в период </w:t>
      </w:r>
      <w:r>
        <w:t>2011</w:t>
      </w:r>
      <w:r w:rsidRPr="00C957C3">
        <w:t>–</w:t>
      </w:r>
      <w:r>
        <w:t>2016 годов</w:t>
      </w:r>
      <w:r w:rsidRPr="00CE5F6D">
        <w:t xml:space="preserve"> с 31 до 109</w:t>
      </w:r>
      <w:r w:rsidRPr="0039364B">
        <w:t>;</w:t>
      </w:r>
    </w:p>
    <w:p w:rsidR="00C957C3" w:rsidRPr="0039364B" w:rsidRDefault="00C957C3" w:rsidP="00C957C3">
      <w:pPr>
        <w:pStyle w:val="SingleTxt"/>
      </w:pPr>
      <w:r w:rsidRPr="0039364B">
        <w:tab/>
        <w:t>с)</w:t>
      </w:r>
      <w:r w:rsidRPr="0039364B">
        <w:tab/>
      </w:r>
      <w:r w:rsidRPr="00022F7B">
        <w:t>кампани</w:t>
      </w:r>
      <w:r>
        <w:t>и</w:t>
      </w:r>
      <w:r w:rsidRPr="00022F7B">
        <w:t xml:space="preserve"> </w:t>
      </w:r>
      <w:r>
        <w:t>«Дом без насилия»</w:t>
      </w:r>
      <w:r w:rsidRPr="00022F7B">
        <w:t xml:space="preserve"> (2012</w:t>
      </w:r>
      <w:r w:rsidRPr="00C957C3">
        <w:t>–</w:t>
      </w:r>
      <w:r w:rsidRPr="00022F7B">
        <w:t>2015</w:t>
      </w:r>
      <w:r>
        <w:t> годы</w:t>
      </w:r>
      <w:r w:rsidRPr="00022F7B">
        <w:t>)</w:t>
      </w:r>
      <w:r>
        <w:t xml:space="preserve">. </w:t>
      </w:r>
    </w:p>
    <w:p w:rsidR="00C957C3" w:rsidRDefault="00C957C3" w:rsidP="00C957C3">
      <w:pPr>
        <w:pStyle w:val="SingleTxt"/>
        <w:rPr>
          <w:rStyle w:val="admitted"/>
          <w:lang w:val="en-US"/>
        </w:rPr>
      </w:pPr>
      <w:r w:rsidRPr="0039364B">
        <w:t>6.</w:t>
      </w:r>
      <w:r w:rsidRPr="0039364B">
        <w:tab/>
        <w:t xml:space="preserve">Комитет приветствует тот факт, что в течение периода, прошедшего </w:t>
      </w:r>
      <w:r>
        <w:t xml:space="preserve">со времени </w:t>
      </w:r>
      <w:r w:rsidRPr="0039364B">
        <w:t>рассмотрения предыдущего доклада, государство-участник ратифиц</w:t>
      </w:r>
      <w:r w:rsidRPr="0039364B">
        <w:t>и</w:t>
      </w:r>
      <w:r w:rsidRPr="0039364B">
        <w:t>ровало</w:t>
      </w:r>
      <w:r w:rsidRPr="00022F7B">
        <w:t xml:space="preserve"> </w:t>
      </w:r>
      <w:r w:rsidRPr="0039364B">
        <w:t>Конвенци</w:t>
      </w:r>
      <w:r>
        <w:t>ю</w:t>
      </w:r>
      <w:r w:rsidRPr="0039364B">
        <w:t xml:space="preserve"> Совета Европы</w:t>
      </w:r>
      <w:r>
        <w:t xml:space="preserve"> </w:t>
      </w:r>
      <w:r>
        <w:rPr>
          <w:rStyle w:val="admitted"/>
        </w:rPr>
        <w:t>о противодействии торговле людьми (2013 года).</w:t>
      </w:r>
    </w:p>
    <w:p w:rsidR="00C957C3" w:rsidRPr="00C957C3" w:rsidRDefault="00C957C3" w:rsidP="00C957C3">
      <w:pPr>
        <w:pStyle w:val="SingleTxt"/>
        <w:spacing w:after="0" w:line="120" w:lineRule="exact"/>
        <w:rPr>
          <w:rStyle w:val="admitted"/>
          <w:sz w:val="10"/>
          <w:lang w:val="en-US"/>
        </w:rPr>
      </w:pPr>
    </w:p>
    <w:p w:rsidR="00C957C3" w:rsidRPr="00C957C3" w:rsidRDefault="00C957C3" w:rsidP="00C957C3">
      <w:pPr>
        <w:pStyle w:val="SingleTxt"/>
        <w:spacing w:after="0" w:line="120" w:lineRule="exact"/>
        <w:rPr>
          <w:sz w:val="10"/>
          <w:lang w:val="en-US"/>
        </w:rPr>
      </w:pPr>
    </w:p>
    <w:p w:rsidR="00C957C3" w:rsidRPr="003D54E1" w:rsidRDefault="00C957C3" w:rsidP="00C957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364B">
        <w:tab/>
        <w:t>C.</w:t>
      </w:r>
      <w:r w:rsidRPr="0039364B">
        <w:tab/>
        <w:t xml:space="preserve">Основные проблемные области и рекомендации </w:t>
      </w:r>
    </w:p>
    <w:p w:rsidR="00C957C3" w:rsidRPr="003D54E1" w:rsidRDefault="00C957C3" w:rsidP="00C957C3">
      <w:pPr>
        <w:pStyle w:val="SingleTxt"/>
        <w:spacing w:after="0" w:line="120" w:lineRule="exact"/>
        <w:rPr>
          <w:sz w:val="10"/>
        </w:rPr>
      </w:pPr>
    </w:p>
    <w:p w:rsidR="00C957C3" w:rsidRPr="003D54E1" w:rsidRDefault="00C957C3" w:rsidP="00C957C3">
      <w:pPr>
        <w:pStyle w:val="SingleTxt"/>
        <w:spacing w:after="0" w:line="120" w:lineRule="exact"/>
        <w:rPr>
          <w:sz w:val="10"/>
        </w:rPr>
      </w:pPr>
    </w:p>
    <w:p w:rsidR="00C957C3" w:rsidRPr="003D54E1" w:rsidRDefault="00C957C3" w:rsidP="00C957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364B">
        <w:rPr>
          <w:sz w:val="24"/>
        </w:rPr>
        <w:tab/>
      </w:r>
      <w:r w:rsidRPr="0039364B">
        <w:rPr>
          <w:sz w:val="24"/>
        </w:rPr>
        <w:tab/>
      </w:r>
      <w:r w:rsidRPr="0039364B">
        <w:t xml:space="preserve">Парламент </w:t>
      </w:r>
    </w:p>
    <w:p w:rsidR="00C957C3" w:rsidRPr="003D54E1" w:rsidRDefault="00C957C3" w:rsidP="00C957C3">
      <w:pPr>
        <w:pStyle w:val="SingleTxt"/>
        <w:spacing w:after="0" w:line="120" w:lineRule="exact"/>
        <w:rPr>
          <w:sz w:val="10"/>
        </w:rPr>
      </w:pPr>
    </w:p>
    <w:p w:rsidR="00C957C3" w:rsidRPr="00C957C3" w:rsidRDefault="00C957C3" w:rsidP="00C957C3">
      <w:pPr>
        <w:pStyle w:val="SingleTxt"/>
        <w:rPr>
          <w:b/>
        </w:rPr>
      </w:pPr>
      <w:r w:rsidRPr="0039364B">
        <w:t>7.</w:t>
      </w:r>
      <w:r w:rsidRPr="0039364B">
        <w:tab/>
      </w:r>
      <w:r w:rsidRPr="00C957C3">
        <w:rPr>
          <w:b/>
        </w:rPr>
        <w:t>Комитет подчеркивает чрезвычайно важную роль законодательной власти в обеспечении полного осуществления Конвенции (см. заявление Комитета о его взаимоотношениях с парламентариями, принятое на сорок пятой сессии в 2010</w:t>
      </w:r>
      <w:r>
        <w:rPr>
          <w:b/>
        </w:rPr>
        <w:t> году</w:t>
      </w:r>
      <w:r w:rsidRPr="00C957C3">
        <w:rPr>
          <w:b/>
        </w:rPr>
        <w:t>). Он предлагает Национальному собранию пре</w:t>
      </w:r>
      <w:r w:rsidRPr="00C957C3">
        <w:rPr>
          <w:b/>
        </w:rPr>
        <w:t>д</w:t>
      </w:r>
      <w:r w:rsidRPr="00C957C3">
        <w:rPr>
          <w:b/>
        </w:rPr>
        <w:t>принять в соответствии с его мандатом необходимые шаги по выполнению настоящих заключительных замечаний в период до представления след</w:t>
      </w:r>
      <w:r w:rsidRPr="00C957C3">
        <w:rPr>
          <w:b/>
        </w:rPr>
        <w:t>у</w:t>
      </w:r>
      <w:r w:rsidRPr="00C957C3">
        <w:rPr>
          <w:b/>
        </w:rPr>
        <w:t xml:space="preserve">ющего доклада согласно Конвенции. </w:t>
      </w:r>
    </w:p>
    <w:p w:rsidR="00C957C3" w:rsidRPr="003D54E1" w:rsidRDefault="00C957C3" w:rsidP="00C957C3">
      <w:pPr>
        <w:pStyle w:val="SingleTxt"/>
        <w:spacing w:after="0" w:line="120" w:lineRule="exact"/>
        <w:rPr>
          <w:b/>
          <w:sz w:val="10"/>
        </w:rPr>
      </w:pPr>
    </w:p>
    <w:p w:rsidR="00C957C3" w:rsidRPr="00EE7197" w:rsidRDefault="00C957C3" w:rsidP="00C957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D54E1">
        <w:tab/>
      </w:r>
      <w:r w:rsidRPr="0039364B">
        <w:tab/>
      </w:r>
      <w:r>
        <w:t>Равенство и не</w:t>
      </w:r>
      <w:r w:rsidRPr="001A5ECB">
        <w:t>дискриминаци</w:t>
      </w:r>
      <w:r>
        <w:t>я</w:t>
      </w:r>
      <w:r w:rsidRPr="00EE7197">
        <w:t xml:space="preserve"> </w:t>
      </w:r>
    </w:p>
    <w:p w:rsidR="00C957C3" w:rsidRPr="00EE7197" w:rsidRDefault="00C957C3" w:rsidP="00C957C3">
      <w:pPr>
        <w:pStyle w:val="SingleTxt"/>
        <w:spacing w:after="0" w:line="120" w:lineRule="exact"/>
        <w:rPr>
          <w:sz w:val="10"/>
        </w:rPr>
      </w:pPr>
    </w:p>
    <w:p w:rsidR="00C957C3" w:rsidRDefault="00C957C3" w:rsidP="00C957C3">
      <w:pPr>
        <w:pStyle w:val="SingleTxt"/>
      </w:pPr>
      <w:r w:rsidRPr="001A5ECB">
        <w:t>8.</w:t>
      </w:r>
      <w:r w:rsidRPr="001A5ECB">
        <w:tab/>
        <w:t>Комитет выражает озабоченность в связи с отсутствием законодательства, конкретно запрещающего прямую и косвенную дискриминацию в отношении женщин.</w:t>
      </w:r>
    </w:p>
    <w:p w:rsidR="00C957C3" w:rsidRPr="001A5ECB" w:rsidRDefault="00C957C3" w:rsidP="00C957C3">
      <w:pPr>
        <w:pStyle w:val="SingleTxt"/>
        <w:rPr>
          <w:b/>
        </w:rPr>
      </w:pPr>
      <w:r w:rsidRPr="001A5ECB">
        <w:t>9.</w:t>
      </w:r>
      <w:r w:rsidRPr="001A5ECB">
        <w:tab/>
      </w:r>
      <w:r w:rsidRPr="001A5ECB">
        <w:rPr>
          <w:b/>
        </w:rPr>
        <w:t>Комитет рекомендует государству-участнику принять всеобъемлющее законодательство по борьбе с дискриминацией, конкретно запреща</w:t>
      </w:r>
      <w:r>
        <w:rPr>
          <w:b/>
        </w:rPr>
        <w:t>ющее</w:t>
      </w:r>
      <w:r w:rsidRPr="001A5ECB">
        <w:rPr>
          <w:b/>
        </w:rPr>
        <w:t xml:space="preserve"> </w:t>
      </w:r>
      <w:r w:rsidRPr="001A5ECB">
        <w:rPr>
          <w:b/>
        </w:rPr>
        <w:lastRenderedPageBreak/>
        <w:t xml:space="preserve">все формы дискриминации в отношении женщин во всех сферах жизни и </w:t>
      </w:r>
      <w:r>
        <w:rPr>
          <w:b/>
        </w:rPr>
        <w:t xml:space="preserve">направленное на </w:t>
      </w:r>
      <w:r w:rsidRPr="001A5ECB">
        <w:rPr>
          <w:b/>
        </w:rPr>
        <w:t>государственных и частных субъектов в соответствии со статьями 1 и 2 Конвенции, в</w:t>
      </w:r>
      <w:r>
        <w:rPr>
          <w:b/>
        </w:rPr>
        <w:t xml:space="preserve">ключая </w:t>
      </w:r>
      <w:r w:rsidRPr="001A5ECB">
        <w:rPr>
          <w:b/>
        </w:rPr>
        <w:t>пря</w:t>
      </w:r>
      <w:r>
        <w:rPr>
          <w:b/>
        </w:rPr>
        <w:t>мую</w:t>
      </w:r>
      <w:r w:rsidRPr="001A5ECB">
        <w:rPr>
          <w:b/>
        </w:rPr>
        <w:t xml:space="preserve"> и косвен</w:t>
      </w:r>
      <w:r>
        <w:rPr>
          <w:b/>
        </w:rPr>
        <w:t>ную</w:t>
      </w:r>
      <w:r w:rsidRPr="001A5ECB">
        <w:rPr>
          <w:b/>
        </w:rPr>
        <w:t xml:space="preserve"> дискримина</w:t>
      </w:r>
      <w:r>
        <w:rPr>
          <w:b/>
        </w:rPr>
        <w:t>цию</w:t>
      </w:r>
      <w:r w:rsidRPr="001A5ECB">
        <w:rPr>
          <w:b/>
        </w:rPr>
        <w:t xml:space="preserve"> по всем признакам, </w:t>
      </w:r>
      <w:r>
        <w:rPr>
          <w:b/>
        </w:rPr>
        <w:t>как это предусмотрено в общей рекомендации № </w:t>
      </w:r>
      <w:r w:rsidRPr="00FA02C9">
        <w:rPr>
          <w:b/>
        </w:rPr>
        <w:t>28 (2010) об основных обязательствах государств-участников в соответствии со статьей 2 Конвенции</w:t>
      </w:r>
      <w:r w:rsidRPr="001A5ECB">
        <w:rPr>
          <w:b/>
        </w:rPr>
        <w:t>.</w:t>
      </w:r>
    </w:p>
    <w:p w:rsidR="00C957C3" w:rsidRPr="00EE7197" w:rsidRDefault="00C957C3" w:rsidP="00C957C3">
      <w:pPr>
        <w:pStyle w:val="SingleTxt"/>
        <w:spacing w:after="0" w:line="120" w:lineRule="exact"/>
        <w:rPr>
          <w:b/>
          <w:sz w:val="10"/>
        </w:rPr>
      </w:pPr>
    </w:p>
    <w:p w:rsidR="00C957C3" w:rsidRPr="003D54E1" w:rsidRDefault="00C957C3" w:rsidP="00C957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7197">
        <w:tab/>
      </w:r>
      <w:r w:rsidRPr="00EE7197">
        <w:tab/>
      </w:r>
      <w:r w:rsidRPr="0039364B">
        <w:t xml:space="preserve">Доступ к правосудию </w:t>
      </w:r>
    </w:p>
    <w:p w:rsidR="00C957C3" w:rsidRPr="003D54E1" w:rsidRDefault="00C957C3" w:rsidP="00C957C3">
      <w:pPr>
        <w:pStyle w:val="SingleTxt"/>
        <w:spacing w:after="0" w:line="120" w:lineRule="exact"/>
        <w:rPr>
          <w:sz w:val="10"/>
        </w:rPr>
      </w:pPr>
    </w:p>
    <w:p w:rsidR="00C957C3" w:rsidRDefault="00C957C3" w:rsidP="00C957C3">
      <w:pPr>
        <w:pStyle w:val="SingleTxt"/>
      </w:pPr>
      <w:r w:rsidRPr="00754FC4">
        <w:t>10.</w:t>
      </w:r>
      <w:r w:rsidRPr="00754FC4">
        <w:tab/>
      </w:r>
      <w:r w:rsidRPr="0039364B">
        <w:t>Комитет</w:t>
      </w:r>
      <w:r w:rsidRPr="00754FC4">
        <w:t xml:space="preserve"> </w:t>
      </w:r>
      <w:r w:rsidRPr="0039364B">
        <w:t>с</w:t>
      </w:r>
      <w:r w:rsidRPr="00754FC4">
        <w:t xml:space="preserve"> </w:t>
      </w:r>
      <w:r w:rsidRPr="0039364B">
        <w:t>обеспокоенностью</w:t>
      </w:r>
      <w:r w:rsidRPr="00754FC4">
        <w:t xml:space="preserve"> </w:t>
      </w:r>
      <w:r w:rsidRPr="0039364B">
        <w:t>отмечает</w:t>
      </w:r>
      <w:r w:rsidRPr="00754FC4">
        <w:t xml:space="preserve">, </w:t>
      </w:r>
      <w:r w:rsidRPr="0039364B">
        <w:t>что</w:t>
      </w:r>
      <w:r w:rsidRPr="00754FC4">
        <w:t xml:space="preserve"> многие женщины в госуда</w:t>
      </w:r>
      <w:r w:rsidRPr="00754FC4">
        <w:t>р</w:t>
      </w:r>
      <w:r w:rsidRPr="00754FC4">
        <w:t xml:space="preserve">стве-участнике не </w:t>
      </w:r>
      <w:r>
        <w:t>осведомлены</w:t>
      </w:r>
      <w:r w:rsidRPr="00754FC4">
        <w:t xml:space="preserve"> о процедурах </w:t>
      </w:r>
      <w:r>
        <w:t xml:space="preserve">представления и </w:t>
      </w:r>
      <w:r w:rsidRPr="00754FC4">
        <w:t xml:space="preserve">рассмотрения жалоб для отстаивания своих прав и что эти механизмы могут быть </w:t>
      </w:r>
      <w:r>
        <w:t>не</w:t>
      </w:r>
      <w:r w:rsidRPr="00754FC4">
        <w:t>эффе</w:t>
      </w:r>
      <w:r w:rsidRPr="00754FC4">
        <w:t>к</w:t>
      </w:r>
      <w:r w:rsidRPr="00754FC4">
        <w:t xml:space="preserve">тивными. </w:t>
      </w:r>
      <w:r>
        <w:t xml:space="preserve">Кроме того, </w:t>
      </w:r>
      <w:r w:rsidRPr="00754FC4">
        <w:t xml:space="preserve">Комитет обеспокоен тем, что многие женщины и </w:t>
      </w:r>
      <w:r>
        <w:t>шир</w:t>
      </w:r>
      <w:r>
        <w:t>о</w:t>
      </w:r>
      <w:r>
        <w:t xml:space="preserve">кая </w:t>
      </w:r>
      <w:r w:rsidRPr="00754FC4">
        <w:t>общественност</w:t>
      </w:r>
      <w:r>
        <w:t>ь</w:t>
      </w:r>
      <w:r w:rsidRPr="00754FC4">
        <w:t>, в</w:t>
      </w:r>
      <w:r>
        <w:t xml:space="preserve">ключая </w:t>
      </w:r>
      <w:r w:rsidRPr="00754FC4">
        <w:t xml:space="preserve">соответствующих специалистов, не </w:t>
      </w:r>
      <w:r>
        <w:t xml:space="preserve">осведомлены </w:t>
      </w:r>
      <w:r w:rsidRPr="00754FC4">
        <w:t>о своих правах</w:t>
      </w:r>
      <w:r>
        <w:t xml:space="preserve">, предусмотренных </w:t>
      </w:r>
      <w:r w:rsidRPr="00754FC4">
        <w:t>Конвенцией и Факультативным протоколом к ней, общи</w:t>
      </w:r>
      <w:r>
        <w:t>ми</w:t>
      </w:r>
      <w:r w:rsidRPr="00754FC4">
        <w:t xml:space="preserve"> рекомен</w:t>
      </w:r>
      <w:r>
        <w:t>дациями Комитета и его предыдущими заключител</w:t>
      </w:r>
      <w:r>
        <w:t>ь</w:t>
      </w:r>
      <w:r>
        <w:t>ными</w:t>
      </w:r>
      <w:r w:rsidRPr="00754FC4">
        <w:t xml:space="preserve"> заме</w:t>
      </w:r>
      <w:r>
        <w:t>чаниями</w:t>
      </w:r>
      <w:r w:rsidRPr="00754FC4">
        <w:t xml:space="preserve"> (</w:t>
      </w:r>
      <w:hyperlink r:id="rId20" w:history="1">
        <w:r w:rsidRPr="00C957C3">
          <w:rPr>
            <w:rStyle w:val="Hyperlink"/>
            <w:lang w:val="en-US" w:eastAsia="de-DE"/>
          </w:rPr>
          <w:t>CEDAW</w:t>
        </w:r>
        <w:r w:rsidRPr="00C957C3">
          <w:rPr>
            <w:rStyle w:val="Hyperlink"/>
            <w:lang w:eastAsia="de-DE"/>
          </w:rPr>
          <w:t>/</w:t>
        </w:r>
        <w:r w:rsidRPr="00C957C3">
          <w:rPr>
            <w:rStyle w:val="Hyperlink"/>
            <w:lang w:val="en-US" w:eastAsia="de-DE"/>
          </w:rPr>
          <w:t>C</w:t>
        </w:r>
        <w:r w:rsidRPr="00C957C3">
          <w:rPr>
            <w:rStyle w:val="Hyperlink"/>
            <w:lang w:eastAsia="de-DE"/>
          </w:rPr>
          <w:t>/</w:t>
        </w:r>
        <w:r w:rsidRPr="00C957C3">
          <w:rPr>
            <w:rStyle w:val="Hyperlink"/>
            <w:lang w:val="en-US" w:eastAsia="de-DE"/>
          </w:rPr>
          <w:t>BLR</w:t>
        </w:r>
        <w:r w:rsidRPr="00C957C3">
          <w:rPr>
            <w:rStyle w:val="Hyperlink"/>
            <w:lang w:eastAsia="de-DE"/>
          </w:rPr>
          <w:t>/</w:t>
        </w:r>
        <w:r w:rsidRPr="00C957C3">
          <w:rPr>
            <w:rStyle w:val="Hyperlink"/>
            <w:lang w:val="en-US" w:eastAsia="de-DE"/>
          </w:rPr>
          <w:t>CO</w:t>
        </w:r>
        <w:r w:rsidRPr="00C957C3">
          <w:rPr>
            <w:rStyle w:val="Hyperlink"/>
            <w:lang w:eastAsia="de-DE"/>
          </w:rPr>
          <w:t>/7</w:t>
        </w:r>
      </w:hyperlink>
      <w:r w:rsidRPr="00754FC4">
        <w:t>).</w:t>
      </w:r>
      <w:r>
        <w:t xml:space="preserve"> </w:t>
      </w:r>
      <w:r w:rsidRPr="00754FC4">
        <w:t xml:space="preserve">Комитет также с обеспокоенностью отмечает отсутствие каких-либо судебных решений, </w:t>
      </w:r>
      <w:r>
        <w:t xml:space="preserve">содержащих ссылки на </w:t>
      </w:r>
      <w:r w:rsidRPr="00754FC4">
        <w:t>положения Конвенции.</w:t>
      </w:r>
    </w:p>
    <w:p w:rsidR="00C957C3" w:rsidRDefault="00C957C3" w:rsidP="00C957C3">
      <w:pPr>
        <w:pStyle w:val="SingleTxt"/>
      </w:pPr>
      <w:r w:rsidRPr="00C82CF7">
        <w:t>11.</w:t>
      </w:r>
      <w:r w:rsidRPr="00C82CF7">
        <w:tab/>
      </w:r>
      <w:r w:rsidRPr="00C82CF7">
        <w:rPr>
          <w:b/>
        </w:rPr>
        <w:t xml:space="preserve">Комитет обращает внимание государства-участника на свою </w:t>
      </w:r>
      <w:r>
        <w:rPr>
          <w:b/>
        </w:rPr>
        <w:t>о</w:t>
      </w:r>
      <w:r w:rsidRPr="00C82CF7">
        <w:rPr>
          <w:b/>
        </w:rPr>
        <w:t>бщую рекомендацию</w:t>
      </w:r>
      <w:r>
        <w:rPr>
          <w:b/>
        </w:rPr>
        <w:t> № </w:t>
      </w:r>
      <w:r w:rsidRPr="00C82CF7">
        <w:rPr>
          <w:b/>
        </w:rPr>
        <w:t>33 (2015)</w:t>
      </w:r>
      <w:r>
        <w:rPr>
          <w:b/>
        </w:rPr>
        <w:t>, касающуюся</w:t>
      </w:r>
      <w:r w:rsidRPr="00C82CF7">
        <w:rPr>
          <w:b/>
        </w:rPr>
        <w:t xml:space="preserve"> </w:t>
      </w:r>
      <w:r>
        <w:rPr>
          <w:b/>
        </w:rPr>
        <w:t>доступа</w:t>
      </w:r>
      <w:r w:rsidRPr="00C82CF7">
        <w:rPr>
          <w:b/>
        </w:rPr>
        <w:t xml:space="preserve"> женщин к правосудию. Он рекомендует государству-участнику в сотрудничестве с гражданским обществом и</w:t>
      </w:r>
      <w:r>
        <w:rPr>
          <w:b/>
        </w:rPr>
        <w:t xml:space="preserve"> средствами массовой информации распространять</w:t>
      </w:r>
      <w:r w:rsidRPr="00C82CF7">
        <w:rPr>
          <w:b/>
        </w:rPr>
        <w:t xml:space="preserve"> информ</w:t>
      </w:r>
      <w:r w:rsidRPr="00C82CF7">
        <w:rPr>
          <w:b/>
        </w:rPr>
        <w:t>а</w:t>
      </w:r>
      <w:r>
        <w:rPr>
          <w:b/>
        </w:rPr>
        <w:t>цию</w:t>
      </w:r>
      <w:r w:rsidRPr="00C82CF7">
        <w:rPr>
          <w:b/>
        </w:rPr>
        <w:t xml:space="preserve"> о Кон</w:t>
      </w:r>
      <w:r>
        <w:rPr>
          <w:b/>
        </w:rPr>
        <w:t>венции, Факультативном протоколе к ней, общих</w:t>
      </w:r>
      <w:r w:rsidRPr="00C82CF7">
        <w:rPr>
          <w:b/>
        </w:rPr>
        <w:t xml:space="preserve"> рекоменда</w:t>
      </w:r>
      <w:r>
        <w:rPr>
          <w:b/>
        </w:rPr>
        <w:t>ц</w:t>
      </w:r>
      <w:r>
        <w:rPr>
          <w:b/>
        </w:rPr>
        <w:t>и</w:t>
      </w:r>
      <w:r>
        <w:rPr>
          <w:b/>
        </w:rPr>
        <w:t>ях</w:t>
      </w:r>
      <w:r w:rsidRPr="00C82CF7">
        <w:rPr>
          <w:b/>
        </w:rPr>
        <w:t xml:space="preserve"> Комитета и настоящих заключительных замечани</w:t>
      </w:r>
      <w:r>
        <w:rPr>
          <w:b/>
        </w:rPr>
        <w:t>ях и</w:t>
      </w:r>
      <w:r w:rsidRPr="00C82CF7">
        <w:rPr>
          <w:b/>
        </w:rPr>
        <w:t xml:space="preserve"> разработ</w:t>
      </w:r>
      <w:r>
        <w:rPr>
          <w:b/>
        </w:rPr>
        <w:t>ать а</w:t>
      </w:r>
      <w:r>
        <w:rPr>
          <w:b/>
        </w:rPr>
        <w:t>д</w:t>
      </w:r>
      <w:r>
        <w:rPr>
          <w:b/>
        </w:rPr>
        <w:t xml:space="preserve">ресные </w:t>
      </w:r>
      <w:r w:rsidRPr="00C82CF7">
        <w:rPr>
          <w:b/>
        </w:rPr>
        <w:t>информационно-про</w:t>
      </w:r>
      <w:r>
        <w:rPr>
          <w:b/>
        </w:rPr>
        <w:t xml:space="preserve">светительские </w:t>
      </w:r>
      <w:r w:rsidRPr="00C82CF7">
        <w:rPr>
          <w:b/>
        </w:rPr>
        <w:t xml:space="preserve">мероприятия для женщин </w:t>
      </w:r>
      <w:r>
        <w:rPr>
          <w:b/>
        </w:rPr>
        <w:t>в</w:t>
      </w:r>
      <w:r w:rsidRPr="00C82CF7">
        <w:rPr>
          <w:b/>
        </w:rPr>
        <w:t xml:space="preserve"> ц</w:t>
      </w:r>
      <w:r w:rsidRPr="00C82CF7">
        <w:rPr>
          <w:b/>
        </w:rPr>
        <w:t>е</w:t>
      </w:r>
      <w:r w:rsidRPr="00C82CF7">
        <w:rPr>
          <w:b/>
        </w:rPr>
        <w:t>л</w:t>
      </w:r>
      <w:r>
        <w:rPr>
          <w:b/>
        </w:rPr>
        <w:t>ях</w:t>
      </w:r>
      <w:r w:rsidRPr="00C82CF7">
        <w:rPr>
          <w:b/>
        </w:rPr>
        <w:t xml:space="preserve"> распространения информации о</w:t>
      </w:r>
      <w:r>
        <w:rPr>
          <w:b/>
        </w:rPr>
        <w:t xml:space="preserve">б имеющихся в их распоряжении </w:t>
      </w:r>
      <w:r w:rsidRPr="00C82CF7">
        <w:rPr>
          <w:b/>
        </w:rPr>
        <w:t>сре</w:t>
      </w:r>
      <w:r w:rsidRPr="00C82CF7">
        <w:rPr>
          <w:b/>
        </w:rPr>
        <w:t>д</w:t>
      </w:r>
      <w:r w:rsidRPr="00C82CF7">
        <w:rPr>
          <w:b/>
        </w:rPr>
        <w:t>ствах правовой защиты</w:t>
      </w:r>
      <w:r>
        <w:rPr>
          <w:b/>
        </w:rPr>
        <w:t xml:space="preserve"> для подачи жалоб </w:t>
      </w:r>
      <w:r w:rsidRPr="00C82CF7">
        <w:rPr>
          <w:b/>
        </w:rPr>
        <w:t>о нарушениях, а также инфо</w:t>
      </w:r>
      <w:r w:rsidRPr="00C82CF7">
        <w:rPr>
          <w:b/>
        </w:rPr>
        <w:t>р</w:t>
      </w:r>
      <w:r w:rsidRPr="00C82CF7">
        <w:rPr>
          <w:b/>
        </w:rPr>
        <w:t>ма</w:t>
      </w:r>
      <w:r>
        <w:rPr>
          <w:b/>
        </w:rPr>
        <w:t>ции</w:t>
      </w:r>
      <w:r w:rsidRPr="00C82CF7">
        <w:rPr>
          <w:b/>
        </w:rPr>
        <w:t xml:space="preserve"> об их прав</w:t>
      </w:r>
      <w:r>
        <w:rPr>
          <w:b/>
        </w:rPr>
        <w:t>ах</w:t>
      </w:r>
      <w:r w:rsidRPr="00C82CF7">
        <w:rPr>
          <w:b/>
        </w:rPr>
        <w:t xml:space="preserve"> на получение </w:t>
      </w:r>
      <w:r>
        <w:rPr>
          <w:b/>
        </w:rPr>
        <w:t xml:space="preserve">услуг юридической </w:t>
      </w:r>
      <w:r w:rsidRPr="00C82CF7">
        <w:rPr>
          <w:b/>
        </w:rPr>
        <w:t>помощи и поддер</w:t>
      </w:r>
      <w:r w:rsidRPr="00C82CF7">
        <w:rPr>
          <w:b/>
        </w:rPr>
        <w:t>ж</w:t>
      </w:r>
      <w:r w:rsidRPr="00C82CF7">
        <w:rPr>
          <w:b/>
        </w:rPr>
        <w:t>ки. Он также рекомендует государству-участнику:</w:t>
      </w:r>
    </w:p>
    <w:p w:rsidR="00C957C3" w:rsidRDefault="00C957C3" w:rsidP="00C957C3">
      <w:pPr>
        <w:pStyle w:val="SingleTxt"/>
        <w:ind w:left="1264" w:right="1264"/>
        <w:rPr>
          <w:b/>
        </w:rPr>
      </w:pPr>
      <w:r>
        <w:rPr>
          <w:b/>
        </w:rPr>
        <w:tab/>
      </w:r>
      <w:r>
        <w:rPr>
          <w:b/>
        </w:rPr>
        <w:tab/>
      </w:r>
      <w:r w:rsidRPr="00E75B69">
        <w:rPr>
          <w:b/>
          <w:lang w:val="en-US"/>
        </w:rPr>
        <w:t>a</w:t>
      </w:r>
      <w:r w:rsidRPr="00C82CF7">
        <w:rPr>
          <w:b/>
        </w:rPr>
        <w:t>)</w:t>
      </w:r>
      <w:r w:rsidRPr="00C82CF7">
        <w:rPr>
          <w:b/>
        </w:rPr>
        <w:tab/>
      </w:r>
      <w:r>
        <w:rPr>
          <w:b/>
        </w:rPr>
        <w:t xml:space="preserve">постоянно заниматься наращиванием </w:t>
      </w:r>
      <w:r w:rsidRPr="00C82CF7">
        <w:rPr>
          <w:b/>
        </w:rPr>
        <w:t>потенциала судей, прок</w:t>
      </w:r>
      <w:r w:rsidRPr="00C82CF7">
        <w:rPr>
          <w:b/>
        </w:rPr>
        <w:t>у</w:t>
      </w:r>
      <w:r w:rsidRPr="00C82CF7">
        <w:rPr>
          <w:b/>
        </w:rPr>
        <w:t>роров, адвокатов, сотрудников правоохранительных органов, госуда</w:t>
      </w:r>
      <w:r w:rsidRPr="00C82CF7">
        <w:rPr>
          <w:b/>
        </w:rPr>
        <w:t>р</w:t>
      </w:r>
      <w:r w:rsidRPr="00C82CF7">
        <w:rPr>
          <w:b/>
        </w:rPr>
        <w:t xml:space="preserve">ственных служащих, преподавателей, специалистов </w:t>
      </w:r>
      <w:r>
        <w:rPr>
          <w:b/>
        </w:rPr>
        <w:t xml:space="preserve">сферы </w:t>
      </w:r>
      <w:r w:rsidRPr="00C82CF7">
        <w:rPr>
          <w:b/>
        </w:rPr>
        <w:t>здравоохран</w:t>
      </w:r>
      <w:r w:rsidRPr="00C82CF7">
        <w:rPr>
          <w:b/>
        </w:rPr>
        <w:t>е</w:t>
      </w:r>
      <w:r w:rsidRPr="00C82CF7">
        <w:rPr>
          <w:b/>
        </w:rPr>
        <w:t xml:space="preserve">ния и </w:t>
      </w:r>
      <w:r>
        <w:rPr>
          <w:b/>
        </w:rPr>
        <w:t xml:space="preserve">всех других </w:t>
      </w:r>
      <w:r w:rsidRPr="00C82CF7">
        <w:rPr>
          <w:b/>
        </w:rPr>
        <w:t>соответствующих специалистов и поставщиков услуг</w:t>
      </w:r>
      <w:r>
        <w:rPr>
          <w:b/>
        </w:rPr>
        <w:t xml:space="preserve"> и</w:t>
      </w:r>
      <w:r w:rsidRPr="00C82CF7">
        <w:rPr>
          <w:b/>
        </w:rPr>
        <w:t xml:space="preserve"> обучать студентов</w:t>
      </w:r>
      <w:r>
        <w:rPr>
          <w:b/>
        </w:rPr>
        <w:t>, получающих образование</w:t>
      </w:r>
      <w:r w:rsidRPr="00C82CF7">
        <w:rPr>
          <w:b/>
        </w:rPr>
        <w:t xml:space="preserve"> в этих областях</w:t>
      </w:r>
      <w:r>
        <w:rPr>
          <w:b/>
        </w:rPr>
        <w:t>,</w:t>
      </w:r>
      <w:r w:rsidRPr="00C82CF7">
        <w:rPr>
          <w:b/>
        </w:rPr>
        <w:t xml:space="preserve"> </w:t>
      </w:r>
      <w:r>
        <w:rPr>
          <w:b/>
        </w:rPr>
        <w:t xml:space="preserve">положениям </w:t>
      </w:r>
      <w:r w:rsidRPr="00C82CF7">
        <w:rPr>
          <w:b/>
        </w:rPr>
        <w:t>Конвенции, Факультатив</w:t>
      </w:r>
      <w:r>
        <w:rPr>
          <w:b/>
        </w:rPr>
        <w:t>ного</w:t>
      </w:r>
      <w:r w:rsidRPr="00C82CF7">
        <w:rPr>
          <w:b/>
        </w:rPr>
        <w:t xml:space="preserve"> прото</w:t>
      </w:r>
      <w:r>
        <w:rPr>
          <w:b/>
        </w:rPr>
        <w:t>кола к ней, общих</w:t>
      </w:r>
      <w:r w:rsidRPr="00C82CF7">
        <w:rPr>
          <w:b/>
        </w:rPr>
        <w:t xml:space="preserve"> рекомен</w:t>
      </w:r>
      <w:r>
        <w:rPr>
          <w:b/>
        </w:rPr>
        <w:t>даций</w:t>
      </w:r>
      <w:r w:rsidRPr="00F957A9">
        <w:rPr>
          <w:b/>
        </w:rPr>
        <w:t xml:space="preserve"> </w:t>
      </w:r>
      <w:r w:rsidRPr="00C82CF7">
        <w:rPr>
          <w:b/>
        </w:rPr>
        <w:t>К</w:t>
      </w:r>
      <w:r w:rsidRPr="00C82CF7">
        <w:rPr>
          <w:b/>
        </w:rPr>
        <w:t>о</w:t>
      </w:r>
      <w:r w:rsidRPr="00C82CF7">
        <w:rPr>
          <w:b/>
        </w:rPr>
        <w:t>митета</w:t>
      </w:r>
      <w:r>
        <w:rPr>
          <w:b/>
        </w:rPr>
        <w:t xml:space="preserve"> и</w:t>
      </w:r>
      <w:r w:rsidRPr="00C82CF7">
        <w:rPr>
          <w:b/>
        </w:rPr>
        <w:t xml:space="preserve"> настоящих заключительных замечаний</w:t>
      </w:r>
      <w:r>
        <w:rPr>
          <w:b/>
        </w:rPr>
        <w:t>, а также</w:t>
      </w:r>
      <w:r w:rsidRPr="00C82CF7">
        <w:rPr>
          <w:b/>
        </w:rPr>
        <w:t xml:space="preserve"> все</w:t>
      </w:r>
      <w:r>
        <w:rPr>
          <w:b/>
        </w:rPr>
        <w:t>м</w:t>
      </w:r>
      <w:r w:rsidRPr="00C82CF7">
        <w:rPr>
          <w:b/>
        </w:rPr>
        <w:t xml:space="preserve"> </w:t>
      </w:r>
      <w:r>
        <w:rPr>
          <w:b/>
        </w:rPr>
        <w:t xml:space="preserve">прочим положениям </w:t>
      </w:r>
      <w:r w:rsidRPr="00C82CF7">
        <w:rPr>
          <w:b/>
        </w:rPr>
        <w:t>внутрен</w:t>
      </w:r>
      <w:r>
        <w:rPr>
          <w:b/>
        </w:rPr>
        <w:t xml:space="preserve">него законодательства </w:t>
      </w:r>
      <w:r w:rsidRPr="00C82CF7">
        <w:rPr>
          <w:b/>
        </w:rPr>
        <w:t>о правах женщин</w:t>
      </w:r>
      <w:r>
        <w:rPr>
          <w:b/>
        </w:rPr>
        <w:t>; и</w:t>
      </w:r>
    </w:p>
    <w:p w:rsidR="00C957C3" w:rsidRDefault="00C957C3" w:rsidP="00C957C3">
      <w:pPr>
        <w:pStyle w:val="SingleTxt"/>
        <w:ind w:left="1264" w:right="1264"/>
        <w:rPr>
          <w:b/>
          <w:lang w:val="en-US"/>
        </w:rPr>
      </w:pPr>
      <w:r w:rsidRPr="00EE7197">
        <w:rPr>
          <w:b/>
        </w:rPr>
        <w:tab/>
      </w:r>
      <w:r w:rsidRPr="00EE7197">
        <w:rPr>
          <w:b/>
        </w:rPr>
        <w:tab/>
      </w:r>
      <w:r w:rsidRPr="00E75B69">
        <w:rPr>
          <w:b/>
          <w:lang w:val="en-US"/>
        </w:rPr>
        <w:t>b</w:t>
      </w:r>
      <w:r w:rsidRPr="00C82CF7">
        <w:rPr>
          <w:b/>
        </w:rPr>
        <w:t>)</w:t>
      </w:r>
      <w:r w:rsidRPr="00C82CF7">
        <w:rPr>
          <w:b/>
        </w:rPr>
        <w:tab/>
      </w:r>
      <w:r>
        <w:rPr>
          <w:b/>
        </w:rPr>
        <w:t xml:space="preserve">снять </w:t>
      </w:r>
      <w:r w:rsidRPr="00C82CF7">
        <w:rPr>
          <w:b/>
        </w:rPr>
        <w:t>все возможные барьеры</w:t>
      </w:r>
      <w:r>
        <w:rPr>
          <w:b/>
        </w:rPr>
        <w:t xml:space="preserve">, препятствующие </w:t>
      </w:r>
      <w:r w:rsidRPr="00C82CF7">
        <w:rPr>
          <w:b/>
        </w:rPr>
        <w:t>доступ</w:t>
      </w:r>
      <w:r>
        <w:rPr>
          <w:b/>
        </w:rPr>
        <w:t>у</w:t>
      </w:r>
      <w:r w:rsidRPr="00C82CF7">
        <w:rPr>
          <w:b/>
        </w:rPr>
        <w:t xml:space="preserve"> женщин к правосудию, в том числе путем </w:t>
      </w:r>
      <w:r>
        <w:rPr>
          <w:b/>
        </w:rPr>
        <w:t xml:space="preserve">предоставления </w:t>
      </w:r>
      <w:r w:rsidRPr="00C82CF7">
        <w:rPr>
          <w:b/>
        </w:rPr>
        <w:t xml:space="preserve">бесплатной юридической помощи и </w:t>
      </w:r>
      <w:r>
        <w:rPr>
          <w:b/>
        </w:rPr>
        <w:t xml:space="preserve">освобождения </w:t>
      </w:r>
      <w:r w:rsidRPr="00C82CF7">
        <w:rPr>
          <w:b/>
        </w:rPr>
        <w:t xml:space="preserve">от </w:t>
      </w:r>
      <w:r>
        <w:rPr>
          <w:b/>
        </w:rPr>
        <w:t xml:space="preserve">оплаты </w:t>
      </w:r>
      <w:r w:rsidRPr="00C82CF7">
        <w:rPr>
          <w:b/>
        </w:rPr>
        <w:t>судебных издержек женщин, не име</w:t>
      </w:r>
      <w:r w:rsidRPr="00C82CF7">
        <w:rPr>
          <w:b/>
        </w:rPr>
        <w:t>ю</w:t>
      </w:r>
      <w:r w:rsidRPr="00C82CF7">
        <w:rPr>
          <w:b/>
        </w:rPr>
        <w:t>щих достаточных средств.</w:t>
      </w:r>
    </w:p>
    <w:p w:rsidR="00E0040A" w:rsidRPr="00E0040A" w:rsidRDefault="00E0040A" w:rsidP="00E0040A">
      <w:pPr>
        <w:pStyle w:val="SingleTxt"/>
        <w:spacing w:after="0" w:line="120" w:lineRule="exact"/>
        <w:ind w:left="1264" w:right="1264"/>
        <w:rPr>
          <w:b/>
          <w:sz w:val="10"/>
          <w:lang w:val="en-US"/>
        </w:rPr>
      </w:pPr>
    </w:p>
    <w:p w:rsidR="00C957C3" w:rsidRPr="003D54E1" w:rsidRDefault="00C957C3" w:rsidP="00C957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64" w:right="1259" w:hanging="1264"/>
      </w:pPr>
      <w:r w:rsidRPr="00EE7197">
        <w:tab/>
      </w:r>
      <w:r w:rsidRPr="00EE7197">
        <w:tab/>
      </w:r>
      <w:r w:rsidRPr="0039364B">
        <w:t>Национальный механизм по улучшению положения женщин</w:t>
      </w:r>
    </w:p>
    <w:p w:rsidR="00C957C3" w:rsidRPr="003D54E1" w:rsidRDefault="00C957C3" w:rsidP="00C957C3">
      <w:pPr>
        <w:pStyle w:val="SingleTxt"/>
        <w:spacing w:after="0" w:line="120" w:lineRule="exact"/>
        <w:rPr>
          <w:sz w:val="10"/>
        </w:rPr>
      </w:pPr>
    </w:p>
    <w:p w:rsidR="00C957C3" w:rsidRDefault="00C957C3" w:rsidP="00C957C3">
      <w:pPr>
        <w:pStyle w:val="SingleTxt"/>
      </w:pPr>
      <w:r w:rsidRPr="00357E0D">
        <w:t>12.</w:t>
      </w:r>
      <w:r w:rsidRPr="00357E0D">
        <w:tab/>
        <w:t xml:space="preserve">Комитет с </w:t>
      </w:r>
      <w:r w:rsidRPr="0039364B">
        <w:t>обеспокоенностью</w:t>
      </w:r>
      <w:r w:rsidRPr="00754FC4">
        <w:t xml:space="preserve"> </w:t>
      </w:r>
      <w:r w:rsidRPr="00357E0D">
        <w:t>отмечает, что Национальный совет по ге</w:t>
      </w:r>
      <w:r w:rsidRPr="00357E0D">
        <w:t>н</w:t>
      </w:r>
      <w:r w:rsidRPr="00357E0D">
        <w:t xml:space="preserve">дерной политике при Совете </w:t>
      </w:r>
      <w:r>
        <w:t>м</w:t>
      </w:r>
      <w:r w:rsidRPr="00357E0D">
        <w:t xml:space="preserve">инистров </w:t>
      </w:r>
      <w:r>
        <w:t xml:space="preserve">проводит свои заседания </w:t>
      </w:r>
      <w:r w:rsidRPr="00357E0D">
        <w:t>только два</w:t>
      </w:r>
      <w:r>
        <w:t xml:space="preserve"> раза </w:t>
      </w:r>
      <w:r w:rsidRPr="00357E0D">
        <w:t>в</w:t>
      </w:r>
      <w:r>
        <w:t> год</w:t>
      </w:r>
      <w:r w:rsidRPr="00357E0D">
        <w:t xml:space="preserve"> и что </w:t>
      </w:r>
      <w:r>
        <w:t xml:space="preserve">Отдел </w:t>
      </w:r>
      <w:r w:rsidRPr="00357E0D">
        <w:t>народонаселения</w:t>
      </w:r>
      <w:r>
        <w:t>,</w:t>
      </w:r>
      <w:r w:rsidRPr="00357E0D">
        <w:t xml:space="preserve"> гендерной и семейной политики </w:t>
      </w:r>
      <w:r>
        <w:t>м</w:t>
      </w:r>
      <w:r w:rsidRPr="00357E0D">
        <w:t>и</w:t>
      </w:r>
      <w:r w:rsidRPr="00357E0D">
        <w:lastRenderedPageBreak/>
        <w:t>нистерства труда и социальной защиты уделяет ос</w:t>
      </w:r>
      <w:r>
        <w:t xml:space="preserve">новное </w:t>
      </w:r>
      <w:r w:rsidRPr="00357E0D">
        <w:t>внимание семейным и демографическим вопросам, наси</w:t>
      </w:r>
      <w:r>
        <w:t>лию</w:t>
      </w:r>
      <w:r w:rsidRPr="00357E0D">
        <w:t xml:space="preserve"> в отношении женщин и торгов</w:t>
      </w:r>
      <w:r>
        <w:t>ле людьми</w:t>
      </w:r>
      <w:r w:rsidRPr="00357E0D">
        <w:t xml:space="preserve">. Комитет обеспокоен тем, что </w:t>
      </w:r>
      <w:r>
        <w:t>в</w:t>
      </w:r>
      <w:r w:rsidRPr="00357E0D">
        <w:t>след</w:t>
      </w:r>
      <w:r>
        <w:t>ствие этого</w:t>
      </w:r>
      <w:r w:rsidRPr="00357E0D">
        <w:t xml:space="preserve"> </w:t>
      </w:r>
      <w:r>
        <w:t xml:space="preserve">данные структуры </w:t>
      </w:r>
      <w:r w:rsidRPr="00357E0D">
        <w:t xml:space="preserve">не </w:t>
      </w:r>
      <w:r>
        <w:t xml:space="preserve">могут действовать </w:t>
      </w:r>
      <w:r w:rsidRPr="00357E0D">
        <w:t xml:space="preserve">в качестве эффективного национального механизма по улучшению положения женщин. Кроме того, Комитет с </w:t>
      </w:r>
      <w:r w:rsidRPr="0039364B">
        <w:t>обеспокоенностью</w:t>
      </w:r>
      <w:r w:rsidRPr="00754FC4">
        <w:t xml:space="preserve"> </w:t>
      </w:r>
      <w:r w:rsidRPr="00357E0D">
        <w:t>о</w:t>
      </w:r>
      <w:r w:rsidRPr="00357E0D">
        <w:t>т</w:t>
      </w:r>
      <w:r w:rsidRPr="00357E0D">
        <w:t>мечает, что Национальный план действий по обеспечению гендерного раве</w:t>
      </w:r>
      <w:r w:rsidRPr="00357E0D">
        <w:t>н</w:t>
      </w:r>
      <w:r w:rsidRPr="00357E0D">
        <w:t xml:space="preserve">ства </w:t>
      </w:r>
      <w:r>
        <w:t xml:space="preserve">на </w:t>
      </w:r>
      <w:r w:rsidRPr="00357E0D">
        <w:t>2016</w:t>
      </w:r>
      <w:r>
        <w:t>–</w:t>
      </w:r>
      <w:r w:rsidRPr="00357E0D">
        <w:t>2020</w:t>
      </w:r>
      <w:r>
        <w:t> годы до сих пор не принят</w:t>
      </w:r>
      <w:r w:rsidRPr="00357E0D">
        <w:t xml:space="preserve"> и</w:t>
      </w:r>
      <w:r>
        <w:t xml:space="preserve"> что на его</w:t>
      </w:r>
      <w:r w:rsidRPr="00357E0D">
        <w:t xml:space="preserve"> </w:t>
      </w:r>
      <w:r>
        <w:t>осуществление</w:t>
      </w:r>
      <w:r w:rsidRPr="00357E0D">
        <w:t xml:space="preserve"> </w:t>
      </w:r>
      <w:r>
        <w:t xml:space="preserve">будут выделены </w:t>
      </w:r>
      <w:r w:rsidRPr="00357E0D">
        <w:t>недостаточные ресурсы.</w:t>
      </w:r>
    </w:p>
    <w:p w:rsidR="00C957C3" w:rsidRDefault="00C957C3" w:rsidP="00C957C3">
      <w:pPr>
        <w:pStyle w:val="SingleTxt"/>
      </w:pPr>
      <w:r w:rsidRPr="00357E0D">
        <w:t>13.</w:t>
      </w:r>
      <w:r w:rsidRPr="00357E0D">
        <w:tab/>
      </w:r>
      <w:r w:rsidRPr="00357E0D">
        <w:rPr>
          <w:b/>
        </w:rPr>
        <w:t>Комитет рекомендует государству-участнику создать централизова</w:t>
      </w:r>
      <w:r w:rsidRPr="00357E0D">
        <w:rPr>
          <w:b/>
        </w:rPr>
        <w:t>н</w:t>
      </w:r>
      <w:r w:rsidRPr="00357E0D">
        <w:rPr>
          <w:b/>
        </w:rPr>
        <w:t>н</w:t>
      </w:r>
      <w:r>
        <w:rPr>
          <w:b/>
        </w:rPr>
        <w:t>ый</w:t>
      </w:r>
      <w:r w:rsidRPr="00357E0D">
        <w:rPr>
          <w:b/>
        </w:rPr>
        <w:t xml:space="preserve"> национальн</w:t>
      </w:r>
      <w:r>
        <w:rPr>
          <w:b/>
        </w:rPr>
        <w:t>ый</w:t>
      </w:r>
      <w:r w:rsidRPr="00357E0D">
        <w:rPr>
          <w:b/>
        </w:rPr>
        <w:t xml:space="preserve"> механизм по улучшению положения женщин с четко определенным мандатом и обязанностями и обеспечить его надлежащими людскими, финансовыми и техническими ресурсами, </w:t>
      </w:r>
      <w:r>
        <w:rPr>
          <w:b/>
        </w:rPr>
        <w:t xml:space="preserve">что </w:t>
      </w:r>
      <w:r w:rsidRPr="00357E0D">
        <w:rPr>
          <w:b/>
        </w:rPr>
        <w:t>позвол</w:t>
      </w:r>
      <w:r>
        <w:rPr>
          <w:b/>
        </w:rPr>
        <w:t>и</w:t>
      </w:r>
      <w:r w:rsidRPr="00357E0D">
        <w:rPr>
          <w:b/>
        </w:rPr>
        <w:t xml:space="preserve">т </w:t>
      </w:r>
      <w:r>
        <w:rPr>
          <w:b/>
        </w:rPr>
        <w:t xml:space="preserve">ему </w:t>
      </w:r>
      <w:r w:rsidRPr="00357E0D">
        <w:rPr>
          <w:b/>
        </w:rPr>
        <w:t>к</w:t>
      </w:r>
      <w:r w:rsidRPr="00357E0D">
        <w:rPr>
          <w:b/>
        </w:rPr>
        <w:t>о</w:t>
      </w:r>
      <w:r w:rsidRPr="00357E0D">
        <w:rPr>
          <w:b/>
        </w:rPr>
        <w:t xml:space="preserve">ординировать и эффективно содействовать </w:t>
      </w:r>
      <w:r>
        <w:rPr>
          <w:b/>
        </w:rPr>
        <w:t xml:space="preserve">достижению </w:t>
      </w:r>
      <w:r w:rsidRPr="00357E0D">
        <w:rPr>
          <w:b/>
        </w:rPr>
        <w:t>гендерного раве</w:t>
      </w:r>
      <w:r w:rsidRPr="00357E0D">
        <w:rPr>
          <w:b/>
        </w:rPr>
        <w:t>н</w:t>
      </w:r>
      <w:r w:rsidRPr="00357E0D">
        <w:rPr>
          <w:b/>
        </w:rPr>
        <w:t xml:space="preserve">ства и </w:t>
      </w:r>
      <w:r>
        <w:rPr>
          <w:b/>
        </w:rPr>
        <w:t xml:space="preserve">актуализации </w:t>
      </w:r>
      <w:r w:rsidRPr="00357E0D">
        <w:rPr>
          <w:b/>
        </w:rPr>
        <w:t xml:space="preserve">гендерной проблематики. При этом </w:t>
      </w:r>
      <w:r>
        <w:rPr>
          <w:b/>
        </w:rPr>
        <w:t>Комитет</w:t>
      </w:r>
      <w:r w:rsidRPr="00357E0D">
        <w:rPr>
          <w:b/>
        </w:rPr>
        <w:t xml:space="preserve"> также призывает государство-участник обеспечить, чтобы </w:t>
      </w:r>
      <w:r>
        <w:rPr>
          <w:b/>
        </w:rPr>
        <w:t xml:space="preserve">Отдел </w:t>
      </w:r>
      <w:r w:rsidRPr="00357E0D">
        <w:rPr>
          <w:b/>
        </w:rPr>
        <w:t>народонасел</w:t>
      </w:r>
      <w:r w:rsidRPr="00357E0D">
        <w:rPr>
          <w:b/>
        </w:rPr>
        <w:t>е</w:t>
      </w:r>
      <w:r w:rsidRPr="00357E0D">
        <w:rPr>
          <w:b/>
        </w:rPr>
        <w:t>ния</w:t>
      </w:r>
      <w:r>
        <w:rPr>
          <w:b/>
        </w:rPr>
        <w:t>,</w:t>
      </w:r>
      <w:r w:rsidRPr="00357E0D">
        <w:rPr>
          <w:b/>
        </w:rPr>
        <w:t xml:space="preserve"> гендерной и семейной политики </w:t>
      </w:r>
      <w:r>
        <w:rPr>
          <w:b/>
        </w:rPr>
        <w:t>м</w:t>
      </w:r>
      <w:r w:rsidRPr="00357E0D">
        <w:rPr>
          <w:b/>
        </w:rPr>
        <w:t>инистерства труда и социальной защиты повы</w:t>
      </w:r>
      <w:r>
        <w:rPr>
          <w:b/>
        </w:rPr>
        <w:t xml:space="preserve">сил </w:t>
      </w:r>
      <w:r w:rsidRPr="00357E0D">
        <w:rPr>
          <w:b/>
        </w:rPr>
        <w:t xml:space="preserve">внимание </w:t>
      </w:r>
      <w:r>
        <w:rPr>
          <w:b/>
        </w:rPr>
        <w:t>к</w:t>
      </w:r>
      <w:r w:rsidRPr="00357E0D">
        <w:rPr>
          <w:b/>
        </w:rPr>
        <w:t xml:space="preserve"> вопросам гендерного равенства и прав же</w:t>
      </w:r>
      <w:r w:rsidRPr="00357E0D">
        <w:rPr>
          <w:b/>
        </w:rPr>
        <w:t>н</w:t>
      </w:r>
      <w:r w:rsidRPr="00357E0D">
        <w:rPr>
          <w:b/>
        </w:rPr>
        <w:t xml:space="preserve">щин. Кроме того, он призывает государство-участник </w:t>
      </w:r>
      <w:r>
        <w:rPr>
          <w:b/>
        </w:rPr>
        <w:t xml:space="preserve">безотлагательно </w:t>
      </w:r>
      <w:r w:rsidRPr="00357E0D">
        <w:rPr>
          <w:b/>
        </w:rPr>
        <w:t>принять Национальный план действий по обеспечению гендерного раве</w:t>
      </w:r>
      <w:r w:rsidRPr="00357E0D">
        <w:rPr>
          <w:b/>
        </w:rPr>
        <w:t>н</w:t>
      </w:r>
      <w:r w:rsidRPr="00357E0D">
        <w:rPr>
          <w:b/>
        </w:rPr>
        <w:t xml:space="preserve">ства </w:t>
      </w:r>
      <w:r>
        <w:rPr>
          <w:b/>
        </w:rPr>
        <w:t xml:space="preserve">на </w:t>
      </w:r>
      <w:r w:rsidRPr="00357E0D">
        <w:rPr>
          <w:b/>
        </w:rPr>
        <w:t>2016</w:t>
      </w:r>
      <w:r>
        <w:rPr>
          <w:b/>
        </w:rPr>
        <w:t>–</w:t>
      </w:r>
      <w:r w:rsidRPr="00357E0D">
        <w:rPr>
          <w:b/>
        </w:rPr>
        <w:t>2020</w:t>
      </w:r>
      <w:r>
        <w:rPr>
          <w:b/>
        </w:rPr>
        <w:t xml:space="preserve"> годы </w:t>
      </w:r>
      <w:r w:rsidRPr="00357E0D">
        <w:rPr>
          <w:b/>
        </w:rPr>
        <w:t>и выделить для его осуществления достаточные людские, технические и</w:t>
      </w:r>
      <w:r>
        <w:rPr>
          <w:b/>
        </w:rPr>
        <w:t xml:space="preserve"> </w:t>
      </w:r>
      <w:r w:rsidRPr="00357E0D">
        <w:rPr>
          <w:b/>
        </w:rPr>
        <w:t>финансовые ресурсы.</w:t>
      </w:r>
    </w:p>
    <w:p w:rsidR="00C957C3" w:rsidRPr="003D54E1" w:rsidRDefault="00C957C3" w:rsidP="00C957C3">
      <w:pPr>
        <w:pStyle w:val="SingleTxt"/>
        <w:spacing w:after="0" w:line="120" w:lineRule="exact"/>
        <w:rPr>
          <w:sz w:val="10"/>
        </w:rPr>
      </w:pPr>
    </w:p>
    <w:p w:rsidR="00C957C3" w:rsidRPr="003D54E1" w:rsidRDefault="00C957C3" w:rsidP="00C957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364B">
        <w:tab/>
      </w:r>
      <w:r w:rsidRPr="0039364B">
        <w:tab/>
        <w:t>Национальны</w:t>
      </w:r>
      <w:r>
        <w:t xml:space="preserve">е правозащитные учреждения </w:t>
      </w:r>
    </w:p>
    <w:p w:rsidR="00C957C3" w:rsidRPr="003D54E1" w:rsidRDefault="00C957C3" w:rsidP="00C957C3">
      <w:pPr>
        <w:pStyle w:val="SingleTxt"/>
        <w:spacing w:after="0" w:line="120" w:lineRule="exact"/>
        <w:rPr>
          <w:sz w:val="10"/>
        </w:rPr>
      </w:pPr>
    </w:p>
    <w:p w:rsidR="00C957C3" w:rsidRDefault="00C957C3" w:rsidP="00C957C3">
      <w:pPr>
        <w:pStyle w:val="SingleTxt"/>
      </w:pPr>
      <w:r w:rsidRPr="00AA08D0">
        <w:t>14.</w:t>
      </w:r>
      <w:r w:rsidRPr="00AA08D0">
        <w:tab/>
        <w:t xml:space="preserve">Комитет с </w:t>
      </w:r>
      <w:r w:rsidRPr="0039364B">
        <w:t>обеспокоенностью</w:t>
      </w:r>
      <w:r w:rsidRPr="00754FC4">
        <w:t xml:space="preserve"> </w:t>
      </w:r>
      <w:r w:rsidRPr="00AA08D0">
        <w:t>отмечает, что, несмотря на обязательства, принят</w:t>
      </w:r>
      <w:r>
        <w:t>ые</w:t>
      </w:r>
      <w:r w:rsidRPr="00AA08D0">
        <w:t xml:space="preserve"> в ходе универсального периодического обзора, государство-участник </w:t>
      </w:r>
      <w:r>
        <w:t>до сих пор не создало независимое национальное правозащитное учреждение</w:t>
      </w:r>
      <w:r w:rsidRPr="00AA08D0">
        <w:t>.</w:t>
      </w:r>
    </w:p>
    <w:p w:rsidR="00C957C3" w:rsidRDefault="00C957C3" w:rsidP="00C957C3">
      <w:pPr>
        <w:pStyle w:val="SingleTxt"/>
      </w:pPr>
      <w:r w:rsidRPr="00AA08D0">
        <w:t>15.</w:t>
      </w:r>
      <w:r w:rsidRPr="00AA08D0">
        <w:tab/>
      </w:r>
      <w:r w:rsidRPr="00AA08D0">
        <w:rPr>
          <w:b/>
        </w:rPr>
        <w:t xml:space="preserve">Комитет </w:t>
      </w:r>
      <w:r>
        <w:rPr>
          <w:b/>
        </w:rPr>
        <w:t xml:space="preserve">призывает </w:t>
      </w:r>
      <w:r w:rsidRPr="00AA08D0">
        <w:rPr>
          <w:b/>
        </w:rPr>
        <w:t>государств</w:t>
      </w:r>
      <w:r>
        <w:rPr>
          <w:b/>
        </w:rPr>
        <w:t>о</w:t>
      </w:r>
      <w:r w:rsidRPr="00AA08D0">
        <w:rPr>
          <w:b/>
        </w:rPr>
        <w:t>-участник создать в четк</w:t>
      </w:r>
      <w:r>
        <w:rPr>
          <w:b/>
        </w:rPr>
        <w:t>о определе</w:t>
      </w:r>
      <w:r>
        <w:rPr>
          <w:b/>
        </w:rPr>
        <w:t>н</w:t>
      </w:r>
      <w:r>
        <w:rPr>
          <w:b/>
        </w:rPr>
        <w:t>ные сроки</w:t>
      </w:r>
      <w:r w:rsidRPr="00AA08D0">
        <w:rPr>
          <w:b/>
        </w:rPr>
        <w:t xml:space="preserve"> независим</w:t>
      </w:r>
      <w:r>
        <w:rPr>
          <w:b/>
        </w:rPr>
        <w:t>ое национальное</w:t>
      </w:r>
      <w:r w:rsidRPr="00AA08D0">
        <w:rPr>
          <w:b/>
        </w:rPr>
        <w:t xml:space="preserve"> </w:t>
      </w:r>
      <w:r w:rsidRPr="00604C16">
        <w:rPr>
          <w:b/>
        </w:rPr>
        <w:t>правозащитное учреждение</w:t>
      </w:r>
      <w:r w:rsidRPr="00AA08D0">
        <w:rPr>
          <w:b/>
        </w:rPr>
        <w:t xml:space="preserve"> в соо</w:t>
      </w:r>
      <w:r w:rsidRPr="00AA08D0">
        <w:rPr>
          <w:b/>
        </w:rPr>
        <w:t>т</w:t>
      </w:r>
      <w:r w:rsidRPr="00AA08D0">
        <w:rPr>
          <w:b/>
        </w:rPr>
        <w:t>ветствии с Парижскими принципами (</w:t>
      </w:r>
      <w:r>
        <w:rPr>
          <w:b/>
        </w:rPr>
        <w:t>резолюция </w:t>
      </w:r>
      <w:hyperlink r:id="rId21" w:history="1">
        <w:r w:rsidRPr="00C957C3">
          <w:rPr>
            <w:rStyle w:val="Hyperlink"/>
            <w:b/>
          </w:rPr>
          <w:t>48/134</w:t>
        </w:r>
      </w:hyperlink>
      <w:r w:rsidRPr="00AA08D0">
        <w:rPr>
          <w:b/>
        </w:rPr>
        <w:t xml:space="preserve"> Генеральной А</w:t>
      </w:r>
      <w:r w:rsidRPr="00AA08D0">
        <w:rPr>
          <w:b/>
        </w:rPr>
        <w:t>с</w:t>
      </w:r>
      <w:r w:rsidRPr="00AA08D0">
        <w:rPr>
          <w:b/>
        </w:rPr>
        <w:t>самблеи от 2</w:t>
      </w:r>
      <w:r>
        <w:rPr>
          <w:b/>
        </w:rPr>
        <w:t>0 декабря 1993 года), которое было бы наделено широким</w:t>
      </w:r>
      <w:r w:rsidRPr="00AA08D0">
        <w:rPr>
          <w:b/>
        </w:rPr>
        <w:t xml:space="preserve"> </w:t>
      </w:r>
      <w:r>
        <w:rPr>
          <w:b/>
        </w:rPr>
        <w:t xml:space="preserve">мандатом </w:t>
      </w:r>
      <w:r w:rsidRPr="00AA08D0">
        <w:rPr>
          <w:b/>
        </w:rPr>
        <w:t xml:space="preserve">по защите прав </w:t>
      </w:r>
      <w:r>
        <w:rPr>
          <w:b/>
        </w:rPr>
        <w:t xml:space="preserve">человека </w:t>
      </w:r>
      <w:r w:rsidRPr="00AA08D0">
        <w:rPr>
          <w:b/>
        </w:rPr>
        <w:t>женщин и содейств</w:t>
      </w:r>
      <w:r>
        <w:rPr>
          <w:b/>
        </w:rPr>
        <w:t>ию обеспечению гендерного</w:t>
      </w:r>
      <w:r w:rsidRPr="00AA08D0">
        <w:rPr>
          <w:b/>
        </w:rPr>
        <w:t xml:space="preserve"> рав</w:t>
      </w:r>
      <w:r>
        <w:rPr>
          <w:b/>
        </w:rPr>
        <w:t>енства</w:t>
      </w:r>
      <w:r w:rsidRPr="00AA08D0">
        <w:rPr>
          <w:b/>
        </w:rPr>
        <w:t>. Он предлагает государству-участнику</w:t>
      </w:r>
      <w:r>
        <w:rPr>
          <w:b/>
        </w:rPr>
        <w:t xml:space="preserve"> обращаться</w:t>
      </w:r>
      <w:r w:rsidRPr="00AA08D0">
        <w:rPr>
          <w:b/>
        </w:rPr>
        <w:t xml:space="preserve"> </w:t>
      </w:r>
      <w:r>
        <w:rPr>
          <w:b/>
        </w:rPr>
        <w:t xml:space="preserve">в ходе этого процесса </w:t>
      </w:r>
      <w:r w:rsidRPr="00AA08D0">
        <w:rPr>
          <w:b/>
        </w:rPr>
        <w:t xml:space="preserve">за поддержкой и советом </w:t>
      </w:r>
      <w:r>
        <w:rPr>
          <w:b/>
        </w:rPr>
        <w:t xml:space="preserve">в </w:t>
      </w:r>
      <w:r w:rsidRPr="00AA08D0">
        <w:rPr>
          <w:b/>
        </w:rPr>
        <w:t>УВКПЧ.</w:t>
      </w:r>
    </w:p>
    <w:p w:rsidR="00C957C3" w:rsidRPr="004A5068" w:rsidRDefault="00C957C3" w:rsidP="00C957C3">
      <w:pPr>
        <w:pStyle w:val="SingleTxt"/>
        <w:spacing w:after="0" w:line="120" w:lineRule="exact"/>
        <w:rPr>
          <w:b/>
          <w:sz w:val="10"/>
        </w:rPr>
      </w:pPr>
    </w:p>
    <w:p w:rsidR="00C957C3" w:rsidRPr="003D54E1" w:rsidRDefault="00C957C3" w:rsidP="00C957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364B">
        <w:tab/>
      </w:r>
      <w:r w:rsidRPr="0039364B">
        <w:tab/>
      </w:r>
      <w:r>
        <w:t>Гражданское общество, включая женщин-правозащитников</w:t>
      </w:r>
    </w:p>
    <w:p w:rsidR="00C957C3" w:rsidRPr="003D54E1" w:rsidRDefault="00C957C3" w:rsidP="00C957C3">
      <w:pPr>
        <w:pStyle w:val="SingleTxt"/>
        <w:spacing w:after="0" w:line="120" w:lineRule="exact"/>
        <w:rPr>
          <w:sz w:val="10"/>
        </w:rPr>
      </w:pPr>
    </w:p>
    <w:p w:rsidR="00C957C3" w:rsidRDefault="00C957C3" w:rsidP="00C957C3">
      <w:pPr>
        <w:pStyle w:val="SingleTxt"/>
      </w:pPr>
      <w:r w:rsidRPr="001E584F">
        <w:t>16.</w:t>
      </w:r>
      <w:r w:rsidRPr="001E584F">
        <w:tab/>
        <w:t xml:space="preserve">Комитет обеспокоен сообщениями о том, </w:t>
      </w:r>
      <w:r>
        <w:t xml:space="preserve">что </w:t>
      </w:r>
      <w:r w:rsidRPr="001E584F">
        <w:t>женщины-правозащитни</w:t>
      </w:r>
      <w:r>
        <w:t xml:space="preserve">ки </w:t>
      </w:r>
      <w:r w:rsidRPr="001E584F">
        <w:t>и политически</w:t>
      </w:r>
      <w:r>
        <w:t xml:space="preserve"> </w:t>
      </w:r>
      <w:r w:rsidRPr="001E584F">
        <w:t>актив</w:t>
      </w:r>
      <w:r>
        <w:t xml:space="preserve">ные женщины </w:t>
      </w:r>
      <w:r w:rsidRPr="001E584F">
        <w:t>часто подвергаются репресси</w:t>
      </w:r>
      <w:r>
        <w:t>ям</w:t>
      </w:r>
      <w:r w:rsidRPr="001E584F">
        <w:t>, преслед</w:t>
      </w:r>
      <w:r w:rsidRPr="001E584F">
        <w:t>о</w:t>
      </w:r>
      <w:r w:rsidRPr="001E584F">
        <w:t>вани</w:t>
      </w:r>
      <w:r>
        <w:t>ям</w:t>
      </w:r>
      <w:r w:rsidRPr="001E584F">
        <w:t>, насили</w:t>
      </w:r>
      <w:r>
        <w:t>ю</w:t>
      </w:r>
      <w:r w:rsidRPr="001E584F">
        <w:t>, угроз</w:t>
      </w:r>
      <w:r>
        <w:t>ам</w:t>
      </w:r>
      <w:r w:rsidRPr="001E584F">
        <w:t xml:space="preserve"> сексуального насилия, прину</w:t>
      </w:r>
      <w:r>
        <w:t>дительному помещ</w:t>
      </w:r>
      <w:r>
        <w:t>е</w:t>
      </w:r>
      <w:r>
        <w:t xml:space="preserve">нию в специальные лечебные учреждения </w:t>
      </w:r>
      <w:r w:rsidRPr="001E584F">
        <w:t>или угро</w:t>
      </w:r>
      <w:r>
        <w:t>зам помещения в такие учреждения</w:t>
      </w:r>
      <w:r w:rsidRPr="001E584F">
        <w:t>, а также лишени</w:t>
      </w:r>
      <w:r>
        <w:t>ю</w:t>
      </w:r>
      <w:r w:rsidRPr="001E584F">
        <w:t xml:space="preserve"> или угроз</w:t>
      </w:r>
      <w:r>
        <w:t>ам</w:t>
      </w:r>
      <w:r w:rsidRPr="001E584F">
        <w:t xml:space="preserve"> лишения их родительских прав. Комитет обеспокоен тем, что такие предполагаемые репрессивные меры могут </w:t>
      </w:r>
      <w:r>
        <w:t xml:space="preserve">вынуждать </w:t>
      </w:r>
      <w:r w:rsidRPr="001E584F">
        <w:t xml:space="preserve">женщин </w:t>
      </w:r>
      <w:r>
        <w:t xml:space="preserve">отказываться от участия </w:t>
      </w:r>
      <w:r w:rsidRPr="001E584F">
        <w:t>в общественн</w:t>
      </w:r>
      <w:r>
        <w:t xml:space="preserve">ых обсуждениях </w:t>
      </w:r>
      <w:r w:rsidRPr="001E584F">
        <w:t xml:space="preserve">и </w:t>
      </w:r>
      <w:r>
        <w:t>лишать их возможности влияния на события</w:t>
      </w:r>
      <w:r w:rsidRPr="001E584F">
        <w:t>. Кроме того, Комитет обеспокоен тем, что процедура регистрации неправительственных организаций является громозд</w:t>
      </w:r>
      <w:r>
        <w:t>кой, длительной</w:t>
      </w:r>
      <w:r w:rsidRPr="001E584F">
        <w:t xml:space="preserve"> и дорого</w:t>
      </w:r>
      <w:r>
        <w:t>стоящей</w:t>
      </w:r>
      <w:r w:rsidRPr="001E584F">
        <w:t xml:space="preserve"> и </w:t>
      </w:r>
      <w:r>
        <w:t xml:space="preserve">предусматривает </w:t>
      </w:r>
      <w:r w:rsidRPr="001E584F">
        <w:t>требования, кот</w:t>
      </w:r>
      <w:r w:rsidRPr="001E584F">
        <w:t>о</w:t>
      </w:r>
      <w:r w:rsidRPr="001E584F">
        <w:t>ры</w:t>
      </w:r>
      <w:r>
        <w:t>е</w:t>
      </w:r>
      <w:r w:rsidRPr="001E584F">
        <w:t xml:space="preserve"> мо</w:t>
      </w:r>
      <w:r>
        <w:t>жет служить основанием</w:t>
      </w:r>
      <w:r w:rsidRPr="001E584F">
        <w:t xml:space="preserve"> для дискриминационного и произвольного о</w:t>
      </w:r>
      <w:r w:rsidRPr="001E584F">
        <w:t>т</w:t>
      </w:r>
      <w:r w:rsidRPr="001E584F">
        <w:lastRenderedPageBreak/>
        <w:t>каза в регистрации</w:t>
      </w:r>
      <w:r>
        <w:t xml:space="preserve">, что приводит к </w:t>
      </w:r>
      <w:r w:rsidRPr="001E584F">
        <w:t>регистр</w:t>
      </w:r>
      <w:r>
        <w:t xml:space="preserve">ации </w:t>
      </w:r>
      <w:r w:rsidRPr="001E584F">
        <w:t>лишь небольшо</w:t>
      </w:r>
      <w:r>
        <w:t>го</w:t>
      </w:r>
      <w:r w:rsidRPr="001E584F">
        <w:t xml:space="preserve"> </w:t>
      </w:r>
      <w:r>
        <w:t xml:space="preserve">числа </w:t>
      </w:r>
      <w:r w:rsidRPr="001E584F">
        <w:t>же</w:t>
      </w:r>
      <w:r w:rsidRPr="001E584F">
        <w:t>н</w:t>
      </w:r>
      <w:r w:rsidRPr="001E584F">
        <w:t>ских организаций.</w:t>
      </w:r>
    </w:p>
    <w:p w:rsidR="00C957C3" w:rsidRDefault="00C957C3" w:rsidP="00C957C3">
      <w:pPr>
        <w:pStyle w:val="SingleTxt"/>
      </w:pPr>
      <w:r w:rsidRPr="001E584F">
        <w:t>17.</w:t>
      </w:r>
      <w:r w:rsidRPr="001E584F">
        <w:tab/>
      </w:r>
      <w:r w:rsidRPr="001E584F">
        <w:rPr>
          <w:b/>
        </w:rPr>
        <w:t>Комитет рекомендует государству-участнику обеспечить</w:t>
      </w:r>
      <w:r>
        <w:rPr>
          <w:b/>
        </w:rPr>
        <w:t xml:space="preserve">, чтобы </w:t>
      </w:r>
      <w:r w:rsidRPr="001E584F">
        <w:rPr>
          <w:b/>
        </w:rPr>
        <w:t>же</w:t>
      </w:r>
      <w:r w:rsidRPr="001E584F">
        <w:rPr>
          <w:b/>
        </w:rPr>
        <w:t>н</w:t>
      </w:r>
      <w:r>
        <w:rPr>
          <w:b/>
        </w:rPr>
        <w:t>щины-правозащитники и активные</w:t>
      </w:r>
      <w:r w:rsidRPr="001E584F">
        <w:rPr>
          <w:b/>
        </w:rPr>
        <w:t xml:space="preserve"> член</w:t>
      </w:r>
      <w:r>
        <w:rPr>
          <w:b/>
        </w:rPr>
        <w:t>ы</w:t>
      </w:r>
      <w:r w:rsidRPr="001E584F">
        <w:rPr>
          <w:b/>
        </w:rPr>
        <w:t xml:space="preserve"> гражданского общества</w:t>
      </w:r>
      <w:r>
        <w:rPr>
          <w:b/>
        </w:rPr>
        <w:t xml:space="preserve"> могли</w:t>
      </w:r>
      <w:r w:rsidRPr="001E584F">
        <w:rPr>
          <w:b/>
        </w:rPr>
        <w:t xml:space="preserve"> осуществлять свои политические права, </w:t>
      </w:r>
      <w:r>
        <w:rPr>
          <w:b/>
        </w:rPr>
        <w:t xml:space="preserve">чтобы они имели </w:t>
      </w:r>
      <w:r w:rsidRPr="001E584F">
        <w:rPr>
          <w:b/>
        </w:rPr>
        <w:t>эффективный доступ к правосу</w:t>
      </w:r>
      <w:r>
        <w:rPr>
          <w:b/>
        </w:rPr>
        <w:t>дию и надлежащую защиту</w:t>
      </w:r>
      <w:r w:rsidRPr="001E584F">
        <w:rPr>
          <w:b/>
        </w:rPr>
        <w:t xml:space="preserve"> от запугивания, </w:t>
      </w:r>
      <w:r>
        <w:rPr>
          <w:b/>
        </w:rPr>
        <w:t>возмездия</w:t>
      </w:r>
      <w:r w:rsidRPr="001E584F">
        <w:rPr>
          <w:b/>
        </w:rPr>
        <w:t xml:space="preserve"> и насилия</w:t>
      </w:r>
      <w:r>
        <w:rPr>
          <w:b/>
        </w:rPr>
        <w:t xml:space="preserve"> и чтобы лица, совершившие </w:t>
      </w:r>
      <w:r w:rsidRPr="001E584F">
        <w:rPr>
          <w:b/>
        </w:rPr>
        <w:t>лю</w:t>
      </w:r>
      <w:r>
        <w:rPr>
          <w:b/>
        </w:rPr>
        <w:t>бые</w:t>
      </w:r>
      <w:r w:rsidRPr="001E584F">
        <w:rPr>
          <w:b/>
        </w:rPr>
        <w:t xml:space="preserve"> та</w:t>
      </w:r>
      <w:r>
        <w:rPr>
          <w:b/>
        </w:rPr>
        <w:t>кие</w:t>
      </w:r>
      <w:r w:rsidRPr="001E584F">
        <w:rPr>
          <w:b/>
        </w:rPr>
        <w:t xml:space="preserve"> </w:t>
      </w:r>
      <w:r>
        <w:rPr>
          <w:b/>
        </w:rPr>
        <w:t>деяния, подвергались судебному преследованию и должному наказанию</w:t>
      </w:r>
      <w:r w:rsidRPr="001E584F">
        <w:rPr>
          <w:b/>
        </w:rPr>
        <w:t xml:space="preserve">. </w:t>
      </w:r>
      <w:r w:rsidRPr="00FB7628">
        <w:rPr>
          <w:b/>
        </w:rPr>
        <w:t>Он также рекомендует государству-участнику:</w:t>
      </w:r>
    </w:p>
    <w:p w:rsidR="00C957C3" w:rsidRPr="00C957C3" w:rsidRDefault="00C957C3" w:rsidP="00C957C3">
      <w:pPr>
        <w:pStyle w:val="SingleTxt"/>
        <w:rPr>
          <w:b/>
        </w:rPr>
      </w:pPr>
      <w:r w:rsidRPr="00EE7197">
        <w:rPr>
          <w:b/>
        </w:rPr>
        <w:tab/>
      </w:r>
      <w:r w:rsidRPr="001F3254">
        <w:rPr>
          <w:b/>
          <w:lang w:val="en-US"/>
        </w:rPr>
        <w:t>a</w:t>
      </w:r>
      <w:r w:rsidRPr="001E584F">
        <w:rPr>
          <w:b/>
        </w:rPr>
        <w:t>)</w:t>
      </w:r>
      <w:r w:rsidRPr="001E584F">
        <w:rPr>
          <w:b/>
        </w:rPr>
        <w:tab/>
      </w:r>
      <w:r>
        <w:rPr>
          <w:b/>
        </w:rPr>
        <w:t xml:space="preserve">предотвращать принятие </w:t>
      </w:r>
      <w:r w:rsidRPr="001E584F">
        <w:rPr>
          <w:b/>
        </w:rPr>
        <w:t>в отношении женщин-активистов</w:t>
      </w:r>
      <w:r w:rsidRPr="00A07D6D">
        <w:rPr>
          <w:b/>
        </w:rPr>
        <w:t xml:space="preserve"> </w:t>
      </w:r>
      <w:r>
        <w:rPr>
          <w:b/>
        </w:rPr>
        <w:t>пр</w:t>
      </w:r>
      <w:r>
        <w:rPr>
          <w:b/>
        </w:rPr>
        <w:t>о</w:t>
      </w:r>
      <w:r>
        <w:rPr>
          <w:b/>
        </w:rPr>
        <w:t>извольные</w:t>
      </w:r>
      <w:r w:rsidRPr="001E584F">
        <w:rPr>
          <w:b/>
        </w:rPr>
        <w:t xml:space="preserve"> мер</w:t>
      </w:r>
      <w:r>
        <w:rPr>
          <w:b/>
        </w:rPr>
        <w:t>ы</w:t>
      </w:r>
      <w:r w:rsidRPr="001E584F">
        <w:rPr>
          <w:b/>
        </w:rPr>
        <w:t>, в том числе путем обеспечения того, чтобы решения</w:t>
      </w:r>
      <w:r>
        <w:rPr>
          <w:b/>
        </w:rPr>
        <w:t xml:space="preserve"> о лишении</w:t>
      </w:r>
      <w:r w:rsidRPr="001E584F">
        <w:rPr>
          <w:b/>
        </w:rPr>
        <w:t xml:space="preserve"> </w:t>
      </w:r>
      <w:r>
        <w:rPr>
          <w:b/>
        </w:rPr>
        <w:t xml:space="preserve">лиц их </w:t>
      </w:r>
      <w:r w:rsidRPr="001E584F">
        <w:rPr>
          <w:b/>
        </w:rPr>
        <w:t xml:space="preserve">родительских прав или </w:t>
      </w:r>
      <w:r>
        <w:rPr>
          <w:b/>
        </w:rPr>
        <w:t xml:space="preserve">о помещении лиц в </w:t>
      </w:r>
      <w:r w:rsidRPr="00D04AA8">
        <w:rPr>
          <w:b/>
        </w:rPr>
        <w:t>специальные лечебные учреждения</w:t>
      </w:r>
      <w:r w:rsidRPr="001E584F">
        <w:rPr>
          <w:b/>
        </w:rPr>
        <w:t xml:space="preserve"> автома</w:t>
      </w:r>
      <w:r>
        <w:rPr>
          <w:b/>
        </w:rPr>
        <w:t>тически подлежали</w:t>
      </w:r>
      <w:r w:rsidRPr="001E584F">
        <w:rPr>
          <w:b/>
        </w:rPr>
        <w:t xml:space="preserve"> </w:t>
      </w:r>
      <w:r>
        <w:rPr>
          <w:b/>
        </w:rPr>
        <w:t xml:space="preserve">незамедлительному </w:t>
      </w:r>
      <w:r w:rsidRPr="001E584F">
        <w:rPr>
          <w:b/>
        </w:rPr>
        <w:t xml:space="preserve">и </w:t>
      </w:r>
      <w:r w:rsidRPr="00C957C3">
        <w:rPr>
          <w:b/>
        </w:rPr>
        <w:t>н</w:t>
      </w:r>
      <w:r w:rsidRPr="00C957C3">
        <w:rPr>
          <w:b/>
        </w:rPr>
        <w:t>е</w:t>
      </w:r>
      <w:r w:rsidRPr="00C957C3">
        <w:rPr>
          <w:b/>
        </w:rPr>
        <w:t>зависимому судебному контролю; и</w:t>
      </w:r>
    </w:p>
    <w:p w:rsidR="00C957C3" w:rsidRPr="00C957C3" w:rsidRDefault="00C957C3" w:rsidP="00C957C3">
      <w:pPr>
        <w:pStyle w:val="SingleTxt"/>
        <w:rPr>
          <w:b/>
        </w:rPr>
      </w:pPr>
      <w:r w:rsidRPr="00C957C3">
        <w:rPr>
          <w:b/>
        </w:rPr>
        <w:tab/>
      </w:r>
      <w:r w:rsidRPr="00C957C3">
        <w:rPr>
          <w:b/>
          <w:lang w:val="en-US"/>
        </w:rPr>
        <w:t>b</w:t>
      </w:r>
      <w:r w:rsidRPr="00C957C3">
        <w:rPr>
          <w:b/>
        </w:rPr>
        <w:t>)</w:t>
      </w:r>
      <w:r w:rsidRPr="00C957C3">
        <w:rPr>
          <w:b/>
        </w:rPr>
        <w:tab/>
        <w:t>пересмотреть требования к регистрации неправительственных организаций, с тем чтобы обеспечить, чтобы неправительственные орг</w:t>
      </w:r>
      <w:r w:rsidRPr="00C957C3">
        <w:rPr>
          <w:b/>
        </w:rPr>
        <w:t>а</w:t>
      </w:r>
      <w:r w:rsidRPr="00C957C3">
        <w:rPr>
          <w:b/>
        </w:rPr>
        <w:t>низации, работающие в области прав человека, в частности организации, занимающиеся правами женщин, могли учреждаться и функционировать без излишних ограничений.</w:t>
      </w:r>
    </w:p>
    <w:p w:rsidR="00C957C3" w:rsidRPr="003D54E1" w:rsidRDefault="00C957C3" w:rsidP="00C957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64" w:right="1259" w:hanging="1264"/>
      </w:pPr>
      <w:r w:rsidRPr="00EE7197">
        <w:tab/>
      </w:r>
      <w:r w:rsidRPr="00EE7197">
        <w:tab/>
      </w:r>
      <w:r w:rsidRPr="0039364B">
        <w:t>Временные специальные меры</w:t>
      </w:r>
    </w:p>
    <w:p w:rsidR="00C957C3" w:rsidRPr="003D54E1" w:rsidRDefault="00C957C3" w:rsidP="00C957C3">
      <w:pPr>
        <w:pStyle w:val="SingleTxt"/>
        <w:spacing w:after="0" w:line="120" w:lineRule="exact"/>
        <w:rPr>
          <w:sz w:val="10"/>
        </w:rPr>
      </w:pPr>
    </w:p>
    <w:p w:rsidR="00C957C3" w:rsidRDefault="00C957C3" w:rsidP="00C957C3">
      <w:pPr>
        <w:pStyle w:val="SingleTxt"/>
      </w:pPr>
      <w:r w:rsidRPr="00C752C5">
        <w:t>18.</w:t>
      </w:r>
      <w:r w:rsidRPr="00C752C5">
        <w:tab/>
        <w:t>Комитет отмечает, что меры, упомянутые в докладе государства-участника</w:t>
      </w:r>
      <w:r>
        <w:t>, не являются временными специальными мерами</w:t>
      </w:r>
      <w:r w:rsidRPr="00C752C5">
        <w:t xml:space="preserve"> </w:t>
      </w:r>
      <w:r>
        <w:t>по смыслу пун</w:t>
      </w:r>
      <w:r>
        <w:t>к</w:t>
      </w:r>
      <w:r>
        <w:t>та </w:t>
      </w:r>
      <w:r w:rsidRPr="00C752C5">
        <w:t xml:space="preserve">1 </w:t>
      </w:r>
      <w:r>
        <w:t>статьи </w:t>
      </w:r>
      <w:r w:rsidRPr="00C752C5">
        <w:t xml:space="preserve">4 Конвенции. Комитет </w:t>
      </w:r>
      <w:r>
        <w:t xml:space="preserve">далее </w:t>
      </w:r>
      <w:r w:rsidRPr="00C752C5">
        <w:t>обеспокоен сохранением неравенства между мужчинами и женщинами в нескольких областях.</w:t>
      </w:r>
    </w:p>
    <w:p w:rsidR="00C957C3" w:rsidRDefault="00C957C3" w:rsidP="00C957C3">
      <w:pPr>
        <w:pStyle w:val="SingleTxt"/>
        <w:rPr>
          <w:b/>
        </w:rPr>
      </w:pPr>
      <w:r w:rsidRPr="00C752C5">
        <w:t>19.</w:t>
      </w:r>
      <w:r w:rsidRPr="00C752C5">
        <w:tab/>
      </w:r>
      <w:r w:rsidRPr="00C957C3">
        <w:rPr>
          <w:b/>
        </w:rPr>
        <w:t>Комитет рекомендует государству-участнику ввести в действие ко</w:t>
      </w:r>
      <w:r w:rsidRPr="00C957C3">
        <w:rPr>
          <w:b/>
        </w:rPr>
        <w:t>н</w:t>
      </w:r>
      <w:r w:rsidRPr="00C957C3">
        <w:rPr>
          <w:b/>
        </w:rPr>
        <w:t>кретное законодательство, предусматривающее принятие и осуществление временных специальных мер в соответствии с пунктом 1 статьи 4 Ко</w:t>
      </w:r>
      <w:r w:rsidRPr="00C957C3">
        <w:rPr>
          <w:b/>
        </w:rPr>
        <w:t>н</w:t>
      </w:r>
      <w:r w:rsidRPr="00C957C3">
        <w:rPr>
          <w:b/>
        </w:rPr>
        <w:t>венции и общей рекомендацией Комитета № 25 (2004). Комитет также пр</w:t>
      </w:r>
      <w:r w:rsidRPr="00C957C3">
        <w:rPr>
          <w:b/>
        </w:rPr>
        <w:t>и</w:t>
      </w:r>
      <w:r w:rsidRPr="00C957C3">
        <w:rPr>
          <w:b/>
        </w:rPr>
        <w:t>зывает государство-участник повысить осведомленность общественности о важности временных специальных мер для ускорения обеспечения р</w:t>
      </w:r>
      <w:r w:rsidRPr="00C957C3">
        <w:rPr>
          <w:b/>
        </w:rPr>
        <w:t>е</w:t>
      </w:r>
      <w:r w:rsidRPr="00C957C3">
        <w:rPr>
          <w:b/>
        </w:rPr>
        <w:t>ального гендерного равенства во всех областях и применять ее в таких о</w:t>
      </w:r>
      <w:r w:rsidRPr="00C957C3">
        <w:rPr>
          <w:b/>
        </w:rPr>
        <w:t>б</w:t>
      </w:r>
      <w:r w:rsidRPr="00C957C3">
        <w:rPr>
          <w:b/>
        </w:rPr>
        <w:t>ластях, как занятость и образование.</w:t>
      </w:r>
    </w:p>
    <w:p w:rsidR="00C957C3" w:rsidRPr="00C957C3" w:rsidRDefault="00C957C3" w:rsidP="00C957C3">
      <w:pPr>
        <w:pStyle w:val="SingleTxt"/>
        <w:spacing w:after="0" w:line="120" w:lineRule="exact"/>
        <w:rPr>
          <w:b/>
          <w:sz w:val="10"/>
        </w:rPr>
      </w:pPr>
    </w:p>
    <w:p w:rsidR="00C957C3" w:rsidRPr="003D54E1" w:rsidRDefault="00C957C3" w:rsidP="00C957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7197">
        <w:tab/>
      </w:r>
      <w:r w:rsidRPr="00EE7197">
        <w:tab/>
      </w:r>
      <w:r w:rsidRPr="0039364B">
        <w:t xml:space="preserve">Стереотипы </w:t>
      </w:r>
    </w:p>
    <w:p w:rsidR="00C957C3" w:rsidRPr="003D54E1" w:rsidRDefault="00C957C3" w:rsidP="00C957C3">
      <w:pPr>
        <w:pStyle w:val="SingleTxt"/>
        <w:spacing w:after="0" w:line="120" w:lineRule="exact"/>
        <w:rPr>
          <w:sz w:val="10"/>
        </w:rPr>
      </w:pPr>
    </w:p>
    <w:p w:rsidR="00C957C3" w:rsidRDefault="00C957C3" w:rsidP="00C957C3">
      <w:pPr>
        <w:pStyle w:val="SingleTxt"/>
      </w:pPr>
      <w:r w:rsidRPr="00176653">
        <w:t>20.</w:t>
      </w:r>
      <w:r w:rsidRPr="00176653">
        <w:tab/>
        <w:t>Комитет приветствует усилия государств</w:t>
      </w:r>
      <w:r>
        <w:t>а</w:t>
      </w:r>
      <w:r w:rsidRPr="00176653">
        <w:t>-участник</w:t>
      </w:r>
      <w:r>
        <w:t>а</w:t>
      </w:r>
      <w:r w:rsidRPr="00176653">
        <w:t xml:space="preserve"> по борьбе со стере</w:t>
      </w:r>
      <w:r w:rsidRPr="00176653">
        <w:t>о</w:t>
      </w:r>
      <w:r w:rsidRPr="00176653">
        <w:t xml:space="preserve">типами в отношении женщин. </w:t>
      </w:r>
      <w:r>
        <w:t xml:space="preserve">Вместе с тем он обеспокоен </w:t>
      </w:r>
      <w:r w:rsidRPr="00176653">
        <w:t>распространенн</w:t>
      </w:r>
      <w:r w:rsidRPr="00176653">
        <w:t>о</w:t>
      </w:r>
      <w:r w:rsidRPr="00176653">
        <w:t>ст</w:t>
      </w:r>
      <w:r>
        <w:t>ью</w:t>
      </w:r>
      <w:r w:rsidRPr="00176653">
        <w:t xml:space="preserve"> дискриминационных стереотипов и патриархальных взглядов в отнош</w:t>
      </w:r>
      <w:r w:rsidRPr="00176653">
        <w:t>е</w:t>
      </w:r>
      <w:r w:rsidRPr="00176653">
        <w:t>нии роли и обязанностей женщин и мужчин в обществе и семье, котор</w:t>
      </w:r>
      <w:r>
        <w:t>ые,</w:t>
      </w:r>
      <w:r w:rsidRPr="00176653">
        <w:t xml:space="preserve"> </w:t>
      </w:r>
      <w:r>
        <w:t>ср</w:t>
      </w:r>
      <w:r>
        <w:t>е</w:t>
      </w:r>
      <w:r>
        <w:t xml:space="preserve">ди </w:t>
      </w:r>
      <w:r w:rsidRPr="00176653">
        <w:t>прочего</w:t>
      </w:r>
      <w:r>
        <w:t>,</w:t>
      </w:r>
      <w:r w:rsidRPr="00176653">
        <w:t xml:space="preserve"> </w:t>
      </w:r>
      <w:r>
        <w:t xml:space="preserve">находят свое </w:t>
      </w:r>
      <w:r w:rsidRPr="00176653">
        <w:t>отраж</w:t>
      </w:r>
      <w:r>
        <w:t xml:space="preserve">ение </w:t>
      </w:r>
      <w:r w:rsidRPr="00176653">
        <w:t>в неравном распределении между женщ</w:t>
      </w:r>
      <w:r w:rsidRPr="00176653">
        <w:t>и</w:t>
      </w:r>
      <w:r w:rsidRPr="00176653">
        <w:t xml:space="preserve">нами и мужчинами обязанностей </w:t>
      </w:r>
      <w:r>
        <w:t xml:space="preserve">по ведению </w:t>
      </w:r>
      <w:r w:rsidRPr="00176653">
        <w:t>дом</w:t>
      </w:r>
      <w:r>
        <w:t>ашнего</w:t>
      </w:r>
      <w:r w:rsidRPr="00176653">
        <w:t xml:space="preserve"> хозяйств</w:t>
      </w:r>
      <w:r>
        <w:t>а</w:t>
      </w:r>
      <w:r w:rsidRPr="00176653">
        <w:t xml:space="preserve"> и уходу за </w:t>
      </w:r>
      <w:r>
        <w:t>детьми,</w:t>
      </w:r>
      <w:r w:rsidRPr="00176653">
        <w:t xml:space="preserve"> в стереотипн</w:t>
      </w:r>
      <w:r>
        <w:t>ом</w:t>
      </w:r>
      <w:r w:rsidRPr="00176653">
        <w:t xml:space="preserve"> </w:t>
      </w:r>
      <w:r>
        <w:t>отображении женщин</w:t>
      </w:r>
      <w:r w:rsidRPr="00176653">
        <w:t xml:space="preserve"> в средствах массовой информ</w:t>
      </w:r>
      <w:r w:rsidRPr="00176653">
        <w:t>а</w:t>
      </w:r>
      <w:r w:rsidRPr="00176653">
        <w:t xml:space="preserve">ции и </w:t>
      </w:r>
      <w:r>
        <w:t xml:space="preserve">в </w:t>
      </w:r>
      <w:r w:rsidRPr="00176653">
        <w:t>их част</w:t>
      </w:r>
      <w:r>
        <w:t>ом изображении</w:t>
      </w:r>
      <w:r w:rsidRPr="00176653">
        <w:t xml:space="preserve"> в качестве </w:t>
      </w:r>
      <w:r>
        <w:t xml:space="preserve">«товара сексуального назначения», особенно </w:t>
      </w:r>
      <w:r w:rsidRPr="00176653">
        <w:t xml:space="preserve">в рекламе. Комитет </w:t>
      </w:r>
      <w:r>
        <w:t xml:space="preserve">также </w:t>
      </w:r>
      <w:r w:rsidRPr="00176653">
        <w:t xml:space="preserve">с </w:t>
      </w:r>
      <w:r>
        <w:t xml:space="preserve">обеспокоенностью </w:t>
      </w:r>
      <w:r w:rsidRPr="00176653">
        <w:t>отмечает, что</w:t>
      </w:r>
      <w:r>
        <w:t xml:space="preserve"> распр</w:t>
      </w:r>
      <w:r>
        <w:t>о</w:t>
      </w:r>
      <w:r>
        <w:t xml:space="preserve">страненность патриархальных взглядов </w:t>
      </w:r>
      <w:r w:rsidRPr="00176653">
        <w:t>и подчинен</w:t>
      </w:r>
      <w:r>
        <w:t>ное положение</w:t>
      </w:r>
      <w:r w:rsidRPr="00176653">
        <w:t xml:space="preserve"> женщин в обществе являются </w:t>
      </w:r>
      <w:r>
        <w:t xml:space="preserve">коренными </w:t>
      </w:r>
      <w:r w:rsidRPr="00176653">
        <w:t>причинами насилия в отношении женщин.</w:t>
      </w:r>
    </w:p>
    <w:p w:rsidR="00C957C3" w:rsidRDefault="00C957C3" w:rsidP="00C957C3">
      <w:pPr>
        <w:pStyle w:val="SingleTxt"/>
        <w:rPr>
          <w:b/>
        </w:rPr>
      </w:pPr>
      <w:r w:rsidRPr="00176653">
        <w:lastRenderedPageBreak/>
        <w:t>21.</w:t>
      </w:r>
      <w:r w:rsidRPr="00176653">
        <w:tab/>
      </w:r>
      <w:r w:rsidRPr="00C957C3">
        <w:rPr>
          <w:b/>
        </w:rPr>
        <w:t>Комитет рекомендует государству-участнику повысить осведомле</w:t>
      </w:r>
      <w:r w:rsidRPr="00C957C3">
        <w:rPr>
          <w:b/>
        </w:rPr>
        <w:t>н</w:t>
      </w:r>
      <w:r w:rsidRPr="00C957C3">
        <w:rPr>
          <w:b/>
        </w:rPr>
        <w:t>ность общественности в сотрудничестве с гражданским обществом и сре</w:t>
      </w:r>
      <w:r w:rsidRPr="00C957C3">
        <w:rPr>
          <w:b/>
        </w:rPr>
        <w:t>д</w:t>
      </w:r>
      <w:r w:rsidRPr="00C957C3">
        <w:rPr>
          <w:b/>
        </w:rPr>
        <w:t>ствами массовой информации, принимая адресные меры в отношении женщин, мужчин, девочек и мальчиков по преодолению дискриминацио</w:t>
      </w:r>
      <w:r w:rsidRPr="00C957C3">
        <w:rPr>
          <w:b/>
        </w:rPr>
        <w:t>н</w:t>
      </w:r>
      <w:r w:rsidRPr="00C957C3">
        <w:rPr>
          <w:b/>
        </w:rPr>
        <w:t>ных стереотипов в отношении роли и обязанностей женщин и мужчин в семье и обществе, и подчеркивать важность равного участия женщин в процессе принятия решений в государственном и частном секторах. Он также рекомендует государству-участнику обеспечить строгое соблюдение запрета на неэтичную рекламу, предусмотренного в статье 26 Закона Ре</w:t>
      </w:r>
      <w:r w:rsidRPr="00C957C3">
        <w:rPr>
          <w:b/>
        </w:rPr>
        <w:t>с</w:t>
      </w:r>
      <w:r w:rsidRPr="00C957C3">
        <w:rPr>
          <w:b/>
        </w:rPr>
        <w:t>публики Беларусь № 225-З «О рекламе» от 10 мая 2007 года, и просвещать средства массовой информации и рекламную отрасль в целях содействия созданию позитивного образа женщин как активных участников полит</w:t>
      </w:r>
      <w:r w:rsidRPr="00C957C3">
        <w:rPr>
          <w:b/>
        </w:rPr>
        <w:t>и</w:t>
      </w:r>
      <w:r w:rsidRPr="00C957C3">
        <w:rPr>
          <w:b/>
        </w:rPr>
        <w:t>ческой, экономической и социальной жизни. Кроме того, учитывая тесную взаимосвязь между стереотипами в отношении женщин и насилием в о</w:t>
      </w:r>
      <w:r w:rsidRPr="00C957C3">
        <w:rPr>
          <w:b/>
        </w:rPr>
        <w:t>т</w:t>
      </w:r>
      <w:r w:rsidRPr="00C957C3">
        <w:rPr>
          <w:b/>
        </w:rPr>
        <w:t>ношении женщин, Комитет напоминает государству-участнику о том, что чрезвычайно важно увязывать усилия по борьбе с насилием в отношении женщин с усилиями по борьбе с широко распространенными гендерными стереотипами, являющимися дискриминационными по отношению к женщинам.</w:t>
      </w:r>
    </w:p>
    <w:p w:rsidR="00C957C3" w:rsidRPr="00C957C3" w:rsidRDefault="00C957C3" w:rsidP="00C957C3">
      <w:pPr>
        <w:pStyle w:val="SingleTxt"/>
        <w:spacing w:after="0" w:line="120" w:lineRule="exact"/>
        <w:rPr>
          <w:b/>
          <w:sz w:val="10"/>
        </w:rPr>
      </w:pPr>
    </w:p>
    <w:p w:rsidR="00C957C3" w:rsidRDefault="00C957C3" w:rsidP="00C957C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267C58">
        <w:tab/>
      </w:r>
      <w:r w:rsidRPr="00267C58">
        <w:tab/>
      </w:r>
      <w:r w:rsidRPr="00766A95">
        <w:t>Гендерное насилие в отношении женщин</w:t>
      </w:r>
    </w:p>
    <w:p w:rsidR="00C957C3" w:rsidRPr="00C957C3" w:rsidRDefault="00C957C3" w:rsidP="00C957C3">
      <w:pPr>
        <w:pStyle w:val="SingleTxt"/>
        <w:spacing w:after="0" w:line="120" w:lineRule="exact"/>
        <w:rPr>
          <w:sz w:val="10"/>
        </w:rPr>
      </w:pPr>
    </w:p>
    <w:p w:rsidR="00C957C3" w:rsidRPr="00766A95" w:rsidRDefault="00C957C3" w:rsidP="00C957C3">
      <w:pPr>
        <w:pStyle w:val="SingleTxt"/>
      </w:pPr>
      <w:r w:rsidRPr="00766A95">
        <w:t>2</w:t>
      </w:r>
      <w:r>
        <w:t>2</w:t>
      </w:r>
      <w:r w:rsidRPr="00766A95">
        <w:t>.</w:t>
      </w:r>
      <w:r w:rsidRPr="00766A95">
        <w:tab/>
        <w:t xml:space="preserve">Комитет с обеспокоенностью отмечает увеличение </w:t>
      </w:r>
      <w:r>
        <w:t xml:space="preserve">числа </w:t>
      </w:r>
      <w:r w:rsidRPr="00766A95">
        <w:t>случаев генде</w:t>
      </w:r>
      <w:r w:rsidRPr="00766A95">
        <w:t>р</w:t>
      </w:r>
      <w:r w:rsidRPr="00766A95">
        <w:t>ного насилия в отношении женщин, включая сексуальное и психологическое насилие, а также:</w:t>
      </w:r>
    </w:p>
    <w:p w:rsidR="00C957C3" w:rsidRPr="00766A95" w:rsidRDefault="00C957C3" w:rsidP="00C957C3">
      <w:pPr>
        <w:pStyle w:val="SingleTxt"/>
      </w:pPr>
      <w:r w:rsidRPr="00D8372D">
        <w:tab/>
      </w:r>
      <w:r w:rsidRPr="00766A95">
        <w:t>a)</w:t>
      </w:r>
      <w:r w:rsidRPr="00766A95">
        <w:tab/>
        <w:t>отсутствие законодательства, прямо устанавливающего уголовную ответственность за гендерное насилие, включая насилие</w:t>
      </w:r>
      <w:r>
        <w:t xml:space="preserve"> в семье</w:t>
      </w:r>
      <w:r w:rsidRPr="00766A95">
        <w:t xml:space="preserve"> и изнасилов</w:t>
      </w:r>
      <w:r w:rsidRPr="00766A95">
        <w:t>а</w:t>
      </w:r>
      <w:r w:rsidRPr="00766A95">
        <w:t>ние в браке;</w:t>
      </w:r>
    </w:p>
    <w:p w:rsidR="00C957C3" w:rsidRPr="00766A95" w:rsidRDefault="00C957C3" w:rsidP="00C957C3">
      <w:pPr>
        <w:pStyle w:val="SingleTxt"/>
      </w:pPr>
      <w:r w:rsidRPr="00D8372D">
        <w:tab/>
      </w:r>
      <w:r w:rsidRPr="00766A95">
        <w:t>b)</w:t>
      </w:r>
      <w:r w:rsidRPr="00766A95">
        <w:tab/>
      </w:r>
      <w:r>
        <w:t xml:space="preserve">сообщения о том, что </w:t>
      </w:r>
      <w:r w:rsidRPr="00766A95">
        <w:t>политически активны</w:t>
      </w:r>
      <w:r>
        <w:t>е</w:t>
      </w:r>
      <w:r w:rsidRPr="00766A95">
        <w:t xml:space="preserve"> женщин</w:t>
      </w:r>
      <w:r>
        <w:t xml:space="preserve">ы </w:t>
      </w:r>
      <w:r w:rsidRPr="00766A95">
        <w:t>част</w:t>
      </w:r>
      <w:r>
        <w:t>о</w:t>
      </w:r>
      <w:r w:rsidRPr="00766A95">
        <w:t xml:space="preserve"> по</w:t>
      </w:r>
      <w:r w:rsidRPr="00766A95">
        <w:t>д</w:t>
      </w:r>
      <w:r w:rsidRPr="00766A95">
        <w:t>вер</w:t>
      </w:r>
      <w:r>
        <w:t xml:space="preserve">гаются </w:t>
      </w:r>
      <w:r w:rsidRPr="00766A95">
        <w:t>физическому насилию со стороны сотрудников полиции;</w:t>
      </w:r>
    </w:p>
    <w:p w:rsidR="00C957C3" w:rsidRPr="00766A95" w:rsidRDefault="00C957C3" w:rsidP="00C957C3">
      <w:pPr>
        <w:pStyle w:val="SingleTxt"/>
      </w:pPr>
      <w:r w:rsidRPr="00D8372D">
        <w:tab/>
      </w:r>
      <w:r w:rsidRPr="00766A95">
        <w:t>c)</w:t>
      </w:r>
      <w:r w:rsidRPr="00766A95">
        <w:tab/>
        <w:t xml:space="preserve">наличие требования о получении письменного согласия </w:t>
      </w:r>
      <w:r>
        <w:t>лица, п</w:t>
      </w:r>
      <w:r>
        <w:t>о</w:t>
      </w:r>
      <w:r>
        <w:t>страдавшего от насилия в семье,</w:t>
      </w:r>
      <w:r w:rsidRPr="00766A95">
        <w:t xml:space="preserve"> на вынесение защитного предписания, </w:t>
      </w:r>
      <w:r>
        <w:t>кот</w:t>
      </w:r>
      <w:r>
        <w:t>о</w:t>
      </w:r>
      <w:r>
        <w:t xml:space="preserve">рое обязывает </w:t>
      </w:r>
      <w:r w:rsidRPr="00766A95">
        <w:t>партнера или члена семьи, совершивш</w:t>
      </w:r>
      <w:r>
        <w:t>его</w:t>
      </w:r>
      <w:r w:rsidRPr="00766A95">
        <w:t xml:space="preserve"> насили</w:t>
      </w:r>
      <w:r>
        <w:t>е в семье</w:t>
      </w:r>
      <w:r w:rsidRPr="00766A95">
        <w:t xml:space="preserve">, </w:t>
      </w:r>
      <w:r>
        <w:t>вр</w:t>
      </w:r>
      <w:r>
        <w:t>е</w:t>
      </w:r>
      <w:r>
        <w:t>менно покинуть об</w:t>
      </w:r>
      <w:r w:rsidRPr="00766A95">
        <w:t>ще</w:t>
      </w:r>
      <w:r>
        <w:t>е</w:t>
      </w:r>
      <w:r w:rsidRPr="00766A95">
        <w:t xml:space="preserve"> с </w:t>
      </w:r>
      <w:r>
        <w:t xml:space="preserve">лицом, </w:t>
      </w:r>
      <w:r w:rsidRPr="00766A95">
        <w:t>пострадавшим</w:t>
      </w:r>
      <w:r>
        <w:t xml:space="preserve"> от насилия в семье,</w:t>
      </w:r>
      <w:r w:rsidRPr="00766A95">
        <w:t xml:space="preserve"> жило</w:t>
      </w:r>
      <w:r>
        <w:t>е</w:t>
      </w:r>
      <w:r w:rsidRPr="00766A95">
        <w:t xml:space="preserve"> п</w:t>
      </w:r>
      <w:r w:rsidRPr="00766A95">
        <w:t>о</w:t>
      </w:r>
      <w:r w:rsidRPr="00766A95">
        <w:t>мещени</w:t>
      </w:r>
      <w:r>
        <w:t>е</w:t>
      </w:r>
      <w:r w:rsidRPr="00766A95">
        <w:t xml:space="preserve">, согласно </w:t>
      </w:r>
      <w:r>
        <w:t>З</w:t>
      </w:r>
      <w:r w:rsidRPr="00766A95">
        <w:t>акону</w:t>
      </w:r>
      <w:r>
        <w:t xml:space="preserve"> 2014 года</w:t>
      </w:r>
      <w:r w:rsidRPr="00766A95">
        <w:t xml:space="preserve"> </w:t>
      </w:r>
      <w:r>
        <w:t>«</w:t>
      </w:r>
      <w:r w:rsidRPr="00766A95">
        <w:t>Об основах деятельности по профила</w:t>
      </w:r>
      <w:r w:rsidRPr="00766A95">
        <w:t>к</w:t>
      </w:r>
      <w:r w:rsidRPr="00766A95">
        <w:t>тике правонарушений</w:t>
      </w:r>
      <w:r>
        <w:t>»</w:t>
      </w:r>
      <w:r w:rsidRPr="00766A95">
        <w:t>;</w:t>
      </w:r>
    </w:p>
    <w:p w:rsidR="00C957C3" w:rsidRPr="00766A95" w:rsidRDefault="00C957C3" w:rsidP="00C957C3">
      <w:pPr>
        <w:pStyle w:val="SingleTxt"/>
      </w:pPr>
      <w:r>
        <w:tab/>
      </w:r>
      <w:r w:rsidRPr="00766A95">
        <w:t>d)</w:t>
      </w:r>
      <w:r w:rsidRPr="00766A95">
        <w:tab/>
        <w:t>нежелание большинства женщин, ставших жертвами насилия, обр</w:t>
      </w:r>
      <w:r w:rsidRPr="00766A95">
        <w:t>а</w:t>
      </w:r>
      <w:r w:rsidRPr="00766A95">
        <w:t>щаться за помощью и/или сообщать о</w:t>
      </w:r>
      <w:r>
        <w:t xml:space="preserve"> случаях насилия </w:t>
      </w:r>
      <w:r w:rsidRPr="00766A95">
        <w:t xml:space="preserve">в полицию из-за страха </w:t>
      </w:r>
      <w:r>
        <w:t>возмездия</w:t>
      </w:r>
      <w:r w:rsidRPr="00766A95">
        <w:t>, стигматизации, унижения, недостаточной информированности об имеющихся услугах или отсутствия альтернативного жилья;</w:t>
      </w:r>
    </w:p>
    <w:p w:rsidR="00C957C3" w:rsidRPr="00766A95" w:rsidRDefault="00C957C3" w:rsidP="00C957C3">
      <w:pPr>
        <w:pStyle w:val="SingleTxt"/>
      </w:pPr>
      <w:r>
        <w:tab/>
      </w:r>
      <w:r w:rsidRPr="00766A95">
        <w:t>e)</w:t>
      </w:r>
      <w:r w:rsidRPr="00766A95">
        <w:tab/>
        <w:t>риск лишения женщин, ставших жертвами насилия</w:t>
      </w:r>
      <w:r>
        <w:t xml:space="preserve"> в семье</w:t>
      </w:r>
      <w:r w:rsidRPr="00766A95">
        <w:t>,</w:t>
      </w:r>
      <w:r>
        <w:t xml:space="preserve"> их</w:t>
      </w:r>
      <w:r w:rsidRPr="00766A95">
        <w:t xml:space="preserve"> род</w:t>
      </w:r>
      <w:r w:rsidRPr="00766A95">
        <w:t>и</w:t>
      </w:r>
      <w:r w:rsidRPr="00766A95">
        <w:t xml:space="preserve">тельских прав, </w:t>
      </w:r>
      <w:r>
        <w:t xml:space="preserve">поскольку </w:t>
      </w:r>
      <w:r w:rsidRPr="00766A95">
        <w:t xml:space="preserve">их семьи могут быть отнесены к </w:t>
      </w:r>
      <w:r>
        <w:t>категории</w:t>
      </w:r>
      <w:r w:rsidRPr="00766A95">
        <w:t xml:space="preserve"> </w:t>
      </w:r>
      <w:r>
        <w:t>«</w:t>
      </w:r>
      <w:r w:rsidRPr="00766A95">
        <w:t>соц</w:t>
      </w:r>
      <w:r w:rsidRPr="00766A95">
        <w:t>и</w:t>
      </w:r>
      <w:r w:rsidRPr="00766A95">
        <w:t>ально</w:t>
      </w:r>
      <w:r>
        <w:t xml:space="preserve"> неблагополучных семей»</w:t>
      </w:r>
      <w:r w:rsidRPr="00766A95">
        <w:t>, а дети</w:t>
      </w:r>
      <w:r w:rsidR="00D337D2">
        <w:t xml:space="preserve"> — </w:t>
      </w:r>
      <w:r w:rsidRPr="00766A95">
        <w:t>направлены в специализированные учреждения;</w:t>
      </w:r>
    </w:p>
    <w:p w:rsidR="00C957C3" w:rsidRPr="00766A95" w:rsidRDefault="00C957C3" w:rsidP="00C957C3">
      <w:pPr>
        <w:pStyle w:val="SingleTxt"/>
      </w:pPr>
      <w:r>
        <w:tab/>
      </w:r>
      <w:r w:rsidRPr="00766A95">
        <w:t>f)</w:t>
      </w:r>
      <w:r w:rsidRPr="00766A95">
        <w:tab/>
        <w:t xml:space="preserve">нехватку надлежащим образом оборудованных </w:t>
      </w:r>
      <w:r>
        <w:t>«</w:t>
      </w:r>
      <w:r w:rsidRPr="00766A95">
        <w:t xml:space="preserve">кризисных </w:t>
      </w:r>
      <w:r>
        <w:t>комнат»</w:t>
      </w:r>
      <w:r w:rsidRPr="00766A95">
        <w:t xml:space="preserve">, </w:t>
      </w:r>
      <w:r>
        <w:t xml:space="preserve">предоставляющих </w:t>
      </w:r>
      <w:r w:rsidRPr="00766A95">
        <w:t>долгосрочно</w:t>
      </w:r>
      <w:r>
        <w:t>е</w:t>
      </w:r>
      <w:r w:rsidRPr="00766A95">
        <w:t xml:space="preserve"> </w:t>
      </w:r>
      <w:r>
        <w:t>убежище</w:t>
      </w:r>
      <w:r w:rsidRPr="00766A95">
        <w:t>, и</w:t>
      </w:r>
      <w:r>
        <w:t xml:space="preserve"> нехватку </w:t>
      </w:r>
      <w:r w:rsidRPr="00766A95">
        <w:t xml:space="preserve">специальных </w:t>
      </w:r>
      <w:r>
        <w:t>действу</w:t>
      </w:r>
      <w:r>
        <w:t>ю</w:t>
      </w:r>
      <w:r>
        <w:t>щих убежищ</w:t>
      </w:r>
      <w:r w:rsidRPr="00766A95">
        <w:t xml:space="preserve"> для </w:t>
      </w:r>
      <w:r>
        <w:t>лиц, пострадавших от насилия в семье</w:t>
      </w:r>
      <w:r w:rsidRPr="00766A95">
        <w:t>.</w:t>
      </w:r>
    </w:p>
    <w:p w:rsidR="00C957C3" w:rsidRPr="00C957C3" w:rsidRDefault="00C957C3" w:rsidP="00C957C3">
      <w:pPr>
        <w:pStyle w:val="SingleTxt"/>
        <w:rPr>
          <w:b/>
        </w:rPr>
      </w:pPr>
      <w:r w:rsidRPr="00766A95">
        <w:lastRenderedPageBreak/>
        <w:t>2</w:t>
      </w:r>
      <w:r>
        <w:t>3</w:t>
      </w:r>
      <w:r w:rsidRPr="00766A95">
        <w:t>.</w:t>
      </w:r>
      <w:r w:rsidRPr="00766A95">
        <w:tab/>
      </w:r>
      <w:r w:rsidRPr="00C957C3">
        <w:rPr>
          <w:b/>
        </w:rPr>
        <w:t>Отмечая разработку закона о профилактике насилия в семье, учит</w:t>
      </w:r>
      <w:r w:rsidRPr="00C957C3">
        <w:rPr>
          <w:b/>
        </w:rPr>
        <w:t>ы</w:t>
      </w:r>
      <w:r w:rsidRPr="00C957C3">
        <w:rPr>
          <w:b/>
        </w:rPr>
        <w:t>вающего положения Конвенции Совета Европы о предотвращении и бор</w:t>
      </w:r>
      <w:r w:rsidRPr="00C957C3">
        <w:rPr>
          <w:b/>
        </w:rPr>
        <w:t>ь</w:t>
      </w:r>
      <w:r w:rsidRPr="00C957C3">
        <w:rPr>
          <w:b/>
        </w:rPr>
        <w:t>бе с насилием в отношении женщин и домашним насилием (Стамбульская конвенция), Комитет ссылается на цель 5.2 в области устойчивого разв</w:t>
      </w:r>
      <w:r w:rsidRPr="00C957C3">
        <w:rPr>
          <w:b/>
        </w:rPr>
        <w:t>и</w:t>
      </w:r>
      <w:r w:rsidRPr="00C957C3">
        <w:rPr>
          <w:b/>
        </w:rPr>
        <w:t>тия, касающуюся ликвидации всех форм насилия в отношении женщин и девочек в общественной и частной сферах, включая торговлю людьми и сексуальную и иную эксплуатацию, и рекомендует государству-участнику активизировать свои усилия, с тем чтобы ускорить завершение разрабо</w:t>
      </w:r>
      <w:r w:rsidRPr="00C957C3">
        <w:rPr>
          <w:b/>
        </w:rPr>
        <w:t>т</w:t>
      </w:r>
      <w:r w:rsidRPr="00C957C3">
        <w:rPr>
          <w:b/>
        </w:rPr>
        <w:t>ки и принятие проекта этого закона и обеспечить, чтобы в нем были предусмотрены уголовная ответственность за все формы гендерного нас</w:t>
      </w:r>
      <w:r w:rsidRPr="00C957C3">
        <w:rPr>
          <w:b/>
        </w:rPr>
        <w:t>и</w:t>
      </w:r>
      <w:r w:rsidRPr="00C957C3">
        <w:rPr>
          <w:b/>
        </w:rPr>
        <w:t>лия в отношении женщин и предоставление жертвам незамедлительной защиты и долгосрочной реабилитации. Кроме того, Комитет рекомендует государству-участнику:</w:t>
      </w:r>
    </w:p>
    <w:p w:rsidR="00C957C3" w:rsidRPr="00C957C3" w:rsidRDefault="00C957C3" w:rsidP="00C957C3">
      <w:pPr>
        <w:pStyle w:val="SingleTxt"/>
        <w:rPr>
          <w:b/>
          <w:bCs/>
        </w:rPr>
      </w:pPr>
      <w:r w:rsidRPr="00C957C3">
        <w:rPr>
          <w:b/>
          <w:bCs/>
        </w:rPr>
        <w:tab/>
        <w:t>a)</w:t>
      </w:r>
      <w:r w:rsidRPr="00C957C3">
        <w:rPr>
          <w:b/>
          <w:bCs/>
        </w:rPr>
        <w:tab/>
        <w:t xml:space="preserve">принять законодательство, прямо устанавливающее уголовную ответственность за гендерное насилие, включая изнасилование в браке; </w:t>
      </w:r>
    </w:p>
    <w:p w:rsidR="00C957C3" w:rsidRPr="00C957C3" w:rsidRDefault="00C957C3" w:rsidP="00C957C3">
      <w:pPr>
        <w:pStyle w:val="SingleTxt"/>
        <w:rPr>
          <w:b/>
          <w:bCs/>
        </w:rPr>
      </w:pPr>
      <w:r w:rsidRPr="00C957C3">
        <w:rPr>
          <w:b/>
          <w:bCs/>
        </w:rPr>
        <w:tab/>
        <w:t>b)</w:t>
      </w:r>
      <w:r w:rsidRPr="00C957C3">
        <w:rPr>
          <w:b/>
          <w:bCs/>
        </w:rPr>
        <w:tab/>
        <w:t>присоединиться к Конвенции Совета Европы о предотвращении и борьбе с насилием в отношении женщин и домашним насилием (Ста</w:t>
      </w:r>
      <w:r w:rsidRPr="00C957C3">
        <w:rPr>
          <w:b/>
          <w:bCs/>
        </w:rPr>
        <w:t>м</w:t>
      </w:r>
      <w:r w:rsidRPr="00C957C3">
        <w:rPr>
          <w:b/>
          <w:bCs/>
        </w:rPr>
        <w:t>бульская конвенция);</w:t>
      </w:r>
    </w:p>
    <w:p w:rsidR="00C957C3" w:rsidRPr="00C957C3" w:rsidRDefault="00C957C3" w:rsidP="00C957C3">
      <w:pPr>
        <w:pStyle w:val="SingleTxt"/>
        <w:rPr>
          <w:b/>
          <w:bCs/>
        </w:rPr>
      </w:pPr>
      <w:r w:rsidRPr="00C957C3">
        <w:rPr>
          <w:b/>
          <w:bCs/>
        </w:rPr>
        <w:tab/>
        <w:t>c)</w:t>
      </w:r>
      <w:r w:rsidRPr="00C957C3">
        <w:rPr>
          <w:b/>
          <w:bCs/>
        </w:rPr>
        <w:tab/>
        <w:t>увеличить число «кризисных комнат» и обеспечить наличие на территории государства-участника достаточного количества убежищ, по</w:t>
      </w:r>
      <w:r w:rsidRPr="00C957C3">
        <w:rPr>
          <w:b/>
          <w:bCs/>
        </w:rPr>
        <w:t>з</w:t>
      </w:r>
      <w:r w:rsidRPr="00C957C3">
        <w:rPr>
          <w:b/>
          <w:bCs/>
        </w:rPr>
        <w:t>воляющих долгосрочное пребывание в них жертв насилия в семье и их д</w:t>
      </w:r>
      <w:r w:rsidRPr="00C957C3">
        <w:rPr>
          <w:b/>
          <w:bCs/>
        </w:rPr>
        <w:t>е</w:t>
      </w:r>
      <w:r w:rsidRPr="00C957C3">
        <w:rPr>
          <w:b/>
          <w:bCs/>
        </w:rPr>
        <w:t xml:space="preserve">тей; </w:t>
      </w:r>
    </w:p>
    <w:p w:rsidR="00C957C3" w:rsidRPr="00C957C3" w:rsidRDefault="00C957C3" w:rsidP="00C957C3">
      <w:pPr>
        <w:pStyle w:val="SingleTxt"/>
        <w:rPr>
          <w:b/>
          <w:bCs/>
        </w:rPr>
      </w:pPr>
      <w:r w:rsidRPr="00C957C3">
        <w:rPr>
          <w:b/>
          <w:bCs/>
        </w:rPr>
        <w:tab/>
        <w:t>d)</w:t>
      </w:r>
      <w:r w:rsidRPr="00C957C3">
        <w:rPr>
          <w:b/>
          <w:bCs/>
        </w:rPr>
        <w:tab/>
        <w:t>внести в законодательство необходимые изменения для обесп</w:t>
      </w:r>
      <w:r w:rsidRPr="00C957C3">
        <w:rPr>
          <w:b/>
          <w:bCs/>
        </w:rPr>
        <w:t>е</w:t>
      </w:r>
      <w:r w:rsidRPr="00C957C3">
        <w:rPr>
          <w:b/>
          <w:bCs/>
        </w:rPr>
        <w:t xml:space="preserve">чения того, чтобы устное согласие </w:t>
      </w:r>
      <w:r w:rsidRPr="00C957C3">
        <w:rPr>
          <w:b/>
        </w:rPr>
        <w:t xml:space="preserve">лица, пострадавшего от насилия, </w:t>
      </w:r>
      <w:r w:rsidRPr="00C957C3">
        <w:rPr>
          <w:b/>
          <w:bCs/>
        </w:rPr>
        <w:t>явл</w:t>
      </w:r>
      <w:r w:rsidRPr="00C957C3">
        <w:rPr>
          <w:b/>
          <w:bCs/>
        </w:rPr>
        <w:t>я</w:t>
      </w:r>
      <w:r w:rsidRPr="00C957C3">
        <w:rPr>
          <w:b/>
          <w:bCs/>
        </w:rPr>
        <w:t>лось достаточным основанием для вынесения защитного предписания;</w:t>
      </w:r>
    </w:p>
    <w:p w:rsidR="00C957C3" w:rsidRPr="00C957C3" w:rsidRDefault="00C957C3" w:rsidP="00C957C3">
      <w:pPr>
        <w:pStyle w:val="SingleTxt"/>
        <w:rPr>
          <w:b/>
          <w:bCs/>
        </w:rPr>
      </w:pPr>
      <w:r w:rsidRPr="00C957C3">
        <w:rPr>
          <w:b/>
          <w:bCs/>
        </w:rPr>
        <w:tab/>
        <w:t>е)</w:t>
      </w:r>
      <w:r w:rsidRPr="00C957C3">
        <w:rPr>
          <w:b/>
          <w:bCs/>
        </w:rPr>
        <w:tab/>
        <w:t>поощрять женщин, ставших жертвами насилия в семье, соо</w:t>
      </w:r>
      <w:r w:rsidRPr="00C957C3">
        <w:rPr>
          <w:b/>
          <w:bCs/>
        </w:rPr>
        <w:t>б</w:t>
      </w:r>
      <w:r w:rsidRPr="00C957C3">
        <w:rPr>
          <w:b/>
          <w:bCs/>
        </w:rPr>
        <w:t>щать о случаях насилия  и обеспечить, чтобы они ни при каких обсто</w:t>
      </w:r>
      <w:r w:rsidRPr="00C957C3">
        <w:rPr>
          <w:b/>
          <w:bCs/>
        </w:rPr>
        <w:t>я</w:t>
      </w:r>
      <w:r w:rsidRPr="00C957C3">
        <w:rPr>
          <w:b/>
          <w:bCs/>
        </w:rPr>
        <w:t>тельствах не были вынуждены жить со своими мужьями или партнерами, совершившими насилие, в процессе развода или раздельного проживания и вместе со своими детьми имели доступное альтернативное жилье;</w:t>
      </w:r>
    </w:p>
    <w:p w:rsidR="00C957C3" w:rsidRPr="00C957C3" w:rsidRDefault="00C957C3" w:rsidP="00C957C3">
      <w:pPr>
        <w:pStyle w:val="SingleTxt"/>
        <w:rPr>
          <w:b/>
          <w:bCs/>
        </w:rPr>
      </w:pPr>
      <w:r w:rsidRPr="00C957C3">
        <w:rPr>
          <w:b/>
          <w:bCs/>
        </w:rPr>
        <w:tab/>
        <w:t>f)</w:t>
      </w:r>
      <w:r w:rsidRPr="00C957C3">
        <w:rPr>
          <w:b/>
          <w:bCs/>
        </w:rPr>
        <w:tab/>
        <w:t>проводить для судей, прокуроров и сотрудников правоохран</w:t>
      </w:r>
      <w:r w:rsidRPr="00C957C3">
        <w:rPr>
          <w:b/>
          <w:bCs/>
        </w:rPr>
        <w:t>и</w:t>
      </w:r>
      <w:r w:rsidRPr="00C957C3">
        <w:rPr>
          <w:b/>
          <w:bCs/>
        </w:rPr>
        <w:t>тельных органов, особенно для сотрудников полиции, обязательную по</w:t>
      </w:r>
      <w:r w:rsidRPr="00C957C3">
        <w:rPr>
          <w:b/>
          <w:bCs/>
        </w:rPr>
        <w:t>д</w:t>
      </w:r>
      <w:r w:rsidRPr="00C957C3">
        <w:rPr>
          <w:b/>
          <w:bCs/>
        </w:rPr>
        <w:t>готовку по Конвенции и правовой практике Комитета в соответствии с Факультативным протоколом и его общей рекомендацией № 19 (1992) о насилии в отношении женщин, а также по учету гендерных факторов при проведении расследований предполагаемых случаев гендерного насилия в отношении женщин;</w:t>
      </w:r>
    </w:p>
    <w:p w:rsidR="00C957C3" w:rsidRPr="00C957C3" w:rsidRDefault="00C957C3" w:rsidP="00C957C3">
      <w:pPr>
        <w:pStyle w:val="SingleTxt"/>
        <w:rPr>
          <w:b/>
          <w:bCs/>
        </w:rPr>
      </w:pPr>
      <w:r w:rsidRPr="00C957C3">
        <w:rPr>
          <w:b/>
          <w:bCs/>
        </w:rPr>
        <w:tab/>
        <w:t>g)</w:t>
      </w:r>
      <w:r w:rsidRPr="00C957C3">
        <w:rPr>
          <w:b/>
          <w:bCs/>
        </w:rPr>
        <w:tab/>
        <w:t>проводить обязательную подготовку и принимать кодексы пов</w:t>
      </w:r>
      <w:r w:rsidRPr="00C957C3">
        <w:rPr>
          <w:b/>
          <w:bCs/>
        </w:rPr>
        <w:t>е</w:t>
      </w:r>
      <w:r w:rsidRPr="00C957C3">
        <w:rPr>
          <w:b/>
          <w:bCs/>
        </w:rPr>
        <w:t>дения для сотрудников полиции, с тем чтобы обеспечить учет гендерных факторов в их деятельности, а также обеспечить, чтобы женщины, ста</w:t>
      </w:r>
      <w:r w:rsidRPr="00C957C3">
        <w:rPr>
          <w:b/>
          <w:bCs/>
        </w:rPr>
        <w:t>в</w:t>
      </w:r>
      <w:r w:rsidRPr="00C957C3">
        <w:rPr>
          <w:b/>
          <w:bCs/>
        </w:rPr>
        <w:t>шие жертвами насилия со стороны сотрудников полиции, имели возмо</w:t>
      </w:r>
      <w:r w:rsidRPr="00C957C3">
        <w:rPr>
          <w:b/>
          <w:bCs/>
        </w:rPr>
        <w:t>ж</w:t>
      </w:r>
      <w:r w:rsidRPr="00C957C3">
        <w:rPr>
          <w:b/>
          <w:bCs/>
        </w:rPr>
        <w:t>ность сообщить об этом и чтобы их заявления тщательно расследовались, а виновные несли надлежащее наказание; и</w:t>
      </w:r>
    </w:p>
    <w:p w:rsidR="00C957C3" w:rsidRPr="00C957C3" w:rsidRDefault="00C957C3" w:rsidP="00C957C3">
      <w:pPr>
        <w:pStyle w:val="SingleTxt"/>
        <w:rPr>
          <w:b/>
        </w:rPr>
      </w:pPr>
      <w:r w:rsidRPr="00C957C3">
        <w:rPr>
          <w:b/>
        </w:rPr>
        <w:tab/>
        <w:t>h)</w:t>
      </w:r>
      <w:r w:rsidRPr="00C957C3">
        <w:rPr>
          <w:b/>
        </w:rPr>
        <w:tab/>
        <w:t>создать специальный фонд для обеспечения того, чтобы женщ</w:t>
      </w:r>
      <w:r w:rsidRPr="00C957C3">
        <w:rPr>
          <w:b/>
        </w:rPr>
        <w:t>и</w:t>
      </w:r>
      <w:r w:rsidRPr="00C957C3">
        <w:rPr>
          <w:b/>
        </w:rPr>
        <w:t xml:space="preserve">ны получали достаточное возмещение в тех случаях, когда физические </w:t>
      </w:r>
      <w:r w:rsidRPr="00C957C3">
        <w:rPr>
          <w:b/>
        </w:rPr>
        <w:lastRenderedPageBreak/>
        <w:t>или юридические лица, ответственные за нарушения их прав человека, не могут или не желают предоставить такое возмещение.</w:t>
      </w:r>
    </w:p>
    <w:p w:rsidR="00C957C3" w:rsidRPr="00C957C3" w:rsidRDefault="00C957C3" w:rsidP="00C957C3">
      <w:pPr>
        <w:pStyle w:val="SingleTxt"/>
        <w:spacing w:after="0" w:line="120" w:lineRule="exact"/>
        <w:rPr>
          <w:sz w:val="10"/>
        </w:rPr>
      </w:pPr>
    </w:p>
    <w:p w:rsidR="00C957C3" w:rsidRDefault="00C957C3" w:rsidP="00C957C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66A95">
        <w:tab/>
      </w:r>
      <w:r w:rsidRPr="00766A95">
        <w:tab/>
        <w:t>Торговля людьми и эксплуатация проституции</w:t>
      </w:r>
    </w:p>
    <w:p w:rsidR="00C957C3" w:rsidRPr="00C957C3" w:rsidRDefault="00C957C3" w:rsidP="00C957C3">
      <w:pPr>
        <w:pStyle w:val="SingleTxt"/>
        <w:spacing w:after="0" w:line="120" w:lineRule="exact"/>
        <w:rPr>
          <w:sz w:val="10"/>
          <w:lang w:eastAsia="ru-RU"/>
        </w:rPr>
      </w:pPr>
    </w:p>
    <w:p w:rsidR="00C957C3" w:rsidRPr="00766A95" w:rsidRDefault="00C957C3" w:rsidP="00C957C3">
      <w:pPr>
        <w:pStyle w:val="SingleTxt"/>
      </w:pPr>
      <w:r w:rsidRPr="00766A95">
        <w:t>2</w:t>
      </w:r>
      <w:r>
        <w:t>4</w:t>
      </w:r>
      <w:r w:rsidRPr="00766A95">
        <w:t>.</w:t>
      </w:r>
      <w:r w:rsidRPr="00766A95">
        <w:tab/>
        <w:t>Комитет с удовлетворением отмечает предпринятые государством-участником усилия по борьбе с торговлей людьми и защите жертв торговли</w:t>
      </w:r>
      <w:r>
        <w:t xml:space="preserve"> людьми</w:t>
      </w:r>
      <w:r w:rsidRPr="00766A95">
        <w:t xml:space="preserve">, включая создание механизма выявления </w:t>
      </w:r>
      <w:r>
        <w:t>жертв и передачи их дел на рассмотрение</w:t>
      </w:r>
      <w:r w:rsidRPr="00766A95">
        <w:t xml:space="preserve">. </w:t>
      </w:r>
      <w:r>
        <w:t>Вместе с тем Комитет</w:t>
      </w:r>
      <w:r w:rsidRPr="00766A95">
        <w:t xml:space="preserve"> обеспокоен тем, что государство-участник по-прежнему остается страной происхождения, транзита и назнач</w:t>
      </w:r>
      <w:r w:rsidRPr="00766A95">
        <w:t>е</w:t>
      </w:r>
      <w:r w:rsidRPr="00766A95">
        <w:t xml:space="preserve">ния для жертв торговли людьми, в частности женщин и девочек, </w:t>
      </w:r>
      <w:r>
        <w:t xml:space="preserve">что </w:t>
      </w:r>
      <w:r w:rsidRPr="00766A95">
        <w:t>прав</w:t>
      </w:r>
      <w:r w:rsidRPr="00766A95">
        <w:t>о</w:t>
      </w:r>
      <w:r w:rsidRPr="00766A95">
        <w:t>охранительн</w:t>
      </w:r>
      <w:r>
        <w:t xml:space="preserve">ая </w:t>
      </w:r>
      <w:r w:rsidRPr="00766A95">
        <w:t>систем</w:t>
      </w:r>
      <w:r>
        <w:t>а является слабой</w:t>
      </w:r>
      <w:r w:rsidRPr="00766A95">
        <w:t xml:space="preserve"> и что в период с 2013 по 2015</w:t>
      </w:r>
      <w:r>
        <w:t> годы</w:t>
      </w:r>
      <w:r w:rsidRPr="00766A95">
        <w:t xml:space="preserve"> ни одно лицо, </w:t>
      </w:r>
      <w:r>
        <w:t xml:space="preserve">занимающееся </w:t>
      </w:r>
      <w:r w:rsidRPr="00766A95">
        <w:t>торговл</w:t>
      </w:r>
      <w:r>
        <w:t>ей</w:t>
      </w:r>
      <w:r w:rsidRPr="00766A95">
        <w:t xml:space="preserve"> людьми, не было осуждено. Кроме того, Комитет с обеспокоенностью отмечает, что </w:t>
      </w:r>
      <w:r>
        <w:t xml:space="preserve">в </w:t>
      </w:r>
      <w:r w:rsidRPr="00766A95">
        <w:t>государств</w:t>
      </w:r>
      <w:r>
        <w:t>е-</w:t>
      </w:r>
      <w:r w:rsidRPr="00766A95">
        <w:t>участник</w:t>
      </w:r>
      <w:r>
        <w:t>е</w:t>
      </w:r>
      <w:r w:rsidRPr="00766A95">
        <w:t xml:space="preserve"> многие женщины подвергаются эксплуатации </w:t>
      </w:r>
      <w:r>
        <w:t xml:space="preserve">в целях </w:t>
      </w:r>
      <w:r w:rsidRPr="00766A95">
        <w:t>проституции</w:t>
      </w:r>
      <w:r>
        <w:t xml:space="preserve"> </w:t>
      </w:r>
      <w:r w:rsidRPr="00766A95">
        <w:t>по причине отсу</w:t>
      </w:r>
      <w:r w:rsidRPr="00766A95">
        <w:t>т</w:t>
      </w:r>
      <w:r w:rsidRPr="00766A95">
        <w:t xml:space="preserve">ствия альтернативных экономических возможностей, которые позволили бы им </w:t>
      </w:r>
      <w:r>
        <w:t xml:space="preserve">обеспечить свое собственное существование и существование </w:t>
      </w:r>
      <w:r w:rsidRPr="00766A95">
        <w:t>и</w:t>
      </w:r>
      <w:r>
        <w:t>х</w:t>
      </w:r>
      <w:r w:rsidRPr="00766A95">
        <w:t xml:space="preserve"> сем</w:t>
      </w:r>
      <w:r>
        <w:t>ей</w:t>
      </w:r>
      <w:r w:rsidRPr="00766A95">
        <w:t>.</w:t>
      </w:r>
    </w:p>
    <w:p w:rsidR="00C957C3" w:rsidRPr="00C957C3" w:rsidRDefault="00C957C3" w:rsidP="00C957C3">
      <w:pPr>
        <w:pStyle w:val="SingleTxt"/>
        <w:rPr>
          <w:b/>
        </w:rPr>
      </w:pPr>
      <w:r w:rsidRPr="00766A95">
        <w:t>2</w:t>
      </w:r>
      <w:r>
        <w:t>5</w:t>
      </w:r>
      <w:r w:rsidRPr="00766A95">
        <w:t>.</w:t>
      </w:r>
      <w:r w:rsidRPr="00766A95">
        <w:tab/>
      </w:r>
      <w:r w:rsidRPr="00C957C3">
        <w:rPr>
          <w:b/>
        </w:rPr>
        <w:t>Комитет рекомендует государству-участнику использовать комплек</w:t>
      </w:r>
      <w:r w:rsidRPr="00C957C3">
        <w:rPr>
          <w:b/>
        </w:rPr>
        <w:t>с</w:t>
      </w:r>
      <w:r w:rsidRPr="00C957C3">
        <w:rPr>
          <w:b/>
        </w:rPr>
        <w:t>ный подход к решению проблем торговли людьми и эксплуатации в целях проституции. Он рекомендует государству-участнику:</w:t>
      </w:r>
    </w:p>
    <w:p w:rsidR="00C957C3" w:rsidRPr="00C957C3" w:rsidRDefault="00C957C3" w:rsidP="00C957C3">
      <w:pPr>
        <w:pStyle w:val="SingleTxt"/>
        <w:rPr>
          <w:b/>
        </w:rPr>
      </w:pPr>
      <w:r w:rsidRPr="00C957C3">
        <w:rPr>
          <w:b/>
        </w:rPr>
        <w:tab/>
        <w:t>a)</w:t>
      </w:r>
      <w:r w:rsidRPr="00C957C3">
        <w:rPr>
          <w:b/>
        </w:rPr>
        <w:tab/>
        <w:t>устранить коренные причины торговли людьми и эксплуатации женщин путем улучшения экономического положения женщин и девочек;</w:t>
      </w:r>
    </w:p>
    <w:p w:rsidR="00C957C3" w:rsidRPr="00C957C3" w:rsidRDefault="00C957C3" w:rsidP="00C957C3">
      <w:pPr>
        <w:pStyle w:val="SingleTxt"/>
        <w:rPr>
          <w:b/>
        </w:rPr>
      </w:pPr>
      <w:r w:rsidRPr="00C957C3">
        <w:rPr>
          <w:b/>
        </w:rPr>
        <w:tab/>
        <w:t>b)</w:t>
      </w:r>
      <w:r w:rsidRPr="00C957C3">
        <w:rPr>
          <w:b/>
        </w:rPr>
        <w:tab/>
        <w:t>обеспечить строгое соблюдение законодательства государства-участника о борьбе с торговлей людьми посредством обязательного пров</w:t>
      </w:r>
      <w:r w:rsidRPr="00C957C3">
        <w:rPr>
          <w:b/>
        </w:rPr>
        <w:t>е</w:t>
      </w:r>
      <w:r w:rsidRPr="00C957C3">
        <w:rPr>
          <w:b/>
        </w:rPr>
        <w:t>дения расследований, уголовного преследования и наказания лиц, зан</w:t>
      </w:r>
      <w:r w:rsidRPr="00C957C3">
        <w:rPr>
          <w:b/>
        </w:rPr>
        <w:t>и</w:t>
      </w:r>
      <w:r w:rsidRPr="00C957C3">
        <w:rPr>
          <w:b/>
        </w:rPr>
        <w:t>мающихся торговлей людьми и эксплуатацией женщин; и</w:t>
      </w:r>
    </w:p>
    <w:p w:rsidR="00C957C3" w:rsidRPr="00C957C3" w:rsidRDefault="00C957C3" w:rsidP="00C957C3">
      <w:pPr>
        <w:pStyle w:val="SingleTxt"/>
        <w:rPr>
          <w:b/>
        </w:rPr>
      </w:pPr>
      <w:r w:rsidRPr="00C957C3">
        <w:rPr>
          <w:b/>
        </w:rPr>
        <w:tab/>
        <w:t>c)</w:t>
      </w:r>
      <w:r w:rsidRPr="00C957C3">
        <w:rPr>
          <w:b/>
        </w:rPr>
        <w:tab/>
        <w:t>укрепить механизмы борьбы с торговлей людьми и улучшить координацию всех усилий в этом отношении.</w:t>
      </w:r>
    </w:p>
    <w:p w:rsidR="00C957C3" w:rsidRDefault="00C957C3" w:rsidP="00C957C3">
      <w:pPr>
        <w:pStyle w:val="SingleTxt"/>
      </w:pPr>
      <w:r>
        <w:rPr>
          <w:bCs/>
        </w:rPr>
        <w:t>26.</w:t>
      </w:r>
      <w:r>
        <w:rPr>
          <w:bCs/>
        </w:rPr>
        <w:tab/>
        <w:t>Комитет</w:t>
      </w:r>
      <w:r w:rsidRPr="00766A95">
        <w:t xml:space="preserve"> также обеспокоен тем, что женщины, занимающиеся простит</w:t>
      </w:r>
      <w:r w:rsidRPr="00766A95">
        <w:t>у</w:t>
      </w:r>
      <w:r w:rsidRPr="00766A95">
        <w:t>цией, подвергаются высокому риску гендерного насилия, в</w:t>
      </w:r>
      <w:r>
        <w:t xml:space="preserve">ключая </w:t>
      </w:r>
      <w:r w:rsidRPr="00766A95">
        <w:t>злоупотре</w:t>
      </w:r>
      <w:r w:rsidRPr="00766A95">
        <w:t>б</w:t>
      </w:r>
      <w:r w:rsidRPr="00766A95">
        <w:t>лени</w:t>
      </w:r>
      <w:r>
        <w:t>я</w:t>
      </w:r>
      <w:r w:rsidRPr="00766A95">
        <w:t xml:space="preserve"> со стороны полиции, попыт</w:t>
      </w:r>
      <w:r>
        <w:t>ки</w:t>
      </w:r>
      <w:r w:rsidRPr="00766A95">
        <w:t xml:space="preserve"> убийства, групповы</w:t>
      </w:r>
      <w:r>
        <w:t>е</w:t>
      </w:r>
      <w:r w:rsidRPr="00766A95">
        <w:t xml:space="preserve"> изнасиловани</w:t>
      </w:r>
      <w:r>
        <w:t>я</w:t>
      </w:r>
      <w:r w:rsidRPr="00766A95">
        <w:t>, в</w:t>
      </w:r>
      <w:r w:rsidRPr="00766A95">
        <w:t>ы</w:t>
      </w:r>
      <w:r w:rsidRPr="00766A95">
        <w:t>могательств</w:t>
      </w:r>
      <w:r>
        <w:t>о</w:t>
      </w:r>
      <w:r w:rsidRPr="00766A95">
        <w:t>, грабеж, принуждени</w:t>
      </w:r>
      <w:r>
        <w:t>е</w:t>
      </w:r>
      <w:r w:rsidRPr="00766A95">
        <w:t xml:space="preserve"> к сексу и принуждени</w:t>
      </w:r>
      <w:r>
        <w:t>е</w:t>
      </w:r>
      <w:r w:rsidRPr="00766A95">
        <w:t xml:space="preserve"> к неиспользованию презервативов. </w:t>
      </w:r>
      <w:r>
        <w:t>Кроме того,</w:t>
      </w:r>
      <w:r w:rsidRPr="00766A95">
        <w:t xml:space="preserve"> Комитет обеспокоен тем, что</w:t>
      </w:r>
      <w:r>
        <w:t xml:space="preserve"> за исключением тех случаев,</w:t>
      </w:r>
      <w:r w:rsidRPr="00766A95">
        <w:t xml:space="preserve"> </w:t>
      </w:r>
      <w:r>
        <w:t xml:space="preserve">когда </w:t>
      </w:r>
      <w:r w:rsidRPr="00766A95">
        <w:t xml:space="preserve">женщины, занимающиеся проституцией, могут доказать, что они являются жертвами торговли людьми или связанных с </w:t>
      </w:r>
      <w:r>
        <w:t>такой торговлей правонарушений</w:t>
      </w:r>
      <w:r w:rsidRPr="00766A95">
        <w:t xml:space="preserve">, они </w:t>
      </w:r>
      <w:r>
        <w:t xml:space="preserve">подвергаются </w:t>
      </w:r>
      <w:r w:rsidRPr="00766A95">
        <w:t>штраф</w:t>
      </w:r>
      <w:r>
        <w:t>у</w:t>
      </w:r>
      <w:r w:rsidRPr="00766A95">
        <w:t xml:space="preserve"> или административном</w:t>
      </w:r>
      <w:r>
        <w:t>у задерж</w:t>
      </w:r>
      <w:r>
        <w:t>а</w:t>
      </w:r>
      <w:r>
        <w:t>нию</w:t>
      </w:r>
      <w:r w:rsidRPr="00766A95">
        <w:t xml:space="preserve">, а их официального работодателя и школу, в которой учатся их дети, </w:t>
      </w:r>
      <w:r>
        <w:t>ув</w:t>
      </w:r>
      <w:r>
        <w:t>е</w:t>
      </w:r>
      <w:r>
        <w:t xml:space="preserve">домляют </w:t>
      </w:r>
      <w:r w:rsidRPr="00766A95">
        <w:t>о предъявленных им обвинениях, что может даже привести к лиш</w:t>
      </w:r>
      <w:r w:rsidRPr="00766A95">
        <w:t>е</w:t>
      </w:r>
      <w:r w:rsidRPr="00766A95">
        <w:t>нию их родительских прав.</w:t>
      </w:r>
    </w:p>
    <w:p w:rsidR="00C957C3" w:rsidRPr="00B2017E" w:rsidRDefault="00C957C3" w:rsidP="00C957C3">
      <w:pPr>
        <w:pStyle w:val="SingleTxt"/>
      </w:pPr>
      <w:r>
        <w:t>27.</w:t>
      </w:r>
      <w:r>
        <w:tab/>
      </w:r>
      <w:r w:rsidRPr="00C957C3">
        <w:rPr>
          <w:b/>
        </w:rPr>
        <w:t>Комитет рекомендует государству-участнику:</w:t>
      </w:r>
    </w:p>
    <w:p w:rsidR="00C957C3" w:rsidRPr="00C957C3" w:rsidRDefault="00C957C3" w:rsidP="00C957C3">
      <w:pPr>
        <w:pStyle w:val="SingleTxt"/>
        <w:rPr>
          <w:b/>
        </w:rPr>
      </w:pPr>
      <w:r w:rsidRPr="00C957C3">
        <w:rPr>
          <w:b/>
        </w:rPr>
        <w:tab/>
        <w:t>а)</w:t>
      </w:r>
      <w:r w:rsidRPr="00C957C3">
        <w:rPr>
          <w:b/>
        </w:rPr>
        <w:tab/>
        <w:t>ликвидировать насилие в отношении женщин, занимающихся проституцией, в том числе со стороны сотрудников полиции, и обеспечить, чтобы женщины, занимающиеся проституцией, могли сообщать о случаях гендерного насилия, в том числе насилия со стороны сотрудников пол</w:t>
      </w:r>
      <w:r w:rsidRPr="00C957C3">
        <w:rPr>
          <w:b/>
        </w:rPr>
        <w:t>и</w:t>
      </w:r>
      <w:r w:rsidRPr="00C957C3">
        <w:rPr>
          <w:b/>
        </w:rPr>
        <w:t>ции, не подвергаясь при этом риску возмездия;</w:t>
      </w:r>
    </w:p>
    <w:p w:rsidR="00C957C3" w:rsidRPr="00C957C3" w:rsidRDefault="00C957C3" w:rsidP="00C957C3">
      <w:pPr>
        <w:pStyle w:val="SingleTxt"/>
        <w:rPr>
          <w:b/>
        </w:rPr>
      </w:pPr>
      <w:r w:rsidRPr="00C957C3">
        <w:rPr>
          <w:b/>
        </w:rPr>
        <w:lastRenderedPageBreak/>
        <w:tab/>
      </w:r>
      <w:r w:rsidRPr="00C957C3">
        <w:rPr>
          <w:b/>
          <w:lang w:val="en-US"/>
        </w:rPr>
        <w:t>b</w:t>
      </w:r>
      <w:r w:rsidRPr="00C957C3">
        <w:rPr>
          <w:b/>
        </w:rPr>
        <w:t>)</w:t>
      </w:r>
      <w:r w:rsidRPr="00C957C3">
        <w:rPr>
          <w:b/>
        </w:rPr>
        <w:tab/>
        <w:t>устранить административную ответственность (штрафы, арест) женщин за занятие проституцией, а также запретить органам власти ра</w:t>
      </w:r>
      <w:r w:rsidRPr="00C957C3">
        <w:rPr>
          <w:b/>
        </w:rPr>
        <w:t>з</w:t>
      </w:r>
      <w:r w:rsidRPr="00C957C3">
        <w:rPr>
          <w:b/>
        </w:rPr>
        <w:t>глашать любую информацию о занимающихся проституцией женщинах третьим сторонам;</w:t>
      </w:r>
    </w:p>
    <w:p w:rsidR="00C957C3" w:rsidRPr="00C957C3" w:rsidRDefault="00C957C3" w:rsidP="00C957C3">
      <w:pPr>
        <w:pStyle w:val="SingleTxt"/>
        <w:rPr>
          <w:b/>
        </w:rPr>
      </w:pPr>
      <w:r w:rsidRPr="00C957C3">
        <w:rPr>
          <w:b/>
        </w:rPr>
        <w:tab/>
        <w:t>с)</w:t>
      </w:r>
      <w:r w:rsidRPr="00C957C3">
        <w:rPr>
          <w:b/>
        </w:rPr>
        <w:tab/>
        <w:t>принять активные образовательные и информационно-просветительские меры, ориентированные на широкую общественность, в частности мужчин и мальчиков, с тем чтобы уменьшить спрос на прост</w:t>
      </w:r>
      <w:r w:rsidRPr="00C957C3">
        <w:rPr>
          <w:b/>
        </w:rPr>
        <w:t>и</w:t>
      </w:r>
      <w:r w:rsidRPr="00C957C3">
        <w:rPr>
          <w:b/>
        </w:rPr>
        <w:t>туцию;</w:t>
      </w:r>
    </w:p>
    <w:p w:rsidR="00C957C3" w:rsidRPr="00C957C3" w:rsidRDefault="00C957C3" w:rsidP="00C957C3">
      <w:pPr>
        <w:pStyle w:val="SingleTxt"/>
        <w:rPr>
          <w:b/>
        </w:rPr>
      </w:pPr>
      <w:r w:rsidRPr="00C957C3">
        <w:rPr>
          <w:b/>
        </w:rPr>
        <w:tab/>
      </w:r>
      <w:r w:rsidRPr="00C957C3">
        <w:rPr>
          <w:b/>
          <w:lang w:val="en-US"/>
        </w:rPr>
        <w:t>d</w:t>
      </w:r>
      <w:r w:rsidRPr="00C957C3">
        <w:rPr>
          <w:b/>
        </w:rPr>
        <w:t>)</w:t>
      </w:r>
      <w:r w:rsidRPr="00C957C3">
        <w:rPr>
          <w:b/>
        </w:rPr>
        <w:tab/>
        <w:t>принять и осуществить подкрепленные достаточными ресурс</w:t>
      </w:r>
      <w:r w:rsidRPr="00C957C3">
        <w:rPr>
          <w:b/>
        </w:rPr>
        <w:t>а</w:t>
      </w:r>
      <w:r w:rsidRPr="00C957C3">
        <w:rPr>
          <w:b/>
        </w:rPr>
        <w:t>ми программы и другие надлежащие меры, направленные на создание возможностей в области образования и занятости для женщин, подверже</w:t>
      </w:r>
      <w:r w:rsidRPr="00C957C3">
        <w:rPr>
          <w:b/>
        </w:rPr>
        <w:t>н</w:t>
      </w:r>
      <w:r w:rsidRPr="00C957C3">
        <w:rPr>
          <w:b/>
        </w:rPr>
        <w:t>ных риску занятия проституцией, или женщин, которые уже занимаются проституцией, но хотят перестать заниматься ею.</w:t>
      </w:r>
    </w:p>
    <w:p w:rsidR="00C957C3" w:rsidRPr="00C957C3" w:rsidRDefault="00C957C3" w:rsidP="00C957C3">
      <w:pPr>
        <w:pStyle w:val="SingleTxt"/>
        <w:spacing w:after="0" w:line="120" w:lineRule="exact"/>
        <w:rPr>
          <w:sz w:val="10"/>
        </w:rPr>
      </w:pPr>
    </w:p>
    <w:p w:rsidR="00C957C3" w:rsidRPr="00766A95" w:rsidRDefault="00C957C3" w:rsidP="00C957C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66A95">
        <w:tab/>
      </w:r>
      <w:r w:rsidRPr="00766A95">
        <w:tab/>
        <w:t>Участие в политической и общественной жизни</w:t>
      </w:r>
    </w:p>
    <w:p w:rsidR="00C957C3" w:rsidRPr="00C957C3" w:rsidRDefault="00C957C3" w:rsidP="00C957C3">
      <w:pPr>
        <w:pStyle w:val="SingleTxt"/>
        <w:spacing w:after="0" w:line="120" w:lineRule="exact"/>
        <w:rPr>
          <w:sz w:val="10"/>
        </w:rPr>
      </w:pPr>
    </w:p>
    <w:p w:rsidR="00C957C3" w:rsidRPr="00766A95" w:rsidRDefault="00C957C3" w:rsidP="00C957C3">
      <w:pPr>
        <w:pStyle w:val="SingleTxt"/>
      </w:pPr>
      <w:r w:rsidRPr="00766A95">
        <w:t>2</w:t>
      </w:r>
      <w:r>
        <w:t>8</w:t>
      </w:r>
      <w:r w:rsidRPr="00766A95">
        <w:t>.</w:t>
      </w:r>
      <w:r w:rsidRPr="00766A95">
        <w:tab/>
        <w:t xml:space="preserve">Комитет приветствует усилия государства-участника по </w:t>
      </w:r>
      <w:r>
        <w:t xml:space="preserve">расширению </w:t>
      </w:r>
      <w:r w:rsidRPr="00766A95">
        <w:t>уч</w:t>
      </w:r>
      <w:r w:rsidRPr="00766A95">
        <w:t>а</w:t>
      </w:r>
      <w:r w:rsidRPr="00766A95">
        <w:t>стия женщин в политической и общественной жизни, включая увеличение чи</w:t>
      </w:r>
      <w:r w:rsidRPr="00766A95">
        <w:t>с</w:t>
      </w:r>
      <w:r w:rsidRPr="00766A95">
        <w:t xml:space="preserve">ла женщин в парламенте. </w:t>
      </w:r>
      <w:r>
        <w:t>Вместе с тем</w:t>
      </w:r>
      <w:r w:rsidRPr="00766A95">
        <w:t xml:space="preserve"> он обеспокоен тем, что женщины по-прежнему </w:t>
      </w:r>
      <w:r>
        <w:t xml:space="preserve">серьезно </w:t>
      </w:r>
      <w:r w:rsidRPr="00766A95">
        <w:t>недопредставлены на руководящих должностях в парл</w:t>
      </w:r>
      <w:r w:rsidRPr="00766A95">
        <w:t>а</w:t>
      </w:r>
      <w:r w:rsidRPr="00766A95">
        <w:t>менте и сосредоточены в органах государственного управления</w:t>
      </w:r>
      <w:r>
        <w:t xml:space="preserve"> только</w:t>
      </w:r>
      <w:r w:rsidRPr="00766A95">
        <w:t xml:space="preserve"> на среднем и нижнем уровнях.</w:t>
      </w:r>
    </w:p>
    <w:p w:rsidR="00C957C3" w:rsidRPr="00C957C3" w:rsidRDefault="00C957C3" w:rsidP="00C957C3">
      <w:pPr>
        <w:pStyle w:val="SingleTxt"/>
      </w:pPr>
      <w:r w:rsidRPr="00766A95">
        <w:t>2</w:t>
      </w:r>
      <w:r>
        <w:t>9</w:t>
      </w:r>
      <w:r w:rsidRPr="00766A95">
        <w:t>.</w:t>
      </w:r>
      <w:r w:rsidRPr="00766A95">
        <w:tab/>
      </w:r>
      <w:r w:rsidRPr="00C957C3">
        <w:rPr>
          <w:b/>
        </w:rPr>
        <w:t>Комитет рекомендует государству-участнику принять целенапра</w:t>
      </w:r>
      <w:r w:rsidRPr="00C957C3">
        <w:rPr>
          <w:b/>
        </w:rPr>
        <w:t>в</w:t>
      </w:r>
      <w:r w:rsidRPr="00C957C3">
        <w:rPr>
          <w:b/>
        </w:rPr>
        <w:t>ленные меры, включая временные специальные меры, такие как введение квот при проведении парламентских выборов, в соответствии с пунктом 1 статьи 4 Конвенции и общей рекомендацией № 23 (1997) Комитета о же</w:t>
      </w:r>
      <w:r w:rsidRPr="00C957C3">
        <w:rPr>
          <w:b/>
        </w:rPr>
        <w:t>н</w:t>
      </w:r>
      <w:r w:rsidRPr="00C957C3">
        <w:rPr>
          <w:b/>
        </w:rPr>
        <w:t>щинах в политической и общественной жизни и установить конкретные цели и сроки для ускорения увеличения представленности женщин в па</w:t>
      </w:r>
      <w:r w:rsidRPr="00C957C3">
        <w:rPr>
          <w:b/>
        </w:rPr>
        <w:t>р</w:t>
      </w:r>
      <w:r w:rsidRPr="00C957C3">
        <w:rPr>
          <w:b/>
        </w:rPr>
        <w:t>ламенте и на более высоких уровнях государственного управления и во всех сферах общественной жизни. Кроме того, он призывает государство-участник предоставлять кандидатам-женщинам специальные средства для проведения их избирательных кампаний. Комитет также призывает государство-участник проводить подготовку парламентариев и сотрудн</w:t>
      </w:r>
      <w:r w:rsidRPr="00C957C3">
        <w:rPr>
          <w:b/>
        </w:rPr>
        <w:t>и</w:t>
      </w:r>
      <w:r w:rsidRPr="00C957C3">
        <w:rPr>
          <w:b/>
        </w:rPr>
        <w:t>ков руководящего звена по вопросам важности всестороннего и равн</w:t>
      </w:r>
      <w:r w:rsidRPr="00C957C3">
        <w:rPr>
          <w:b/>
        </w:rPr>
        <w:t>о</w:t>
      </w:r>
      <w:r w:rsidRPr="00C957C3">
        <w:rPr>
          <w:b/>
        </w:rPr>
        <w:t>правного участия женщин в политической и общественной жизни в дем</w:t>
      </w:r>
      <w:r w:rsidRPr="00C957C3">
        <w:rPr>
          <w:b/>
        </w:rPr>
        <w:t>о</w:t>
      </w:r>
      <w:r w:rsidRPr="00C957C3">
        <w:rPr>
          <w:b/>
        </w:rPr>
        <w:t>кратическом обществе и ускорить создание неофициальной группы по в</w:t>
      </w:r>
      <w:r w:rsidRPr="00C957C3">
        <w:rPr>
          <w:b/>
        </w:rPr>
        <w:t>о</w:t>
      </w:r>
      <w:r w:rsidRPr="00C957C3">
        <w:rPr>
          <w:b/>
        </w:rPr>
        <w:t>просам, касающимся женщин — членов парламента.</w:t>
      </w:r>
    </w:p>
    <w:p w:rsidR="00C957C3" w:rsidRPr="00C957C3" w:rsidRDefault="00C957C3" w:rsidP="00C957C3">
      <w:pPr>
        <w:pStyle w:val="SingleTxt"/>
        <w:spacing w:after="0" w:line="120" w:lineRule="exact"/>
        <w:rPr>
          <w:sz w:val="10"/>
        </w:rPr>
      </w:pPr>
    </w:p>
    <w:p w:rsidR="00C957C3" w:rsidRPr="00766A95" w:rsidRDefault="00C957C3" w:rsidP="00C957C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66A95">
        <w:tab/>
      </w:r>
      <w:r w:rsidRPr="00766A95">
        <w:tab/>
        <w:t>Образование</w:t>
      </w:r>
    </w:p>
    <w:p w:rsidR="00C957C3" w:rsidRPr="00C957C3" w:rsidRDefault="00C957C3" w:rsidP="00C957C3">
      <w:pPr>
        <w:pStyle w:val="SingleTxt"/>
        <w:spacing w:after="0" w:line="120" w:lineRule="exact"/>
        <w:rPr>
          <w:sz w:val="10"/>
        </w:rPr>
      </w:pPr>
    </w:p>
    <w:p w:rsidR="00C957C3" w:rsidRPr="00766A95" w:rsidRDefault="00C957C3" w:rsidP="00C957C3">
      <w:pPr>
        <w:pStyle w:val="SingleTxt"/>
      </w:pPr>
      <w:r>
        <w:t>30</w:t>
      </w:r>
      <w:r w:rsidRPr="00766A95">
        <w:t>.</w:t>
      </w:r>
      <w:r w:rsidRPr="00766A95">
        <w:tab/>
        <w:t>Комитет с удовлетворением отмечает, что в государстве-участнике отсу</w:t>
      </w:r>
      <w:r w:rsidRPr="00766A95">
        <w:t>т</w:t>
      </w:r>
      <w:r w:rsidRPr="00766A95">
        <w:t xml:space="preserve">ствуют какие-либо гендерные различия </w:t>
      </w:r>
      <w:r>
        <w:t xml:space="preserve">в отношении </w:t>
      </w:r>
      <w:r w:rsidRPr="00766A95">
        <w:t xml:space="preserve">доступа к </w:t>
      </w:r>
      <w:r>
        <w:t xml:space="preserve">начальному и среднему </w:t>
      </w:r>
      <w:r w:rsidRPr="00766A95">
        <w:t xml:space="preserve">образованию. </w:t>
      </w:r>
      <w:r>
        <w:t>Вместе с тем</w:t>
      </w:r>
      <w:r w:rsidRPr="00766A95">
        <w:t xml:space="preserve"> он </w:t>
      </w:r>
      <w:r>
        <w:t xml:space="preserve">с </w:t>
      </w:r>
      <w:r w:rsidRPr="00766A95">
        <w:t>обеспокоен</w:t>
      </w:r>
      <w:r>
        <w:t>ностью отмечает</w:t>
      </w:r>
      <w:r w:rsidRPr="00766A95">
        <w:t>, что:</w:t>
      </w:r>
    </w:p>
    <w:p w:rsidR="00C957C3" w:rsidRPr="00766A95" w:rsidRDefault="00C957C3" w:rsidP="00C957C3">
      <w:pPr>
        <w:pStyle w:val="SingleTxt"/>
      </w:pPr>
      <w:r>
        <w:tab/>
      </w:r>
      <w:r w:rsidRPr="00766A95">
        <w:t>a)</w:t>
      </w:r>
      <w:r w:rsidRPr="00766A95">
        <w:tab/>
      </w:r>
      <w:r>
        <w:t>преподаватели</w:t>
      </w:r>
      <w:r w:rsidRPr="00766A95">
        <w:t xml:space="preserve">, школьные учебники и методические </w:t>
      </w:r>
      <w:r>
        <w:t>пособия для учителей</w:t>
      </w:r>
      <w:r w:rsidRPr="00766A95">
        <w:t xml:space="preserve"> по-прежнему </w:t>
      </w:r>
      <w:r>
        <w:t xml:space="preserve">отражают </w:t>
      </w:r>
      <w:r w:rsidRPr="00766A95">
        <w:t>дискриминационные стереотипы относ</w:t>
      </w:r>
      <w:r w:rsidRPr="00766A95">
        <w:t>и</w:t>
      </w:r>
      <w:r w:rsidRPr="00766A95">
        <w:t xml:space="preserve">тельно традиционно </w:t>
      </w:r>
      <w:r>
        <w:t>«женских» и «</w:t>
      </w:r>
      <w:r w:rsidRPr="00766A95">
        <w:t>мужских</w:t>
      </w:r>
      <w:r>
        <w:t>»</w:t>
      </w:r>
      <w:r w:rsidRPr="00766A95">
        <w:t xml:space="preserve"> ролей в обществе, что </w:t>
      </w:r>
      <w:r>
        <w:t xml:space="preserve">ведет </w:t>
      </w:r>
      <w:r w:rsidRPr="00766A95">
        <w:t xml:space="preserve">к </w:t>
      </w:r>
      <w:r>
        <w:t>воспроизведению и закреплению этих стереотипов</w:t>
      </w:r>
      <w:r w:rsidRPr="00766A95">
        <w:t>;</w:t>
      </w:r>
    </w:p>
    <w:p w:rsidR="00C957C3" w:rsidRPr="00766A95" w:rsidRDefault="00C957C3" w:rsidP="00C957C3">
      <w:pPr>
        <w:pStyle w:val="SingleTxt"/>
      </w:pPr>
      <w:r>
        <w:lastRenderedPageBreak/>
        <w:tab/>
      </w:r>
      <w:r w:rsidRPr="00766A95">
        <w:t>b)</w:t>
      </w:r>
      <w:r w:rsidRPr="00766A95">
        <w:tab/>
        <w:t xml:space="preserve">учащимся в школах предлагаются </w:t>
      </w:r>
      <w:r>
        <w:t xml:space="preserve">«занятия по тематике </w:t>
      </w:r>
      <w:r w:rsidRPr="00766A95">
        <w:t>жизненн</w:t>
      </w:r>
      <w:r>
        <w:t xml:space="preserve">о необходимых </w:t>
      </w:r>
      <w:r w:rsidRPr="00766A95">
        <w:t>навыков</w:t>
      </w:r>
      <w:r>
        <w:t>»</w:t>
      </w:r>
      <w:r w:rsidRPr="00766A95">
        <w:t xml:space="preserve">, на которых девочки обучаются </w:t>
      </w:r>
      <w:r>
        <w:t xml:space="preserve">кулинарии </w:t>
      </w:r>
      <w:r w:rsidRPr="00766A95">
        <w:t>и ши</w:t>
      </w:r>
      <w:r>
        <w:t>тью</w:t>
      </w:r>
      <w:r w:rsidRPr="00766A95">
        <w:t xml:space="preserve">, </w:t>
      </w:r>
      <w:r>
        <w:t>а</w:t>
      </w:r>
      <w:r w:rsidRPr="00766A95">
        <w:t xml:space="preserve"> мальчики занимаются работами по дереву и плотни</w:t>
      </w:r>
      <w:r>
        <w:t>чным</w:t>
      </w:r>
      <w:r w:rsidRPr="00766A95">
        <w:t xml:space="preserve"> делом, что</w:t>
      </w:r>
      <w:r>
        <w:t xml:space="preserve"> также</w:t>
      </w:r>
      <w:r w:rsidRPr="00766A95">
        <w:t xml:space="preserve"> з</w:t>
      </w:r>
      <w:r w:rsidRPr="00766A95">
        <w:t>а</w:t>
      </w:r>
      <w:r w:rsidRPr="00766A95">
        <w:t>крепл</w:t>
      </w:r>
      <w:r>
        <w:t xml:space="preserve">яет </w:t>
      </w:r>
      <w:r w:rsidRPr="00766A95">
        <w:t>традиционны</w:t>
      </w:r>
      <w:r>
        <w:t>е</w:t>
      </w:r>
      <w:r w:rsidRPr="00766A95">
        <w:t xml:space="preserve"> представлени</w:t>
      </w:r>
      <w:r>
        <w:t>я</w:t>
      </w:r>
      <w:r w:rsidRPr="00766A95">
        <w:t xml:space="preserve"> о </w:t>
      </w:r>
      <w:r>
        <w:t xml:space="preserve">гендерных </w:t>
      </w:r>
      <w:r w:rsidRPr="00766A95">
        <w:t>рол</w:t>
      </w:r>
      <w:r>
        <w:t>ях</w:t>
      </w:r>
      <w:r w:rsidRPr="00766A95">
        <w:t xml:space="preserve"> в обществе; </w:t>
      </w:r>
    </w:p>
    <w:p w:rsidR="00C957C3" w:rsidRPr="00766A95" w:rsidRDefault="00C957C3" w:rsidP="00C957C3">
      <w:pPr>
        <w:pStyle w:val="SingleTxt"/>
      </w:pPr>
      <w:r>
        <w:tab/>
      </w:r>
      <w:r w:rsidRPr="00766A95">
        <w:t>c)</w:t>
      </w:r>
      <w:r w:rsidRPr="00766A95">
        <w:tab/>
        <w:t xml:space="preserve">женщины часто поступают на традиционно </w:t>
      </w:r>
      <w:r>
        <w:t>«</w:t>
      </w:r>
      <w:r w:rsidRPr="00766A95">
        <w:t>женские</w:t>
      </w:r>
      <w:r>
        <w:t>»</w:t>
      </w:r>
      <w:r w:rsidRPr="00766A95">
        <w:t xml:space="preserve"> факультеты в профессионально-технических и высших учебных заведениях;</w:t>
      </w:r>
      <w:r>
        <w:t xml:space="preserve"> и</w:t>
      </w:r>
    </w:p>
    <w:p w:rsidR="00C957C3" w:rsidRPr="00766A95" w:rsidRDefault="00C957C3" w:rsidP="00C957C3">
      <w:pPr>
        <w:pStyle w:val="SingleTxt"/>
      </w:pPr>
      <w:r>
        <w:tab/>
      </w:r>
      <w:r w:rsidRPr="00766A95">
        <w:t>d)</w:t>
      </w:r>
      <w:r w:rsidRPr="00766A95">
        <w:tab/>
        <w:t>ряд государственных высших учебных заведений, например Акад</w:t>
      </w:r>
      <w:r w:rsidRPr="00766A95">
        <w:t>е</w:t>
      </w:r>
      <w:r w:rsidRPr="00766A95">
        <w:t xml:space="preserve">мия </w:t>
      </w:r>
      <w:r>
        <w:t xml:space="preserve">министерства внутренних дел </w:t>
      </w:r>
      <w:r w:rsidRPr="00766A95">
        <w:t>Респ</w:t>
      </w:r>
      <w:r>
        <w:t xml:space="preserve">ублики Беларусь, имеет </w:t>
      </w:r>
      <w:r w:rsidRPr="00766A95">
        <w:t>дифференцир</w:t>
      </w:r>
      <w:r w:rsidRPr="00766A95">
        <w:t>о</w:t>
      </w:r>
      <w:r w:rsidRPr="00766A95">
        <w:t xml:space="preserve">ванную </w:t>
      </w:r>
      <w:r>
        <w:t xml:space="preserve">по гендерному признаку </w:t>
      </w:r>
      <w:r w:rsidRPr="00766A95">
        <w:t>политику зачисления</w:t>
      </w:r>
      <w:r>
        <w:t xml:space="preserve"> студентов</w:t>
      </w:r>
      <w:r w:rsidRPr="00766A95">
        <w:t>,</w:t>
      </w:r>
      <w:r>
        <w:t xml:space="preserve"> которая</w:t>
      </w:r>
      <w:r w:rsidRPr="00766A95">
        <w:t xml:space="preserve">, </w:t>
      </w:r>
      <w:r>
        <w:t>ср</w:t>
      </w:r>
      <w:r>
        <w:t>е</w:t>
      </w:r>
      <w:r>
        <w:t>ди</w:t>
      </w:r>
      <w:r w:rsidRPr="00766A95">
        <w:t xml:space="preserve"> прочего, огранич</w:t>
      </w:r>
      <w:r>
        <w:t xml:space="preserve">ивает число принимаемых учащихся </w:t>
      </w:r>
      <w:r w:rsidRPr="00766A95">
        <w:t xml:space="preserve">женского пола и/или </w:t>
      </w:r>
      <w:r>
        <w:t xml:space="preserve">предусматривает </w:t>
      </w:r>
      <w:r w:rsidRPr="00766A95">
        <w:t>получени</w:t>
      </w:r>
      <w:r>
        <w:t>е женщинами</w:t>
      </w:r>
      <w:r w:rsidRPr="00766A95">
        <w:t xml:space="preserve"> более высоких баллов.</w:t>
      </w:r>
    </w:p>
    <w:p w:rsidR="00C957C3" w:rsidRPr="00C957C3" w:rsidRDefault="00C957C3" w:rsidP="00C957C3">
      <w:pPr>
        <w:pStyle w:val="SingleTxt"/>
        <w:rPr>
          <w:b/>
        </w:rPr>
      </w:pPr>
      <w:r>
        <w:t>31</w:t>
      </w:r>
      <w:r w:rsidRPr="00D8372D">
        <w:t>.</w:t>
      </w:r>
      <w:r w:rsidRPr="00766A95">
        <w:tab/>
      </w:r>
      <w:r w:rsidRPr="00C957C3">
        <w:rPr>
          <w:b/>
        </w:rPr>
        <w:t>Комитет рекомендует государству-участнику в приоритетном поря</w:t>
      </w:r>
      <w:r w:rsidRPr="00C957C3">
        <w:rPr>
          <w:b/>
        </w:rPr>
        <w:t>д</w:t>
      </w:r>
      <w:r w:rsidRPr="00C957C3">
        <w:rPr>
          <w:b/>
        </w:rPr>
        <w:t>ке:</w:t>
      </w:r>
    </w:p>
    <w:p w:rsidR="00C957C3" w:rsidRPr="00C957C3" w:rsidRDefault="00C957C3" w:rsidP="00C957C3">
      <w:pPr>
        <w:pStyle w:val="SingleTxt"/>
        <w:rPr>
          <w:b/>
        </w:rPr>
      </w:pPr>
      <w:r w:rsidRPr="00C957C3">
        <w:rPr>
          <w:b/>
        </w:rPr>
        <w:tab/>
        <w:t>a)</w:t>
      </w:r>
      <w:r w:rsidRPr="00C957C3">
        <w:rPr>
          <w:b/>
        </w:rPr>
        <w:tab/>
        <w:t>пересмотреть и отредактировать школьные учебники, школ</w:t>
      </w:r>
      <w:r w:rsidRPr="00C957C3">
        <w:rPr>
          <w:b/>
        </w:rPr>
        <w:t>ь</w:t>
      </w:r>
      <w:r w:rsidRPr="00C957C3">
        <w:rPr>
          <w:b/>
        </w:rPr>
        <w:t>ные программы и методические пособия для учителей, с тем чтобы устр</w:t>
      </w:r>
      <w:r w:rsidRPr="00C957C3">
        <w:rPr>
          <w:b/>
        </w:rPr>
        <w:t>а</w:t>
      </w:r>
      <w:r w:rsidRPr="00C957C3">
        <w:rPr>
          <w:b/>
        </w:rPr>
        <w:t>нить все дискриминационные гендерные стереотипы;</w:t>
      </w:r>
    </w:p>
    <w:p w:rsidR="00C957C3" w:rsidRPr="00C957C3" w:rsidRDefault="00C957C3" w:rsidP="00C957C3">
      <w:pPr>
        <w:pStyle w:val="SingleTxt"/>
        <w:rPr>
          <w:b/>
        </w:rPr>
      </w:pPr>
      <w:r w:rsidRPr="00C957C3">
        <w:rPr>
          <w:b/>
        </w:rPr>
        <w:tab/>
        <w:t>b)</w:t>
      </w:r>
      <w:r w:rsidRPr="00C957C3">
        <w:rPr>
          <w:b/>
        </w:rPr>
        <w:tab/>
        <w:t>включить гендерную проблематику, основывающуюся на пол</w:t>
      </w:r>
      <w:r w:rsidRPr="00C957C3">
        <w:rPr>
          <w:b/>
        </w:rPr>
        <w:t>о</w:t>
      </w:r>
      <w:r w:rsidRPr="00C957C3">
        <w:rPr>
          <w:b/>
        </w:rPr>
        <w:t>жениях Конвенции, в содержание и методику преподавания школьных учебных программ на всех уровнях образования. В средней и высшей школах учащиеся должны изучать Конвенцию и связанные с ней прав</w:t>
      </w:r>
      <w:r w:rsidRPr="00C957C3">
        <w:rPr>
          <w:b/>
        </w:rPr>
        <w:t>о</w:t>
      </w:r>
      <w:r w:rsidRPr="00C957C3">
        <w:rPr>
          <w:b/>
        </w:rPr>
        <w:t>вые документы в целях изменения с помощью этих двух инициатив сущ</w:t>
      </w:r>
      <w:r w:rsidRPr="00C957C3">
        <w:rPr>
          <w:b/>
        </w:rPr>
        <w:t>е</w:t>
      </w:r>
      <w:r w:rsidRPr="00C957C3">
        <w:rPr>
          <w:b/>
        </w:rPr>
        <w:t>ствующих стереотипных представлений о роли женщин и мужчин в семье и обществе и создания среды, способствующей достижению реального р</w:t>
      </w:r>
      <w:r w:rsidRPr="00C957C3">
        <w:rPr>
          <w:b/>
        </w:rPr>
        <w:t>а</w:t>
      </w:r>
      <w:r w:rsidRPr="00C957C3">
        <w:rPr>
          <w:b/>
        </w:rPr>
        <w:t>венства женщин и мужчин;</w:t>
      </w:r>
    </w:p>
    <w:p w:rsidR="00C957C3" w:rsidRPr="00C957C3" w:rsidRDefault="00C957C3" w:rsidP="00C957C3">
      <w:pPr>
        <w:pStyle w:val="SingleTxt"/>
        <w:rPr>
          <w:b/>
        </w:rPr>
      </w:pPr>
      <w:r w:rsidRPr="00C957C3">
        <w:rPr>
          <w:b/>
        </w:rPr>
        <w:tab/>
        <w:t>c)</w:t>
      </w:r>
      <w:r w:rsidRPr="00C957C3">
        <w:rPr>
          <w:b/>
        </w:rPr>
        <w:tab/>
        <w:t>обеспечить, чтобы одна и та же школьная программа использ</w:t>
      </w:r>
      <w:r w:rsidRPr="00C957C3">
        <w:rPr>
          <w:b/>
        </w:rPr>
        <w:t>о</w:t>
      </w:r>
      <w:r w:rsidRPr="00C957C3">
        <w:rPr>
          <w:b/>
        </w:rPr>
        <w:t>валась для мальчиков и девочек, с тем чтобы она предусматривала пров</w:t>
      </w:r>
      <w:r w:rsidRPr="00C957C3">
        <w:rPr>
          <w:b/>
        </w:rPr>
        <w:t>е</w:t>
      </w:r>
      <w:r w:rsidRPr="00C957C3">
        <w:rPr>
          <w:b/>
        </w:rPr>
        <w:t>дение одинаковых «занятий по тематике жизненно необходимых навыков» для мальчиков и девочек, в том числе путем принятия временных спец</w:t>
      </w:r>
      <w:r w:rsidRPr="00C957C3">
        <w:rPr>
          <w:b/>
        </w:rPr>
        <w:t>и</w:t>
      </w:r>
      <w:r w:rsidRPr="00C957C3">
        <w:rPr>
          <w:b/>
        </w:rPr>
        <w:t>альных мер;</w:t>
      </w:r>
    </w:p>
    <w:p w:rsidR="00C957C3" w:rsidRPr="00C957C3" w:rsidRDefault="00C957C3" w:rsidP="00C957C3">
      <w:pPr>
        <w:pStyle w:val="SingleTxt"/>
        <w:rPr>
          <w:b/>
          <w:bCs/>
        </w:rPr>
      </w:pPr>
      <w:r w:rsidRPr="00C957C3">
        <w:rPr>
          <w:b/>
          <w:bCs/>
        </w:rPr>
        <w:tab/>
        <w:t>d)</w:t>
      </w:r>
      <w:r w:rsidRPr="00C957C3">
        <w:rPr>
          <w:b/>
          <w:bCs/>
        </w:rPr>
        <w:tab/>
        <w:t>обеспечить, чтобы вопросы гендерного равенства и учета ге</w:t>
      </w:r>
      <w:r w:rsidRPr="00C957C3">
        <w:rPr>
          <w:b/>
          <w:bCs/>
        </w:rPr>
        <w:t>н</w:t>
      </w:r>
      <w:r w:rsidRPr="00C957C3">
        <w:rPr>
          <w:b/>
          <w:bCs/>
        </w:rPr>
        <w:t>дерной проблематики стали неотъемлемыми и обязательными компоне</w:t>
      </w:r>
      <w:r w:rsidRPr="00C957C3">
        <w:rPr>
          <w:b/>
          <w:bCs/>
        </w:rPr>
        <w:t>н</w:t>
      </w:r>
      <w:r w:rsidRPr="00C957C3">
        <w:rPr>
          <w:b/>
          <w:bCs/>
        </w:rPr>
        <w:t>тами программ подготовки преподавателей на всех уровнях; и</w:t>
      </w:r>
    </w:p>
    <w:p w:rsidR="00C957C3" w:rsidRDefault="00C957C3" w:rsidP="00C957C3">
      <w:pPr>
        <w:pStyle w:val="SingleTxt"/>
        <w:rPr>
          <w:b/>
          <w:bCs/>
        </w:rPr>
      </w:pPr>
      <w:r w:rsidRPr="00C957C3">
        <w:rPr>
          <w:b/>
          <w:bCs/>
        </w:rPr>
        <w:tab/>
        <w:t>e)</w:t>
      </w:r>
      <w:r w:rsidRPr="00C957C3">
        <w:rPr>
          <w:b/>
          <w:bCs/>
        </w:rPr>
        <w:tab/>
        <w:t>как было рекомендовано в предыдущих заключительных зам</w:t>
      </w:r>
      <w:r w:rsidRPr="00C957C3">
        <w:rPr>
          <w:b/>
          <w:bCs/>
        </w:rPr>
        <w:t>е</w:t>
      </w:r>
      <w:r w:rsidRPr="00C957C3">
        <w:rPr>
          <w:b/>
          <w:bCs/>
        </w:rPr>
        <w:t>чаниях Комитета, активизировать усилия, направленные на диверсиф</w:t>
      </w:r>
      <w:r w:rsidRPr="00C957C3">
        <w:rPr>
          <w:b/>
          <w:bCs/>
        </w:rPr>
        <w:t>и</w:t>
      </w:r>
      <w:r w:rsidRPr="00C957C3">
        <w:rPr>
          <w:b/>
          <w:bCs/>
        </w:rPr>
        <w:t>кацию выбора областей образования и профессионально-технической по</w:t>
      </w:r>
      <w:r w:rsidRPr="00C957C3">
        <w:rPr>
          <w:b/>
          <w:bCs/>
        </w:rPr>
        <w:t>д</w:t>
      </w:r>
      <w:r w:rsidRPr="00C957C3">
        <w:rPr>
          <w:b/>
          <w:bCs/>
        </w:rPr>
        <w:t>готовки женщинами и мужчинами, и принять дополнительные меры по поощрению женщин и мужчин к выбору нетрадиционных областей обр</w:t>
      </w:r>
      <w:r w:rsidRPr="00C957C3">
        <w:rPr>
          <w:b/>
          <w:bCs/>
        </w:rPr>
        <w:t>а</w:t>
      </w:r>
      <w:r w:rsidRPr="00C957C3">
        <w:rPr>
          <w:b/>
          <w:bCs/>
        </w:rPr>
        <w:t>зования и профессиональной деятельности, например посредством пр</w:t>
      </w:r>
      <w:r w:rsidRPr="00C957C3">
        <w:rPr>
          <w:b/>
          <w:bCs/>
        </w:rPr>
        <w:t>и</w:t>
      </w:r>
      <w:r w:rsidRPr="00C957C3">
        <w:rPr>
          <w:b/>
          <w:bCs/>
        </w:rPr>
        <w:t>влечения большего числа мужчин к участию в официальном образовании детей (</w:t>
      </w:r>
      <w:hyperlink r:id="rId22" w:history="1">
        <w:r w:rsidRPr="00C957C3">
          <w:rPr>
            <w:rStyle w:val="Hyperlink"/>
            <w:b/>
            <w:bCs/>
          </w:rPr>
          <w:t>CEDAW/</w:t>
        </w:r>
      </w:hyperlink>
      <w:r w:rsidRPr="00C957C3">
        <w:rPr>
          <w:b/>
          <w:bCs/>
        </w:rPr>
        <w:t xml:space="preserve"> CBLR/CO/7, пункт 30), и, кроме того, предоставлять им консультации по вопросам выбора нетрадиционных профессий. Он также рекомендует государству-участнику принять незамедлительные меры по обеспечению равных возможностей для женщин и мужчин, а также дев</w:t>
      </w:r>
      <w:r w:rsidRPr="00C957C3">
        <w:rPr>
          <w:b/>
          <w:bCs/>
        </w:rPr>
        <w:t>о</w:t>
      </w:r>
      <w:r w:rsidRPr="00C957C3">
        <w:rPr>
          <w:b/>
          <w:bCs/>
        </w:rPr>
        <w:t xml:space="preserve">чек и мальчиков при обучении во всех высших учебных заведениях и еще </w:t>
      </w:r>
      <w:r w:rsidRPr="00C957C3">
        <w:rPr>
          <w:b/>
          <w:bCs/>
        </w:rPr>
        <w:lastRenderedPageBreak/>
        <w:t>больше укрепить руководящую роль женщин в академических учрежд</w:t>
      </w:r>
      <w:r w:rsidRPr="00C957C3">
        <w:rPr>
          <w:b/>
          <w:bCs/>
        </w:rPr>
        <w:t>е</w:t>
      </w:r>
      <w:r w:rsidRPr="00C957C3">
        <w:rPr>
          <w:b/>
          <w:bCs/>
        </w:rPr>
        <w:t>ниях.</w:t>
      </w:r>
    </w:p>
    <w:p w:rsidR="00C957C3" w:rsidRPr="00C957C3" w:rsidRDefault="00C957C3" w:rsidP="00C957C3">
      <w:pPr>
        <w:pStyle w:val="SingleTxt"/>
        <w:spacing w:after="0" w:line="120" w:lineRule="exact"/>
        <w:rPr>
          <w:b/>
          <w:bCs/>
          <w:sz w:val="10"/>
        </w:rPr>
      </w:pPr>
    </w:p>
    <w:p w:rsidR="00C957C3" w:rsidRDefault="00C957C3" w:rsidP="00C957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66A95">
        <w:tab/>
      </w:r>
      <w:r>
        <w:tab/>
      </w:r>
      <w:r w:rsidRPr="00766A95">
        <w:t>Занятость</w:t>
      </w:r>
    </w:p>
    <w:p w:rsidR="00C957C3" w:rsidRPr="00C957C3" w:rsidRDefault="00C957C3" w:rsidP="00C957C3">
      <w:pPr>
        <w:pStyle w:val="SingleTxt"/>
        <w:spacing w:after="0" w:line="120" w:lineRule="exact"/>
        <w:rPr>
          <w:sz w:val="10"/>
        </w:rPr>
      </w:pPr>
    </w:p>
    <w:p w:rsidR="00C957C3" w:rsidRPr="00766A95" w:rsidRDefault="00C957C3" w:rsidP="00C957C3">
      <w:pPr>
        <w:pStyle w:val="SingleTxt"/>
      </w:pPr>
      <w:r>
        <w:t>32.</w:t>
      </w:r>
      <w:r w:rsidRPr="00766A95">
        <w:tab/>
        <w:t>Комитет отмечает высокую долю женщин в общей численности рабочей силы. Вместе с тем Комитет обеспокоен сохран</w:t>
      </w:r>
      <w:r>
        <w:t xml:space="preserve">яющейся </w:t>
      </w:r>
      <w:r w:rsidRPr="00766A95">
        <w:t>дискриминаци</w:t>
      </w:r>
      <w:r>
        <w:t>ей</w:t>
      </w:r>
      <w:r w:rsidRPr="00766A95">
        <w:t xml:space="preserve"> в о</w:t>
      </w:r>
      <w:r w:rsidRPr="00766A95">
        <w:t>т</w:t>
      </w:r>
      <w:r w:rsidRPr="00766A95">
        <w:t>ношении женщин в сфере занятости, включая значительный гендерный разрыв в размере заработной платы во многих сферах занятости, а также горизонтал</w:t>
      </w:r>
      <w:r w:rsidRPr="00766A95">
        <w:t>ь</w:t>
      </w:r>
      <w:r w:rsidRPr="00766A95">
        <w:t>н</w:t>
      </w:r>
      <w:r>
        <w:t>ой</w:t>
      </w:r>
      <w:r w:rsidRPr="00766A95">
        <w:t xml:space="preserve"> и вертикальн</w:t>
      </w:r>
      <w:r>
        <w:t>ой</w:t>
      </w:r>
      <w:r w:rsidRPr="00766A95">
        <w:t xml:space="preserve"> сегрегаци</w:t>
      </w:r>
      <w:r>
        <w:t>ей</w:t>
      </w:r>
      <w:r w:rsidRPr="00766A95">
        <w:t xml:space="preserve"> в области занятости. Комитет также обеспок</w:t>
      </w:r>
      <w:r w:rsidRPr="00766A95">
        <w:t>о</w:t>
      </w:r>
      <w:r w:rsidRPr="00766A95">
        <w:t>ен:</w:t>
      </w:r>
    </w:p>
    <w:p w:rsidR="00C957C3" w:rsidRPr="00766A95" w:rsidRDefault="00C957C3" w:rsidP="00C957C3">
      <w:pPr>
        <w:pStyle w:val="SingleTxt"/>
      </w:pPr>
      <w:r>
        <w:tab/>
      </w:r>
      <w:r w:rsidRPr="00766A95">
        <w:t>a)</w:t>
      </w:r>
      <w:r w:rsidRPr="00766A95">
        <w:tab/>
        <w:t>т</w:t>
      </w:r>
      <w:r>
        <w:t>ем</w:t>
      </w:r>
      <w:r w:rsidRPr="00766A95">
        <w:t>, что Трудовой кодекс содержит чрезмерно ограничительн</w:t>
      </w:r>
      <w:r>
        <w:t>ый п</w:t>
      </w:r>
      <w:r>
        <w:t>е</w:t>
      </w:r>
      <w:r>
        <w:t xml:space="preserve">речень </w:t>
      </w:r>
      <w:r w:rsidRPr="00766A95">
        <w:t>значительн</w:t>
      </w:r>
      <w:r>
        <w:t>ого</w:t>
      </w:r>
      <w:r w:rsidRPr="00766A95">
        <w:t xml:space="preserve"> числ</w:t>
      </w:r>
      <w:r>
        <w:t>а</w:t>
      </w:r>
      <w:r w:rsidRPr="00766A95">
        <w:t xml:space="preserve"> профессий, запрещенных для женщин </w:t>
      </w:r>
      <w:r>
        <w:t>якобы в ц</w:t>
      </w:r>
      <w:r>
        <w:t>е</w:t>
      </w:r>
      <w:r>
        <w:t xml:space="preserve">лях </w:t>
      </w:r>
      <w:r w:rsidRPr="00766A95">
        <w:t>охран</w:t>
      </w:r>
      <w:r>
        <w:t>ы</w:t>
      </w:r>
      <w:r w:rsidRPr="00766A95">
        <w:t xml:space="preserve"> здоровья женщин, особенно их репродуктивного здоровья;</w:t>
      </w:r>
    </w:p>
    <w:p w:rsidR="00C957C3" w:rsidRPr="00766A95" w:rsidRDefault="00C957C3" w:rsidP="00C957C3">
      <w:pPr>
        <w:pStyle w:val="SingleTxt"/>
      </w:pPr>
      <w:r>
        <w:tab/>
      </w:r>
      <w:r w:rsidRPr="00766A95">
        <w:t>b)</w:t>
      </w:r>
      <w:r w:rsidRPr="00766A95">
        <w:tab/>
        <w:t>неспособност</w:t>
      </w:r>
      <w:r>
        <w:t>ью</w:t>
      </w:r>
      <w:r w:rsidRPr="00766A95">
        <w:t xml:space="preserve"> работодателей обеспечить достаточно безопасные условия труда в соответствии с исключениями из предусмотренного законом </w:t>
      </w:r>
      <w:r>
        <w:t>переч</w:t>
      </w:r>
      <w:r w:rsidRPr="00766A95">
        <w:t xml:space="preserve">ня; </w:t>
      </w:r>
    </w:p>
    <w:p w:rsidR="00C957C3" w:rsidRPr="00766A95" w:rsidRDefault="00C957C3" w:rsidP="00C957C3">
      <w:pPr>
        <w:pStyle w:val="SingleTxt"/>
      </w:pPr>
      <w:r>
        <w:tab/>
      </w:r>
      <w:r w:rsidRPr="00766A95">
        <w:t>с)</w:t>
      </w:r>
      <w:r w:rsidRPr="00766A95">
        <w:tab/>
        <w:t>м</w:t>
      </w:r>
      <w:r>
        <w:t xml:space="preserve">етодикой </w:t>
      </w:r>
      <w:r w:rsidRPr="00766A95">
        <w:t>проведения собеседований при приеме на работу, в ходе которых женщин часто спрашивают об их семейном положении и родител</w:t>
      </w:r>
      <w:r w:rsidRPr="00766A95">
        <w:t>ь</w:t>
      </w:r>
      <w:r w:rsidRPr="00766A95">
        <w:t>ск</w:t>
      </w:r>
      <w:r>
        <w:t>ом статусе</w:t>
      </w:r>
      <w:r w:rsidRPr="00766A95">
        <w:t>;</w:t>
      </w:r>
      <w:r>
        <w:t xml:space="preserve"> и</w:t>
      </w:r>
    </w:p>
    <w:p w:rsidR="00C957C3" w:rsidRPr="00766A95" w:rsidRDefault="00C957C3" w:rsidP="00C957C3">
      <w:pPr>
        <w:pStyle w:val="SingleTxt"/>
      </w:pPr>
      <w:r>
        <w:tab/>
      </w:r>
      <w:r w:rsidRPr="00766A95">
        <w:t>d)</w:t>
      </w:r>
      <w:r w:rsidRPr="00766A95">
        <w:tab/>
        <w:t>введени</w:t>
      </w:r>
      <w:r>
        <w:t>ем</w:t>
      </w:r>
      <w:r w:rsidRPr="00766A95">
        <w:t xml:space="preserve"> в 2015</w:t>
      </w:r>
      <w:r>
        <w:t> году президентским декретом </w:t>
      </w:r>
      <w:r w:rsidRPr="00766A95">
        <w:t>№</w:t>
      </w:r>
      <w:r>
        <w:t> </w:t>
      </w:r>
      <w:r w:rsidRPr="00766A95">
        <w:t xml:space="preserve">3 </w:t>
      </w:r>
      <w:r>
        <w:t>«</w:t>
      </w:r>
      <w:r w:rsidRPr="00766A95">
        <w:t>О</w:t>
      </w:r>
      <w:r>
        <w:t> </w:t>
      </w:r>
      <w:r w:rsidRPr="00766A95">
        <w:t>предупреждении социального иждивенчества</w:t>
      </w:r>
      <w:r>
        <w:t>»</w:t>
      </w:r>
      <w:r w:rsidRPr="00766A95">
        <w:t xml:space="preserve"> национального </w:t>
      </w:r>
      <w:r>
        <w:t>сбора</w:t>
      </w:r>
      <w:r w:rsidRPr="00766A95">
        <w:t>, кот</w:t>
      </w:r>
      <w:r w:rsidRPr="00766A95">
        <w:t>о</w:t>
      </w:r>
      <w:r w:rsidRPr="00766A95">
        <w:t xml:space="preserve">рый </w:t>
      </w:r>
      <w:r>
        <w:t>взимается с безра</w:t>
      </w:r>
      <w:r w:rsidRPr="00766A95">
        <w:t>бот</w:t>
      </w:r>
      <w:r>
        <w:t>ных</w:t>
      </w:r>
      <w:r w:rsidRPr="00766A95">
        <w:t xml:space="preserve"> лиц для</w:t>
      </w:r>
      <w:r>
        <w:t xml:space="preserve"> обеспечения их</w:t>
      </w:r>
      <w:r w:rsidRPr="00766A95">
        <w:t xml:space="preserve"> </w:t>
      </w:r>
      <w:r>
        <w:t>участия в финансиров</w:t>
      </w:r>
      <w:r>
        <w:t>а</w:t>
      </w:r>
      <w:r>
        <w:t xml:space="preserve">нии государственных </w:t>
      </w:r>
      <w:r w:rsidRPr="00766A95">
        <w:t>расходов</w:t>
      </w:r>
      <w:r>
        <w:t xml:space="preserve"> и которым облагаются</w:t>
      </w:r>
      <w:r w:rsidRPr="00766A95">
        <w:t xml:space="preserve"> неработающие родители, если они воспитывают детей старше семи лет, что в несоразмерно большой степени затрагивает женщин, поскольку они гораздо больше участвуют в во</w:t>
      </w:r>
      <w:r w:rsidRPr="00766A95">
        <w:t>с</w:t>
      </w:r>
      <w:r w:rsidRPr="00766A95">
        <w:t xml:space="preserve">питании детей и выполнении домашних обязанностей. </w:t>
      </w:r>
    </w:p>
    <w:p w:rsidR="00C957C3" w:rsidRPr="00C957C3" w:rsidRDefault="00C957C3" w:rsidP="00C957C3">
      <w:pPr>
        <w:pStyle w:val="SingleTxt"/>
        <w:rPr>
          <w:b/>
        </w:rPr>
      </w:pPr>
      <w:r w:rsidRPr="00766A95">
        <w:t>3</w:t>
      </w:r>
      <w:r>
        <w:t>3</w:t>
      </w:r>
      <w:r w:rsidRPr="00766A95">
        <w:t>.</w:t>
      </w:r>
      <w:r w:rsidRPr="00766A95">
        <w:tab/>
      </w:r>
      <w:r w:rsidRPr="00C957C3">
        <w:rPr>
          <w:b/>
        </w:rPr>
        <w:t>Комитет рекомендует государству-участнику значительно активиз</w:t>
      </w:r>
      <w:r w:rsidRPr="00C957C3">
        <w:rPr>
          <w:b/>
        </w:rPr>
        <w:t>и</w:t>
      </w:r>
      <w:r w:rsidRPr="00C957C3">
        <w:rPr>
          <w:b/>
        </w:rPr>
        <w:t>ровать свои усилия по сокращению гендерного разрыва в заработной пл</w:t>
      </w:r>
      <w:r w:rsidRPr="00C957C3">
        <w:rPr>
          <w:b/>
        </w:rPr>
        <w:t>а</w:t>
      </w:r>
      <w:r w:rsidRPr="00C957C3">
        <w:rPr>
          <w:b/>
        </w:rPr>
        <w:t>те, в том числе путем устранения профессиональной сегрегации, как гор</w:t>
      </w:r>
      <w:r w:rsidRPr="00C957C3">
        <w:rPr>
          <w:b/>
        </w:rPr>
        <w:t>и</w:t>
      </w:r>
      <w:r w:rsidRPr="00C957C3">
        <w:rPr>
          <w:b/>
        </w:rPr>
        <w:t>зонтальной, так и вертикальной, в целях соблюдения принципа равной оплаты за труд равной ценности. Кроме того, он рекомендует государству-участнику:</w:t>
      </w:r>
    </w:p>
    <w:p w:rsidR="00C957C3" w:rsidRPr="00C957C3" w:rsidRDefault="00C957C3" w:rsidP="00C957C3">
      <w:pPr>
        <w:pStyle w:val="SingleTxt"/>
        <w:rPr>
          <w:b/>
        </w:rPr>
      </w:pPr>
      <w:r w:rsidRPr="00C957C3">
        <w:rPr>
          <w:b/>
        </w:rPr>
        <w:tab/>
        <w:t>a)</w:t>
      </w:r>
      <w:r w:rsidRPr="00C957C3">
        <w:rPr>
          <w:b/>
        </w:rPr>
        <w:tab/>
        <w:t>пересмотреть ограничительный список профессий и обеспечить, чтобы он включал лишь те ограничения, которые абсолютно необходимы для охраны материнства в строгом смысле этого понятия, а также поо</w:t>
      </w:r>
      <w:r w:rsidRPr="00C957C3">
        <w:rPr>
          <w:b/>
        </w:rPr>
        <w:t>щ</w:t>
      </w:r>
      <w:r w:rsidRPr="00C957C3">
        <w:rPr>
          <w:b/>
        </w:rPr>
        <w:t>рять и упрощать трудоустройство женщин в ранее запрещенных областях профессиональной деятельности путем принятия временных специал</w:t>
      </w:r>
      <w:r w:rsidRPr="00C957C3">
        <w:rPr>
          <w:b/>
        </w:rPr>
        <w:t>ь</w:t>
      </w:r>
      <w:r w:rsidRPr="00C957C3">
        <w:rPr>
          <w:b/>
        </w:rPr>
        <w:t xml:space="preserve">ных мер; </w:t>
      </w:r>
    </w:p>
    <w:p w:rsidR="00C957C3" w:rsidRPr="00C957C3" w:rsidRDefault="00C957C3" w:rsidP="00C957C3">
      <w:pPr>
        <w:pStyle w:val="SingleTxt"/>
        <w:rPr>
          <w:b/>
        </w:rPr>
      </w:pPr>
      <w:r w:rsidRPr="00C957C3">
        <w:rPr>
          <w:b/>
        </w:rPr>
        <w:tab/>
        <w:t>b)</w:t>
      </w:r>
      <w:r w:rsidRPr="00C957C3">
        <w:rPr>
          <w:b/>
        </w:rPr>
        <w:tab/>
        <w:t>увеличить представленность женщин на руководящих должн</w:t>
      </w:r>
      <w:r w:rsidRPr="00C957C3">
        <w:rPr>
          <w:b/>
        </w:rPr>
        <w:t>о</w:t>
      </w:r>
      <w:r w:rsidRPr="00C957C3">
        <w:rPr>
          <w:b/>
        </w:rPr>
        <w:t>стях, например в советах управляющих, в том числе путем применения временных специальных мер в соответствии с пунктом 1 статьи 4 Ко</w:t>
      </w:r>
      <w:r w:rsidRPr="00C957C3">
        <w:rPr>
          <w:b/>
        </w:rPr>
        <w:t>н</w:t>
      </w:r>
      <w:r w:rsidRPr="00C957C3">
        <w:rPr>
          <w:b/>
        </w:rPr>
        <w:t>венции и общей рекомендацией № 25 (2004) Комитета о временных спец</w:t>
      </w:r>
      <w:r w:rsidRPr="00C957C3">
        <w:rPr>
          <w:b/>
        </w:rPr>
        <w:t>и</w:t>
      </w:r>
      <w:r w:rsidRPr="00C957C3">
        <w:rPr>
          <w:b/>
        </w:rPr>
        <w:t>альных мерах;</w:t>
      </w:r>
    </w:p>
    <w:p w:rsidR="00C957C3" w:rsidRPr="00C957C3" w:rsidRDefault="00C957C3" w:rsidP="00C957C3">
      <w:pPr>
        <w:pStyle w:val="SingleTxt"/>
        <w:rPr>
          <w:b/>
        </w:rPr>
      </w:pPr>
      <w:r w:rsidRPr="00C957C3">
        <w:rPr>
          <w:b/>
        </w:rPr>
        <w:lastRenderedPageBreak/>
        <w:tab/>
        <w:t>с)</w:t>
      </w:r>
      <w:r w:rsidRPr="00C957C3">
        <w:rPr>
          <w:b/>
        </w:rPr>
        <w:tab/>
        <w:t>внести необходимые изменения в законодательство, с тем чтобы запретить вопросы о семейном положении и родительском статусе в ходе проведения собеседований при принятии на работу; и</w:t>
      </w:r>
    </w:p>
    <w:p w:rsidR="00C957C3" w:rsidRDefault="00C957C3" w:rsidP="00C957C3">
      <w:pPr>
        <w:pStyle w:val="SingleTxt"/>
        <w:rPr>
          <w:b/>
        </w:rPr>
      </w:pPr>
      <w:r>
        <w:tab/>
      </w:r>
      <w:r w:rsidRPr="00C957C3">
        <w:rPr>
          <w:b/>
        </w:rPr>
        <w:t>d)</w:t>
      </w:r>
      <w:r w:rsidRPr="00C957C3">
        <w:rPr>
          <w:b/>
        </w:rPr>
        <w:tab/>
        <w:t>незамедлительно принять законодательные поправки для обе</w:t>
      </w:r>
      <w:r w:rsidRPr="00C957C3">
        <w:rPr>
          <w:b/>
        </w:rPr>
        <w:t>с</w:t>
      </w:r>
      <w:r w:rsidRPr="00C957C3">
        <w:rPr>
          <w:b/>
        </w:rPr>
        <w:t>печения того, чтобы налоговые обязательства, введенные президентским декретом</w:t>
      </w:r>
      <w:r>
        <w:rPr>
          <w:b/>
        </w:rPr>
        <w:t> </w:t>
      </w:r>
      <w:r w:rsidRPr="00C957C3">
        <w:rPr>
          <w:b/>
        </w:rPr>
        <w:t>№ 3 «О предупреждении социального иждивенчества», не ра</w:t>
      </w:r>
      <w:r w:rsidRPr="00C957C3">
        <w:rPr>
          <w:b/>
        </w:rPr>
        <w:t>с</w:t>
      </w:r>
      <w:r w:rsidRPr="00C957C3">
        <w:rPr>
          <w:b/>
        </w:rPr>
        <w:t>пространялись на неработающих родителей, которые воспитывают детей.</w:t>
      </w:r>
    </w:p>
    <w:p w:rsidR="00C957C3" w:rsidRPr="00C957C3" w:rsidRDefault="00C957C3" w:rsidP="00C957C3">
      <w:pPr>
        <w:pStyle w:val="SingleTxt"/>
        <w:spacing w:after="0" w:line="120" w:lineRule="exact"/>
        <w:rPr>
          <w:b/>
          <w:sz w:val="10"/>
        </w:rPr>
      </w:pPr>
    </w:p>
    <w:p w:rsidR="00C957C3" w:rsidRDefault="00C957C3" w:rsidP="00C957C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66A95">
        <w:tab/>
      </w:r>
      <w:r w:rsidRPr="00766A95">
        <w:tab/>
        <w:t xml:space="preserve">Сексуальные домогательства на рабочем месте </w:t>
      </w:r>
    </w:p>
    <w:p w:rsidR="00C957C3" w:rsidRPr="00C957C3" w:rsidRDefault="00C957C3" w:rsidP="00C957C3">
      <w:pPr>
        <w:pStyle w:val="SingleTxt"/>
        <w:spacing w:after="0" w:line="120" w:lineRule="exact"/>
        <w:rPr>
          <w:sz w:val="10"/>
        </w:rPr>
      </w:pPr>
    </w:p>
    <w:p w:rsidR="00C957C3" w:rsidRPr="00766A95" w:rsidRDefault="00C957C3" w:rsidP="00C957C3">
      <w:pPr>
        <w:pStyle w:val="SingleTxt"/>
      </w:pPr>
      <w:r w:rsidRPr="00766A95">
        <w:t>3</w:t>
      </w:r>
      <w:r>
        <w:t>4</w:t>
      </w:r>
      <w:r w:rsidRPr="00766A95">
        <w:t>.</w:t>
      </w:r>
      <w:r w:rsidRPr="00766A95">
        <w:tab/>
        <w:t xml:space="preserve">Комитет вновь </w:t>
      </w:r>
      <w:r>
        <w:t xml:space="preserve">подтверждает свою ранее </w:t>
      </w:r>
      <w:r w:rsidRPr="00766A95">
        <w:t>выраж</w:t>
      </w:r>
      <w:r>
        <w:t xml:space="preserve">енную </w:t>
      </w:r>
      <w:r w:rsidRPr="00766A95">
        <w:t>обеспокоенность в связи с тем, что статья 170 Уголовного кодекса</w:t>
      </w:r>
      <w:r>
        <w:t>, возможно,</w:t>
      </w:r>
      <w:r w:rsidRPr="00766A95">
        <w:t xml:space="preserve"> не обеспечивает </w:t>
      </w:r>
      <w:r>
        <w:t xml:space="preserve">надлежащей </w:t>
      </w:r>
      <w:r w:rsidRPr="00766A95">
        <w:t>защиты от сексуальных домогательств на рабочем месте, поскол</w:t>
      </w:r>
      <w:r w:rsidRPr="00766A95">
        <w:t>ь</w:t>
      </w:r>
      <w:r w:rsidRPr="00766A95">
        <w:t>ку при разбирательстве уголовных дел на женщин возлагается весьма тяжелое бремя доказывания, а некоторые виды дискриминации в форме сексуальных домогательств могут не квалифицироваться как поведение, подлежащее нак</w:t>
      </w:r>
      <w:r w:rsidRPr="00766A95">
        <w:t>а</w:t>
      </w:r>
      <w:r w:rsidRPr="00766A95">
        <w:t>занию на основании этого положения (</w:t>
      </w:r>
      <w:hyperlink r:id="rId23" w:history="1">
        <w:r w:rsidRPr="00C957C3">
          <w:rPr>
            <w:rStyle w:val="Hyperlink"/>
          </w:rPr>
          <w:t>CEDAW/C/BLR/CO/7</w:t>
        </w:r>
      </w:hyperlink>
      <w:r w:rsidRPr="00766A95">
        <w:t>, пункт 31). Кроме того, Комитет с о</w:t>
      </w:r>
      <w:r>
        <w:t xml:space="preserve">беспокоенностью </w:t>
      </w:r>
      <w:r w:rsidRPr="00766A95">
        <w:t>отмечает, что</w:t>
      </w:r>
      <w:r>
        <w:t xml:space="preserve"> женщины не сообщают обо всех </w:t>
      </w:r>
      <w:r w:rsidRPr="00766A95">
        <w:t>случа</w:t>
      </w:r>
      <w:r>
        <w:t xml:space="preserve">ях </w:t>
      </w:r>
      <w:r w:rsidRPr="00766A95">
        <w:t xml:space="preserve">сексуальных домогательств на рабочем месте </w:t>
      </w:r>
      <w:r>
        <w:t xml:space="preserve">в силу их опасений </w:t>
      </w:r>
      <w:r w:rsidRPr="00766A95">
        <w:t>подвергнуться стигматизации и увольнению. Комитет также обеспокоен соо</w:t>
      </w:r>
      <w:r w:rsidRPr="00766A95">
        <w:t>б</w:t>
      </w:r>
      <w:r w:rsidRPr="00766A95">
        <w:t>щениями о том, что относительно большое число жертв сексуальных домог</w:t>
      </w:r>
      <w:r w:rsidRPr="00766A95">
        <w:t>а</w:t>
      </w:r>
      <w:r w:rsidRPr="00766A95">
        <w:t xml:space="preserve">тельств на рабочем месте были уволены </w:t>
      </w:r>
      <w:r>
        <w:t>или были</w:t>
      </w:r>
      <w:r w:rsidRPr="00766A95">
        <w:t xml:space="preserve"> вынуждены у</w:t>
      </w:r>
      <w:r>
        <w:t xml:space="preserve">йти с работы </w:t>
      </w:r>
      <w:r w:rsidRPr="00766A95">
        <w:t>после таких домогательств.</w:t>
      </w:r>
    </w:p>
    <w:p w:rsidR="00C957C3" w:rsidRDefault="00C957C3" w:rsidP="00C957C3">
      <w:pPr>
        <w:pStyle w:val="SingleTxt"/>
        <w:rPr>
          <w:b/>
        </w:rPr>
      </w:pPr>
      <w:r w:rsidRPr="00766A95">
        <w:t>3</w:t>
      </w:r>
      <w:r>
        <w:t>5</w:t>
      </w:r>
      <w:r w:rsidRPr="00766A95">
        <w:t>.</w:t>
      </w:r>
      <w:r w:rsidRPr="00766A95">
        <w:tab/>
      </w:r>
      <w:r w:rsidRPr="00C957C3">
        <w:rPr>
          <w:b/>
        </w:rPr>
        <w:t>Комитет рекомендует государству-участнику принять гражданское законодательство, которое бы определяло, запрещало и предупреждало сексуальные домогательства на рабочем месте и снимало бремя доказ</w:t>
      </w:r>
      <w:r w:rsidRPr="00C957C3">
        <w:rPr>
          <w:b/>
        </w:rPr>
        <w:t>ы</w:t>
      </w:r>
      <w:r w:rsidRPr="00C957C3">
        <w:rPr>
          <w:b/>
        </w:rPr>
        <w:t>вания с жертвы. Он рекомендует также государству-участнику разраб</w:t>
      </w:r>
      <w:r w:rsidRPr="00C957C3">
        <w:rPr>
          <w:b/>
        </w:rPr>
        <w:t>о</w:t>
      </w:r>
      <w:r w:rsidRPr="00C957C3">
        <w:rPr>
          <w:b/>
        </w:rPr>
        <w:t>тать конфиденциальный и безопасный механизм для подачи жалоб в связи с гендерной дискриминацией и сексуальными домогательствами на раб</w:t>
      </w:r>
      <w:r w:rsidRPr="00C957C3">
        <w:rPr>
          <w:b/>
        </w:rPr>
        <w:t>о</w:t>
      </w:r>
      <w:r w:rsidRPr="00C957C3">
        <w:rPr>
          <w:b/>
        </w:rPr>
        <w:t>чем месте и обеспечить жертвам домогательств эффективный доступ к т</w:t>
      </w:r>
      <w:r w:rsidRPr="00C957C3">
        <w:rPr>
          <w:b/>
        </w:rPr>
        <w:t>а</w:t>
      </w:r>
      <w:r w:rsidRPr="00C957C3">
        <w:rPr>
          <w:b/>
        </w:rPr>
        <w:t xml:space="preserve">ким средствам правовой защиты. </w:t>
      </w:r>
    </w:p>
    <w:p w:rsidR="00C957C3" w:rsidRPr="00C957C3" w:rsidRDefault="00C957C3" w:rsidP="00C957C3">
      <w:pPr>
        <w:pStyle w:val="SingleTxt"/>
        <w:spacing w:after="0" w:line="120" w:lineRule="exact"/>
        <w:rPr>
          <w:b/>
          <w:sz w:val="10"/>
        </w:rPr>
      </w:pPr>
    </w:p>
    <w:p w:rsidR="00C957C3" w:rsidRDefault="00C957C3" w:rsidP="00C957C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rsidRPr="00766A95">
        <w:tab/>
        <w:t>Зд</w:t>
      </w:r>
      <w:r>
        <w:t>равоохранение</w:t>
      </w:r>
    </w:p>
    <w:p w:rsidR="00C957C3" w:rsidRPr="00C957C3" w:rsidRDefault="00C957C3" w:rsidP="00C957C3">
      <w:pPr>
        <w:pStyle w:val="SingleTxt"/>
        <w:spacing w:after="0" w:line="120" w:lineRule="exact"/>
        <w:rPr>
          <w:sz w:val="10"/>
        </w:rPr>
      </w:pPr>
    </w:p>
    <w:p w:rsidR="00C957C3" w:rsidRPr="00766A95" w:rsidRDefault="00C957C3" w:rsidP="00C957C3">
      <w:pPr>
        <w:pStyle w:val="SingleTxt"/>
      </w:pPr>
      <w:r w:rsidRPr="00766A95">
        <w:t>3</w:t>
      </w:r>
      <w:r>
        <w:t>6</w:t>
      </w:r>
      <w:r w:rsidRPr="00766A95">
        <w:t>.</w:t>
      </w:r>
      <w:r w:rsidRPr="00766A95">
        <w:tab/>
        <w:t>Комитет с удовлетворением отмечает постоянное улучшение состояния здоровья женщин. Вместе с тем он выражает обеспокоенность в связи</w:t>
      </w:r>
      <w:r>
        <w:t xml:space="preserve"> с</w:t>
      </w:r>
      <w:r w:rsidRPr="00766A95">
        <w:t xml:space="preserve"> </w:t>
      </w:r>
      <w:r>
        <w:t>шир</w:t>
      </w:r>
      <w:r>
        <w:t>я</w:t>
      </w:r>
      <w:r>
        <w:t xml:space="preserve">щимся </w:t>
      </w:r>
      <w:r w:rsidRPr="00766A95">
        <w:t>движением против</w:t>
      </w:r>
      <w:r>
        <w:t xml:space="preserve"> прерывания беременности</w:t>
      </w:r>
      <w:r w:rsidRPr="00766A95">
        <w:t>, а также</w:t>
      </w:r>
      <w:r>
        <w:t xml:space="preserve"> в связи с</w:t>
      </w:r>
      <w:r w:rsidRPr="00766A95">
        <w:t xml:space="preserve"> огран</w:t>
      </w:r>
      <w:r w:rsidRPr="00766A95">
        <w:t>и</w:t>
      </w:r>
      <w:r w:rsidRPr="00766A95">
        <w:t xml:space="preserve">ченным использованием противозачаточных средств, в том числе по </w:t>
      </w:r>
      <w:r>
        <w:t>«</w:t>
      </w:r>
      <w:r w:rsidRPr="00766A95">
        <w:t>морал</w:t>
      </w:r>
      <w:r w:rsidRPr="00766A95">
        <w:t>ь</w:t>
      </w:r>
      <w:r w:rsidRPr="00766A95">
        <w:t>ным соображениям</w:t>
      </w:r>
      <w:r>
        <w:t>»</w:t>
      </w:r>
      <w:r w:rsidRPr="00766A95">
        <w:t xml:space="preserve"> и из-за высокой стоимости гормональных противозач</w:t>
      </w:r>
      <w:r w:rsidRPr="00766A95">
        <w:t>а</w:t>
      </w:r>
      <w:r w:rsidRPr="00766A95">
        <w:t xml:space="preserve">точных средств. Кроме того, Комитет с озабоченностью отмечает относительно высокие показатели заболеваемости раком молочной железы и шейки матки. </w:t>
      </w:r>
    </w:p>
    <w:p w:rsidR="00C957C3" w:rsidRDefault="00C957C3" w:rsidP="00C957C3">
      <w:pPr>
        <w:pStyle w:val="SingleTxt"/>
        <w:rPr>
          <w:b/>
        </w:rPr>
      </w:pPr>
      <w:r w:rsidRPr="00766A95">
        <w:t>3</w:t>
      </w:r>
      <w:r>
        <w:t>7</w:t>
      </w:r>
      <w:r w:rsidRPr="00766A95">
        <w:t>.</w:t>
      </w:r>
      <w:r w:rsidRPr="00766A95">
        <w:tab/>
      </w:r>
      <w:r w:rsidRPr="00C957C3">
        <w:rPr>
          <w:b/>
        </w:rPr>
        <w:t>Комитет призывает государство-участник проводить образовател</w:t>
      </w:r>
      <w:r w:rsidRPr="00C957C3">
        <w:rPr>
          <w:b/>
        </w:rPr>
        <w:t>ь</w:t>
      </w:r>
      <w:r w:rsidRPr="00C957C3">
        <w:rPr>
          <w:b/>
        </w:rPr>
        <w:t>ные и информационно-просветительские программы, посвященные ва</w:t>
      </w:r>
      <w:r w:rsidRPr="00C957C3">
        <w:rPr>
          <w:b/>
        </w:rPr>
        <w:t>ж</w:t>
      </w:r>
      <w:r w:rsidRPr="00C957C3">
        <w:rPr>
          <w:b/>
        </w:rPr>
        <w:t>ности использования противозачаточных средств, и расширить доступ к безопасным и недорогостоящим современным противозачаточным сре</w:t>
      </w:r>
      <w:r w:rsidRPr="00C957C3">
        <w:rPr>
          <w:b/>
        </w:rPr>
        <w:t>д</w:t>
      </w:r>
      <w:r w:rsidRPr="00C957C3">
        <w:rPr>
          <w:b/>
        </w:rPr>
        <w:t>ствам на территории страны. Он также призывает государство-участник сохранить доступ к законно предоставляемым услугам по прерыванию б</w:t>
      </w:r>
      <w:r w:rsidRPr="00C957C3">
        <w:rPr>
          <w:b/>
        </w:rPr>
        <w:t>е</w:t>
      </w:r>
      <w:r w:rsidRPr="00C957C3">
        <w:rPr>
          <w:b/>
        </w:rPr>
        <w:t>ременности в безопасных условиях. Комитет рекомендует далее госуда</w:t>
      </w:r>
      <w:r w:rsidRPr="00C957C3">
        <w:rPr>
          <w:b/>
        </w:rPr>
        <w:t>р</w:t>
      </w:r>
      <w:r w:rsidRPr="00C957C3">
        <w:rPr>
          <w:b/>
        </w:rPr>
        <w:t>ству-участнику систематически проводить среди женщин информационно-</w:t>
      </w:r>
      <w:r w:rsidRPr="00C957C3">
        <w:rPr>
          <w:b/>
        </w:rPr>
        <w:lastRenderedPageBreak/>
        <w:t>просветительские мероприятия, посвященные важности регулярного пр</w:t>
      </w:r>
      <w:r w:rsidRPr="00C957C3">
        <w:rPr>
          <w:b/>
        </w:rPr>
        <w:t>о</w:t>
      </w:r>
      <w:r w:rsidRPr="00C957C3">
        <w:rPr>
          <w:b/>
        </w:rPr>
        <w:t>хождения медицинских обследований, позволяющих на раннем этапе ди</w:t>
      </w:r>
      <w:r w:rsidRPr="00C957C3">
        <w:rPr>
          <w:b/>
        </w:rPr>
        <w:t>а</w:t>
      </w:r>
      <w:r w:rsidRPr="00C957C3">
        <w:rPr>
          <w:b/>
        </w:rPr>
        <w:t>гностировать рак молочной железы и шейки матки, и обеспечить надл</w:t>
      </w:r>
      <w:r w:rsidRPr="00C957C3">
        <w:rPr>
          <w:b/>
        </w:rPr>
        <w:t>е</w:t>
      </w:r>
      <w:r w:rsidRPr="00C957C3">
        <w:rPr>
          <w:b/>
        </w:rPr>
        <w:t>жащий доступ женщин к диагностическим центрам.</w:t>
      </w:r>
    </w:p>
    <w:p w:rsidR="00C957C3" w:rsidRPr="00C957C3" w:rsidRDefault="00C957C3" w:rsidP="00C957C3">
      <w:pPr>
        <w:pStyle w:val="SingleTxt"/>
        <w:spacing w:after="0" w:line="120" w:lineRule="exact"/>
        <w:rPr>
          <w:b/>
          <w:sz w:val="10"/>
        </w:rPr>
      </w:pPr>
    </w:p>
    <w:p w:rsidR="00C957C3" w:rsidRPr="00766A95" w:rsidRDefault="00C957C3" w:rsidP="00C957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66A95">
        <w:t xml:space="preserve">Экономические и социальные </w:t>
      </w:r>
      <w:r>
        <w:t>выгоды</w:t>
      </w:r>
    </w:p>
    <w:p w:rsidR="00C957C3" w:rsidRPr="00C957C3" w:rsidRDefault="00C957C3" w:rsidP="00C957C3">
      <w:pPr>
        <w:pStyle w:val="SingleTxt"/>
        <w:spacing w:after="0" w:line="120" w:lineRule="exact"/>
        <w:rPr>
          <w:sz w:val="10"/>
        </w:rPr>
      </w:pPr>
    </w:p>
    <w:p w:rsidR="00C957C3" w:rsidRPr="00766A95" w:rsidRDefault="00C957C3" w:rsidP="00C957C3">
      <w:pPr>
        <w:pStyle w:val="SingleTxt"/>
      </w:pPr>
      <w:r w:rsidRPr="00766A95">
        <w:t>3</w:t>
      </w:r>
      <w:r>
        <w:t>8</w:t>
      </w:r>
      <w:r w:rsidRPr="00766A95">
        <w:t>.</w:t>
      </w:r>
      <w:r w:rsidRPr="00766A95">
        <w:tab/>
        <w:t xml:space="preserve">Комитет обеспокоен тем, что время, </w:t>
      </w:r>
      <w:r>
        <w:t>за</w:t>
      </w:r>
      <w:r w:rsidRPr="00766A95">
        <w:t>траченное на уход за детьми или родственниками, не засчитывается при расчете пенсионных пособий, что имеет особенно негативные последствия для женщин, поскольку они в несоразмерно большей степени занимаются такого рода работой. Кроме того, Комитет с оз</w:t>
      </w:r>
      <w:r w:rsidRPr="00766A95">
        <w:t>а</w:t>
      </w:r>
      <w:r w:rsidRPr="00766A95">
        <w:t xml:space="preserve">боченностью отмечает, что возраст выхода на пенсию для женщин на пять лет </w:t>
      </w:r>
      <w:r>
        <w:t>меньше</w:t>
      </w:r>
      <w:r w:rsidRPr="00766A95">
        <w:t xml:space="preserve">, чем для мужчин, что </w:t>
      </w:r>
      <w:r>
        <w:t xml:space="preserve">обусловливает меньший </w:t>
      </w:r>
      <w:r w:rsidRPr="00766A95">
        <w:t>размер пенсий</w:t>
      </w:r>
      <w:r>
        <w:t xml:space="preserve"> у</w:t>
      </w:r>
      <w:r w:rsidRPr="00766A95">
        <w:t xml:space="preserve"> же</w:t>
      </w:r>
      <w:r w:rsidRPr="00766A95">
        <w:t>н</w:t>
      </w:r>
      <w:r w:rsidRPr="00766A95">
        <w:t xml:space="preserve">щин и </w:t>
      </w:r>
      <w:r>
        <w:t xml:space="preserve">создает опасность того, что </w:t>
      </w:r>
      <w:r w:rsidRPr="00766A95">
        <w:t>в старости</w:t>
      </w:r>
      <w:r>
        <w:t xml:space="preserve"> женщины могут оказаться</w:t>
      </w:r>
      <w:r w:rsidRPr="00766A95">
        <w:t xml:space="preserve"> в бе</w:t>
      </w:r>
      <w:r w:rsidRPr="00766A95">
        <w:t>д</w:t>
      </w:r>
      <w:r>
        <w:t>ственном положении</w:t>
      </w:r>
      <w:r w:rsidRPr="00766A95">
        <w:t xml:space="preserve">. </w:t>
      </w:r>
    </w:p>
    <w:p w:rsidR="00C957C3" w:rsidRDefault="00C957C3" w:rsidP="00C957C3">
      <w:pPr>
        <w:pStyle w:val="SingleTxt"/>
        <w:rPr>
          <w:b/>
        </w:rPr>
      </w:pPr>
      <w:r w:rsidRPr="00766A95">
        <w:t>3</w:t>
      </w:r>
      <w:r>
        <w:t>9</w:t>
      </w:r>
      <w:r w:rsidRPr="00766A95">
        <w:t>.</w:t>
      </w:r>
      <w:r w:rsidRPr="00766A95">
        <w:tab/>
      </w:r>
      <w:r w:rsidRPr="00C957C3">
        <w:rPr>
          <w:b/>
        </w:rPr>
        <w:t>Комитет рекомендует государству-участнику включить неоплачива</w:t>
      </w:r>
      <w:r w:rsidRPr="00C957C3">
        <w:rPr>
          <w:b/>
        </w:rPr>
        <w:t>е</w:t>
      </w:r>
      <w:r w:rsidRPr="00C957C3">
        <w:rPr>
          <w:b/>
        </w:rPr>
        <w:t>мую работу женщин по уходу за членами семьи в статистику национал</w:t>
      </w:r>
      <w:r w:rsidRPr="00C957C3">
        <w:rPr>
          <w:b/>
        </w:rPr>
        <w:t>ь</w:t>
      </w:r>
      <w:r w:rsidRPr="00C957C3">
        <w:rPr>
          <w:b/>
        </w:rPr>
        <w:t>ных счетов и засчитывать эту работу при расчете пенсионных пособий и социальных льгот. Он рекомендует также государству-участнику пов</w:t>
      </w:r>
      <w:r w:rsidRPr="00C957C3">
        <w:rPr>
          <w:b/>
        </w:rPr>
        <w:t>ы</w:t>
      </w:r>
      <w:r w:rsidRPr="00C957C3">
        <w:rPr>
          <w:b/>
        </w:rPr>
        <w:t>сить возраст выхода на пенсию для женщин и расширить программы пе</w:t>
      </w:r>
      <w:r w:rsidRPr="00C957C3">
        <w:rPr>
          <w:b/>
        </w:rPr>
        <w:t>н</w:t>
      </w:r>
      <w:r w:rsidRPr="00C957C3">
        <w:rPr>
          <w:b/>
        </w:rPr>
        <w:t>сионного обеспечения, с тем чтобы, по меньшей мере, обеспечить женщ</w:t>
      </w:r>
      <w:r w:rsidRPr="00C957C3">
        <w:rPr>
          <w:b/>
        </w:rPr>
        <w:t>и</w:t>
      </w:r>
      <w:r w:rsidRPr="00C957C3">
        <w:rPr>
          <w:b/>
        </w:rPr>
        <w:t xml:space="preserve">нам минимальный прожиточный уровень. </w:t>
      </w:r>
    </w:p>
    <w:p w:rsidR="00C957C3" w:rsidRPr="00C957C3" w:rsidRDefault="00C957C3" w:rsidP="00C957C3">
      <w:pPr>
        <w:pStyle w:val="SingleTxt"/>
        <w:spacing w:after="0" w:line="120" w:lineRule="exact"/>
        <w:rPr>
          <w:b/>
          <w:sz w:val="10"/>
        </w:rPr>
      </w:pPr>
    </w:p>
    <w:p w:rsidR="00C957C3" w:rsidRPr="00766A95" w:rsidRDefault="00C957C3" w:rsidP="00C957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66A95">
        <w:tab/>
      </w:r>
      <w:r w:rsidRPr="00766A95">
        <w:tab/>
        <w:t>Сельские женщины</w:t>
      </w:r>
    </w:p>
    <w:p w:rsidR="00C957C3" w:rsidRPr="00C957C3" w:rsidRDefault="00C957C3" w:rsidP="00C957C3">
      <w:pPr>
        <w:pStyle w:val="SingleTxt"/>
        <w:spacing w:after="0" w:line="120" w:lineRule="exact"/>
        <w:rPr>
          <w:sz w:val="10"/>
        </w:rPr>
      </w:pPr>
    </w:p>
    <w:p w:rsidR="00C957C3" w:rsidRPr="00766A95" w:rsidRDefault="00C957C3" w:rsidP="00C957C3">
      <w:pPr>
        <w:pStyle w:val="SingleTxt"/>
      </w:pPr>
      <w:r>
        <w:t>40</w:t>
      </w:r>
      <w:r w:rsidRPr="00766A95">
        <w:t>.</w:t>
      </w:r>
      <w:r w:rsidRPr="00766A95">
        <w:tab/>
        <w:t xml:space="preserve">Комитет </w:t>
      </w:r>
      <w:r>
        <w:t xml:space="preserve">обеспокоен </w:t>
      </w:r>
      <w:r w:rsidRPr="00766A95">
        <w:t>сохранением гендерного разрыва в заработной плате, который, несмотря на не</w:t>
      </w:r>
      <w:r>
        <w:t xml:space="preserve">которые </w:t>
      </w:r>
      <w:r w:rsidRPr="00766A95">
        <w:t xml:space="preserve">улучшения, </w:t>
      </w:r>
      <w:r>
        <w:t>широко распространен</w:t>
      </w:r>
      <w:r w:rsidRPr="00766A95">
        <w:t xml:space="preserve"> в сельск</w:t>
      </w:r>
      <w:r w:rsidRPr="00766A95">
        <w:t>о</w:t>
      </w:r>
      <w:r w:rsidRPr="00766A95">
        <w:t>хозяйственном секторе, и низкими показателями участия женщин в процессе принятия решений в коллективных/государственных фермерских хозяйствах. Он также с</w:t>
      </w:r>
      <w:r>
        <w:t xml:space="preserve"> </w:t>
      </w:r>
      <w:r w:rsidRPr="00766A95">
        <w:t>озабоченностью отмечает, что доступ к</w:t>
      </w:r>
      <w:r>
        <w:t xml:space="preserve"> </w:t>
      </w:r>
      <w:r w:rsidRPr="00766A95">
        <w:t xml:space="preserve">дошкольному образованию в сельских районах </w:t>
      </w:r>
      <w:r>
        <w:t xml:space="preserve">является </w:t>
      </w:r>
      <w:r w:rsidRPr="00766A95">
        <w:t>крайне ограничен</w:t>
      </w:r>
      <w:r>
        <w:t>ным</w:t>
      </w:r>
      <w:r w:rsidRPr="00766A95">
        <w:t>, что имеет особенно нег</w:t>
      </w:r>
      <w:r w:rsidRPr="00766A95">
        <w:t>а</w:t>
      </w:r>
      <w:r w:rsidRPr="00766A95">
        <w:t>тивные последствия для женщин. Комитет также обеспокоен отсутствием и</w:t>
      </w:r>
      <w:r w:rsidRPr="00766A95">
        <w:t>н</w:t>
      </w:r>
      <w:r w:rsidRPr="00766A95">
        <w:t xml:space="preserve">формации о доступе сельских женщин к </w:t>
      </w:r>
      <w:r>
        <w:t>имуществу</w:t>
      </w:r>
      <w:r w:rsidRPr="00766A95">
        <w:t xml:space="preserve">, </w:t>
      </w:r>
      <w:r>
        <w:t xml:space="preserve">например </w:t>
      </w:r>
      <w:r w:rsidRPr="00766A95">
        <w:t>земл</w:t>
      </w:r>
      <w:r>
        <w:t>е</w:t>
      </w:r>
      <w:r w:rsidRPr="00766A95">
        <w:t xml:space="preserve"> и сре</w:t>
      </w:r>
      <w:r w:rsidRPr="00766A95">
        <w:t>д</w:t>
      </w:r>
      <w:r w:rsidRPr="00766A95">
        <w:t>ства</w:t>
      </w:r>
      <w:r>
        <w:t>м</w:t>
      </w:r>
      <w:r w:rsidRPr="00766A95">
        <w:t xml:space="preserve"> производства, к кредитам, </w:t>
      </w:r>
      <w:r>
        <w:t>занятости</w:t>
      </w:r>
      <w:r w:rsidRPr="00766A95">
        <w:t>, медицинским услугам, включая услуги по охране сексуального и репродуктивного здоровья и соответству</w:t>
      </w:r>
      <w:r w:rsidRPr="00766A95">
        <w:t>ю</w:t>
      </w:r>
      <w:r w:rsidRPr="00766A95">
        <w:t>щим правам, а также</w:t>
      </w:r>
      <w:r>
        <w:t xml:space="preserve"> к</w:t>
      </w:r>
      <w:r w:rsidRPr="00766A95">
        <w:t xml:space="preserve"> социальным услугам.</w:t>
      </w:r>
    </w:p>
    <w:p w:rsidR="00C957C3" w:rsidRPr="00C957C3" w:rsidRDefault="00C957C3" w:rsidP="00C957C3">
      <w:pPr>
        <w:pStyle w:val="SingleTxt"/>
        <w:rPr>
          <w:b/>
        </w:rPr>
      </w:pPr>
      <w:r>
        <w:t>41</w:t>
      </w:r>
      <w:r w:rsidRPr="00766A95">
        <w:t>.</w:t>
      </w:r>
      <w:r w:rsidRPr="00766A95">
        <w:tab/>
      </w:r>
      <w:r w:rsidRPr="00C957C3">
        <w:rPr>
          <w:b/>
        </w:rPr>
        <w:t>Комитет обращает внимание государства-участника на свою общую рекомендацию № 34 (2016) о правах сельских женщин и рекомендует ему содействовать расширению прав и возможностей сельских женщин и обеспечить их экономическую и социальную независимость. При этом го</w:t>
      </w:r>
      <w:r w:rsidRPr="00C957C3">
        <w:rPr>
          <w:b/>
        </w:rPr>
        <w:t>с</w:t>
      </w:r>
      <w:r w:rsidRPr="00C957C3">
        <w:rPr>
          <w:b/>
        </w:rPr>
        <w:t>ударству-участнику следует продолжать свои усилия по сокращению ге</w:t>
      </w:r>
      <w:r w:rsidRPr="00C957C3">
        <w:rPr>
          <w:b/>
        </w:rPr>
        <w:t>н</w:t>
      </w:r>
      <w:r w:rsidRPr="00C957C3">
        <w:rPr>
          <w:b/>
        </w:rPr>
        <w:t>дерного разрыва в оплате труда в сельскохозяйственном секторе и пр</w:t>
      </w:r>
      <w:r w:rsidRPr="00C957C3">
        <w:rPr>
          <w:b/>
        </w:rPr>
        <w:t>и</w:t>
      </w:r>
      <w:r w:rsidRPr="00C957C3">
        <w:rPr>
          <w:b/>
        </w:rPr>
        <w:t>нять меры, включая временные специальные меры, в соответствии с пунктом 1 статьи 4 Конвенции и общей рекомендацией № 25 (2004) о вр</w:t>
      </w:r>
      <w:r w:rsidRPr="00C957C3">
        <w:rPr>
          <w:b/>
        </w:rPr>
        <w:t>е</w:t>
      </w:r>
      <w:r w:rsidRPr="00C957C3">
        <w:rPr>
          <w:b/>
        </w:rPr>
        <w:t>менных специальных мерах, с тем чтобы обеспечить равное участие же</w:t>
      </w:r>
      <w:r w:rsidRPr="00C957C3">
        <w:rPr>
          <w:b/>
        </w:rPr>
        <w:t>н</w:t>
      </w:r>
      <w:r w:rsidRPr="00C957C3">
        <w:rPr>
          <w:b/>
        </w:rPr>
        <w:t>щин в процессе принятия решений в государственных фермерских хозя</w:t>
      </w:r>
      <w:r w:rsidRPr="00C957C3">
        <w:rPr>
          <w:b/>
        </w:rPr>
        <w:t>й</w:t>
      </w:r>
      <w:r w:rsidRPr="00C957C3">
        <w:rPr>
          <w:b/>
        </w:rPr>
        <w:t>ствах. Он рекомендует также государству-участнику:</w:t>
      </w:r>
    </w:p>
    <w:p w:rsidR="00C957C3" w:rsidRPr="00C957C3" w:rsidRDefault="00C957C3" w:rsidP="00C957C3">
      <w:pPr>
        <w:pStyle w:val="SingleTxt"/>
        <w:rPr>
          <w:b/>
        </w:rPr>
      </w:pPr>
      <w:r w:rsidRPr="00C957C3">
        <w:rPr>
          <w:b/>
        </w:rPr>
        <w:lastRenderedPageBreak/>
        <w:tab/>
        <w:t>a)</w:t>
      </w:r>
      <w:r w:rsidRPr="00C957C3">
        <w:rPr>
          <w:b/>
        </w:rPr>
        <w:tab/>
        <w:t>увеличить число учреждений по уходу за детьми в сельских ра</w:t>
      </w:r>
      <w:r w:rsidRPr="00C957C3">
        <w:rPr>
          <w:b/>
        </w:rPr>
        <w:t>й</w:t>
      </w:r>
      <w:r w:rsidRPr="00C957C3">
        <w:rPr>
          <w:b/>
        </w:rPr>
        <w:t>онах, с тем чтобы облегчить совмещение выполнения работы и семейных обязанностей; и</w:t>
      </w:r>
    </w:p>
    <w:p w:rsidR="00C957C3" w:rsidRDefault="00C957C3" w:rsidP="00C957C3">
      <w:pPr>
        <w:pStyle w:val="SingleTxt"/>
        <w:rPr>
          <w:b/>
        </w:rPr>
      </w:pPr>
      <w:r w:rsidRPr="00C957C3">
        <w:rPr>
          <w:b/>
        </w:rPr>
        <w:tab/>
        <w:t>b)</w:t>
      </w:r>
      <w:r w:rsidRPr="00C957C3">
        <w:rPr>
          <w:b/>
        </w:rPr>
        <w:tab/>
        <w:t>провести сбор данных о положении сельских женщин и вкл</w:t>
      </w:r>
      <w:r w:rsidRPr="00C957C3">
        <w:rPr>
          <w:b/>
        </w:rPr>
        <w:t>ю</w:t>
      </w:r>
      <w:r w:rsidRPr="00C957C3">
        <w:rPr>
          <w:b/>
        </w:rPr>
        <w:t>чить полученные результаты в свой сл</w:t>
      </w:r>
      <w:bookmarkStart w:id="1" w:name="_GoBack"/>
      <w:bookmarkEnd w:id="1"/>
      <w:r w:rsidRPr="00C957C3">
        <w:rPr>
          <w:b/>
        </w:rPr>
        <w:t>едующий периодический д</w:t>
      </w:r>
      <w:r w:rsidRPr="00C957C3">
        <w:rPr>
          <w:b/>
        </w:rPr>
        <w:t>о</w:t>
      </w:r>
      <w:r w:rsidRPr="00C957C3">
        <w:rPr>
          <w:b/>
        </w:rPr>
        <w:t>клад.</w:t>
      </w:r>
    </w:p>
    <w:p w:rsidR="00C957C3" w:rsidRPr="00C957C3" w:rsidRDefault="00C957C3" w:rsidP="00C957C3">
      <w:pPr>
        <w:pStyle w:val="SingleTxt"/>
        <w:spacing w:after="0" w:line="120" w:lineRule="exact"/>
        <w:rPr>
          <w:b/>
          <w:sz w:val="10"/>
        </w:rPr>
      </w:pPr>
    </w:p>
    <w:p w:rsidR="00C957C3" w:rsidRDefault="00C957C3" w:rsidP="00C957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66A95">
        <w:tab/>
      </w:r>
      <w:r w:rsidRPr="00766A95">
        <w:tab/>
        <w:t>Группы женщин, находящи</w:t>
      </w:r>
      <w:r>
        <w:t>х</w:t>
      </w:r>
      <w:r w:rsidRPr="00766A95">
        <w:t>ся в неблагоприятном положении</w:t>
      </w:r>
    </w:p>
    <w:p w:rsidR="00C957C3" w:rsidRPr="00C957C3" w:rsidRDefault="00C957C3" w:rsidP="00C957C3">
      <w:pPr>
        <w:pStyle w:val="SingleTxt"/>
        <w:spacing w:after="0" w:line="120" w:lineRule="exact"/>
        <w:rPr>
          <w:sz w:val="10"/>
        </w:rPr>
      </w:pPr>
    </w:p>
    <w:p w:rsidR="00C957C3" w:rsidRDefault="00C957C3" w:rsidP="00C957C3">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66A95">
        <w:tab/>
      </w:r>
      <w:r w:rsidRPr="00766A95">
        <w:tab/>
        <w:t>Женщины-инвалиды</w:t>
      </w:r>
    </w:p>
    <w:p w:rsidR="00C957C3" w:rsidRPr="00C957C3" w:rsidRDefault="00C957C3" w:rsidP="00C957C3">
      <w:pPr>
        <w:pStyle w:val="SingleTxt"/>
        <w:spacing w:after="0" w:line="120" w:lineRule="exact"/>
        <w:rPr>
          <w:sz w:val="10"/>
        </w:rPr>
      </w:pPr>
    </w:p>
    <w:p w:rsidR="00C957C3" w:rsidRPr="00766A95" w:rsidRDefault="00C957C3" w:rsidP="00C957C3">
      <w:pPr>
        <w:pStyle w:val="SingleTxt"/>
      </w:pPr>
      <w:r>
        <w:t>42</w:t>
      </w:r>
      <w:r w:rsidRPr="00766A95">
        <w:t>.</w:t>
      </w:r>
      <w:r w:rsidRPr="00766A95">
        <w:tab/>
        <w:t xml:space="preserve">Комитет обеспокоен дискриминацией в отношении женщин-инвалидов в государстве-участнике, в частности в том, что касается их доступа к услугам </w:t>
      </w:r>
      <w:r>
        <w:t xml:space="preserve">в области </w:t>
      </w:r>
      <w:r w:rsidRPr="00766A95">
        <w:t>охран</w:t>
      </w:r>
      <w:r>
        <w:t>ы</w:t>
      </w:r>
      <w:r w:rsidRPr="00766A95">
        <w:t xml:space="preserve"> сексуального и репродуктивного здоровья и соответствующим правам, а также осуществления ими родительских прав. </w:t>
      </w:r>
      <w:r>
        <w:t>К этим проблемам о</w:t>
      </w:r>
      <w:r>
        <w:t>т</w:t>
      </w:r>
      <w:r>
        <w:t xml:space="preserve">носятся </w:t>
      </w:r>
      <w:r w:rsidRPr="00766A95">
        <w:t>возможность принуждения женщин-инвалидов к аборту при получ</w:t>
      </w:r>
      <w:r w:rsidRPr="00766A95">
        <w:t>е</w:t>
      </w:r>
      <w:r w:rsidRPr="00766A95">
        <w:t>нии письменного согласия ее законного опекуна</w:t>
      </w:r>
      <w:r>
        <w:t>, а также</w:t>
      </w:r>
      <w:r w:rsidRPr="00766A95">
        <w:t xml:space="preserve"> оказание давления на женщин-инвалидов и применение к ним угроз </w:t>
      </w:r>
      <w:r>
        <w:t>в целях</w:t>
      </w:r>
      <w:r w:rsidRPr="00766A95">
        <w:t xml:space="preserve"> помещения их детей под опеку государства.</w:t>
      </w:r>
    </w:p>
    <w:p w:rsidR="00C957C3" w:rsidRPr="00C957C3" w:rsidRDefault="00C957C3" w:rsidP="00C957C3">
      <w:pPr>
        <w:pStyle w:val="SingleTxt"/>
        <w:rPr>
          <w:b/>
        </w:rPr>
      </w:pPr>
      <w:r w:rsidRPr="00766A95">
        <w:t>4</w:t>
      </w:r>
      <w:r>
        <w:t>3</w:t>
      </w:r>
      <w:r w:rsidRPr="00766A95">
        <w:t>.</w:t>
      </w:r>
      <w:r w:rsidRPr="00766A95">
        <w:tab/>
      </w:r>
      <w:r w:rsidRPr="00C957C3">
        <w:rPr>
          <w:b/>
        </w:rPr>
        <w:t>Комитет рекомендует государству-участнику принять все необход</w:t>
      </w:r>
      <w:r w:rsidRPr="00C957C3">
        <w:rPr>
          <w:b/>
        </w:rPr>
        <w:t>и</w:t>
      </w:r>
      <w:r w:rsidRPr="00C957C3">
        <w:rPr>
          <w:b/>
        </w:rPr>
        <w:t>мые меры к обеспечению того, чтобы женщины-инвалиды:</w:t>
      </w:r>
    </w:p>
    <w:p w:rsidR="00C957C3" w:rsidRPr="00C957C3" w:rsidRDefault="00C957C3" w:rsidP="00C957C3">
      <w:pPr>
        <w:pStyle w:val="SingleTxt"/>
        <w:rPr>
          <w:b/>
        </w:rPr>
      </w:pPr>
      <w:r w:rsidRPr="00C957C3">
        <w:rPr>
          <w:b/>
        </w:rPr>
        <w:tab/>
        <w:t>a)</w:t>
      </w:r>
      <w:r w:rsidRPr="00C957C3">
        <w:rPr>
          <w:b/>
        </w:rPr>
        <w:tab/>
        <w:t>имели полный доступ к информации и услугам в области репр</w:t>
      </w:r>
      <w:r w:rsidRPr="00C957C3">
        <w:rPr>
          <w:b/>
        </w:rPr>
        <w:t>о</w:t>
      </w:r>
      <w:r w:rsidRPr="00C957C3">
        <w:rPr>
          <w:b/>
        </w:rPr>
        <w:t>дуктивного здоровья и чтобы аборты и стерилизация в случае женщин-инвалидов проводились строго при условии их свободного, предварител</w:t>
      </w:r>
      <w:r w:rsidRPr="00C957C3">
        <w:rPr>
          <w:b/>
        </w:rPr>
        <w:t>ь</w:t>
      </w:r>
      <w:r w:rsidRPr="00C957C3">
        <w:rPr>
          <w:b/>
        </w:rPr>
        <w:t xml:space="preserve">ного и осознанного согласия; и </w:t>
      </w:r>
    </w:p>
    <w:p w:rsidR="00C957C3" w:rsidRDefault="00C957C3" w:rsidP="00C957C3">
      <w:pPr>
        <w:pStyle w:val="SingleTxt"/>
        <w:rPr>
          <w:b/>
        </w:rPr>
      </w:pPr>
      <w:r w:rsidRPr="00C957C3">
        <w:rPr>
          <w:b/>
        </w:rPr>
        <w:tab/>
        <w:t>b)</w:t>
      </w:r>
      <w:r w:rsidRPr="00C957C3">
        <w:rPr>
          <w:b/>
        </w:rPr>
        <w:tab/>
        <w:t>ни при каких обстоятельствах не подвергались никаким формам давления или угрозам в целях их принуждения к отказу от опеки над св</w:t>
      </w:r>
      <w:r w:rsidRPr="00C957C3">
        <w:rPr>
          <w:b/>
        </w:rPr>
        <w:t>о</w:t>
      </w:r>
      <w:r w:rsidRPr="00C957C3">
        <w:rPr>
          <w:b/>
        </w:rPr>
        <w:t xml:space="preserve">ими детьми. </w:t>
      </w:r>
    </w:p>
    <w:p w:rsidR="00C957C3" w:rsidRPr="00C957C3" w:rsidRDefault="00C957C3" w:rsidP="00C957C3">
      <w:pPr>
        <w:pStyle w:val="SingleTxt"/>
        <w:spacing w:after="0" w:line="120" w:lineRule="exact"/>
        <w:rPr>
          <w:b/>
          <w:sz w:val="10"/>
        </w:rPr>
      </w:pPr>
    </w:p>
    <w:p w:rsidR="00C957C3" w:rsidRDefault="00C957C3" w:rsidP="00C957C3">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66A95">
        <w:tab/>
      </w:r>
      <w:r w:rsidRPr="00766A95">
        <w:tab/>
        <w:t xml:space="preserve">Женщины в </w:t>
      </w:r>
      <w:r>
        <w:t>местах содержания под стражей</w:t>
      </w:r>
    </w:p>
    <w:p w:rsidR="00C957C3" w:rsidRPr="00C957C3" w:rsidRDefault="00C957C3" w:rsidP="00C957C3">
      <w:pPr>
        <w:pStyle w:val="SingleTxt"/>
        <w:spacing w:after="0" w:line="120" w:lineRule="exact"/>
        <w:rPr>
          <w:sz w:val="10"/>
        </w:rPr>
      </w:pPr>
    </w:p>
    <w:p w:rsidR="00C957C3" w:rsidRPr="00766A95" w:rsidRDefault="00C957C3" w:rsidP="00C957C3">
      <w:pPr>
        <w:pStyle w:val="SingleTxt"/>
      </w:pPr>
      <w:r w:rsidRPr="00766A95">
        <w:t>4</w:t>
      </w:r>
      <w:r>
        <w:t>4</w:t>
      </w:r>
      <w:r w:rsidRPr="00766A95">
        <w:t>.</w:t>
      </w:r>
      <w:r w:rsidRPr="00766A95">
        <w:tab/>
        <w:t>Комитет отмечает усилия государств</w:t>
      </w:r>
      <w:r>
        <w:t>а</w:t>
      </w:r>
      <w:r w:rsidRPr="00766A95">
        <w:t>-участник</w:t>
      </w:r>
      <w:r>
        <w:t>а по</w:t>
      </w:r>
      <w:r w:rsidRPr="00766A95">
        <w:t xml:space="preserve"> улучшени</w:t>
      </w:r>
      <w:r>
        <w:t>ю</w:t>
      </w:r>
      <w:r w:rsidRPr="00766A95">
        <w:t xml:space="preserve"> полож</w:t>
      </w:r>
      <w:r w:rsidRPr="00766A95">
        <w:t>е</w:t>
      </w:r>
      <w:r w:rsidRPr="00766A95">
        <w:t xml:space="preserve">ния женщин в </w:t>
      </w:r>
      <w:r>
        <w:t>местах содержания под стражей</w:t>
      </w:r>
      <w:r w:rsidRPr="00766A95">
        <w:t>. Вместе с тем он обеспокоен</w:t>
      </w:r>
      <w:r>
        <w:t xml:space="preserve"> тем</w:t>
      </w:r>
      <w:r w:rsidRPr="00766A95">
        <w:t xml:space="preserve">, что женщины, находящиеся </w:t>
      </w:r>
      <w:r>
        <w:t xml:space="preserve">в местах содержания </w:t>
      </w:r>
      <w:r w:rsidRPr="00766A95">
        <w:t xml:space="preserve">под стражей, </w:t>
      </w:r>
      <w:r>
        <w:t>принужд</w:t>
      </w:r>
      <w:r>
        <w:t>а</w:t>
      </w:r>
      <w:r>
        <w:t xml:space="preserve">ются к </w:t>
      </w:r>
      <w:r w:rsidRPr="00766A95">
        <w:t>работам, за которые они получают лишь крайне низкое вознаграждение, и что условия в тюрьмах и местах содержания под стражей, несмотря на нек</w:t>
      </w:r>
      <w:r w:rsidRPr="00766A95">
        <w:t>о</w:t>
      </w:r>
      <w:r w:rsidRPr="00766A95">
        <w:t xml:space="preserve">торые улучшения, по-прежнему являются неудовлетворительными, </w:t>
      </w:r>
      <w:r>
        <w:t xml:space="preserve">учитывая </w:t>
      </w:r>
      <w:r w:rsidRPr="00766A95">
        <w:t>отсутств</w:t>
      </w:r>
      <w:r>
        <w:t xml:space="preserve">ие в них </w:t>
      </w:r>
      <w:r w:rsidRPr="00766A95">
        <w:t>надлежащи</w:t>
      </w:r>
      <w:r>
        <w:t>х</w:t>
      </w:r>
      <w:r w:rsidRPr="00766A95">
        <w:t xml:space="preserve"> санитарно-гигиенически</w:t>
      </w:r>
      <w:r>
        <w:t>х</w:t>
      </w:r>
      <w:r w:rsidRPr="00766A95">
        <w:t xml:space="preserve"> услови</w:t>
      </w:r>
      <w:r>
        <w:t>й</w:t>
      </w:r>
      <w:r w:rsidRPr="00766A95">
        <w:t xml:space="preserve"> и </w:t>
      </w:r>
      <w:r>
        <w:t xml:space="preserve">сообщения о </w:t>
      </w:r>
      <w:r w:rsidRPr="00766A95">
        <w:t>случа</w:t>
      </w:r>
      <w:r>
        <w:t>ях</w:t>
      </w:r>
      <w:r w:rsidRPr="00766A95">
        <w:t xml:space="preserve"> переполненности. Кроме того, Комитет обеспокоен сообщениями, согласно которым в местах содержания под стражей женщины часто подверг</w:t>
      </w:r>
      <w:r w:rsidRPr="00766A95">
        <w:t>а</w:t>
      </w:r>
      <w:r w:rsidRPr="00766A95">
        <w:t xml:space="preserve">ются сексуальному насилию со стороны сотрудников-мужчин. Комитет </w:t>
      </w:r>
      <w:r>
        <w:t xml:space="preserve">также </w:t>
      </w:r>
      <w:r w:rsidRPr="00766A95">
        <w:t xml:space="preserve">с обеспокоенностью отмечает, что женщины, </w:t>
      </w:r>
      <w:r>
        <w:t xml:space="preserve">находящиеся в местах </w:t>
      </w:r>
      <w:r w:rsidRPr="00766A95">
        <w:t>содержа</w:t>
      </w:r>
      <w:r>
        <w:t xml:space="preserve">ния </w:t>
      </w:r>
      <w:r w:rsidRPr="00766A95">
        <w:t>под стражей, имеют лишь ограниченный доступ к правовой помощи</w:t>
      </w:r>
      <w:r>
        <w:t>, поскол</w:t>
      </w:r>
      <w:r>
        <w:t>ь</w:t>
      </w:r>
      <w:r>
        <w:t xml:space="preserve">ку </w:t>
      </w:r>
      <w:r w:rsidRPr="00766A95">
        <w:t xml:space="preserve"> тюремные администрации отказывают заключенным во встреч</w:t>
      </w:r>
      <w:r>
        <w:t>ах</w:t>
      </w:r>
      <w:r w:rsidRPr="00766A95">
        <w:t xml:space="preserve"> с их адв</w:t>
      </w:r>
      <w:r w:rsidRPr="00766A95">
        <w:t>о</w:t>
      </w:r>
      <w:r w:rsidRPr="00766A95">
        <w:t xml:space="preserve">катами, </w:t>
      </w:r>
      <w:r>
        <w:t xml:space="preserve">поскольку </w:t>
      </w:r>
      <w:r w:rsidRPr="00766A95">
        <w:t>такие встречи проходят в условиях отсутствия конфиденц</w:t>
      </w:r>
      <w:r w:rsidRPr="00766A95">
        <w:t>и</w:t>
      </w:r>
      <w:r w:rsidRPr="00766A95">
        <w:t>альности</w:t>
      </w:r>
      <w:r>
        <w:t xml:space="preserve"> или поскольку </w:t>
      </w:r>
      <w:r w:rsidRPr="00766A95">
        <w:t>женщины, содержащиеся под стражей, не имеют д</w:t>
      </w:r>
      <w:r w:rsidRPr="00766A95">
        <w:t>о</w:t>
      </w:r>
      <w:r w:rsidRPr="00766A95">
        <w:t>статочных средств для оплаты услуг правовой помощи и</w:t>
      </w:r>
      <w:r>
        <w:t xml:space="preserve"> не удовлетворяют требованиям для </w:t>
      </w:r>
      <w:r w:rsidRPr="00766A95">
        <w:t>получ</w:t>
      </w:r>
      <w:r>
        <w:t xml:space="preserve">ения </w:t>
      </w:r>
      <w:r w:rsidRPr="00766A95">
        <w:t>гарантированн</w:t>
      </w:r>
      <w:r>
        <w:t xml:space="preserve">ой </w:t>
      </w:r>
      <w:r w:rsidRPr="00766A95">
        <w:t>Конституци</w:t>
      </w:r>
      <w:r>
        <w:t>ей</w:t>
      </w:r>
      <w:r w:rsidRPr="00766A95">
        <w:t xml:space="preserve"> бесплатн</w:t>
      </w:r>
      <w:r>
        <w:t>ой</w:t>
      </w:r>
      <w:r w:rsidRPr="00766A95">
        <w:t xml:space="preserve"> прав</w:t>
      </w:r>
      <w:r w:rsidRPr="00766A95">
        <w:t>о</w:t>
      </w:r>
      <w:r w:rsidRPr="00766A95">
        <w:t>вой помощи.</w:t>
      </w:r>
    </w:p>
    <w:p w:rsidR="00C957C3" w:rsidRPr="00C957C3" w:rsidRDefault="00C957C3" w:rsidP="00C957C3">
      <w:pPr>
        <w:pStyle w:val="SingleTxt"/>
        <w:rPr>
          <w:b/>
        </w:rPr>
      </w:pPr>
      <w:r w:rsidRPr="00766A95">
        <w:lastRenderedPageBreak/>
        <w:t>4</w:t>
      </w:r>
      <w:r>
        <w:t>5</w:t>
      </w:r>
      <w:r w:rsidRPr="00766A95">
        <w:t>.</w:t>
      </w:r>
      <w:r w:rsidRPr="00766A95">
        <w:tab/>
      </w:r>
      <w:r w:rsidRPr="00C957C3">
        <w:rPr>
          <w:b/>
        </w:rPr>
        <w:t>Комитет рекомендует государству-участнику улучшить условия с</w:t>
      </w:r>
      <w:r w:rsidRPr="00C957C3">
        <w:rPr>
          <w:b/>
        </w:rPr>
        <w:t>о</w:t>
      </w:r>
      <w:r w:rsidRPr="00C957C3">
        <w:rPr>
          <w:b/>
        </w:rPr>
        <w:t>держания женщин под стражей в соответствии с Правилами Организации Объединенных Наций, касающимися обращения с женщинами-заключенными и мер наказания для женщин-правонарушителей, не св</w:t>
      </w:r>
      <w:r w:rsidRPr="00C957C3">
        <w:rPr>
          <w:b/>
        </w:rPr>
        <w:t>я</w:t>
      </w:r>
      <w:r w:rsidRPr="00C957C3">
        <w:rPr>
          <w:b/>
        </w:rPr>
        <w:t>занных с лишением свободы (Бангкокские правила). Он рекомендует гос</w:t>
      </w:r>
      <w:r w:rsidRPr="00C957C3">
        <w:rPr>
          <w:b/>
        </w:rPr>
        <w:t>у</w:t>
      </w:r>
      <w:r w:rsidRPr="00C957C3">
        <w:rPr>
          <w:b/>
        </w:rPr>
        <w:t>дарству-участнику обеспечить, чтобы:</w:t>
      </w:r>
    </w:p>
    <w:p w:rsidR="00C957C3" w:rsidRPr="00C957C3" w:rsidRDefault="00C957C3" w:rsidP="00C957C3">
      <w:pPr>
        <w:pStyle w:val="SingleTxt"/>
        <w:rPr>
          <w:b/>
        </w:rPr>
      </w:pPr>
      <w:r w:rsidRPr="00C957C3">
        <w:rPr>
          <w:b/>
        </w:rPr>
        <w:tab/>
        <w:t>a)</w:t>
      </w:r>
      <w:r w:rsidRPr="00C957C3">
        <w:rPr>
          <w:b/>
        </w:rPr>
        <w:tab/>
        <w:t>содержащиеся под стражей женщины, которые принуждаются к работам, имели право на получение минимальной заработной платы;</w:t>
      </w:r>
    </w:p>
    <w:p w:rsidR="00C957C3" w:rsidRPr="00C957C3" w:rsidRDefault="00C957C3" w:rsidP="00C957C3">
      <w:pPr>
        <w:pStyle w:val="SingleTxt"/>
        <w:rPr>
          <w:b/>
        </w:rPr>
      </w:pPr>
      <w:r w:rsidRPr="00C957C3">
        <w:rPr>
          <w:b/>
        </w:rPr>
        <w:tab/>
        <w:t>b)</w:t>
      </w:r>
      <w:r w:rsidRPr="00C957C3">
        <w:rPr>
          <w:b/>
        </w:rPr>
        <w:tab/>
        <w:t>условия проживания и работы женщин, содержащихся под стр</w:t>
      </w:r>
      <w:r w:rsidRPr="00C957C3">
        <w:rPr>
          <w:b/>
        </w:rPr>
        <w:t>а</w:t>
      </w:r>
      <w:r w:rsidRPr="00C957C3">
        <w:rPr>
          <w:b/>
        </w:rPr>
        <w:t xml:space="preserve">жей, были достойными и соответствовали международным стандартам и чтобы были созданы механизмы мониторинга и надзора и предусмотрены четкие процедуры представления жалоб; </w:t>
      </w:r>
    </w:p>
    <w:p w:rsidR="00C957C3" w:rsidRPr="00C957C3" w:rsidRDefault="00C957C3" w:rsidP="00C957C3">
      <w:pPr>
        <w:pStyle w:val="SingleTxt"/>
        <w:rPr>
          <w:b/>
        </w:rPr>
      </w:pPr>
      <w:r w:rsidRPr="00C957C3">
        <w:rPr>
          <w:b/>
        </w:rPr>
        <w:tab/>
        <w:t>с)</w:t>
      </w:r>
      <w:r w:rsidRPr="00C957C3">
        <w:rPr>
          <w:b/>
        </w:rPr>
        <w:tab/>
        <w:t>сотрудники-мужчины в местах содержания под стражей прох</w:t>
      </w:r>
      <w:r w:rsidRPr="00C957C3">
        <w:rPr>
          <w:b/>
        </w:rPr>
        <w:t>о</w:t>
      </w:r>
      <w:r w:rsidRPr="00C957C3">
        <w:rPr>
          <w:b/>
        </w:rPr>
        <w:t>дили обязательную подготовку по вопросам прав женщин и учета генде</w:t>
      </w:r>
      <w:r w:rsidRPr="00C957C3">
        <w:rPr>
          <w:b/>
        </w:rPr>
        <w:t>р</w:t>
      </w:r>
      <w:r w:rsidRPr="00C957C3">
        <w:rPr>
          <w:b/>
        </w:rPr>
        <w:t>ных факторов, чтобы число сотрудников-женщин было увеличено и чтобы содержащиеся под стражей лица имели возможность вести конфиденц</w:t>
      </w:r>
      <w:r w:rsidRPr="00C957C3">
        <w:rPr>
          <w:b/>
        </w:rPr>
        <w:t>и</w:t>
      </w:r>
      <w:r w:rsidRPr="00C957C3">
        <w:rPr>
          <w:b/>
        </w:rPr>
        <w:t>альную переписку с внешними судебными органами и органами, заним</w:t>
      </w:r>
      <w:r w:rsidRPr="00C957C3">
        <w:rPr>
          <w:b/>
        </w:rPr>
        <w:t>а</w:t>
      </w:r>
      <w:r w:rsidRPr="00C957C3">
        <w:rPr>
          <w:b/>
        </w:rPr>
        <w:t>ющимися рассмотрением жалоб, а также чтобы в пенитенциарных учр</w:t>
      </w:r>
      <w:r w:rsidRPr="00C957C3">
        <w:rPr>
          <w:b/>
        </w:rPr>
        <w:t>е</w:t>
      </w:r>
      <w:r w:rsidRPr="00C957C3">
        <w:rPr>
          <w:b/>
        </w:rPr>
        <w:t>ждениях были установлены закрытые ящики для жалоб;</w:t>
      </w:r>
    </w:p>
    <w:p w:rsidR="00C957C3" w:rsidRDefault="00C957C3" w:rsidP="00C957C3">
      <w:pPr>
        <w:pStyle w:val="SingleTxt"/>
        <w:rPr>
          <w:b/>
        </w:rPr>
      </w:pPr>
      <w:r w:rsidRPr="00C957C3">
        <w:rPr>
          <w:b/>
        </w:rPr>
        <w:tab/>
        <w:t>d)</w:t>
      </w:r>
      <w:r w:rsidRPr="00C957C3">
        <w:rPr>
          <w:b/>
        </w:rPr>
        <w:tab/>
        <w:t>женщины, содержащиеся под стражей, имели равный доступ к бесплатной правовой помощи и чтобы их право на личное общение с а</w:t>
      </w:r>
      <w:r w:rsidRPr="00C957C3">
        <w:rPr>
          <w:b/>
        </w:rPr>
        <w:t>д</w:t>
      </w:r>
      <w:r w:rsidRPr="00C957C3">
        <w:rPr>
          <w:b/>
        </w:rPr>
        <w:t>вокатом было гарантировано, а не ограничивалось тюремной админ</w:t>
      </w:r>
      <w:r w:rsidRPr="00C957C3">
        <w:rPr>
          <w:b/>
        </w:rPr>
        <w:t>и</w:t>
      </w:r>
      <w:r w:rsidRPr="00C957C3">
        <w:rPr>
          <w:b/>
        </w:rPr>
        <w:t>страцией.</w:t>
      </w:r>
    </w:p>
    <w:p w:rsidR="00C957C3" w:rsidRPr="00C957C3" w:rsidRDefault="00C957C3" w:rsidP="00C957C3">
      <w:pPr>
        <w:pStyle w:val="SingleTxt"/>
        <w:spacing w:after="0" w:line="120" w:lineRule="exact"/>
        <w:rPr>
          <w:b/>
          <w:sz w:val="10"/>
        </w:rPr>
      </w:pPr>
    </w:p>
    <w:p w:rsidR="00C957C3" w:rsidRDefault="00C957C3" w:rsidP="00C957C3">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66A95">
        <w:tab/>
      </w:r>
      <w:r w:rsidRPr="00766A95">
        <w:tab/>
        <w:t>Женщины из числа лесбиянок, бисексуалов и трансгендеров</w:t>
      </w:r>
    </w:p>
    <w:p w:rsidR="00C957C3" w:rsidRPr="00C957C3" w:rsidRDefault="00C957C3" w:rsidP="00C957C3">
      <w:pPr>
        <w:pStyle w:val="SingleTxt"/>
        <w:spacing w:after="0" w:line="120" w:lineRule="exact"/>
        <w:rPr>
          <w:sz w:val="10"/>
        </w:rPr>
      </w:pPr>
    </w:p>
    <w:p w:rsidR="00C957C3" w:rsidRPr="00766A95" w:rsidRDefault="00C957C3" w:rsidP="00C957C3">
      <w:pPr>
        <w:pStyle w:val="SingleTxt"/>
      </w:pPr>
      <w:r w:rsidRPr="00766A95">
        <w:t>4</w:t>
      </w:r>
      <w:r>
        <w:t>6</w:t>
      </w:r>
      <w:r w:rsidRPr="00766A95">
        <w:t>.</w:t>
      </w:r>
      <w:r w:rsidRPr="00766A95">
        <w:tab/>
        <w:t>Комитет обеспокоен значительным уровнем дискриминации, стигматиз</w:t>
      </w:r>
      <w:r w:rsidRPr="00766A95">
        <w:t>а</w:t>
      </w:r>
      <w:r w:rsidRPr="00766A95">
        <w:t>ции и насилия</w:t>
      </w:r>
      <w:r>
        <w:t xml:space="preserve"> в обществе в</w:t>
      </w:r>
      <w:r w:rsidRPr="00766A95">
        <w:t xml:space="preserve"> отношени</w:t>
      </w:r>
      <w:r>
        <w:t>и</w:t>
      </w:r>
      <w:r w:rsidRPr="00766A95">
        <w:t xml:space="preserve"> женщин из числа лесбиянок, бисексу</w:t>
      </w:r>
      <w:r w:rsidRPr="00766A95">
        <w:t>а</w:t>
      </w:r>
      <w:r w:rsidRPr="00766A95">
        <w:t>лов и трансгендеров</w:t>
      </w:r>
      <w:r>
        <w:t xml:space="preserve"> (ЛБТ)</w:t>
      </w:r>
      <w:r w:rsidRPr="00766A95">
        <w:t xml:space="preserve">, в том числе со стороны сотрудников </w:t>
      </w:r>
      <w:r>
        <w:t>полиции</w:t>
      </w:r>
      <w:r w:rsidRPr="00766A95">
        <w:t>. Он</w:t>
      </w:r>
      <w:r>
        <w:t xml:space="preserve"> также</w:t>
      </w:r>
      <w:r w:rsidRPr="00766A95">
        <w:t xml:space="preserve"> с озабоченностью отмечает, что дискриминация и преступления на почве ненависти в отношении женщин из числа ЛБТ часто не преследуются по зак</w:t>
      </w:r>
      <w:r w:rsidRPr="00766A95">
        <w:t>о</w:t>
      </w:r>
      <w:r w:rsidRPr="00766A95">
        <w:t>ну. Он также обеспокоен тем, что недавно принятый Закон Республики Бел</w:t>
      </w:r>
      <w:r w:rsidRPr="00766A95">
        <w:t>а</w:t>
      </w:r>
      <w:r w:rsidRPr="00766A95">
        <w:t>русь</w:t>
      </w:r>
      <w:r>
        <w:t> № </w:t>
      </w:r>
      <w:r w:rsidRPr="00766A95">
        <w:t>362-</w:t>
      </w:r>
      <w:r>
        <w:t>З</w:t>
      </w:r>
      <w:r w:rsidRPr="00766A95">
        <w:t xml:space="preserve">, предусматривающий внесение </w:t>
      </w:r>
      <w:r>
        <w:t>изменений</w:t>
      </w:r>
      <w:r w:rsidRPr="00766A95">
        <w:t xml:space="preserve"> в нормативные акты о защите детей от информации,</w:t>
      </w:r>
      <w:r>
        <w:t xml:space="preserve"> причиняющей вред их здоровью и развитию,</w:t>
      </w:r>
      <w:r w:rsidRPr="00766A95">
        <w:t xml:space="preserve"> к</w:t>
      </w:r>
      <w:r w:rsidRPr="00766A95">
        <w:t>о</w:t>
      </w:r>
      <w:r w:rsidRPr="00766A95">
        <w:t xml:space="preserve">торая, </w:t>
      </w:r>
      <w:r>
        <w:t>среди прочего</w:t>
      </w:r>
      <w:r w:rsidRPr="00766A95">
        <w:t>, определяется как информация, дискредитирующая и</w:t>
      </w:r>
      <w:r w:rsidRPr="00766A95">
        <w:t>н</w:t>
      </w:r>
      <w:r w:rsidRPr="00766A95">
        <w:t>ститут традиционной семьи и бра</w:t>
      </w:r>
      <w:r>
        <w:t>чно-семейных отношений</w:t>
      </w:r>
      <w:r w:rsidRPr="00766A95">
        <w:t>, может</w:t>
      </w:r>
      <w:r>
        <w:t xml:space="preserve"> быть</w:t>
      </w:r>
      <w:r w:rsidRPr="00766A95">
        <w:t xml:space="preserve"> и</w:t>
      </w:r>
      <w:r w:rsidRPr="00766A95">
        <w:t>с</w:t>
      </w:r>
      <w:r w:rsidRPr="00766A95">
        <w:t>пользова</w:t>
      </w:r>
      <w:r>
        <w:t>н</w:t>
      </w:r>
      <w:r w:rsidRPr="00766A95">
        <w:t xml:space="preserve"> для дискриминации в отношении женщин</w:t>
      </w:r>
      <w:r>
        <w:t xml:space="preserve"> из числа</w:t>
      </w:r>
      <w:r w:rsidRPr="00766A95">
        <w:t xml:space="preserve"> ЛБТ.</w:t>
      </w:r>
    </w:p>
    <w:p w:rsidR="00C957C3" w:rsidRPr="00C957C3" w:rsidRDefault="00C957C3" w:rsidP="00C957C3">
      <w:pPr>
        <w:pStyle w:val="SingleTxt"/>
        <w:rPr>
          <w:b/>
        </w:rPr>
      </w:pPr>
      <w:r w:rsidRPr="00766A95">
        <w:t>4</w:t>
      </w:r>
      <w:r>
        <w:t>7</w:t>
      </w:r>
      <w:r w:rsidRPr="00766A95">
        <w:t>.</w:t>
      </w:r>
      <w:r w:rsidRPr="00766A95">
        <w:tab/>
      </w:r>
      <w:r w:rsidRPr="00C957C3">
        <w:rPr>
          <w:b/>
        </w:rPr>
        <w:t>Комитет рекомендует государству-участнику надлежащим образом бороться с дискриминацией, притеснениями и насилием в отношении женщин из числа ЛБТ и/или активистов, защищающих права ЛБТ, и обеспечить, чтобы все преступления против них оперативно расследов</w:t>
      </w:r>
      <w:r w:rsidRPr="00C957C3">
        <w:rPr>
          <w:b/>
        </w:rPr>
        <w:t>а</w:t>
      </w:r>
      <w:r w:rsidRPr="00C957C3">
        <w:rPr>
          <w:b/>
        </w:rPr>
        <w:t>лись, а совершившие их лица преследовались по закону и подвергались надлежащему наказанию. Комитет также рекомендует государству-участнику обеспечить такое толкование Закона № 362-З, которое бы не ограничивало распространения информации о женщинах из числа ЛБТ.</w:t>
      </w:r>
    </w:p>
    <w:p w:rsidR="00C957C3" w:rsidRPr="00C957C3" w:rsidRDefault="00C957C3" w:rsidP="00C957C3">
      <w:pPr>
        <w:pStyle w:val="SingleTxt"/>
        <w:spacing w:after="0" w:line="120" w:lineRule="exact"/>
        <w:rPr>
          <w:sz w:val="10"/>
        </w:rPr>
      </w:pPr>
    </w:p>
    <w:p w:rsidR="00C957C3" w:rsidRPr="001461C3" w:rsidRDefault="00C957C3" w:rsidP="00C957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957C3">
        <w:tab/>
      </w:r>
      <w:r w:rsidRPr="00C957C3">
        <w:tab/>
      </w:r>
      <w:r>
        <w:t>Брак и семейные отношения</w:t>
      </w:r>
    </w:p>
    <w:p w:rsidR="00C957C3" w:rsidRPr="001461C3" w:rsidRDefault="00C957C3" w:rsidP="00C957C3">
      <w:pPr>
        <w:pStyle w:val="SingleTxt"/>
        <w:spacing w:after="0" w:line="120" w:lineRule="exact"/>
        <w:rPr>
          <w:sz w:val="10"/>
        </w:rPr>
      </w:pPr>
    </w:p>
    <w:p w:rsidR="00C957C3" w:rsidRDefault="00C957C3" w:rsidP="00C957C3">
      <w:pPr>
        <w:pStyle w:val="SingleTxt"/>
      </w:pPr>
      <w:r w:rsidRPr="00BF658F">
        <w:lastRenderedPageBreak/>
        <w:t>48.</w:t>
      </w:r>
      <w:r w:rsidRPr="00BF658F">
        <w:tab/>
      </w:r>
      <w:r w:rsidRPr="0039364B">
        <w:t>Комитет</w:t>
      </w:r>
      <w:r w:rsidRPr="00BF658F">
        <w:t xml:space="preserve"> </w:t>
      </w:r>
      <w:r w:rsidRPr="0039364B">
        <w:t>с</w:t>
      </w:r>
      <w:r w:rsidRPr="00BF658F">
        <w:t xml:space="preserve"> </w:t>
      </w:r>
      <w:r w:rsidRPr="0039364B">
        <w:t>обеспокоенностью</w:t>
      </w:r>
      <w:r w:rsidRPr="00BF658F">
        <w:t xml:space="preserve"> </w:t>
      </w:r>
      <w:r w:rsidRPr="0039364B">
        <w:t>отмечает</w:t>
      </w:r>
      <w:r w:rsidRPr="00BF658F">
        <w:t xml:space="preserve">, </w:t>
      </w:r>
      <w:r w:rsidRPr="0039364B">
        <w:t>что</w:t>
      </w:r>
      <w:r w:rsidRPr="00BF658F">
        <w:t xml:space="preserve"> даже в случае развода </w:t>
      </w:r>
      <w:r>
        <w:t>по пр</w:t>
      </w:r>
      <w:r>
        <w:t>и</w:t>
      </w:r>
      <w:r>
        <w:t xml:space="preserve">чине </w:t>
      </w:r>
      <w:r w:rsidRPr="00BF658F">
        <w:t xml:space="preserve">насилия в семье семейное имущество может быть продано только </w:t>
      </w:r>
      <w:r>
        <w:t>в сл</w:t>
      </w:r>
      <w:r>
        <w:t>у</w:t>
      </w:r>
      <w:r>
        <w:t>чае согласия обоих супругов</w:t>
      </w:r>
      <w:r w:rsidRPr="00BF658F">
        <w:t xml:space="preserve">, что может </w:t>
      </w:r>
      <w:r>
        <w:t xml:space="preserve">вынудить </w:t>
      </w:r>
      <w:r w:rsidRPr="00BF658F">
        <w:t>женщин</w:t>
      </w:r>
      <w:r>
        <w:t>у</w:t>
      </w:r>
      <w:r w:rsidRPr="00BF658F">
        <w:t xml:space="preserve"> продолжать жить с</w:t>
      </w:r>
      <w:r>
        <w:t>о своим</w:t>
      </w:r>
      <w:r w:rsidRPr="00BF658F">
        <w:t xml:space="preserve"> </w:t>
      </w:r>
      <w:r>
        <w:t xml:space="preserve">проявляющим </w:t>
      </w:r>
      <w:r w:rsidRPr="00BF658F">
        <w:t>насил</w:t>
      </w:r>
      <w:r>
        <w:t>ие партнером</w:t>
      </w:r>
      <w:r w:rsidRPr="00BF658F">
        <w:t xml:space="preserve">, если он отказывается </w:t>
      </w:r>
      <w:r>
        <w:t xml:space="preserve">дать </w:t>
      </w:r>
      <w:r w:rsidRPr="00BF658F">
        <w:t>согл</w:t>
      </w:r>
      <w:r w:rsidRPr="00BF658F">
        <w:t>а</w:t>
      </w:r>
      <w:r w:rsidRPr="00BF658F">
        <w:t>си</w:t>
      </w:r>
      <w:r>
        <w:t xml:space="preserve">е на </w:t>
      </w:r>
      <w:r w:rsidRPr="00BF658F">
        <w:t>про</w:t>
      </w:r>
      <w:r>
        <w:t>дажу</w:t>
      </w:r>
      <w:r w:rsidRPr="00BF658F">
        <w:t xml:space="preserve"> </w:t>
      </w:r>
      <w:r>
        <w:t xml:space="preserve">совместно нажитого в браке жилья </w:t>
      </w:r>
      <w:r w:rsidRPr="00BF658F">
        <w:t xml:space="preserve">или </w:t>
      </w:r>
      <w:r>
        <w:t>выехать из него</w:t>
      </w:r>
      <w:r w:rsidRPr="00BF658F">
        <w:t xml:space="preserve">. </w:t>
      </w:r>
      <w:r>
        <w:t>Ком</w:t>
      </w:r>
      <w:r>
        <w:t>и</w:t>
      </w:r>
      <w:r>
        <w:t xml:space="preserve">тет </w:t>
      </w:r>
      <w:r w:rsidRPr="00BF658F">
        <w:t>также отмечает, что женщины</w:t>
      </w:r>
      <w:r>
        <w:t xml:space="preserve">, живущие </w:t>
      </w:r>
      <w:r w:rsidRPr="00BF658F">
        <w:t xml:space="preserve">в </w:t>
      </w:r>
      <w:r>
        <w:t xml:space="preserve">гражданском браке, </w:t>
      </w:r>
      <w:r w:rsidRPr="00BF658F">
        <w:t xml:space="preserve">и их дети не имеют юридической защиты по экономическим вопросам </w:t>
      </w:r>
      <w:r>
        <w:t xml:space="preserve">после прекращения </w:t>
      </w:r>
      <w:r w:rsidRPr="00BF658F">
        <w:t>такого союза.</w:t>
      </w:r>
    </w:p>
    <w:p w:rsidR="00C957C3" w:rsidRPr="00247A74" w:rsidRDefault="00C957C3" w:rsidP="00C957C3">
      <w:pPr>
        <w:pStyle w:val="SingleTxt"/>
        <w:rPr>
          <w:b/>
        </w:rPr>
      </w:pPr>
      <w:r w:rsidRPr="00247A74">
        <w:t>49.</w:t>
      </w:r>
      <w:r w:rsidRPr="00247A74">
        <w:tab/>
      </w:r>
      <w:r w:rsidRPr="00247A74">
        <w:rPr>
          <w:b/>
        </w:rPr>
        <w:t>Комитет призывает государство-</w:t>
      </w:r>
      <w:r>
        <w:rPr>
          <w:b/>
        </w:rPr>
        <w:t>участник</w:t>
      </w:r>
      <w:r w:rsidRPr="00247A74">
        <w:rPr>
          <w:b/>
        </w:rPr>
        <w:t xml:space="preserve"> в соответствии с </w:t>
      </w:r>
      <w:r>
        <w:rPr>
          <w:b/>
        </w:rPr>
        <w:t>о</w:t>
      </w:r>
      <w:r w:rsidRPr="00247A74">
        <w:rPr>
          <w:b/>
        </w:rPr>
        <w:t>бщей р</w:t>
      </w:r>
      <w:r w:rsidRPr="00247A74">
        <w:rPr>
          <w:b/>
        </w:rPr>
        <w:t>е</w:t>
      </w:r>
      <w:r w:rsidRPr="00247A74">
        <w:rPr>
          <w:b/>
        </w:rPr>
        <w:t>комендацией</w:t>
      </w:r>
      <w:r>
        <w:rPr>
          <w:b/>
        </w:rPr>
        <w:t> № </w:t>
      </w:r>
      <w:r w:rsidRPr="00247A74">
        <w:rPr>
          <w:b/>
        </w:rPr>
        <w:t>29 (2013)</w:t>
      </w:r>
      <w:r>
        <w:rPr>
          <w:b/>
        </w:rPr>
        <w:t xml:space="preserve"> об экономических</w:t>
      </w:r>
      <w:r w:rsidRPr="00247A74">
        <w:rPr>
          <w:b/>
        </w:rPr>
        <w:t xml:space="preserve"> последстви</w:t>
      </w:r>
      <w:r>
        <w:rPr>
          <w:b/>
        </w:rPr>
        <w:t>ях</w:t>
      </w:r>
      <w:r w:rsidRPr="00247A74">
        <w:rPr>
          <w:b/>
        </w:rPr>
        <w:t xml:space="preserve"> брака, семейных отношений и их раст</w:t>
      </w:r>
      <w:r>
        <w:rPr>
          <w:b/>
        </w:rPr>
        <w:t>оржения</w:t>
      </w:r>
      <w:r w:rsidRPr="00247A74">
        <w:rPr>
          <w:b/>
        </w:rPr>
        <w:t>:</w:t>
      </w:r>
    </w:p>
    <w:p w:rsidR="00C957C3" w:rsidRDefault="00C957C3" w:rsidP="00C957C3">
      <w:pPr>
        <w:pStyle w:val="SingleTxt"/>
        <w:rPr>
          <w:b/>
        </w:rPr>
      </w:pPr>
      <w:r w:rsidRPr="00EE7197">
        <w:rPr>
          <w:b/>
        </w:rPr>
        <w:tab/>
      </w:r>
      <w:r w:rsidRPr="00C8123F">
        <w:rPr>
          <w:b/>
        </w:rPr>
        <w:t>а</w:t>
      </w:r>
      <w:r w:rsidRPr="00247A74">
        <w:rPr>
          <w:b/>
        </w:rPr>
        <w:t>)</w:t>
      </w:r>
      <w:r w:rsidRPr="00247A74">
        <w:rPr>
          <w:b/>
        </w:rPr>
        <w:tab/>
      </w:r>
      <w:r>
        <w:rPr>
          <w:b/>
        </w:rPr>
        <w:t>п</w:t>
      </w:r>
      <w:r w:rsidRPr="00247A74">
        <w:rPr>
          <w:b/>
        </w:rPr>
        <w:t xml:space="preserve">ринять необходимые </w:t>
      </w:r>
      <w:r>
        <w:rPr>
          <w:b/>
        </w:rPr>
        <w:t xml:space="preserve">изменения к </w:t>
      </w:r>
      <w:r w:rsidRPr="00247A74">
        <w:rPr>
          <w:b/>
        </w:rPr>
        <w:t>законодательств</w:t>
      </w:r>
      <w:r>
        <w:rPr>
          <w:b/>
        </w:rPr>
        <w:t>у, с тем чт</w:t>
      </w:r>
      <w:r>
        <w:rPr>
          <w:b/>
        </w:rPr>
        <w:t>о</w:t>
      </w:r>
      <w:r>
        <w:rPr>
          <w:b/>
        </w:rPr>
        <w:t xml:space="preserve">бы </w:t>
      </w:r>
      <w:r w:rsidRPr="00247A74">
        <w:rPr>
          <w:b/>
        </w:rPr>
        <w:t>обеспеч</w:t>
      </w:r>
      <w:r>
        <w:rPr>
          <w:b/>
        </w:rPr>
        <w:t xml:space="preserve">ить </w:t>
      </w:r>
      <w:r w:rsidRPr="00247A74">
        <w:rPr>
          <w:b/>
        </w:rPr>
        <w:t>прав</w:t>
      </w:r>
      <w:r>
        <w:rPr>
          <w:b/>
        </w:rPr>
        <w:t>а</w:t>
      </w:r>
      <w:r w:rsidRPr="00247A74">
        <w:rPr>
          <w:b/>
        </w:rPr>
        <w:t xml:space="preserve"> женщин на </w:t>
      </w:r>
      <w:r>
        <w:rPr>
          <w:b/>
        </w:rPr>
        <w:t xml:space="preserve">нажитое в браке имущество </w:t>
      </w:r>
      <w:r w:rsidRPr="00247A74">
        <w:rPr>
          <w:b/>
        </w:rPr>
        <w:t>как в</w:t>
      </w:r>
      <w:r>
        <w:rPr>
          <w:b/>
        </w:rPr>
        <w:t xml:space="preserve"> период нахождения в </w:t>
      </w:r>
      <w:r w:rsidRPr="00247A74">
        <w:rPr>
          <w:b/>
        </w:rPr>
        <w:t>бра</w:t>
      </w:r>
      <w:r>
        <w:rPr>
          <w:b/>
        </w:rPr>
        <w:t>ке</w:t>
      </w:r>
      <w:r w:rsidRPr="00247A74">
        <w:rPr>
          <w:b/>
        </w:rPr>
        <w:t xml:space="preserve">, </w:t>
      </w:r>
      <w:r>
        <w:rPr>
          <w:b/>
        </w:rPr>
        <w:t xml:space="preserve">так и после его </w:t>
      </w:r>
      <w:r w:rsidRPr="00247A74">
        <w:rPr>
          <w:b/>
        </w:rPr>
        <w:t>раст</w:t>
      </w:r>
      <w:r>
        <w:rPr>
          <w:b/>
        </w:rPr>
        <w:t>оржения</w:t>
      </w:r>
      <w:r w:rsidRPr="00247A74">
        <w:rPr>
          <w:b/>
        </w:rPr>
        <w:t xml:space="preserve">; </w:t>
      </w:r>
      <w:r>
        <w:rPr>
          <w:b/>
        </w:rPr>
        <w:t>и</w:t>
      </w:r>
      <w:r w:rsidRPr="00247A74">
        <w:rPr>
          <w:b/>
        </w:rPr>
        <w:t xml:space="preserve"> </w:t>
      </w:r>
    </w:p>
    <w:p w:rsidR="00C957C3" w:rsidRDefault="00C957C3" w:rsidP="00C957C3">
      <w:pPr>
        <w:pStyle w:val="SingleTxt"/>
        <w:rPr>
          <w:b/>
        </w:rPr>
      </w:pPr>
      <w:r w:rsidRPr="00EE7197">
        <w:rPr>
          <w:b/>
        </w:rPr>
        <w:tab/>
      </w:r>
      <w:r w:rsidRPr="00FB545A">
        <w:rPr>
          <w:b/>
          <w:lang w:val="en-US"/>
        </w:rPr>
        <w:t>b</w:t>
      </w:r>
      <w:r w:rsidRPr="007A2BD7">
        <w:rPr>
          <w:b/>
        </w:rPr>
        <w:t>)</w:t>
      </w:r>
      <w:r w:rsidRPr="007A2BD7">
        <w:rPr>
          <w:b/>
        </w:rPr>
        <w:tab/>
      </w:r>
      <w:r>
        <w:rPr>
          <w:b/>
        </w:rPr>
        <w:t>о</w:t>
      </w:r>
      <w:r w:rsidRPr="007A2BD7">
        <w:rPr>
          <w:b/>
        </w:rPr>
        <w:t>беспеч</w:t>
      </w:r>
      <w:r>
        <w:rPr>
          <w:b/>
        </w:rPr>
        <w:t>ить правовую защиту</w:t>
      </w:r>
      <w:r w:rsidRPr="007A2BD7">
        <w:rPr>
          <w:b/>
        </w:rPr>
        <w:t xml:space="preserve"> экономических прав женщин</w:t>
      </w:r>
      <w:r>
        <w:rPr>
          <w:b/>
        </w:rPr>
        <w:t xml:space="preserve">, находящихся </w:t>
      </w:r>
      <w:r w:rsidRPr="007A2BD7">
        <w:rPr>
          <w:b/>
        </w:rPr>
        <w:t xml:space="preserve">в </w:t>
      </w:r>
      <w:r>
        <w:rPr>
          <w:b/>
        </w:rPr>
        <w:t>гражданском браке</w:t>
      </w:r>
      <w:r w:rsidRPr="007A2BD7">
        <w:rPr>
          <w:b/>
        </w:rPr>
        <w:t>,</w:t>
      </w:r>
      <w:r>
        <w:rPr>
          <w:b/>
        </w:rPr>
        <w:t xml:space="preserve"> и детей,</w:t>
      </w:r>
      <w:r w:rsidRPr="007A2BD7">
        <w:rPr>
          <w:b/>
        </w:rPr>
        <w:t xml:space="preserve"> рожденных в таких союз</w:t>
      </w:r>
      <w:r>
        <w:rPr>
          <w:b/>
        </w:rPr>
        <w:t>ах</w:t>
      </w:r>
      <w:r w:rsidRPr="007A2BD7">
        <w:rPr>
          <w:b/>
        </w:rPr>
        <w:t>.</w:t>
      </w:r>
    </w:p>
    <w:p w:rsidR="00C957C3" w:rsidRPr="00C957C3" w:rsidRDefault="00C957C3" w:rsidP="00C957C3">
      <w:pPr>
        <w:pStyle w:val="SingleTxt"/>
        <w:spacing w:after="0" w:line="120" w:lineRule="exact"/>
        <w:rPr>
          <w:b/>
          <w:sz w:val="10"/>
        </w:rPr>
      </w:pPr>
    </w:p>
    <w:p w:rsidR="00C957C3" w:rsidRPr="00EE7197" w:rsidRDefault="00C957C3" w:rsidP="00C957C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EE7197">
        <w:tab/>
      </w:r>
      <w:r w:rsidRPr="00EE7197">
        <w:tab/>
      </w:r>
      <w:r>
        <w:t>Поправка</w:t>
      </w:r>
      <w:r w:rsidRPr="00EE7197">
        <w:t xml:space="preserve"> </w:t>
      </w:r>
      <w:r>
        <w:t>к</w:t>
      </w:r>
      <w:r w:rsidRPr="00EE7197">
        <w:t xml:space="preserve"> </w:t>
      </w:r>
      <w:r>
        <w:t>пункту</w:t>
      </w:r>
      <w:r w:rsidRPr="00EE7197">
        <w:t xml:space="preserve"> 1 </w:t>
      </w:r>
      <w:r>
        <w:t>статьи </w:t>
      </w:r>
      <w:r w:rsidRPr="00EE7197">
        <w:t xml:space="preserve">20 </w:t>
      </w:r>
      <w:r>
        <w:t>Конвенции</w:t>
      </w:r>
      <w:r w:rsidRPr="00EE7197">
        <w:t xml:space="preserve"> </w:t>
      </w:r>
    </w:p>
    <w:p w:rsidR="00C957C3" w:rsidRPr="00C957C3" w:rsidRDefault="00C957C3" w:rsidP="00C957C3">
      <w:pPr>
        <w:pStyle w:val="SingleTxt"/>
        <w:spacing w:after="0" w:line="120" w:lineRule="exact"/>
        <w:rPr>
          <w:sz w:val="10"/>
        </w:rPr>
      </w:pPr>
    </w:p>
    <w:p w:rsidR="00C957C3" w:rsidRPr="00C957C3" w:rsidRDefault="00C957C3" w:rsidP="00C957C3">
      <w:pPr>
        <w:pStyle w:val="SingleTxt"/>
        <w:rPr>
          <w:b/>
        </w:rPr>
      </w:pPr>
      <w:r w:rsidRPr="007A2BD7">
        <w:t>50.</w:t>
      </w:r>
      <w:r w:rsidRPr="007A2BD7">
        <w:tab/>
      </w:r>
      <w:r w:rsidRPr="00C957C3">
        <w:rPr>
          <w:b/>
        </w:rPr>
        <w:t>Комитет призывает государство-участник как можно скорее принять поправку к пункту 1 статьи 20 Конвенции, касающуюся продолжительн</w:t>
      </w:r>
      <w:r w:rsidRPr="00C957C3">
        <w:rPr>
          <w:b/>
        </w:rPr>
        <w:t>о</w:t>
      </w:r>
      <w:r w:rsidRPr="00C957C3">
        <w:rPr>
          <w:b/>
        </w:rPr>
        <w:t xml:space="preserve">сти сессий Комитета. </w:t>
      </w:r>
    </w:p>
    <w:p w:rsidR="00C957C3" w:rsidRPr="00C957C3" w:rsidRDefault="00C957C3" w:rsidP="00C957C3">
      <w:pPr>
        <w:pStyle w:val="SingleTxt"/>
        <w:spacing w:after="0" w:line="120" w:lineRule="exact"/>
        <w:rPr>
          <w:b/>
          <w:sz w:val="10"/>
        </w:rPr>
      </w:pPr>
    </w:p>
    <w:p w:rsidR="00C957C3" w:rsidRPr="003D54E1" w:rsidRDefault="00C957C3" w:rsidP="00C957C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EE7197">
        <w:tab/>
      </w:r>
      <w:r w:rsidRPr="00EE7197">
        <w:tab/>
      </w:r>
      <w:r w:rsidRPr="0039364B">
        <w:t xml:space="preserve">Пекинская декларация и Платформа действий </w:t>
      </w:r>
    </w:p>
    <w:p w:rsidR="00C957C3" w:rsidRPr="00C957C3" w:rsidRDefault="00C957C3" w:rsidP="00C957C3">
      <w:pPr>
        <w:pStyle w:val="SingleTxt"/>
        <w:spacing w:after="0" w:line="120" w:lineRule="exact"/>
        <w:rPr>
          <w:sz w:val="10"/>
        </w:rPr>
      </w:pPr>
    </w:p>
    <w:p w:rsidR="00C957C3" w:rsidRDefault="00C957C3" w:rsidP="00C957C3">
      <w:pPr>
        <w:pStyle w:val="SingleTxt"/>
        <w:rPr>
          <w:b/>
          <w:lang w:val="en-US"/>
        </w:rPr>
      </w:pPr>
      <w:r>
        <w:t>51</w:t>
      </w:r>
      <w:r w:rsidRPr="0039364B">
        <w:t>.</w:t>
      </w:r>
      <w:r w:rsidRPr="0039364B">
        <w:tab/>
      </w:r>
      <w:r w:rsidRPr="00C8123F">
        <w:rPr>
          <w:b/>
        </w:rPr>
        <w:t xml:space="preserve">Комитет призывает государство-участник использовать Пекинскую декларацию и Платформу действий в своих усилиях по осуществлению положений Конвенции. </w:t>
      </w:r>
    </w:p>
    <w:p w:rsidR="00C957C3" w:rsidRPr="00C957C3" w:rsidRDefault="00C957C3" w:rsidP="00C957C3">
      <w:pPr>
        <w:pStyle w:val="SingleTxt"/>
        <w:spacing w:after="0" w:line="120" w:lineRule="exact"/>
        <w:rPr>
          <w:b/>
          <w:sz w:val="10"/>
          <w:lang w:val="en-US"/>
        </w:rPr>
      </w:pPr>
    </w:p>
    <w:p w:rsidR="00C957C3" w:rsidRPr="003D54E1" w:rsidRDefault="00C957C3" w:rsidP="00C957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364B">
        <w:tab/>
      </w:r>
      <w:r w:rsidRPr="0039364B">
        <w:tab/>
        <w:t>Повестка дня в области устойчивого развития на период до 2030</w:t>
      </w:r>
      <w:r>
        <w:t> года</w:t>
      </w:r>
      <w:r w:rsidRPr="0039364B">
        <w:t xml:space="preserve"> </w:t>
      </w:r>
    </w:p>
    <w:p w:rsidR="00C957C3" w:rsidRPr="003D54E1" w:rsidRDefault="00C957C3" w:rsidP="00C957C3">
      <w:pPr>
        <w:pStyle w:val="SingleTxt"/>
        <w:spacing w:after="0" w:line="120" w:lineRule="exact"/>
        <w:rPr>
          <w:sz w:val="10"/>
        </w:rPr>
      </w:pPr>
    </w:p>
    <w:p w:rsidR="00C957C3" w:rsidRDefault="00C957C3" w:rsidP="00C957C3">
      <w:pPr>
        <w:pStyle w:val="SingleTxt"/>
        <w:rPr>
          <w:lang w:val="en-US"/>
        </w:rPr>
      </w:pPr>
      <w:r>
        <w:t>52</w:t>
      </w:r>
      <w:r w:rsidRPr="0039364B">
        <w:t>.</w:t>
      </w:r>
      <w:r w:rsidRPr="0039364B">
        <w:tab/>
      </w:r>
      <w:r w:rsidRPr="00C957C3">
        <w:rPr>
          <w:b/>
        </w:rPr>
        <w:t>Комитет призывает к обеспечению реального гендерного равенства в соответствии с положениями Конвенции на протяжении всего процесса осуществления Повестки дня в области устойчивого развития на период до 2030 года.</w:t>
      </w:r>
      <w:r w:rsidRPr="00C8123F">
        <w:t xml:space="preserve"> </w:t>
      </w:r>
    </w:p>
    <w:p w:rsidR="00C957C3" w:rsidRPr="00C957C3" w:rsidRDefault="00C957C3" w:rsidP="00C957C3">
      <w:pPr>
        <w:pStyle w:val="SingleTxt"/>
        <w:spacing w:after="0" w:line="120" w:lineRule="exact"/>
        <w:rPr>
          <w:sz w:val="10"/>
          <w:lang w:val="en-US"/>
        </w:rPr>
      </w:pPr>
    </w:p>
    <w:p w:rsidR="00C957C3" w:rsidRPr="003D54E1" w:rsidRDefault="00C957C3" w:rsidP="00C957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364B">
        <w:tab/>
      </w:r>
      <w:r w:rsidRPr="0039364B">
        <w:tab/>
        <w:t>Распространение информации</w:t>
      </w:r>
    </w:p>
    <w:p w:rsidR="00C957C3" w:rsidRPr="003D54E1" w:rsidRDefault="00C957C3" w:rsidP="00C957C3">
      <w:pPr>
        <w:pStyle w:val="SingleTxt"/>
        <w:spacing w:after="0" w:line="120" w:lineRule="exact"/>
        <w:rPr>
          <w:sz w:val="10"/>
        </w:rPr>
      </w:pPr>
    </w:p>
    <w:p w:rsidR="00C957C3" w:rsidRDefault="00C957C3" w:rsidP="00C957C3">
      <w:pPr>
        <w:pStyle w:val="SingleTxt"/>
        <w:rPr>
          <w:b/>
          <w:lang w:val="en-US"/>
        </w:rPr>
      </w:pPr>
      <w:r>
        <w:t>53</w:t>
      </w:r>
      <w:r w:rsidRPr="0039364B">
        <w:t>.</w:t>
      </w:r>
      <w:r w:rsidRPr="0039364B">
        <w:tab/>
      </w:r>
      <w:r w:rsidRPr="00C8123F">
        <w:rPr>
          <w:b/>
        </w:rPr>
        <w:t>Комитет просит государство-участник</w:t>
      </w:r>
      <w:r>
        <w:rPr>
          <w:b/>
        </w:rPr>
        <w:t xml:space="preserve"> обеспечить своевременное направление </w:t>
      </w:r>
      <w:r w:rsidRPr="00C8123F">
        <w:rPr>
          <w:b/>
        </w:rPr>
        <w:t>настоящи</w:t>
      </w:r>
      <w:r>
        <w:rPr>
          <w:b/>
        </w:rPr>
        <w:t>х</w:t>
      </w:r>
      <w:r w:rsidRPr="00C8123F">
        <w:rPr>
          <w:b/>
        </w:rPr>
        <w:t xml:space="preserve"> заключительны</w:t>
      </w:r>
      <w:r>
        <w:rPr>
          <w:b/>
        </w:rPr>
        <w:t>х</w:t>
      </w:r>
      <w:r w:rsidRPr="00C8123F">
        <w:rPr>
          <w:b/>
        </w:rPr>
        <w:t xml:space="preserve"> замечани</w:t>
      </w:r>
      <w:r>
        <w:rPr>
          <w:b/>
        </w:rPr>
        <w:t>й</w:t>
      </w:r>
      <w:r w:rsidRPr="00C8123F">
        <w:rPr>
          <w:b/>
        </w:rPr>
        <w:t xml:space="preserve"> на официальном</w:t>
      </w:r>
      <w:r>
        <w:rPr>
          <w:b/>
        </w:rPr>
        <w:t xml:space="preserve"> языке (официальных</w:t>
      </w:r>
      <w:r w:rsidRPr="00C8123F">
        <w:rPr>
          <w:b/>
        </w:rPr>
        <w:t xml:space="preserve"> язык</w:t>
      </w:r>
      <w:r>
        <w:rPr>
          <w:b/>
        </w:rPr>
        <w:t>ах)</w:t>
      </w:r>
      <w:r w:rsidRPr="00C8123F">
        <w:rPr>
          <w:b/>
        </w:rPr>
        <w:t xml:space="preserve"> государства-участника соответствующим государственным учреждениям на всех уровнях (</w:t>
      </w:r>
      <w:r>
        <w:rPr>
          <w:b/>
        </w:rPr>
        <w:t>национальном</w:t>
      </w:r>
      <w:r w:rsidRPr="00C8123F">
        <w:rPr>
          <w:b/>
        </w:rPr>
        <w:t xml:space="preserve">, областном и </w:t>
      </w:r>
      <w:r>
        <w:rPr>
          <w:b/>
        </w:rPr>
        <w:t>местном</w:t>
      </w:r>
      <w:r w:rsidRPr="00C8123F">
        <w:rPr>
          <w:b/>
        </w:rPr>
        <w:t xml:space="preserve">), в частности правительству, министерствам, парламенту и </w:t>
      </w:r>
      <w:r>
        <w:rPr>
          <w:b/>
        </w:rPr>
        <w:t>с</w:t>
      </w:r>
      <w:r>
        <w:rPr>
          <w:b/>
        </w:rPr>
        <w:t>у</w:t>
      </w:r>
      <w:r>
        <w:rPr>
          <w:b/>
        </w:rPr>
        <w:t xml:space="preserve">дебным </w:t>
      </w:r>
      <w:r w:rsidRPr="00C8123F">
        <w:rPr>
          <w:b/>
        </w:rPr>
        <w:t xml:space="preserve">органам, </w:t>
      </w:r>
      <w:r>
        <w:rPr>
          <w:b/>
        </w:rPr>
        <w:t xml:space="preserve">в целях </w:t>
      </w:r>
      <w:r w:rsidRPr="00C8123F">
        <w:rPr>
          <w:b/>
        </w:rPr>
        <w:t xml:space="preserve">обеспечения их полного выполнения. </w:t>
      </w:r>
    </w:p>
    <w:p w:rsidR="00C957C3" w:rsidRDefault="00C957C3">
      <w:pPr>
        <w:spacing w:after="200" w:line="276" w:lineRule="auto"/>
        <w:rPr>
          <w:b/>
          <w:sz w:val="10"/>
          <w:lang w:val="en-US"/>
        </w:rPr>
      </w:pPr>
      <w:r>
        <w:rPr>
          <w:b/>
          <w:sz w:val="10"/>
          <w:lang w:val="en-US"/>
        </w:rPr>
        <w:br w:type="page"/>
      </w:r>
    </w:p>
    <w:p w:rsidR="00C957C3" w:rsidRPr="00C957C3" w:rsidRDefault="00C957C3" w:rsidP="00C957C3">
      <w:pPr>
        <w:pStyle w:val="SingleTxt"/>
        <w:spacing w:after="0" w:line="120" w:lineRule="exact"/>
        <w:rPr>
          <w:b/>
          <w:sz w:val="10"/>
          <w:lang w:val="en-US"/>
        </w:rPr>
      </w:pPr>
    </w:p>
    <w:p w:rsidR="00C957C3" w:rsidRPr="003D54E1" w:rsidRDefault="00C957C3" w:rsidP="00C957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364B">
        <w:tab/>
      </w:r>
      <w:r w:rsidRPr="0039364B">
        <w:tab/>
      </w:r>
      <w:r>
        <w:t>Ратификация других договоров</w:t>
      </w:r>
      <w:r w:rsidRPr="0039364B">
        <w:t xml:space="preserve"> </w:t>
      </w:r>
    </w:p>
    <w:p w:rsidR="00C957C3" w:rsidRPr="003D54E1" w:rsidRDefault="00C957C3" w:rsidP="00C957C3">
      <w:pPr>
        <w:pStyle w:val="SingleTxt"/>
        <w:spacing w:after="0" w:line="120" w:lineRule="exact"/>
        <w:rPr>
          <w:sz w:val="10"/>
        </w:rPr>
      </w:pPr>
    </w:p>
    <w:p w:rsidR="00C957C3" w:rsidRDefault="00C957C3" w:rsidP="00C957C3">
      <w:pPr>
        <w:pStyle w:val="SingleTxt"/>
        <w:rPr>
          <w:b/>
          <w:lang w:val="en-US"/>
        </w:rPr>
      </w:pPr>
      <w:r w:rsidRPr="004F6E3F">
        <w:t>54.</w:t>
      </w:r>
      <w:r w:rsidRPr="004F6E3F">
        <w:tab/>
      </w:r>
      <w:r w:rsidRPr="00C957C3">
        <w:rPr>
          <w:b/>
        </w:rPr>
        <w:t>Комитет отмечает, что присоединение государства-участника к дев</w:t>
      </w:r>
      <w:r w:rsidRPr="00C957C3">
        <w:rPr>
          <w:b/>
        </w:rPr>
        <w:t>я</w:t>
      </w:r>
      <w:r w:rsidRPr="00C957C3">
        <w:rPr>
          <w:b/>
        </w:rPr>
        <w:t>ти основным международным документам по правам человека будет сп</w:t>
      </w:r>
      <w:r w:rsidRPr="00C957C3">
        <w:rPr>
          <w:b/>
        </w:rPr>
        <w:t>о</w:t>
      </w:r>
      <w:r w:rsidRPr="00C957C3">
        <w:rPr>
          <w:b/>
        </w:rPr>
        <w:t>собствовать более полному осуществлению женщинами своих прав чел</w:t>
      </w:r>
      <w:r w:rsidRPr="00C957C3">
        <w:rPr>
          <w:b/>
        </w:rPr>
        <w:t>о</w:t>
      </w:r>
      <w:r w:rsidRPr="00C957C3">
        <w:rPr>
          <w:b/>
        </w:rPr>
        <w:t>века и основных свобод во всех аспектах жизни. В этой связи Комитет призывает государство-участник ратифицировать Конвенцию о правах инвалидов, Конвенцию для защиты всех лиц от насильственных исчезн</w:t>
      </w:r>
      <w:r w:rsidRPr="00C957C3">
        <w:rPr>
          <w:b/>
        </w:rPr>
        <w:t>о</w:t>
      </w:r>
      <w:r w:rsidRPr="00C957C3">
        <w:rPr>
          <w:b/>
        </w:rPr>
        <w:t>вений, Международную конвенцию о защите прав всех трудящихся-мигрантов и членов их семей, участником которых оно еще не является.</w:t>
      </w:r>
    </w:p>
    <w:p w:rsidR="00C957C3" w:rsidRPr="00C957C3" w:rsidRDefault="00C957C3" w:rsidP="00C957C3">
      <w:pPr>
        <w:pStyle w:val="SingleTxt"/>
        <w:spacing w:after="0" w:line="120" w:lineRule="exact"/>
        <w:rPr>
          <w:b/>
          <w:sz w:val="10"/>
          <w:lang w:val="en-US"/>
        </w:rPr>
      </w:pPr>
    </w:p>
    <w:p w:rsidR="00C957C3" w:rsidRPr="003D54E1" w:rsidRDefault="00C957C3" w:rsidP="00C957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7197">
        <w:tab/>
      </w:r>
      <w:r w:rsidRPr="00EE7197">
        <w:tab/>
      </w:r>
      <w:r w:rsidRPr="0039364B">
        <w:t xml:space="preserve">Последующая деятельность </w:t>
      </w:r>
      <w:r>
        <w:t xml:space="preserve">по выполнению </w:t>
      </w:r>
      <w:r w:rsidRPr="0039364B">
        <w:t>заключительны</w:t>
      </w:r>
      <w:r>
        <w:t>х</w:t>
      </w:r>
      <w:r w:rsidRPr="0039364B">
        <w:t xml:space="preserve"> замечани</w:t>
      </w:r>
      <w:r>
        <w:t>й</w:t>
      </w:r>
    </w:p>
    <w:p w:rsidR="00C957C3" w:rsidRPr="003D54E1" w:rsidRDefault="00C957C3" w:rsidP="00C957C3">
      <w:pPr>
        <w:pStyle w:val="SingleTxt"/>
        <w:spacing w:after="0" w:line="120" w:lineRule="exact"/>
        <w:rPr>
          <w:sz w:val="10"/>
        </w:rPr>
      </w:pPr>
    </w:p>
    <w:p w:rsidR="00C957C3" w:rsidRDefault="00C957C3" w:rsidP="00C957C3">
      <w:pPr>
        <w:pStyle w:val="SingleTxt"/>
        <w:spacing w:after="240"/>
        <w:ind w:left="1264" w:right="1264"/>
        <w:rPr>
          <w:b/>
        </w:rPr>
      </w:pPr>
      <w:r>
        <w:t>55</w:t>
      </w:r>
      <w:r w:rsidRPr="0039364B">
        <w:t>.</w:t>
      </w:r>
      <w:r w:rsidRPr="0039364B">
        <w:tab/>
      </w:r>
      <w:r w:rsidRPr="00C8123F">
        <w:rPr>
          <w:b/>
        </w:rPr>
        <w:t xml:space="preserve">Комитет просит государство-участник представить в течение двух лет письменную информацию о мерах, принятых </w:t>
      </w:r>
      <w:r>
        <w:rPr>
          <w:b/>
        </w:rPr>
        <w:t xml:space="preserve">в целях </w:t>
      </w:r>
      <w:r w:rsidRPr="00C8123F">
        <w:rPr>
          <w:b/>
        </w:rPr>
        <w:t>выполнения рек</w:t>
      </w:r>
      <w:r w:rsidRPr="00C8123F">
        <w:rPr>
          <w:b/>
        </w:rPr>
        <w:t>о</w:t>
      </w:r>
      <w:r w:rsidRPr="00C8123F">
        <w:rPr>
          <w:b/>
        </w:rPr>
        <w:t xml:space="preserve">мендаций, </w:t>
      </w:r>
      <w:r>
        <w:rPr>
          <w:b/>
        </w:rPr>
        <w:t xml:space="preserve">содержащихся </w:t>
      </w:r>
      <w:r w:rsidRPr="00C8123F">
        <w:rPr>
          <w:b/>
        </w:rPr>
        <w:t>в пунктах</w:t>
      </w:r>
      <w:r>
        <w:rPr>
          <w:b/>
        </w:rPr>
        <w:t> 2</w:t>
      </w:r>
      <w:r w:rsidRPr="00C8123F">
        <w:rPr>
          <w:b/>
        </w:rPr>
        <w:t>3</w:t>
      </w:r>
      <w:r>
        <w:rPr>
          <w:b/>
        </w:rPr>
        <w:t xml:space="preserve"> </w:t>
      </w:r>
      <w:r w:rsidRPr="00C8123F">
        <w:rPr>
          <w:b/>
        </w:rPr>
        <w:t>(</w:t>
      </w:r>
      <w:r>
        <w:rPr>
          <w:b/>
          <w:lang w:val="en-US"/>
        </w:rPr>
        <w:t>a</w:t>
      </w:r>
      <w:r w:rsidRPr="00C8123F">
        <w:rPr>
          <w:b/>
        </w:rPr>
        <w:t xml:space="preserve">) и </w:t>
      </w:r>
      <w:r w:rsidRPr="00754FC4">
        <w:rPr>
          <w:b/>
        </w:rPr>
        <w:t>45</w:t>
      </w:r>
      <w:r>
        <w:rPr>
          <w:b/>
        </w:rPr>
        <w:t xml:space="preserve"> </w:t>
      </w:r>
      <w:r w:rsidRPr="00C8123F">
        <w:rPr>
          <w:b/>
        </w:rPr>
        <w:t>(</w:t>
      </w:r>
      <w:r>
        <w:rPr>
          <w:b/>
          <w:lang w:val="en-US"/>
        </w:rPr>
        <w:t>b</w:t>
      </w:r>
      <w:r w:rsidRPr="00C8123F">
        <w:rPr>
          <w:b/>
        </w:rPr>
        <w:t>)</w:t>
      </w:r>
      <w:r w:rsidRPr="00C957C3">
        <w:rPr>
          <w:b/>
        </w:rPr>
        <w:t>,</w:t>
      </w:r>
      <w:r>
        <w:rPr>
          <w:b/>
        </w:rPr>
        <w:t xml:space="preserve"> </w:t>
      </w:r>
      <w:r w:rsidRPr="00754FC4">
        <w:rPr>
          <w:b/>
        </w:rPr>
        <w:t>(</w:t>
      </w:r>
      <w:r>
        <w:rPr>
          <w:b/>
          <w:lang w:val="en-US"/>
        </w:rPr>
        <w:t>c</w:t>
      </w:r>
      <w:r w:rsidRPr="00754FC4">
        <w:rPr>
          <w:b/>
        </w:rPr>
        <w:t>)</w:t>
      </w:r>
      <w:r w:rsidRPr="00C957C3">
        <w:rPr>
          <w:b/>
        </w:rPr>
        <w:t xml:space="preserve"> </w:t>
      </w:r>
      <w:r>
        <w:rPr>
          <w:b/>
        </w:rPr>
        <w:t xml:space="preserve">и </w:t>
      </w:r>
      <w:r w:rsidRPr="00754FC4">
        <w:rPr>
          <w:b/>
        </w:rPr>
        <w:t>(</w:t>
      </w:r>
      <w:r>
        <w:rPr>
          <w:b/>
          <w:lang w:val="en-US"/>
        </w:rPr>
        <w:t>d</w:t>
      </w:r>
      <w:r w:rsidRPr="00754FC4">
        <w:rPr>
          <w:b/>
        </w:rPr>
        <w:t>)</w:t>
      </w:r>
      <w:r>
        <w:rPr>
          <w:b/>
        </w:rPr>
        <w:t xml:space="preserve"> выше</w:t>
      </w:r>
      <w:r w:rsidRPr="00C8123F">
        <w:rPr>
          <w:b/>
        </w:rPr>
        <w:t>.</w:t>
      </w:r>
    </w:p>
    <w:p w:rsidR="00C957C3" w:rsidRPr="00C957C3" w:rsidRDefault="00C957C3" w:rsidP="00C957C3">
      <w:pPr>
        <w:pStyle w:val="SingleTxt"/>
        <w:spacing w:after="0" w:line="120" w:lineRule="exact"/>
        <w:ind w:left="1264" w:right="1264"/>
        <w:rPr>
          <w:b/>
          <w:sz w:val="10"/>
        </w:rPr>
      </w:pPr>
    </w:p>
    <w:p w:rsidR="00C957C3" w:rsidRPr="003D54E1" w:rsidRDefault="00C957C3" w:rsidP="00C957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364B">
        <w:tab/>
      </w:r>
      <w:r w:rsidRPr="0039364B">
        <w:tab/>
        <w:t xml:space="preserve">Подготовка следующего доклада </w:t>
      </w:r>
    </w:p>
    <w:p w:rsidR="00C957C3" w:rsidRPr="003D54E1" w:rsidRDefault="00C957C3" w:rsidP="00C957C3">
      <w:pPr>
        <w:pStyle w:val="SingleTxt"/>
        <w:spacing w:after="0" w:line="120" w:lineRule="exact"/>
        <w:rPr>
          <w:sz w:val="10"/>
        </w:rPr>
      </w:pPr>
    </w:p>
    <w:p w:rsidR="00C957C3" w:rsidRPr="00EE7197" w:rsidRDefault="00C957C3" w:rsidP="00C957C3">
      <w:pPr>
        <w:pStyle w:val="SingleTxt"/>
      </w:pPr>
      <w:r>
        <w:t>56</w:t>
      </w:r>
      <w:r w:rsidRPr="0039364B">
        <w:t>.</w:t>
      </w:r>
      <w:r w:rsidRPr="0039364B">
        <w:tab/>
      </w:r>
      <w:r w:rsidRPr="00C8123F">
        <w:t xml:space="preserve">Комитет предлагает государству-участнику представить свой </w:t>
      </w:r>
      <w:r>
        <w:t>девятый</w:t>
      </w:r>
      <w:r w:rsidRPr="00C8123F">
        <w:t xml:space="preserve"> п</w:t>
      </w:r>
      <w:r w:rsidRPr="00C8123F">
        <w:t>е</w:t>
      </w:r>
      <w:r w:rsidRPr="00C8123F">
        <w:t xml:space="preserve">риодический доклад в </w:t>
      </w:r>
      <w:r>
        <w:t>ноябре</w:t>
      </w:r>
      <w:r w:rsidRPr="00C8123F">
        <w:t xml:space="preserve"> 2020</w:t>
      </w:r>
      <w:r>
        <w:t> года</w:t>
      </w:r>
      <w:r w:rsidRPr="00C8123F">
        <w:t>.</w:t>
      </w:r>
      <w:r w:rsidRPr="0039364B">
        <w:t xml:space="preserve"> </w:t>
      </w:r>
      <w:r w:rsidRPr="004F6E3F">
        <w:t xml:space="preserve">В случае задержки </w:t>
      </w:r>
      <w:r>
        <w:t xml:space="preserve">доклад </w:t>
      </w:r>
      <w:r w:rsidRPr="004F6E3F">
        <w:t xml:space="preserve">должен охватывать весь период до момента его </w:t>
      </w:r>
      <w:r>
        <w:t>представления</w:t>
      </w:r>
      <w:r w:rsidRPr="004F6E3F">
        <w:t>.</w:t>
      </w:r>
      <w:r>
        <w:t xml:space="preserve"> </w:t>
      </w:r>
    </w:p>
    <w:p w:rsidR="00C957C3" w:rsidRPr="00C957C3" w:rsidRDefault="00C957C3" w:rsidP="00C957C3">
      <w:pPr>
        <w:pStyle w:val="SingleTxt"/>
      </w:pPr>
      <w:r>
        <w:rPr>
          <w:noProof/>
          <w:w w:val="100"/>
          <w:lang w:eastAsia="ru-RU"/>
        </w:rPr>
        <mc:AlternateContent>
          <mc:Choice Requires="wps">
            <w:drawing>
              <wp:anchor distT="4294967295" distB="4294967295" distL="114300" distR="114300" simplePos="0" relativeHeight="251659264" behindDoc="0" locked="0" layoutInCell="1" allowOverlap="1" wp14:anchorId="275AC866" wp14:editId="60C6AC3F">
                <wp:simplePos x="0" y="0"/>
                <wp:positionH relativeFrom="column">
                  <wp:posOffset>2557145</wp:posOffset>
                </wp:positionH>
                <wp:positionV relativeFrom="paragraph">
                  <wp:posOffset>1020444</wp:posOffset>
                </wp:positionV>
                <wp:extent cx="9144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noFill/>
                        <a:ln w="3175" cap="flat" cmpd="sng" algn="ctr">
                          <a:solidFill>
                            <a:srgbClr val="01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1.35pt,80.35pt" to="273.35pt,8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LO/xAEAAHgDAAAOAAAAZHJzL2Uyb0RvYy54bWysU01v2zAMvQ/YfxB0X+x07bYacXpI0F2K&#10;LUC6H8DIsi1MXyC1OPn3o5SPtdttqA8EJVKPfI/04uHgrNhrJBN8K+ezWgrtVeiMH1r54/nxwxcp&#10;KIHvwAavW3nUJB+W798tptjomzAG22kUDOKpmWIrx5RiU1WkRu2AZiFqz8E+oIPERxyqDmFidGer&#10;m7r+VE0Bu4hBaSK+XZ+Cclnw+16r9L3vSSdhW8m9pWKx2F221XIBzYAQR6PObcB/dOHAeC56hVpD&#10;AvELzT9QzigMFPo0U8FVoe+N0oUDs5nXf7HZjhB14cLiULzKRG8Hq77tNyhM18o7KTw4HtE2IZhh&#10;TGIVvGcBA4q7rNMUqeH0ld9gZqoOfhufgvpJHKteBfOB4int0KPL6UxVHIrux6vu+pCE4sv7+e1t&#10;zdNRl1AFzeVdREpfdXAiO620xmdFoIH9E6VcGZpLSr724dFYW6ZqvZha+XH+mZkp4N3qLSR2XWS2&#10;5AcpwA68tCphQaRgTZdfZxzCYbeyKPaQF2de85c14Gqv0nLpNdB4yiuhc5r1GUaXFTx3+keW7O1C&#10;d9zgRTseb0E/r2Len5dn9l/+MMvfAAAA//8DAFBLAwQUAAYACAAAACEAepQ3it8AAAALAQAADwAA&#10;AGRycy9kb3ducmV2LnhtbEyPQUvDQBCF70L/wzIFb3bX0sYQsylisVA8tVrE2zY7TYLZ2ZDdtrG/&#10;3hEKensz7/Hmm3wxuFacsA+NJw33EwUCqfS2oUrD+9vLXQoiREPWtJ5QwzcGWBSjm9xk1p9pg6dt&#10;rASXUMiMhjrGLpMylDU6Eya+Q2Lv4HtnIo99JW1vzlzuWjlVKpHONMQXatPhc43l1/boNKSXD7tc&#10;29d0OewOq0uXfiab3Vrr2/Hw9Agi4hD/wvCLz+hQMNPeH8kG0WqYqekDR9lIFAtOzGcJi/11I4tc&#10;/v+h+AEAAP//AwBQSwECLQAUAAYACAAAACEAtoM4kv4AAADhAQAAEwAAAAAAAAAAAAAAAAAAAAAA&#10;W0NvbnRlbnRfVHlwZXNdLnhtbFBLAQItABQABgAIAAAAIQA4/SH/1gAAAJQBAAALAAAAAAAAAAAA&#10;AAAAAC8BAABfcmVscy8ucmVsc1BLAQItABQABgAIAAAAIQDrRLO/xAEAAHgDAAAOAAAAAAAAAAAA&#10;AAAAAC4CAABkcnMvZTJvRG9jLnhtbFBLAQItABQABgAIAAAAIQB6lDeK3wAAAAsBAAAPAAAAAAAA&#10;AAAAAAAAAB4EAABkcnMvZG93bnJldi54bWxQSwUGAAAAAAQABADzAAAAKgUAAAAA&#10;" strokecolor="#010000" strokeweight=".25pt">
                <o:lock v:ext="edit" shapetype="f"/>
              </v:line>
            </w:pict>
          </mc:Fallback>
        </mc:AlternateContent>
      </w:r>
      <w:r>
        <w:t>57</w:t>
      </w:r>
      <w:r w:rsidRPr="0039364B">
        <w:t>.</w:t>
      </w:r>
      <w:r w:rsidRPr="0039364B">
        <w:tab/>
      </w:r>
      <w:r w:rsidRPr="00C957C3">
        <w:rPr>
          <w:b/>
        </w:rPr>
        <w:t>Комитет просит государство-участник следовать согласованным р</w:t>
      </w:r>
      <w:r w:rsidRPr="00C957C3">
        <w:rPr>
          <w:b/>
        </w:rPr>
        <w:t>у</w:t>
      </w:r>
      <w:r w:rsidRPr="00C957C3">
        <w:rPr>
          <w:b/>
        </w:rPr>
        <w:t>ководящим принципам представления докладов согласно международным договорам о правах человека, включая руководящие принципы подгото</w:t>
      </w:r>
      <w:r w:rsidRPr="00C957C3">
        <w:rPr>
          <w:b/>
        </w:rPr>
        <w:t>в</w:t>
      </w:r>
      <w:r w:rsidRPr="00C957C3">
        <w:rPr>
          <w:b/>
        </w:rPr>
        <w:t>ки общего базового документа и документов по конкретным договорам (HRI/MC/2006/3 и Corr.1).</w:t>
      </w:r>
    </w:p>
    <w:sectPr w:rsidR="00C957C3" w:rsidRPr="00C957C3" w:rsidSect="008770FA">
      <w:type w:val="continuous"/>
      <w:pgSz w:w="12240" w:h="15840"/>
      <w:pgMar w:top="1742" w:right="1200" w:bottom="2261" w:left="1200" w:header="576" w:footer="1030" w:gutter="0"/>
      <w:pgNumType w:start="1"/>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09T09:32:00Z" w:initials="Start">
    <w:p w:rsidR="008770FA" w:rsidRPr="00C957C3" w:rsidRDefault="008770FA">
      <w:pPr>
        <w:pStyle w:val="CommentText"/>
        <w:rPr>
          <w:lang w:val="en-US"/>
        </w:rPr>
      </w:pPr>
      <w:r>
        <w:fldChar w:fldCharType="begin"/>
      </w:r>
      <w:r w:rsidRPr="00C957C3">
        <w:rPr>
          <w:rStyle w:val="CommentReference"/>
          <w:lang w:val="en-US"/>
        </w:rPr>
        <w:instrText xml:space="preserve"> </w:instrText>
      </w:r>
      <w:r w:rsidRPr="00C957C3">
        <w:rPr>
          <w:lang w:val="en-US"/>
        </w:rPr>
        <w:instrText>PAGE \# "'Page: '#'</w:instrText>
      </w:r>
      <w:r w:rsidRPr="00C957C3">
        <w:rPr>
          <w:lang w:val="en-US"/>
        </w:rPr>
        <w:br/>
        <w:instrText>'"</w:instrText>
      </w:r>
      <w:r w:rsidRPr="00C957C3">
        <w:rPr>
          <w:rStyle w:val="CommentReference"/>
          <w:lang w:val="en-US"/>
        </w:rPr>
        <w:instrText xml:space="preserve"> </w:instrText>
      </w:r>
      <w:r>
        <w:fldChar w:fldCharType="end"/>
      </w:r>
      <w:r>
        <w:rPr>
          <w:rStyle w:val="CommentReference"/>
        </w:rPr>
        <w:annotationRef/>
      </w:r>
      <w:r w:rsidRPr="00C957C3">
        <w:rPr>
          <w:lang w:val="en-US"/>
        </w:rPr>
        <w:t>&lt;&lt;ODS JOB NO&gt;&gt;N1640264R&lt;&lt;ODS JOB NO&gt;&gt;</w:t>
      </w:r>
    </w:p>
    <w:p w:rsidR="008770FA" w:rsidRPr="00C957C3" w:rsidRDefault="008770FA">
      <w:pPr>
        <w:pStyle w:val="CommentText"/>
        <w:rPr>
          <w:lang w:val="en-US"/>
        </w:rPr>
      </w:pPr>
      <w:r w:rsidRPr="00C957C3">
        <w:rPr>
          <w:lang w:val="en-US"/>
        </w:rPr>
        <w:t>&lt;&lt;ODS DOC SYMBOL1&gt;&gt;CEDAW/C/BLR/CO/8&lt;&lt;ODS DOC SYMBOL1&gt;&gt;</w:t>
      </w:r>
    </w:p>
    <w:p w:rsidR="008770FA" w:rsidRPr="00C957C3" w:rsidRDefault="008770FA">
      <w:pPr>
        <w:pStyle w:val="CommentText"/>
        <w:rPr>
          <w:lang w:val="en-US"/>
        </w:rPr>
      </w:pPr>
      <w:r w:rsidRPr="00C957C3">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70FA" w:rsidRDefault="008770FA" w:rsidP="008770FA">
      <w:pPr>
        <w:spacing w:line="240" w:lineRule="auto"/>
      </w:pPr>
      <w:r>
        <w:separator/>
      </w:r>
    </w:p>
  </w:endnote>
  <w:endnote w:type="continuationSeparator" w:id="0">
    <w:p w:rsidR="008770FA" w:rsidRDefault="008770FA" w:rsidP="008770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8"/>
      <w:gridCol w:w="5028"/>
    </w:tblGrid>
    <w:tr w:rsidR="008770FA" w:rsidTr="008770FA">
      <w:tc>
        <w:tcPr>
          <w:tcW w:w="5028" w:type="dxa"/>
          <w:shd w:val="clear" w:color="auto" w:fill="auto"/>
          <w:vAlign w:val="bottom"/>
        </w:tcPr>
        <w:p w:rsidR="008770FA" w:rsidRPr="008770FA" w:rsidRDefault="008770FA" w:rsidP="008770FA">
          <w:pPr>
            <w:pStyle w:val="Footer"/>
            <w:rPr>
              <w:color w:val="000000"/>
            </w:rPr>
          </w:pPr>
          <w:r>
            <w:fldChar w:fldCharType="begin"/>
          </w:r>
          <w:r>
            <w:instrText xml:space="preserve"> PAGE  \* Arabic  \* MERGEFORMAT </w:instrText>
          </w:r>
          <w:r>
            <w:fldChar w:fldCharType="separate"/>
          </w:r>
          <w:r w:rsidR="006B699C">
            <w:rPr>
              <w:noProof/>
            </w:rPr>
            <w:t>16</w:t>
          </w:r>
          <w:r>
            <w:fldChar w:fldCharType="end"/>
          </w:r>
          <w:r>
            <w:t>/</w:t>
          </w:r>
          <w:r w:rsidR="006B699C">
            <w:fldChar w:fldCharType="begin"/>
          </w:r>
          <w:r w:rsidR="006B699C">
            <w:instrText xml:space="preserve"> NUMPAGES  \* Arabic  \* MERGEFORMAT </w:instrText>
          </w:r>
          <w:r w:rsidR="006B699C">
            <w:fldChar w:fldCharType="separate"/>
          </w:r>
          <w:r w:rsidR="006B699C">
            <w:rPr>
              <w:noProof/>
            </w:rPr>
            <w:t>17</w:t>
          </w:r>
          <w:r w:rsidR="006B699C">
            <w:rPr>
              <w:noProof/>
            </w:rPr>
            <w:fldChar w:fldCharType="end"/>
          </w:r>
        </w:p>
      </w:tc>
      <w:tc>
        <w:tcPr>
          <w:tcW w:w="5028" w:type="dxa"/>
          <w:shd w:val="clear" w:color="auto" w:fill="auto"/>
          <w:vAlign w:val="bottom"/>
        </w:tcPr>
        <w:p w:rsidR="008770FA" w:rsidRPr="003E619D" w:rsidRDefault="008770FA" w:rsidP="008770FA">
          <w:pPr>
            <w:pStyle w:val="Footer"/>
            <w:jc w:val="right"/>
            <w:rPr>
              <w:b w:val="0"/>
              <w:color w:val="000000"/>
              <w:sz w:val="14"/>
              <w:lang w:val="en-US"/>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6B699C">
            <w:rPr>
              <w:b w:val="0"/>
              <w:color w:val="000000"/>
              <w:sz w:val="14"/>
            </w:rPr>
            <w:t>16-20846</w:t>
          </w:r>
          <w:r>
            <w:rPr>
              <w:b w:val="0"/>
              <w:color w:val="000000"/>
              <w:sz w:val="14"/>
            </w:rPr>
            <w:fldChar w:fldCharType="end"/>
          </w:r>
          <w:r w:rsidR="003E619D">
            <w:rPr>
              <w:b w:val="0"/>
              <w:color w:val="000000"/>
              <w:sz w:val="14"/>
              <w:lang w:val="en-US"/>
            </w:rPr>
            <w:t xml:space="preserve"> X </w:t>
          </w:r>
        </w:p>
      </w:tc>
    </w:tr>
  </w:tbl>
  <w:p w:rsidR="008770FA" w:rsidRPr="008770FA" w:rsidRDefault="008770FA" w:rsidP="008770F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8"/>
      <w:gridCol w:w="5028"/>
    </w:tblGrid>
    <w:tr w:rsidR="008770FA" w:rsidTr="008770FA">
      <w:tc>
        <w:tcPr>
          <w:tcW w:w="5028" w:type="dxa"/>
          <w:shd w:val="clear" w:color="auto" w:fill="auto"/>
          <w:vAlign w:val="bottom"/>
        </w:tcPr>
        <w:p w:rsidR="008770FA" w:rsidRPr="003E619D" w:rsidRDefault="008770FA" w:rsidP="008770FA">
          <w:pPr>
            <w:pStyle w:val="Footer"/>
            <w:rPr>
              <w:b w:val="0"/>
              <w:color w:val="000000"/>
              <w:sz w:val="14"/>
              <w:lang w:val="en-US"/>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6B699C">
            <w:rPr>
              <w:b w:val="0"/>
              <w:color w:val="000000"/>
              <w:sz w:val="14"/>
            </w:rPr>
            <w:t>16-20846</w:t>
          </w:r>
          <w:r>
            <w:rPr>
              <w:b w:val="0"/>
              <w:color w:val="000000"/>
              <w:sz w:val="14"/>
            </w:rPr>
            <w:fldChar w:fldCharType="end"/>
          </w:r>
          <w:r w:rsidR="003E619D">
            <w:rPr>
              <w:b w:val="0"/>
              <w:color w:val="000000"/>
              <w:sz w:val="14"/>
              <w:lang w:val="en-US"/>
            </w:rPr>
            <w:t xml:space="preserve"> X </w:t>
          </w:r>
        </w:p>
      </w:tc>
      <w:tc>
        <w:tcPr>
          <w:tcW w:w="5028" w:type="dxa"/>
          <w:shd w:val="clear" w:color="auto" w:fill="auto"/>
          <w:vAlign w:val="bottom"/>
        </w:tcPr>
        <w:p w:rsidR="008770FA" w:rsidRPr="008770FA" w:rsidRDefault="008770FA" w:rsidP="008770FA">
          <w:pPr>
            <w:pStyle w:val="Footer"/>
            <w:jc w:val="right"/>
          </w:pPr>
          <w:r>
            <w:fldChar w:fldCharType="begin"/>
          </w:r>
          <w:r>
            <w:instrText xml:space="preserve"> PAGE  \* Arabic  \* MERGEFORMAT </w:instrText>
          </w:r>
          <w:r>
            <w:fldChar w:fldCharType="separate"/>
          </w:r>
          <w:r w:rsidR="006B699C">
            <w:rPr>
              <w:noProof/>
            </w:rPr>
            <w:t>17</w:t>
          </w:r>
          <w:r>
            <w:fldChar w:fldCharType="end"/>
          </w:r>
          <w:r>
            <w:t>/</w:t>
          </w:r>
          <w:r w:rsidR="006B699C">
            <w:fldChar w:fldCharType="begin"/>
          </w:r>
          <w:r w:rsidR="006B699C">
            <w:instrText xml:space="preserve"> NUMPAGES  \* Arabic  \* MERGEFORMAT </w:instrText>
          </w:r>
          <w:r w:rsidR="006B699C">
            <w:fldChar w:fldCharType="separate"/>
          </w:r>
          <w:r w:rsidR="006B699C">
            <w:rPr>
              <w:noProof/>
            </w:rPr>
            <w:t>17</w:t>
          </w:r>
          <w:r w:rsidR="006B699C">
            <w:rPr>
              <w:noProof/>
            </w:rPr>
            <w:fldChar w:fldCharType="end"/>
          </w:r>
        </w:p>
      </w:tc>
    </w:tr>
  </w:tbl>
  <w:p w:rsidR="008770FA" w:rsidRPr="008770FA" w:rsidRDefault="008770FA" w:rsidP="008770F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30"/>
      <w:gridCol w:w="5028"/>
    </w:tblGrid>
    <w:tr w:rsidR="008770FA" w:rsidTr="008770FA">
      <w:tc>
        <w:tcPr>
          <w:tcW w:w="3830" w:type="dxa"/>
        </w:tcPr>
        <w:p w:rsidR="008770FA" w:rsidRDefault="008770FA" w:rsidP="008770FA">
          <w:pPr>
            <w:pStyle w:val="ReleaseDate"/>
            <w:rPr>
              <w:color w:val="010000"/>
            </w:rPr>
          </w:pPr>
          <w:r>
            <w:rPr>
              <w:noProof/>
              <w:lang w:eastAsia="ru-RU"/>
            </w:rPr>
            <w:drawing>
              <wp:anchor distT="0" distB="0" distL="114300" distR="114300" simplePos="0" relativeHeight="251658240" behindDoc="0" locked="0" layoutInCell="1" allowOverlap="1" wp14:anchorId="264C7FF8" wp14:editId="5FD61A1E">
                <wp:simplePos x="0" y="0"/>
                <wp:positionH relativeFrom="column">
                  <wp:posOffset>5541010</wp:posOffset>
                </wp:positionH>
                <wp:positionV relativeFrom="paragraph">
                  <wp:posOffset>-328930</wp:posOffset>
                </wp:positionV>
                <wp:extent cx="694690" cy="694690"/>
                <wp:effectExtent l="0" t="0" r="0" b="0"/>
                <wp:wrapNone/>
                <wp:docPr id="3" name="Picture 3" descr="http://undocs.org/m2/QRCode2.ashx?DS=CEDAW/C/BLR/CO/8&amp;Size =1&amp;Lang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BLR/CO/8&amp;Size =1&amp;Lang = 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16-20846 </w:t>
          </w:r>
          <w:r w:rsidR="003E619D">
            <w:rPr>
              <w:lang w:val="en-US"/>
            </w:rPr>
            <w:t xml:space="preserve">X </w:t>
          </w:r>
          <w:r>
            <w:t>(R)</w:t>
          </w:r>
          <w:r>
            <w:rPr>
              <w:color w:val="010000"/>
            </w:rPr>
            <w:t xml:space="preserve">    091216    091216</w:t>
          </w:r>
        </w:p>
        <w:p w:rsidR="008770FA" w:rsidRPr="008770FA" w:rsidRDefault="008770FA" w:rsidP="008770FA">
          <w:pPr>
            <w:spacing w:before="80" w:line="210" w:lineRule="exact"/>
            <w:rPr>
              <w:rFonts w:ascii="Barcode 3 of 9 by request" w:hAnsi="Barcode 3 of 9 by request"/>
              <w:w w:val="100"/>
              <w:sz w:val="24"/>
            </w:rPr>
          </w:pPr>
          <w:r>
            <w:rPr>
              <w:rFonts w:ascii="Barcode 3 of 9 by request" w:hAnsi="Barcode 3 of 9 by request"/>
              <w:w w:val="100"/>
              <w:sz w:val="24"/>
            </w:rPr>
            <w:t>*1620846*</w:t>
          </w:r>
        </w:p>
      </w:tc>
      <w:tc>
        <w:tcPr>
          <w:tcW w:w="5028" w:type="dxa"/>
        </w:tcPr>
        <w:p w:rsidR="008770FA" w:rsidRDefault="008770FA" w:rsidP="008770FA">
          <w:pPr>
            <w:pStyle w:val="Footer"/>
            <w:spacing w:line="240" w:lineRule="atLeast"/>
            <w:jc w:val="right"/>
            <w:rPr>
              <w:b w:val="0"/>
              <w:sz w:val="20"/>
            </w:rPr>
          </w:pPr>
          <w:r>
            <w:rPr>
              <w:b w:val="0"/>
              <w:noProof/>
              <w:sz w:val="20"/>
              <w:lang w:eastAsia="ru-RU"/>
            </w:rPr>
            <w:drawing>
              <wp:inline distT="0" distB="0" distL="0" distR="0" wp14:anchorId="33B4E69D" wp14:editId="3DFFD639">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2703582" cy="231648"/>
                        </a:xfrm>
                        <a:prstGeom prst="rect">
                          <a:avLst/>
                        </a:prstGeom>
                      </pic:spPr>
                    </pic:pic>
                  </a:graphicData>
                </a:graphic>
              </wp:inline>
            </w:drawing>
          </w:r>
        </w:p>
      </w:tc>
    </w:tr>
  </w:tbl>
  <w:p w:rsidR="008770FA" w:rsidRPr="008770FA" w:rsidRDefault="008770FA" w:rsidP="008770FA">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70FA" w:rsidRPr="00C957C3" w:rsidRDefault="00C957C3" w:rsidP="00C957C3">
      <w:pPr>
        <w:pStyle w:val="Footer"/>
        <w:spacing w:after="80"/>
        <w:ind w:left="792"/>
      </w:pPr>
      <w:r w:rsidRPr="00C957C3">
        <w:t>__________________</w:t>
      </w:r>
    </w:p>
  </w:footnote>
  <w:footnote w:type="continuationSeparator" w:id="0">
    <w:p w:rsidR="008770FA" w:rsidRPr="00C957C3" w:rsidRDefault="00C957C3" w:rsidP="00C957C3">
      <w:pPr>
        <w:pStyle w:val="Footer"/>
        <w:spacing w:after="80"/>
        <w:ind w:left="792"/>
      </w:pPr>
      <w:r w:rsidRPr="00C957C3">
        <w:t>__________________</w:t>
      </w:r>
    </w:p>
  </w:footnote>
  <w:footnote w:id="1">
    <w:p w:rsidR="00C957C3" w:rsidRPr="00BF5D2C" w:rsidRDefault="00C957C3" w:rsidP="00C957C3">
      <w:pPr>
        <w:pStyle w:val="FootnoteText"/>
        <w:tabs>
          <w:tab w:val="right" w:pos="1195"/>
          <w:tab w:val="left" w:pos="1267"/>
          <w:tab w:val="left" w:pos="1742"/>
          <w:tab w:val="left" w:pos="2218"/>
          <w:tab w:val="left" w:pos="2693"/>
        </w:tabs>
        <w:ind w:left="1267" w:right="1260" w:hanging="432"/>
      </w:pPr>
      <w:r>
        <w:rPr>
          <w:lang w:val="en-US"/>
        </w:rPr>
        <w:tab/>
      </w:r>
      <w:r>
        <w:rPr>
          <w:rStyle w:val="FootnoteReference"/>
        </w:rPr>
        <w:t>*</w:t>
      </w:r>
      <w:r w:rsidRPr="00BF5D2C">
        <w:rPr>
          <w:rStyle w:val="FootnoteReference"/>
        </w:rPr>
        <w:tab/>
      </w:r>
      <w:r w:rsidRPr="00BF5D2C">
        <w:t xml:space="preserve">Приняты Комитетом на его шестьдесят </w:t>
      </w:r>
      <w:r>
        <w:t>пятой</w:t>
      </w:r>
      <w:r w:rsidRPr="00BF5D2C">
        <w:t xml:space="preserve"> сессии (</w:t>
      </w:r>
      <w:r>
        <w:t>2</w:t>
      </w:r>
      <w:r w:rsidRPr="00BF5D2C">
        <w:t>4</w:t>
      </w:r>
      <w:r>
        <w:t xml:space="preserve"> октября</w:t>
      </w:r>
      <w:r w:rsidRPr="00EE7197">
        <w:t xml:space="preserve"> - </w:t>
      </w:r>
      <w:r>
        <w:t>18</w:t>
      </w:r>
      <w:r w:rsidRPr="00BF5D2C">
        <w:t xml:space="preserve"> </w:t>
      </w:r>
      <w:r>
        <w:t xml:space="preserve">ноября </w:t>
      </w:r>
      <w:r w:rsidRPr="00BF5D2C">
        <w:t>2016</w:t>
      </w:r>
      <w:r>
        <w:t> года</w:t>
      </w:r>
      <w:r w:rsidRPr="00BF5D2C">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8770FA" w:rsidTr="008770FA">
      <w:trPr>
        <w:trHeight w:hRule="exact" w:val="864"/>
      </w:trPr>
      <w:tc>
        <w:tcPr>
          <w:tcW w:w="4838" w:type="dxa"/>
          <w:shd w:val="clear" w:color="auto" w:fill="auto"/>
          <w:vAlign w:val="bottom"/>
        </w:tcPr>
        <w:p w:rsidR="008770FA" w:rsidRPr="008770FA" w:rsidRDefault="008770FA" w:rsidP="008770FA">
          <w:pPr>
            <w:pStyle w:val="Header"/>
            <w:spacing w:after="80"/>
            <w:rPr>
              <w:b/>
            </w:rPr>
          </w:pPr>
          <w:r>
            <w:rPr>
              <w:b/>
            </w:rPr>
            <w:fldChar w:fldCharType="begin"/>
          </w:r>
          <w:r>
            <w:rPr>
              <w:b/>
            </w:rPr>
            <w:instrText xml:space="preserve"> DOCVARIABLE "sss1" \* MERGEFORMAT </w:instrText>
          </w:r>
          <w:r>
            <w:rPr>
              <w:b/>
            </w:rPr>
            <w:fldChar w:fldCharType="separate"/>
          </w:r>
          <w:r w:rsidR="006B699C">
            <w:rPr>
              <w:b/>
            </w:rPr>
            <w:t>CEDAW/C/BLR/CO/8</w:t>
          </w:r>
          <w:r>
            <w:rPr>
              <w:b/>
            </w:rPr>
            <w:fldChar w:fldCharType="end"/>
          </w:r>
        </w:p>
      </w:tc>
      <w:tc>
        <w:tcPr>
          <w:tcW w:w="5028" w:type="dxa"/>
          <w:shd w:val="clear" w:color="auto" w:fill="auto"/>
          <w:vAlign w:val="bottom"/>
        </w:tcPr>
        <w:p w:rsidR="008770FA" w:rsidRDefault="008770FA" w:rsidP="008770FA">
          <w:pPr>
            <w:pStyle w:val="Header"/>
          </w:pPr>
        </w:p>
      </w:tc>
    </w:tr>
  </w:tbl>
  <w:p w:rsidR="008770FA" w:rsidRPr="008770FA" w:rsidRDefault="008770FA" w:rsidP="008770F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8770FA" w:rsidTr="008770FA">
      <w:trPr>
        <w:trHeight w:hRule="exact" w:val="864"/>
      </w:trPr>
      <w:tc>
        <w:tcPr>
          <w:tcW w:w="4838" w:type="dxa"/>
          <w:shd w:val="clear" w:color="auto" w:fill="auto"/>
          <w:vAlign w:val="bottom"/>
        </w:tcPr>
        <w:p w:rsidR="008770FA" w:rsidRDefault="008770FA" w:rsidP="008770FA">
          <w:pPr>
            <w:pStyle w:val="Header"/>
          </w:pPr>
        </w:p>
      </w:tc>
      <w:tc>
        <w:tcPr>
          <w:tcW w:w="5028" w:type="dxa"/>
          <w:shd w:val="clear" w:color="auto" w:fill="auto"/>
          <w:vAlign w:val="bottom"/>
        </w:tcPr>
        <w:p w:rsidR="008770FA" w:rsidRPr="008770FA" w:rsidRDefault="008770FA" w:rsidP="008770FA">
          <w:pPr>
            <w:pStyle w:val="Header"/>
            <w:spacing w:after="80"/>
            <w:jc w:val="right"/>
            <w:rPr>
              <w:b/>
            </w:rPr>
          </w:pPr>
          <w:r>
            <w:rPr>
              <w:b/>
            </w:rPr>
            <w:fldChar w:fldCharType="begin"/>
          </w:r>
          <w:r>
            <w:rPr>
              <w:b/>
            </w:rPr>
            <w:instrText xml:space="preserve"> DOCVARIABLE "sss1" \* MERGEFORMAT </w:instrText>
          </w:r>
          <w:r>
            <w:rPr>
              <w:b/>
            </w:rPr>
            <w:fldChar w:fldCharType="separate"/>
          </w:r>
          <w:r w:rsidR="006B699C">
            <w:rPr>
              <w:b/>
            </w:rPr>
            <w:t>CEDAW/C/BLR/CO/8</w:t>
          </w:r>
          <w:r>
            <w:rPr>
              <w:b/>
            </w:rPr>
            <w:fldChar w:fldCharType="end"/>
          </w:r>
        </w:p>
      </w:tc>
    </w:tr>
  </w:tbl>
  <w:p w:rsidR="008770FA" w:rsidRPr="008770FA" w:rsidRDefault="008770FA" w:rsidP="008770F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gridCol w:w="40"/>
    </w:tblGrid>
    <w:tr w:rsidR="008770FA" w:rsidTr="008770FA">
      <w:trPr>
        <w:gridAfter w:val="1"/>
        <w:wAfter w:w="40" w:type="dxa"/>
        <w:trHeight w:hRule="exact" w:val="864"/>
      </w:trPr>
      <w:tc>
        <w:tcPr>
          <w:tcW w:w="4421" w:type="dxa"/>
          <w:gridSpan w:val="2"/>
          <w:tcBorders>
            <w:bottom w:val="single" w:sz="4" w:space="0" w:color="auto"/>
          </w:tcBorders>
          <w:shd w:val="clear" w:color="auto" w:fill="auto"/>
          <w:vAlign w:val="bottom"/>
        </w:tcPr>
        <w:p w:rsidR="008770FA" w:rsidRPr="008770FA" w:rsidRDefault="008770FA" w:rsidP="008770FA">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rsidR="008770FA" w:rsidRDefault="008770FA" w:rsidP="008770FA">
          <w:pPr>
            <w:pStyle w:val="Header"/>
            <w:spacing w:after="120"/>
          </w:pPr>
        </w:p>
      </w:tc>
      <w:tc>
        <w:tcPr>
          <w:tcW w:w="5213" w:type="dxa"/>
          <w:gridSpan w:val="3"/>
          <w:tcBorders>
            <w:bottom w:val="single" w:sz="4" w:space="0" w:color="auto"/>
          </w:tcBorders>
          <w:shd w:val="clear" w:color="auto" w:fill="auto"/>
          <w:vAlign w:val="bottom"/>
        </w:tcPr>
        <w:p w:rsidR="008770FA" w:rsidRPr="008770FA" w:rsidRDefault="008770FA" w:rsidP="008770FA">
          <w:pPr>
            <w:pStyle w:val="Header"/>
            <w:spacing w:after="20"/>
            <w:jc w:val="right"/>
            <w:rPr>
              <w:sz w:val="20"/>
            </w:rPr>
          </w:pPr>
          <w:r>
            <w:rPr>
              <w:sz w:val="40"/>
            </w:rPr>
            <w:t>CEDAW</w:t>
          </w:r>
          <w:r>
            <w:rPr>
              <w:sz w:val="20"/>
            </w:rPr>
            <w:t>/C/BLR/CO/8</w:t>
          </w:r>
        </w:p>
      </w:tc>
    </w:tr>
    <w:tr w:rsidR="008770FA" w:rsidRPr="00C957C3" w:rsidTr="008770FA">
      <w:trPr>
        <w:trHeight w:hRule="exact" w:val="2880"/>
      </w:trPr>
      <w:tc>
        <w:tcPr>
          <w:tcW w:w="1267" w:type="dxa"/>
          <w:tcBorders>
            <w:top w:val="single" w:sz="4" w:space="0" w:color="auto"/>
            <w:bottom w:val="single" w:sz="12" w:space="0" w:color="auto"/>
          </w:tcBorders>
          <w:shd w:val="clear" w:color="auto" w:fill="auto"/>
        </w:tcPr>
        <w:p w:rsidR="008770FA" w:rsidRPr="008770FA" w:rsidRDefault="008770FA" w:rsidP="008770FA">
          <w:pPr>
            <w:pStyle w:val="Header"/>
            <w:spacing w:before="120"/>
            <w:jc w:val="center"/>
          </w:pPr>
          <w:r>
            <w:t xml:space="preserve"> </w:t>
          </w:r>
          <w:r>
            <w:rPr>
              <w:noProof/>
              <w:lang w:eastAsia="ru-RU"/>
            </w:rPr>
            <w:drawing>
              <wp:inline distT="0" distB="0" distL="0" distR="0" wp14:anchorId="6F032EF3" wp14:editId="682D20B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8770FA" w:rsidRPr="008770FA" w:rsidRDefault="008770FA" w:rsidP="008770FA">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rsidR="008770FA" w:rsidRPr="008770FA" w:rsidRDefault="008770FA" w:rsidP="008770FA">
          <w:pPr>
            <w:pStyle w:val="Header"/>
            <w:spacing w:before="109"/>
          </w:pPr>
        </w:p>
      </w:tc>
      <w:tc>
        <w:tcPr>
          <w:tcW w:w="3180" w:type="dxa"/>
          <w:gridSpan w:val="2"/>
          <w:tcBorders>
            <w:top w:val="single" w:sz="4" w:space="0" w:color="auto"/>
            <w:bottom w:val="single" w:sz="12" w:space="0" w:color="auto"/>
          </w:tcBorders>
          <w:shd w:val="clear" w:color="auto" w:fill="auto"/>
        </w:tcPr>
        <w:p w:rsidR="008770FA" w:rsidRPr="00C957C3" w:rsidRDefault="008770FA" w:rsidP="008770FA">
          <w:pPr>
            <w:pStyle w:val="Distribution"/>
            <w:rPr>
              <w:color w:val="000000"/>
              <w:lang w:val="en-US"/>
            </w:rPr>
          </w:pPr>
          <w:r w:rsidRPr="00C957C3">
            <w:rPr>
              <w:color w:val="000000"/>
              <w:lang w:val="en-US"/>
            </w:rPr>
            <w:t>Distr.: General</w:t>
          </w:r>
        </w:p>
        <w:p w:rsidR="008770FA" w:rsidRPr="00C957C3" w:rsidRDefault="008770FA" w:rsidP="008770FA">
          <w:pPr>
            <w:pStyle w:val="Publication"/>
            <w:rPr>
              <w:color w:val="000000"/>
              <w:lang w:val="en-US"/>
            </w:rPr>
          </w:pPr>
          <w:r w:rsidRPr="00C957C3">
            <w:rPr>
              <w:color w:val="000000"/>
              <w:lang w:val="en-US"/>
            </w:rPr>
            <w:t>18 November 2016</w:t>
          </w:r>
        </w:p>
        <w:p w:rsidR="008770FA" w:rsidRPr="00C957C3" w:rsidRDefault="008770FA" w:rsidP="008770FA">
          <w:pPr>
            <w:rPr>
              <w:color w:val="000000"/>
              <w:lang w:val="en-US"/>
            </w:rPr>
          </w:pPr>
          <w:r w:rsidRPr="00C957C3">
            <w:rPr>
              <w:color w:val="000000"/>
              <w:lang w:val="en-US"/>
            </w:rPr>
            <w:t>Russian</w:t>
          </w:r>
        </w:p>
        <w:p w:rsidR="008770FA" w:rsidRPr="00C957C3" w:rsidRDefault="008770FA" w:rsidP="008770FA">
          <w:pPr>
            <w:pStyle w:val="Original"/>
            <w:rPr>
              <w:color w:val="000000"/>
              <w:lang w:val="en-US"/>
            </w:rPr>
          </w:pPr>
          <w:r w:rsidRPr="00C957C3">
            <w:rPr>
              <w:color w:val="000000"/>
              <w:lang w:val="en-US"/>
            </w:rPr>
            <w:t>Original: English</w:t>
          </w:r>
        </w:p>
        <w:p w:rsidR="008770FA" w:rsidRPr="00C957C3" w:rsidRDefault="008770FA" w:rsidP="008770FA">
          <w:pPr>
            <w:rPr>
              <w:lang w:val="en-US"/>
            </w:rPr>
          </w:pPr>
        </w:p>
      </w:tc>
    </w:tr>
  </w:tbl>
  <w:p w:rsidR="008770FA" w:rsidRPr="00C957C3" w:rsidRDefault="008770FA" w:rsidP="008770FA">
    <w:pPr>
      <w:pStyle w:val="Header"/>
      <w:spacing w:line="20" w:lineRule="exact"/>
      <w:rPr>
        <w:sz w:val="2"/>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5">
    <w:nsid w:val="0AA332A2"/>
    <w:multiLevelType w:val="hybridMultilevel"/>
    <w:tmpl w:val="BE82049E"/>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F80313F"/>
    <w:multiLevelType w:val="hybridMultilevel"/>
    <w:tmpl w:val="1720AFF8"/>
    <w:lvl w:ilvl="0" w:tplc="7182F308">
      <w:start w:val="1"/>
      <w:numFmt w:val="decimal"/>
      <w:lvlText w:val="%1."/>
      <w:lvlJc w:val="right"/>
      <w:pPr>
        <w:ind w:left="1195" w:hanging="360"/>
      </w:pPr>
      <w:rPr>
        <w:rFonts w:hint="default"/>
      </w:rPr>
    </w:lvl>
    <w:lvl w:ilvl="1" w:tplc="04090019" w:tentative="1">
      <w:start w:val="1"/>
      <w:numFmt w:val="lowerLetter"/>
      <w:lvlText w:val="%2."/>
      <w:lvlJc w:val="left"/>
      <w:pPr>
        <w:ind w:left="1915" w:hanging="360"/>
      </w:pPr>
    </w:lvl>
    <w:lvl w:ilvl="2" w:tplc="0409001B" w:tentative="1">
      <w:start w:val="1"/>
      <w:numFmt w:val="lowerRoman"/>
      <w:lvlText w:val="%3."/>
      <w:lvlJc w:val="right"/>
      <w:pPr>
        <w:ind w:left="2635" w:hanging="180"/>
      </w:pPr>
    </w:lvl>
    <w:lvl w:ilvl="3" w:tplc="0409000F" w:tentative="1">
      <w:start w:val="1"/>
      <w:numFmt w:val="decimal"/>
      <w:lvlText w:val="%4."/>
      <w:lvlJc w:val="left"/>
      <w:pPr>
        <w:ind w:left="3355" w:hanging="360"/>
      </w:pPr>
    </w:lvl>
    <w:lvl w:ilvl="4" w:tplc="04090019" w:tentative="1">
      <w:start w:val="1"/>
      <w:numFmt w:val="lowerLetter"/>
      <w:lvlText w:val="%5."/>
      <w:lvlJc w:val="left"/>
      <w:pPr>
        <w:ind w:left="4075" w:hanging="360"/>
      </w:pPr>
    </w:lvl>
    <w:lvl w:ilvl="5" w:tplc="0409001B" w:tentative="1">
      <w:start w:val="1"/>
      <w:numFmt w:val="lowerRoman"/>
      <w:lvlText w:val="%6."/>
      <w:lvlJc w:val="right"/>
      <w:pPr>
        <w:ind w:left="4795" w:hanging="180"/>
      </w:pPr>
    </w:lvl>
    <w:lvl w:ilvl="6" w:tplc="0409000F" w:tentative="1">
      <w:start w:val="1"/>
      <w:numFmt w:val="decimal"/>
      <w:lvlText w:val="%7."/>
      <w:lvlJc w:val="left"/>
      <w:pPr>
        <w:ind w:left="5515" w:hanging="360"/>
      </w:pPr>
    </w:lvl>
    <w:lvl w:ilvl="7" w:tplc="04090019" w:tentative="1">
      <w:start w:val="1"/>
      <w:numFmt w:val="lowerLetter"/>
      <w:lvlText w:val="%8."/>
      <w:lvlJc w:val="left"/>
      <w:pPr>
        <w:ind w:left="6235" w:hanging="360"/>
      </w:pPr>
    </w:lvl>
    <w:lvl w:ilvl="8" w:tplc="0409001B" w:tentative="1">
      <w:start w:val="1"/>
      <w:numFmt w:val="lowerRoman"/>
      <w:lvlText w:val="%9."/>
      <w:lvlJc w:val="right"/>
      <w:pPr>
        <w:ind w:left="6955" w:hanging="180"/>
      </w:pPr>
    </w:lvl>
  </w:abstractNum>
  <w:abstractNum w:abstractNumId="7">
    <w:nsid w:val="44E42048"/>
    <w:multiLevelType w:val="hybridMultilevel"/>
    <w:tmpl w:val="5534289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54103B57"/>
    <w:multiLevelType w:val="hybridMultilevel"/>
    <w:tmpl w:val="33B864FA"/>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676B2E12"/>
    <w:multiLevelType w:val="hybridMultilevel"/>
    <w:tmpl w:val="44F61EA4"/>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2"/>
  </w:num>
  <w:num w:numId="3">
    <w:abstractNumId w:val="9"/>
  </w:num>
  <w:num w:numId="4">
    <w:abstractNumId w:val="7"/>
  </w:num>
  <w:num w:numId="5">
    <w:abstractNumId w:val="4"/>
  </w:num>
  <w:num w:numId="6">
    <w:abstractNumId w:val="4"/>
  </w:num>
  <w:num w:numId="7">
    <w:abstractNumId w:val="3"/>
  </w:num>
  <w:num w:numId="8">
    <w:abstractNumId w:val="3"/>
  </w:num>
  <w:num w:numId="9">
    <w:abstractNumId w:val="2"/>
  </w:num>
  <w:num w:numId="10">
    <w:abstractNumId w:val="2"/>
  </w:num>
  <w:num w:numId="11">
    <w:abstractNumId w:val="1"/>
  </w:num>
  <w:num w:numId="12">
    <w:abstractNumId w:val="1"/>
  </w:num>
  <w:num w:numId="13">
    <w:abstractNumId w:val="0"/>
  </w:num>
  <w:num w:numId="14">
    <w:abstractNumId w:val="0"/>
  </w:num>
  <w:num w:numId="15">
    <w:abstractNumId w:val="5"/>
  </w:num>
  <w:num w:numId="16">
    <w:abstractNumId w:val="12"/>
  </w:num>
  <w:num w:numId="17">
    <w:abstractNumId w:val="9"/>
  </w:num>
  <w:num w:numId="18">
    <w:abstractNumId w:val="7"/>
  </w:num>
  <w:num w:numId="19">
    <w:abstractNumId w:val="4"/>
  </w:num>
  <w:num w:numId="20">
    <w:abstractNumId w:val="3"/>
  </w:num>
  <w:num w:numId="21">
    <w:abstractNumId w:val="2"/>
  </w:num>
  <w:num w:numId="22">
    <w:abstractNumId w:val="1"/>
  </w:num>
  <w:num w:numId="23">
    <w:abstractNumId w:val="0"/>
  </w:num>
  <w:num w:numId="24">
    <w:abstractNumId w:val="5"/>
  </w:num>
  <w:num w:numId="25">
    <w:abstractNumId w:val="12"/>
  </w:num>
  <w:num w:numId="26">
    <w:abstractNumId w:val="9"/>
  </w:num>
  <w:num w:numId="27">
    <w:abstractNumId w:val="7"/>
  </w:num>
  <w:num w:numId="28">
    <w:abstractNumId w:val="4"/>
  </w:num>
  <w:num w:numId="29">
    <w:abstractNumId w:val="3"/>
  </w:num>
  <w:num w:numId="30">
    <w:abstractNumId w:val="2"/>
  </w:num>
  <w:num w:numId="31">
    <w:abstractNumId w:val="1"/>
  </w:num>
  <w:num w:numId="32">
    <w:abstractNumId w:val="0"/>
  </w:num>
  <w:num w:numId="33">
    <w:abstractNumId w:val="5"/>
  </w:num>
  <w:num w:numId="34">
    <w:abstractNumId w:val="12"/>
  </w:num>
  <w:num w:numId="35">
    <w:abstractNumId w:val="9"/>
  </w:num>
  <w:num w:numId="36">
    <w:abstractNumId w:val="7"/>
  </w:num>
  <w:num w:numId="37">
    <w:abstractNumId w:val="4"/>
  </w:num>
  <w:num w:numId="38">
    <w:abstractNumId w:val="3"/>
  </w:num>
  <w:num w:numId="39">
    <w:abstractNumId w:val="2"/>
  </w:num>
  <w:num w:numId="40">
    <w:abstractNumId w:val="1"/>
  </w:num>
  <w:num w:numId="41">
    <w:abstractNumId w:val="0"/>
  </w:num>
  <w:num w:numId="42">
    <w:abstractNumId w:val="6"/>
  </w:num>
  <w:num w:numId="43">
    <w:abstractNumId w:val="11"/>
  </w:num>
  <w:num w:numId="44">
    <w:abstractNumId w:val="8"/>
  </w:num>
  <w:num w:numId="4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revisionView w:markup="0"/>
  <w:defaultTabStop w:val="475"/>
  <w:autoHyphenation/>
  <w:hyphenationZone w:val="220"/>
  <w:doNotHyphenateCaps/>
  <w:evenAndOddHeaders/>
  <w:characterSpacingControl w:val="doNotCompress"/>
  <w:footnotePr>
    <w:footnote w:id="-1"/>
    <w:footnote w:id="0"/>
  </w:footnotePr>
  <w:endnotePr>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46*"/>
    <w:docVar w:name="CreationDt" w:val="09/12/2016 9:32: AM"/>
    <w:docVar w:name="DocCategory" w:val="Doc"/>
    <w:docVar w:name="DocType" w:val="Final"/>
    <w:docVar w:name="DutyStation" w:val="New York"/>
    <w:docVar w:name="FooterJN" w:val="16-20846"/>
    <w:docVar w:name="jobn" w:val="16-20846 (R)"/>
    <w:docVar w:name="jobnDT" w:val="16-20846 (R)   091216"/>
    <w:docVar w:name="jobnDTDT" w:val="16-20846 (R)   091216   091216"/>
    <w:docVar w:name="JobNo" w:val="1620846R"/>
    <w:docVar w:name="JobNo2" w:val="1640264R"/>
    <w:docVar w:name="LocalDrive" w:val="0"/>
    <w:docVar w:name="OandT" w:val=" "/>
    <w:docVar w:name="sss1" w:val="CEDAW/C/BLR/CO/8"/>
    <w:docVar w:name="sss2" w:val="-"/>
    <w:docVar w:name="Symbol1" w:val="CEDAW/C/BLR/CO/8"/>
    <w:docVar w:name="Symbol2" w:val="-"/>
  </w:docVars>
  <w:rsids>
    <w:rsidRoot w:val="00CF4726"/>
    <w:rsid w:val="000B70F4"/>
    <w:rsid w:val="003E619D"/>
    <w:rsid w:val="00503CAE"/>
    <w:rsid w:val="00507BDB"/>
    <w:rsid w:val="00571999"/>
    <w:rsid w:val="005A2266"/>
    <w:rsid w:val="006B699C"/>
    <w:rsid w:val="00705A84"/>
    <w:rsid w:val="00730361"/>
    <w:rsid w:val="008770FA"/>
    <w:rsid w:val="009E6209"/>
    <w:rsid w:val="00A72FF5"/>
    <w:rsid w:val="00A93C91"/>
    <w:rsid w:val="00B9065E"/>
    <w:rsid w:val="00C957C3"/>
    <w:rsid w:val="00CA4BB0"/>
    <w:rsid w:val="00CF4726"/>
    <w:rsid w:val="00D337D2"/>
    <w:rsid w:val="00E0040A"/>
    <w:rsid w:val="00E720E8"/>
    <w:rsid w:val="00F63321"/>
    <w:rsid w:val="00F81CC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2"/>
    <w:lsdException w:name="footer" w:uiPriority="2"/>
    <w:lsdException w:name="caption" w:uiPriority="35" w:qFormat="1"/>
    <w:lsdException w:name="footnote reference" w:uiPriority="0"/>
    <w:lsdException w:name="annotation reference" w:uiPriority="1"/>
    <w:lsdException w:name="page number" w:uiPriority="0" w:qFormat="1"/>
    <w:lsdException w:name="endnote reference" w:uiPriority="1"/>
    <w:lsdException w:name="endnote text" w:uiPriority="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nhideWhenUsed/>
    <w:qFormat/>
    <w:rsid w:val="009E6209"/>
    <w:pPr>
      <w:spacing w:after="0" w:line="240" w:lineRule="exact"/>
    </w:pPr>
    <w:rPr>
      <w:rFonts w:ascii="Times New Roman" w:hAnsi="Times New Roman" w:cs="Times New Roman"/>
      <w:spacing w:val="4"/>
      <w:w w:val="103"/>
      <w:kern w:val="14"/>
      <w:sz w:val="20"/>
      <w:lang w:val="ru-RU"/>
    </w:rPr>
  </w:style>
  <w:style w:type="paragraph" w:styleId="Heading1">
    <w:name w:val="heading 1"/>
    <w:aliases w:val="Table_GR"/>
    <w:basedOn w:val="Normal"/>
    <w:next w:val="Normal"/>
    <w:link w:val="Heading1Char"/>
    <w:uiPriority w:val="9"/>
    <w:qFormat/>
    <w:rsid w:val="009E6209"/>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qFormat/>
    <w:rsid w:val="009E6209"/>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uiPriority w:val="9"/>
    <w:qFormat/>
    <w:rsid w:val="009E6209"/>
    <w:pPr>
      <w:keepNext/>
      <w:spacing w:before="240" w:after="60"/>
      <w:outlineLvl w:val="2"/>
    </w:pPr>
    <w:rPr>
      <w:rFonts w:ascii="Arial" w:eastAsiaTheme="majorEastAsia" w:hAnsi="Arial" w:cstheme="majorBidi"/>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9E6209"/>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9E6209"/>
    <w:pPr>
      <w:suppressAutoHyphens/>
      <w:spacing w:line="270" w:lineRule="exact"/>
      <w:outlineLvl w:val="0"/>
    </w:pPr>
    <w:rPr>
      <w:b/>
      <w:sz w:val="24"/>
    </w:rPr>
  </w:style>
  <w:style w:type="paragraph" w:customStyle="1" w:styleId="HCh">
    <w:name w:val="_ H _Ch"/>
    <w:basedOn w:val="H1"/>
    <w:next w:val="Normal"/>
    <w:qFormat/>
    <w:rsid w:val="009E6209"/>
    <w:pPr>
      <w:keepNext/>
      <w:keepLines/>
      <w:spacing w:line="300" w:lineRule="exact"/>
    </w:pPr>
    <w:rPr>
      <w:spacing w:val="-2"/>
      <w:sz w:val="28"/>
    </w:rPr>
  </w:style>
  <w:style w:type="paragraph" w:customStyle="1" w:styleId="H23">
    <w:name w:val="_ H_2/3"/>
    <w:basedOn w:val="H1"/>
    <w:next w:val="SingleTxt"/>
    <w:qFormat/>
    <w:rsid w:val="009E6209"/>
    <w:pPr>
      <w:keepNext/>
      <w:keepLines/>
      <w:spacing w:line="240" w:lineRule="exact"/>
      <w:outlineLvl w:val="1"/>
    </w:pPr>
    <w:rPr>
      <w:spacing w:val="2"/>
      <w:sz w:val="20"/>
    </w:rPr>
  </w:style>
  <w:style w:type="paragraph" w:customStyle="1" w:styleId="H4">
    <w:name w:val="_ H_4"/>
    <w:basedOn w:val="Normal"/>
    <w:next w:val="Normal"/>
    <w:qFormat/>
    <w:rsid w:val="009E6209"/>
    <w:pPr>
      <w:keepNext/>
      <w:keepLines/>
      <w:tabs>
        <w:tab w:val="right" w:pos="360"/>
      </w:tabs>
      <w:suppressAutoHyphens/>
      <w:outlineLvl w:val="3"/>
    </w:pPr>
    <w:rPr>
      <w:i/>
      <w:spacing w:val="3"/>
    </w:rPr>
  </w:style>
  <w:style w:type="paragraph" w:customStyle="1" w:styleId="H56">
    <w:name w:val="_ H_5/6"/>
    <w:basedOn w:val="Normal"/>
    <w:next w:val="Normal"/>
    <w:qFormat/>
    <w:rsid w:val="009E6209"/>
    <w:pPr>
      <w:keepNext/>
      <w:keepLines/>
      <w:tabs>
        <w:tab w:val="right" w:pos="360"/>
      </w:tabs>
      <w:suppressAutoHyphens/>
      <w:ind w:left="1267" w:right="1267" w:hanging="1267"/>
      <w:outlineLvl w:val="4"/>
    </w:pPr>
  </w:style>
  <w:style w:type="paragraph" w:customStyle="1" w:styleId="DualTxt">
    <w:name w:val="__Dual Txt"/>
    <w:basedOn w:val="Normal"/>
    <w:qFormat/>
    <w:rsid w:val="009E620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E6209"/>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E6209"/>
    <w:pPr>
      <w:spacing w:line="540" w:lineRule="exact"/>
    </w:pPr>
    <w:rPr>
      <w:spacing w:val="-8"/>
      <w:w w:val="96"/>
      <w:sz w:val="57"/>
    </w:rPr>
  </w:style>
  <w:style w:type="paragraph" w:customStyle="1" w:styleId="SS">
    <w:name w:val="__S_S"/>
    <w:basedOn w:val="SM"/>
    <w:next w:val="Normal"/>
    <w:qFormat/>
    <w:rsid w:val="009E6209"/>
    <w:pPr>
      <w:spacing w:line="300" w:lineRule="exact"/>
      <w:ind w:left="1264" w:right="1264"/>
    </w:pPr>
    <w:rPr>
      <w:sz w:val="28"/>
    </w:rPr>
  </w:style>
  <w:style w:type="paragraph" w:customStyle="1" w:styleId="SingleTxt">
    <w:name w:val="__Single Txt"/>
    <w:basedOn w:val="Normal"/>
    <w:qFormat/>
    <w:rsid w:val="009E62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9E6209"/>
    <w:pPr>
      <w:spacing w:after="0" w:line="240" w:lineRule="exact"/>
    </w:pPr>
    <w:rPr>
      <w:rFonts w:ascii="Times New Roman" w:hAnsi="Times New Roman"/>
      <w:spacing w:val="4"/>
      <w:w w:val="103"/>
      <w:kern w:val="14"/>
      <w:sz w:val="20"/>
      <w:lang w:val="ru-RU"/>
    </w:rPr>
  </w:style>
  <w:style w:type="paragraph" w:customStyle="1" w:styleId="TitleH1">
    <w:name w:val="Title_H1"/>
    <w:basedOn w:val="H1"/>
    <w:next w:val="SingleTxt"/>
    <w:qFormat/>
    <w:rsid w:val="009E62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style>
  <w:style w:type="paragraph" w:customStyle="1" w:styleId="AgendaTitleH2">
    <w:name w:val="Agenda_Title_H2"/>
    <w:basedOn w:val="TitleH1"/>
    <w:next w:val="Normal"/>
    <w:qFormat/>
    <w:rsid w:val="009E6209"/>
    <w:pPr>
      <w:keepNext/>
      <w:keepLines/>
      <w:spacing w:line="240" w:lineRule="exact"/>
      <w:outlineLvl w:val="1"/>
    </w:pPr>
    <w:rPr>
      <w:sz w:val="20"/>
    </w:rPr>
  </w:style>
  <w:style w:type="paragraph" w:customStyle="1" w:styleId="Bullet1">
    <w:name w:val="Bullet 1"/>
    <w:basedOn w:val="Normal"/>
    <w:qFormat/>
    <w:rsid w:val="009E6209"/>
    <w:pPr>
      <w:numPr>
        <w:numId w:val="33"/>
      </w:numPr>
      <w:spacing w:after="120"/>
      <w:ind w:right="1267"/>
      <w:jc w:val="both"/>
    </w:pPr>
  </w:style>
  <w:style w:type="paragraph" w:customStyle="1" w:styleId="Bullet2">
    <w:name w:val="Bullet 2"/>
    <w:basedOn w:val="Normal"/>
    <w:qFormat/>
    <w:rsid w:val="009E6209"/>
    <w:pPr>
      <w:numPr>
        <w:numId w:val="34"/>
      </w:numPr>
      <w:spacing w:after="120"/>
      <w:ind w:right="1267"/>
      <w:jc w:val="both"/>
    </w:pPr>
  </w:style>
  <w:style w:type="paragraph" w:customStyle="1" w:styleId="Bullet3">
    <w:name w:val="Bullet 3"/>
    <w:basedOn w:val="SingleTxt"/>
    <w:qFormat/>
    <w:rsid w:val="009E6209"/>
    <w:pPr>
      <w:numPr>
        <w:numId w:val="3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9E6209"/>
    <w:pPr>
      <w:spacing w:before="240"/>
    </w:pPr>
    <w:rPr>
      <w:szCs w:val="20"/>
    </w:rPr>
  </w:style>
  <w:style w:type="character" w:styleId="EndnoteReference">
    <w:name w:val="endnote reference"/>
    <w:aliases w:val="1_GR"/>
    <w:basedOn w:val="DefaultParagraphFont"/>
    <w:uiPriority w:val="1"/>
    <w:semiHidden/>
    <w:rsid w:val="009E620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R"/>
    <w:basedOn w:val="Normal"/>
    <w:link w:val="EndnoteTextChar"/>
    <w:uiPriority w:val="1"/>
    <w:semiHidden/>
    <w:rsid w:val="009E6209"/>
    <w:pPr>
      <w:suppressAutoHyphens/>
      <w:spacing w:line="210" w:lineRule="exact"/>
      <w:contextualSpacing/>
    </w:pPr>
    <w:rPr>
      <w:spacing w:val="5"/>
      <w:w w:val="104"/>
      <w:sz w:val="17"/>
      <w:szCs w:val="20"/>
    </w:rPr>
  </w:style>
  <w:style w:type="character" w:customStyle="1" w:styleId="EndnoteTextChar">
    <w:name w:val="Endnote Text Char"/>
    <w:aliases w:val="2_GR Char"/>
    <w:basedOn w:val="DefaultParagraphFont"/>
    <w:link w:val="EndnoteText"/>
    <w:uiPriority w:val="1"/>
    <w:semiHidden/>
    <w:rsid w:val="009E6209"/>
    <w:rPr>
      <w:rFonts w:ascii="Times New Roman" w:hAnsi="Times New Roman"/>
      <w:spacing w:val="5"/>
      <w:w w:val="104"/>
      <w:kern w:val="14"/>
      <w:sz w:val="17"/>
      <w:szCs w:val="20"/>
      <w:lang w:val="ru-RU"/>
    </w:rPr>
  </w:style>
  <w:style w:type="paragraph" w:styleId="Footer">
    <w:name w:val="footer"/>
    <w:aliases w:val="3_GR"/>
    <w:basedOn w:val="Normal"/>
    <w:link w:val="FooterChar"/>
    <w:uiPriority w:val="2"/>
    <w:unhideWhenUsed/>
    <w:rsid w:val="009E6209"/>
    <w:pPr>
      <w:tabs>
        <w:tab w:val="center" w:pos="4320"/>
        <w:tab w:val="right" w:pos="8640"/>
      </w:tabs>
      <w:spacing w:line="240" w:lineRule="auto"/>
    </w:pPr>
    <w:rPr>
      <w:b/>
      <w:spacing w:val="0"/>
      <w:w w:val="100"/>
      <w:kern w:val="0"/>
      <w:sz w:val="17"/>
    </w:rPr>
  </w:style>
  <w:style w:type="character" w:customStyle="1" w:styleId="FooterChar">
    <w:name w:val="Footer Char"/>
    <w:aliases w:val="3_GR Char"/>
    <w:basedOn w:val="DefaultParagraphFont"/>
    <w:link w:val="Footer"/>
    <w:uiPriority w:val="2"/>
    <w:rsid w:val="009E6209"/>
    <w:rPr>
      <w:rFonts w:ascii="Times New Roman" w:hAnsi="Times New Roman"/>
      <w:b/>
      <w:sz w:val="17"/>
      <w:lang w:val="ru-RU"/>
    </w:rPr>
  </w:style>
  <w:style w:type="character" w:styleId="FootnoteReference">
    <w:name w:val="footnote reference"/>
    <w:aliases w:val="4_G,Ref,de nota al pie,Footnote Reference Number,4_GR"/>
    <w:basedOn w:val="DefaultParagraphFont"/>
    <w:rsid w:val="009E620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Podrozdział,5_GR"/>
    <w:basedOn w:val="Normal"/>
    <w:link w:val="FootnoteTextChar"/>
    <w:unhideWhenUsed/>
    <w:rsid w:val="009E6209"/>
    <w:pPr>
      <w:suppressAutoHyphens/>
      <w:spacing w:line="210" w:lineRule="exact"/>
      <w:ind w:left="475" w:hanging="475"/>
    </w:pPr>
    <w:rPr>
      <w:spacing w:val="5"/>
      <w:w w:val="104"/>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5_GR Char"/>
    <w:basedOn w:val="DefaultParagraphFont"/>
    <w:link w:val="FootnoteText"/>
    <w:rsid w:val="009E6209"/>
    <w:rPr>
      <w:rFonts w:ascii="Times New Roman" w:hAnsi="Times New Roman"/>
      <w:spacing w:val="5"/>
      <w:w w:val="104"/>
      <w:kern w:val="14"/>
      <w:sz w:val="17"/>
      <w:szCs w:val="20"/>
      <w:lang w:val="ru-RU"/>
    </w:rPr>
  </w:style>
  <w:style w:type="paragraph" w:styleId="Header">
    <w:name w:val="header"/>
    <w:aliases w:val="6_GR"/>
    <w:basedOn w:val="Normal"/>
    <w:link w:val="HeaderChar"/>
    <w:uiPriority w:val="2"/>
    <w:rsid w:val="009E6209"/>
    <w:pPr>
      <w:tabs>
        <w:tab w:val="center" w:pos="4320"/>
        <w:tab w:val="right" w:pos="8640"/>
      </w:tabs>
      <w:spacing w:line="240" w:lineRule="auto"/>
    </w:pPr>
    <w:rPr>
      <w:spacing w:val="0"/>
      <w:w w:val="100"/>
      <w:kern w:val="0"/>
      <w:sz w:val="17"/>
    </w:rPr>
  </w:style>
  <w:style w:type="character" w:customStyle="1" w:styleId="HeaderChar">
    <w:name w:val="Header Char"/>
    <w:aliases w:val="6_GR Char"/>
    <w:basedOn w:val="DefaultParagraphFont"/>
    <w:link w:val="Header"/>
    <w:uiPriority w:val="2"/>
    <w:rsid w:val="009E6209"/>
    <w:rPr>
      <w:rFonts w:ascii="Times New Roman" w:hAnsi="Times New Roman"/>
      <w:sz w:val="17"/>
      <w:lang w:val="ru-RU"/>
    </w:rPr>
  </w:style>
  <w:style w:type="character" w:customStyle="1" w:styleId="Heading1Char">
    <w:name w:val="Heading 1 Char"/>
    <w:aliases w:val="Table_GR Char"/>
    <w:basedOn w:val="DefaultParagraphFont"/>
    <w:link w:val="Heading1"/>
    <w:uiPriority w:val="9"/>
    <w:rsid w:val="009E6209"/>
    <w:rPr>
      <w:rFonts w:ascii="Arial" w:eastAsiaTheme="majorEastAsia" w:hAnsi="Arial" w:cstheme="majorBidi"/>
      <w:b/>
      <w:bCs/>
      <w:spacing w:val="4"/>
      <w:w w:val="103"/>
      <w:kern w:val="14"/>
      <w:sz w:val="32"/>
      <w:szCs w:val="28"/>
      <w:lang w:val="ru-RU"/>
    </w:rPr>
  </w:style>
  <w:style w:type="character" w:customStyle="1" w:styleId="Heading2Char">
    <w:name w:val="Heading 2 Char"/>
    <w:basedOn w:val="DefaultParagraphFont"/>
    <w:link w:val="Heading2"/>
    <w:uiPriority w:val="9"/>
    <w:rsid w:val="009E6209"/>
    <w:rPr>
      <w:rFonts w:ascii="Arial" w:eastAsiaTheme="majorEastAsia" w:hAnsi="Arial" w:cstheme="majorBidi"/>
      <w:b/>
      <w:bCs/>
      <w:i/>
      <w:spacing w:val="4"/>
      <w:w w:val="103"/>
      <w:kern w:val="14"/>
      <w:sz w:val="28"/>
      <w:szCs w:val="26"/>
      <w:lang w:val="ru-RU"/>
    </w:rPr>
  </w:style>
  <w:style w:type="character" w:customStyle="1" w:styleId="Heading3Char">
    <w:name w:val="Heading 3 Char"/>
    <w:basedOn w:val="DefaultParagraphFont"/>
    <w:link w:val="Heading3"/>
    <w:uiPriority w:val="9"/>
    <w:rsid w:val="009E6209"/>
    <w:rPr>
      <w:rFonts w:ascii="Arial" w:eastAsiaTheme="majorEastAsia" w:hAnsi="Arial" w:cstheme="majorBidi"/>
      <w:b/>
      <w:bCs/>
      <w:spacing w:val="4"/>
      <w:w w:val="103"/>
      <w:kern w:val="14"/>
      <w:sz w:val="26"/>
      <w:lang w:val="ru-RU"/>
    </w:rPr>
  </w:style>
  <w:style w:type="paragraph" w:styleId="ListContinue">
    <w:name w:val="List Continue"/>
    <w:basedOn w:val="Normal"/>
    <w:uiPriority w:val="99"/>
    <w:semiHidden/>
    <w:rsid w:val="009E6209"/>
    <w:pPr>
      <w:spacing w:after="120"/>
      <w:ind w:left="360"/>
      <w:contextualSpacing/>
    </w:pPr>
  </w:style>
  <w:style w:type="paragraph" w:styleId="ListContinue2">
    <w:name w:val="List Continue 2"/>
    <w:basedOn w:val="Normal"/>
    <w:next w:val="Normal"/>
    <w:uiPriority w:val="99"/>
    <w:rsid w:val="009E6209"/>
    <w:pPr>
      <w:numPr>
        <w:numId w:val="36"/>
      </w:numPr>
      <w:tabs>
        <w:tab w:val="left" w:pos="792"/>
      </w:tabs>
      <w:spacing w:after="120"/>
    </w:pPr>
  </w:style>
  <w:style w:type="paragraph" w:styleId="ListNumber">
    <w:name w:val="List Number"/>
    <w:basedOn w:val="H1"/>
    <w:next w:val="Normal"/>
    <w:uiPriority w:val="99"/>
    <w:rsid w:val="009E6209"/>
    <w:pPr>
      <w:numPr>
        <w:numId w:val="37"/>
      </w:numPr>
      <w:contextualSpacing/>
    </w:pPr>
  </w:style>
  <w:style w:type="paragraph" w:styleId="ListNumber2">
    <w:name w:val="List Number 2"/>
    <w:basedOn w:val="H23"/>
    <w:next w:val="Normal"/>
    <w:uiPriority w:val="99"/>
    <w:rsid w:val="009E6209"/>
    <w:pPr>
      <w:numPr>
        <w:numId w:val="38"/>
      </w:numPr>
      <w:tabs>
        <w:tab w:val="left" w:pos="648"/>
      </w:tabs>
      <w:contextualSpacing/>
    </w:pPr>
  </w:style>
  <w:style w:type="paragraph" w:styleId="ListNumber3">
    <w:name w:val="List Number 3"/>
    <w:basedOn w:val="H23"/>
    <w:next w:val="Normal"/>
    <w:uiPriority w:val="99"/>
    <w:rsid w:val="009E6209"/>
    <w:pPr>
      <w:numPr>
        <w:numId w:val="39"/>
      </w:numPr>
      <w:tabs>
        <w:tab w:val="left" w:pos="922"/>
      </w:tabs>
      <w:contextualSpacing/>
    </w:pPr>
  </w:style>
  <w:style w:type="paragraph" w:styleId="ListNumber4">
    <w:name w:val="List Number 4"/>
    <w:basedOn w:val="Normal"/>
    <w:uiPriority w:val="99"/>
    <w:rsid w:val="009E6209"/>
    <w:pPr>
      <w:keepNext/>
      <w:keepLines/>
      <w:numPr>
        <w:numId w:val="40"/>
      </w:numPr>
      <w:tabs>
        <w:tab w:val="left" w:pos="1210"/>
      </w:tabs>
      <w:suppressAutoHyphens/>
      <w:contextualSpacing/>
      <w:outlineLvl w:val="3"/>
    </w:pPr>
    <w:rPr>
      <w:i/>
      <w:spacing w:val="3"/>
    </w:rPr>
  </w:style>
  <w:style w:type="paragraph" w:styleId="ListNumber5">
    <w:name w:val="List Number 5"/>
    <w:basedOn w:val="Normal"/>
    <w:next w:val="Normal"/>
    <w:uiPriority w:val="99"/>
    <w:rsid w:val="009E6209"/>
    <w:pPr>
      <w:numPr>
        <w:numId w:val="41"/>
      </w:numPr>
      <w:tabs>
        <w:tab w:val="left" w:pos="1498"/>
      </w:tabs>
      <w:contextualSpacing/>
    </w:pPr>
  </w:style>
  <w:style w:type="paragraph" w:styleId="NoSpacing">
    <w:name w:val="No Spacing"/>
    <w:uiPriority w:val="1"/>
    <w:qFormat/>
    <w:rsid w:val="009E6209"/>
    <w:pPr>
      <w:spacing w:after="0" w:line="240" w:lineRule="auto"/>
    </w:pPr>
    <w:rPr>
      <w:rFonts w:ascii="Times New Roman" w:hAnsi="Times New Roman"/>
      <w:spacing w:val="4"/>
      <w:w w:val="103"/>
      <w:kern w:val="14"/>
      <w:sz w:val="20"/>
      <w:lang w:val="en-US"/>
    </w:rPr>
  </w:style>
  <w:style w:type="paragraph" w:customStyle="1" w:styleId="Original">
    <w:name w:val="Original"/>
    <w:basedOn w:val="Normal"/>
    <w:next w:val="Normal"/>
    <w:qFormat/>
    <w:rsid w:val="009E6209"/>
    <w:rPr>
      <w:szCs w:val="20"/>
    </w:rPr>
  </w:style>
  <w:style w:type="paragraph" w:customStyle="1" w:styleId="Publication">
    <w:name w:val="Publication"/>
    <w:basedOn w:val="Normal"/>
    <w:next w:val="Normal"/>
    <w:qFormat/>
    <w:rsid w:val="009E6209"/>
  </w:style>
  <w:style w:type="paragraph" w:customStyle="1" w:styleId="ReleaseDate">
    <w:name w:val="ReleaseDate"/>
    <w:basedOn w:val="Normal"/>
    <w:next w:val="Normal"/>
    <w:qFormat/>
    <w:rsid w:val="009E6209"/>
    <w:rPr>
      <w:szCs w:val="20"/>
    </w:rPr>
  </w:style>
  <w:style w:type="paragraph" w:customStyle="1" w:styleId="Small">
    <w:name w:val="Small"/>
    <w:basedOn w:val="Normal"/>
    <w:next w:val="Normal"/>
    <w:qFormat/>
    <w:rsid w:val="009E6209"/>
    <w:pPr>
      <w:tabs>
        <w:tab w:val="right" w:pos="9965"/>
      </w:tabs>
      <w:spacing w:line="210" w:lineRule="exact"/>
    </w:pPr>
    <w:rPr>
      <w:spacing w:val="5"/>
      <w:w w:val="104"/>
      <w:sz w:val="17"/>
    </w:rPr>
  </w:style>
  <w:style w:type="paragraph" w:customStyle="1" w:styleId="SmallX">
    <w:name w:val="SmallX"/>
    <w:basedOn w:val="Small"/>
    <w:next w:val="Normal"/>
    <w:qFormat/>
    <w:rsid w:val="009E6209"/>
    <w:pPr>
      <w:spacing w:line="180" w:lineRule="exact"/>
      <w:jc w:val="right"/>
    </w:pPr>
    <w:rPr>
      <w:spacing w:val="6"/>
      <w:w w:val="106"/>
      <w:sz w:val="14"/>
    </w:rPr>
  </w:style>
  <w:style w:type="paragraph" w:customStyle="1" w:styleId="TitleHCH">
    <w:name w:val="Title_H_CH"/>
    <w:basedOn w:val="HCh"/>
    <w:next w:val="SingleTxt"/>
    <w:qFormat/>
    <w:rsid w:val="009E62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szCs w:val="20"/>
    </w:rPr>
  </w:style>
  <w:style w:type="paragraph" w:customStyle="1" w:styleId="TitleH2">
    <w:name w:val="Title_H2"/>
    <w:basedOn w:val="H23"/>
    <w:qFormat/>
    <w:rsid w:val="009E62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style>
  <w:style w:type="paragraph" w:customStyle="1" w:styleId="XLarge">
    <w:name w:val="XLarge"/>
    <w:basedOn w:val="HM"/>
    <w:qFormat/>
    <w:rsid w:val="009E6209"/>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iPriority w:val="99"/>
    <w:semiHidden/>
    <w:unhideWhenUsed/>
    <w:rsid w:val="005A2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2266"/>
    <w:rPr>
      <w:rFonts w:ascii="Tahoma" w:hAnsi="Tahoma" w:cs="Tahoma"/>
      <w:spacing w:val="4"/>
      <w:w w:val="103"/>
      <w:kern w:val="14"/>
      <w:sz w:val="16"/>
      <w:szCs w:val="16"/>
      <w:lang w:val="ru-RU"/>
    </w:rPr>
  </w:style>
  <w:style w:type="character" w:styleId="CommentReference">
    <w:name w:val="annotation reference"/>
    <w:basedOn w:val="DefaultParagraphFont"/>
    <w:uiPriority w:val="1"/>
    <w:semiHidden/>
    <w:unhideWhenUsed/>
    <w:rsid w:val="008770FA"/>
    <w:rPr>
      <w:sz w:val="16"/>
      <w:szCs w:val="16"/>
    </w:rPr>
  </w:style>
  <w:style w:type="paragraph" w:styleId="CommentText">
    <w:name w:val="annotation text"/>
    <w:basedOn w:val="Normal"/>
    <w:link w:val="CommentTextChar"/>
    <w:uiPriority w:val="99"/>
    <w:semiHidden/>
    <w:unhideWhenUsed/>
    <w:rsid w:val="008770FA"/>
    <w:pPr>
      <w:spacing w:line="240" w:lineRule="auto"/>
    </w:pPr>
    <w:rPr>
      <w:szCs w:val="20"/>
    </w:rPr>
  </w:style>
  <w:style w:type="character" w:customStyle="1" w:styleId="CommentTextChar">
    <w:name w:val="Comment Text Char"/>
    <w:basedOn w:val="DefaultParagraphFont"/>
    <w:link w:val="CommentText"/>
    <w:uiPriority w:val="99"/>
    <w:semiHidden/>
    <w:rsid w:val="008770FA"/>
    <w:rPr>
      <w:rFonts w:ascii="Times New Roman" w:hAnsi="Times New Roman" w:cs="Times New Roman"/>
      <w:spacing w:val="4"/>
      <w:w w:val="103"/>
      <w:kern w:val="14"/>
      <w:sz w:val="20"/>
      <w:szCs w:val="20"/>
      <w:lang w:val="ru-RU"/>
    </w:rPr>
  </w:style>
  <w:style w:type="paragraph" w:styleId="CommentSubject">
    <w:name w:val="annotation subject"/>
    <w:basedOn w:val="CommentText"/>
    <w:next w:val="CommentText"/>
    <w:link w:val="CommentSubjectChar"/>
    <w:uiPriority w:val="99"/>
    <w:semiHidden/>
    <w:unhideWhenUsed/>
    <w:rsid w:val="008770FA"/>
    <w:rPr>
      <w:b/>
      <w:bCs/>
    </w:rPr>
  </w:style>
  <w:style w:type="character" w:customStyle="1" w:styleId="CommentSubjectChar">
    <w:name w:val="Comment Subject Char"/>
    <w:basedOn w:val="CommentTextChar"/>
    <w:link w:val="CommentSubject"/>
    <w:uiPriority w:val="99"/>
    <w:semiHidden/>
    <w:rsid w:val="008770FA"/>
    <w:rPr>
      <w:rFonts w:ascii="Times New Roman" w:hAnsi="Times New Roman" w:cs="Times New Roman"/>
      <w:b/>
      <w:bCs/>
      <w:spacing w:val="4"/>
      <w:w w:val="103"/>
      <w:kern w:val="14"/>
      <w:sz w:val="20"/>
      <w:szCs w:val="20"/>
      <w:lang w:val="ru-RU"/>
    </w:rPr>
  </w:style>
  <w:style w:type="paragraph" w:customStyle="1" w:styleId="HChG">
    <w:name w:val="_ H _Ch_G"/>
    <w:basedOn w:val="Normal"/>
    <w:next w:val="Normal"/>
    <w:rsid w:val="00C957C3"/>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rsid w:val="00C957C3"/>
    <w:pPr>
      <w:suppressAutoHyphens/>
      <w:spacing w:after="120" w:line="240" w:lineRule="atLeast"/>
      <w:ind w:left="1134" w:right="1134"/>
      <w:jc w:val="both"/>
    </w:pPr>
    <w:rPr>
      <w:rFonts w:eastAsia="Times New Roman"/>
      <w:spacing w:val="0"/>
      <w:w w:val="100"/>
      <w:kern w:val="0"/>
      <w:szCs w:val="20"/>
      <w:lang w:val="en-GB"/>
    </w:rPr>
  </w:style>
  <w:style w:type="paragraph" w:customStyle="1" w:styleId="H1G">
    <w:name w:val="_ H_1_G"/>
    <w:basedOn w:val="Normal"/>
    <w:next w:val="Normal"/>
    <w:rsid w:val="00C957C3"/>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C957C3"/>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character" w:styleId="Hyperlink">
    <w:name w:val="Hyperlink"/>
    <w:semiHidden/>
    <w:rsid w:val="00C957C3"/>
    <w:rPr>
      <w:color w:val="0000FF"/>
      <w:u w:val="none"/>
    </w:rPr>
  </w:style>
  <w:style w:type="character" w:styleId="FollowedHyperlink">
    <w:name w:val="FollowedHyperlink"/>
    <w:uiPriority w:val="99"/>
    <w:semiHidden/>
    <w:unhideWhenUsed/>
    <w:rsid w:val="00C957C3"/>
    <w:rPr>
      <w:color w:val="0000FF"/>
      <w:u w:val="none"/>
    </w:rPr>
  </w:style>
  <w:style w:type="character" w:customStyle="1" w:styleId="admitted">
    <w:name w:val="admitted"/>
    <w:basedOn w:val="DefaultParagraphFont"/>
    <w:rsid w:val="00C957C3"/>
  </w:style>
  <w:style w:type="character" w:customStyle="1" w:styleId="highlight">
    <w:name w:val="highlight"/>
    <w:basedOn w:val="DefaultParagraphFont"/>
    <w:rsid w:val="00C957C3"/>
  </w:style>
  <w:style w:type="paragraph" w:customStyle="1" w:styleId="HMGR">
    <w:name w:val="_ H __M_GR"/>
    <w:basedOn w:val="Normal"/>
    <w:next w:val="Normal"/>
    <w:qFormat/>
    <w:rsid w:val="00C957C3"/>
    <w:pPr>
      <w:keepNext/>
      <w:keepLines/>
      <w:tabs>
        <w:tab w:val="right" w:pos="851"/>
      </w:tabs>
      <w:suppressAutoHyphens/>
      <w:spacing w:before="240" w:after="240" w:line="360" w:lineRule="exact"/>
      <w:ind w:left="1134" w:right="1134" w:hanging="1134"/>
    </w:pPr>
    <w:rPr>
      <w:rFonts w:eastAsia="Times New Roman"/>
      <w:b/>
      <w:sz w:val="34"/>
      <w:szCs w:val="20"/>
      <w:lang w:eastAsia="ru-RU"/>
    </w:rPr>
  </w:style>
  <w:style w:type="paragraph" w:customStyle="1" w:styleId="HChGR">
    <w:name w:val="_ H _Ch_GR"/>
    <w:basedOn w:val="Normal"/>
    <w:next w:val="Normal"/>
    <w:qFormat/>
    <w:rsid w:val="00C957C3"/>
    <w:pPr>
      <w:keepNext/>
      <w:keepLines/>
      <w:tabs>
        <w:tab w:val="right" w:pos="851"/>
      </w:tabs>
      <w:suppressAutoHyphens/>
      <w:spacing w:before="360" w:after="240" w:line="300" w:lineRule="exact"/>
      <w:ind w:left="1134" w:right="1134" w:hanging="1134"/>
    </w:pPr>
    <w:rPr>
      <w:rFonts w:eastAsia="Times New Roman"/>
      <w:b/>
      <w:sz w:val="28"/>
      <w:szCs w:val="20"/>
      <w:lang w:eastAsia="ru-RU"/>
    </w:rPr>
  </w:style>
  <w:style w:type="paragraph" w:customStyle="1" w:styleId="H1GR">
    <w:name w:val="_ H_1_GR"/>
    <w:basedOn w:val="Normal"/>
    <w:next w:val="Normal"/>
    <w:qFormat/>
    <w:rsid w:val="00C957C3"/>
    <w:pPr>
      <w:keepNext/>
      <w:keepLines/>
      <w:tabs>
        <w:tab w:val="right" w:pos="851"/>
      </w:tabs>
      <w:suppressAutoHyphens/>
      <w:spacing w:before="360" w:after="240" w:line="270" w:lineRule="exact"/>
      <w:ind w:left="1134" w:right="1134" w:hanging="1134"/>
    </w:pPr>
    <w:rPr>
      <w:rFonts w:eastAsia="Times New Roman"/>
      <w:b/>
      <w:sz w:val="24"/>
      <w:szCs w:val="20"/>
      <w:lang w:eastAsia="ru-RU"/>
    </w:rPr>
  </w:style>
  <w:style w:type="paragraph" w:customStyle="1" w:styleId="H23GR">
    <w:name w:val="_ H_2/3_GR"/>
    <w:basedOn w:val="Normal"/>
    <w:next w:val="Normal"/>
    <w:qFormat/>
    <w:rsid w:val="00C957C3"/>
    <w:pPr>
      <w:keepNext/>
      <w:keepLines/>
      <w:tabs>
        <w:tab w:val="right" w:pos="851"/>
      </w:tabs>
      <w:suppressAutoHyphens/>
      <w:spacing w:before="240" w:after="120"/>
      <w:ind w:left="1134" w:right="1134" w:hanging="1134"/>
    </w:pPr>
    <w:rPr>
      <w:rFonts w:eastAsia="Times New Roman"/>
      <w:b/>
      <w:szCs w:val="20"/>
      <w:lang w:eastAsia="ru-RU"/>
    </w:rPr>
  </w:style>
  <w:style w:type="paragraph" w:customStyle="1" w:styleId="H4GR">
    <w:name w:val="_ H_4_GR"/>
    <w:basedOn w:val="Normal"/>
    <w:next w:val="Normal"/>
    <w:qFormat/>
    <w:rsid w:val="00C957C3"/>
    <w:pPr>
      <w:keepNext/>
      <w:keepLines/>
      <w:tabs>
        <w:tab w:val="right" w:pos="851"/>
      </w:tabs>
      <w:suppressAutoHyphens/>
      <w:spacing w:before="240" w:after="120"/>
      <w:ind w:left="1134" w:right="1134" w:hanging="1134"/>
      <w:outlineLvl w:val="3"/>
    </w:pPr>
    <w:rPr>
      <w:rFonts w:eastAsia="Times New Roman"/>
      <w:i/>
      <w:spacing w:val="3"/>
      <w:szCs w:val="20"/>
      <w:lang w:eastAsia="ru-RU"/>
    </w:rPr>
  </w:style>
  <w:style w:type="paragraph" w:customStyle="1" w:styleId="H56GR">
    <w:name w:val="_ H_5/6_GR"/>
    <w:basedOn w:val="Normal"/>
    <w:next w:val="Normal"/>
    <w:qFormat/>
    <w:rsid w:val="00C957C3"/>
    <w:pPr>
      <w:keepNext/>
      <w:keepLines/>
      <w:tabs>
        <w:tab w:val="right" w:pos="851"/>
      </w:tabs>
      <w:suppressAutoHyphens/>
      <w:spacing w:before="240" w:after="120"/>
      <w:ind w:left="1134" w:right="1134" w:hanging="1134"/>
    </w:pPr>
    <w:rPr>
      <w:rFonts w:eastAsia="Times New Roman"/>
      <w:szCs w:val="20"/>
      <w:lang w:eastAsia="ru-RU"/>
    </w:rPr>
  </w:style>
  <w:style w:type="paragraph" w:customStyle="1" w:styleId="SingleTxtGR">
    <w:name w:val="_ Single Txt_GR"/>
    <w:basedOn w:val="Normal"/>
    <w:qFormat/>
    <w:rsid w:val="00C957C3"/>
    <w:pPr>
      <w:tabs>
        <w:tab w:val="left" w:pos="1701"/>
        <w:tab w:val="left" w:pos="2268"/>
        <w:tab w:val="left" w:pos="2835"/>
        <w:tab w:val="left" w:pos="3402"/>
        <w:tab w:val="left" w:pos="3969"/>
      </w:tabs>
      <w:spacing w:after="120" w:line="240" w:lineRule="atLeast"/>
      <w:ind w:left="1134" w:right="1134"/>
      <w:jc w:val="both"/>
    </w:pPr>
    <w:rPr>
      <w:rFonts w:eastAsia="Times New Roman"/>
      <w:szCs w:val="20"/>
    </w:rPr>
  </w:style>
  <w:style w:type="paragraph" w:customStyle="1" w:styleId="SLGR">
    <w:name w:val="__S_L_GR"/>
    <w:basedOn w:val="Normal"/>
    <w:next w:val="Normal"/>
    <w:qFormat/>
    <w:rsid w:val="00C957C3"/>
    <w:pPr>
      <w:keepNext/>
      <w:keepLines/>
      <w:suppressAutoHyphens/>
      <w:spacing w:before="240" w:after="240" w:line="580" w:lineRule="exact"/>
      <w:ind w:left="1134" w:right="1134"/>
    </w:pPr>
    <w:rPr>
      <w:rFonts w:eastAsia="Times New Roman"/>
      <w:b/>
      <w:sz w:val="56"/>
      <w:szCs w:val="20"/>
      <w:lang w:eastAsia="ru-RU"/>
    </w:rPr>
  </w:style>
  <w:style w:type="paragraph" w:customStyle="1" w:styleId="SMGR">
    <w:name w:val="__S_M_GR"/>
    <w:basedOn w:val="Normal"/>
    <w:next w:val="Normal"/>
    <w:qFormat/>
    <w:rsid w:val="00C957C3"/>
    <w:pPr>
      <w:keepNext/>
      <w:keepLines/>
      <w:suppressAutoHyphens/>
      <w:spacing w:before="240" w:after="240" w:line="420" w:lineRule="exact"/>
      <w:ind w:left="1134" w:right="1134"/>
    </w:pPr>
    <w:rPr>
      <w:rFonts w:eastAsia="Times New Roman"/>
      <w:b/>
      <w:sz w:val="40"/>
      <w:szCs w:val="20"/>
      <w:lang w:eastAsia="ru-RU"/>
    </w:rPr>
  </w:style>
  <w:style w:type="paragraph" w:customStyle="1" w:styleId="SSGR">
    <w:name w:val="__S_S_GR"/>
    <w:basedOn w:val="Normal"/>
    <w:next w:val="Normal"/>
    <w:qFormat/>
    <w:rsid w:val="00C957C3"/>
    <w:pPr>
      <w:keepNext/>
      <w:keepLines/>
      <w:suppressAutoHyphens/>
      <w:spacing w:before="240" w:after="240" w:line="300" w:lineRule="exact"/>
      <w:ind w:left="1134" w:right="1134"/>
    </w:pPr>
    <w:rPr>
      <w:rFonts w:eastAsia="Times New Roman"/>
      <w:b/>
      <w:sz w:val="28"/>
      <w:szCs w:val="20"/>
      <w:lang w:eastAsia="ru-RU"/>
    </w:rPr>
  </w:style>
  <w:style w:type="paragraph" w:customStyle="1" w:styleId="XLargeGR">
    <w:name w:val="__XLarge_GR"/>
    <w:basedOn w:val="Normal"/>
    <w:next w:val="Normal"/>
    <w:qFormat/>
    <w:rsid w:val="00C957C3"/>
    <w:pPr>
      <w:keepNext/>
      <w:keepLines/>
      <w:suppressAutoHyphens/>
      <w:spacing w:before="240" w:after="240" w:line="420" w:lineRule="exact"/>
      <w:ind w:left="1134" w:right="1134"/>
    </w:pPr>
    <w:rPr>
      <w:rFonts w:eastAsia="Times New Roman"/>
      <w:b/>
      <w:sz w:val="40"/>
      <w:szCs w:val="20"/>
      <w:lang w:eastAsia="ru-RU"/>
    </w:rPr>
  </w:style>
  <w:style w:type="paragraph" w:customStyle="1" w:styleId="Bullet1GR">
    <w:name w:val="_Bullet 1_GR"/>
    <w:basedOn w:val="Normal"/>
    <w:qFormat/>
    <w:rsid w:val="00C957C3"/>
    <w:pPr>
      <w:numPr>
        <w:numId w:val="43"/>
      </w:numPr>
      <w:spacing w:after="120" w:line="240" w:lineRule="atLeast"/>
      <w:ind w:right="1134"/>
      <w:jc w:val="both"/>
    </w:pPr>
    <w:rPr>
      <w:rFonts w:eastAsia="Times New Roman"/>
      <w:szCs w:val="20"/>
      <w:lang w:eastAsia="ru-RU"/>
    </w:rPr>
  </w:style>
  <w:style w:type="paragraph" w:customStyle="1" w:styleId="Bullet2GR">
    <w:name w:val="_Bullet 2_GR"/>
    <w:basedOn w:val="Normal"/>
    <w:qFormat/>
    <w:rsid w:val="00C957C3"/>
    <w:pPr>
      <w:numPr>
        <w:numId w:val="44"/>
      </w:numPr>
      <w:spacing w:after="120" w:line="240" w:lineRule="atLeast"/>
      <w:ind w:right="1134"/>
      <w:jc w:val="both"/>
    </w:pPr>
    <w:rPr>
      <w:rFonts w:eastAsia="Times New Roman"/>
      <w:szCs w:val="20"/>
      <w:lang w:eastAsia="ru-RU"/>
    </w:rPr>
  </w:style>
  <w:style w:type="paragraph" w:customStyle="1" w:styleId="ParaNoGR">
    <w:name w:val="_ParaNo._GR"/>
    <w:basedOn w:val="Normal"/>
    <w:next w:val="Normal"/>
    <w:qFormat/>
    <w:rsid w:val="00C957C3"/>
    <w:pPr>
      <w:numPr>
        <w:numId w:val="45"/>
      </w:numPr>
      <w:tabs>
        <w:tab w:val="left" w:pos="567"/>
      </w:tabs>
      <w:spacing w:after="120" w:line="240" w:lineRule="atLeast"/>
      <w:ind w:right="1134"/>
      <w:jc w:val="both"/>
      <w:outlineLvl w:val="0"/>
    </w:pPr>
    <w:rPr>
      <w:rFonts w:eastAsia="Times New Roman"/>
      <w:szCs w:val="20"/>
      <w:lang w:eastAsia="ru-RU"/>
    </w:rPr>
  </w:style>
  <w:style w:type="character" w:customStyle="1" w:styleId="6GRCharChar">
    <w:name w:val="6_GR Char Char"/>
    <w:rsid w:val="00C957C3"/>
    <w:rPr>
      <w:rFonts w:ascii="Times New Roman" w:eastAsia="Times New Roman" w:hAnsi="Times New Roman" w:cs="Times New Roman"/>
      <w:b/>
      <w:sz w:val="18"/>
      <w:szCs w:val="20"/>
      <w:lang w:val="en-GB" w:eastAsia="ru-RU"/>
    </w:rPr>
  </w:style>
  <w:style w:type="character" w:customStyle="1" w:styleId="TableGRCharChar">
    <w:name w:val="Table_GR Char Char"/>
    <w:rsid w:val="00C957C3"/>
    <w:rPr>
      <w:rFonts w:ascii="Times New Roman" w:eastAsia="Times New Roman" w:hAnsi="Times New Roman" w:cs="Arial"/>
      <w:b/>
      <w:bCs/>
      <w:spacing w:val="4"/>
      <w:w w:val="103"/>
      <w:kern w:val="14"/>
      <w:sz w:val="20"/>
      <w:szCs w:val="32"/>
      <w:lang w:eastAsia="ru-RU"/>
    </w:rPr>
  </w:style>
  <w:style w:type="character" w:customStyle="1" w:styleId="3GRCharChar">
    <w:name w:val="3_GR Char Char"/>
    <w:rsid w:val="00C957C3"/>
    <w:rPr>
      <w:rFonts w:ascii="Times New Roman" w:eastAsia="Times New Roman" w:hAnsi="Times New Roman" w:cs="Times New Roman"/>
      <w:sz w:val="16"/>
      <w:szCs w:val="20"/>
      <w:lang w:val="en-GB" w:eastAsia="ru-RU"/>
    </w:rPr>
  </w:style>
  <w:style w:type="character" w:styleId="PageNumber">
    <w:name w:val="page number"/>
    <w:aliases w:val="7_GR"/>
    <w:qFormat/>
    <w:rsid w:val="00C957C3"/>
    <w:rPr>
      <w:rFonts w:ascii="Times New Roman" w:hAnsi="Times New Roman"/>
      <w:b/>
      <w:sz w:val="18"/>
    </w:rPr>
  </w:style>
  <w:style w:type="character" w:customStyle="1" w:styleId="5GRCharChar">
    <w:name w:val="5_GR Char Char"/>
    <w:rsid w:val="00C957C3"/>
    <w:rPr>
      <w:rFonts w:ascii="Times New Roman" w:eastAsia="Times New Roman" w:hAnsi="Times New Roman" w:cs="Times New Roman"/>
      <w:spacing w:val="5"/>
      <w:w w:val="104"/>
      <w:kern w:val="14"/>
      <w:sz w:val="18"/>
      <w:szCs w:val="20"/>
      <w:lang w:val="en-GB" w:eastAsia="ru-RU"/>
    </w:rPr>
  </w:style>
  <w:style w:type="character" w:customStyle="1" w:styleId="2GRCharChar">
    <w:name w:val="2_GR Char Char"/>
    <w:rsid w:val="00C957C3"/>
    <w:rPr>
      <w:rFonts w:ascii="Times New Roman" w:eastAsia="Times New Roman" w:hAnsi="Times New Roman" w:cs="Times New Roman"/>
      <w:spacing w:val="5"/>
      <w:w w:val="104"/>
      <w:kern w:val="14"/>
      <w:sz w:val="18"/>
      <w:szCs w:val="20"/>
      <w:lang w:val="en-GB"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2"/>
    <w:lsdException w:name="footer" w:uiPriority="2"/>
    <w:lsdException w:name="caption" w:uiPriority="35" w:qFormat="1"/>
    <w:lsdException w:name="footnote reference" w:uiPriority="0"/>
    <w:lsdException w:name="annotation reference" w:uiPriority="1"/>
    <w:lsdException w:name="page number" w:uiPriority="0" w:qFormat="1"/>
    <w:lsdException w:name="endnote reference" w:uiPriority="1"/>
    <w:lsdException w:name="endnote text" w:uiPriority="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nhideWhenUsed/>
    <w:qFormat/>
    <w:rsid w:val="009E6209"/>
    <w:pPr>
      <w:spacing w:after="0" w:line="240" w:lineRule="exact"/>
    </w:pPr>
    <w:rPr>
      <w:rFonts w:ascii="Times New Roman" w:hAnsi="Times New Roman" w:cs="Times New Roman"/>
      <w:spacing w:val="4"/>
      <w:w w:val="103"/>
      <w:kern w:val="14"/>
      <w:sz w:val="20"/>
      <w:lang w:val="ru-RU"/>
    </w:rPr>
  </w:style>
  <w:style w:type="paragraph" w:styleId="Heading1">
    <w:name w:val="heading 1"/>
    <w:aliases w:val="Table_GR"/>
    <w:basedOn w:val="Normal"/>
    <w:next w:val="Normal"/>
    <w:link w:val="Heading1Char"/>
    <w:uiPriority w:val="9"/>
    <w:qFormat/>
    <w:rsid w:val="009E6209"/>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qFormat/>
    <w:rsid w:val="009E6209"/>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uiPriority w:val="9"/>
    <w:qFormat/>
    <w:rsid w:val="009E6209"/>
    <w:pPr>
      <w:keepNext/>
      <w:spacing w:before="240" w:after="60"/>
      <w:outlineLvl w:val="2"/>
    </w:pPr>
    <w:rPr>
      <w:rFonts w:ascii="Arial" w:eastAsiaTheme="majorEastAsia" w:hAnsi="Arial" w:cstheme="majorBidi"/>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9E6209"/>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9E6209"/>
    <w:pPr>
      <w:suppressAutoHyphens/>
      <w:spacing w:line="270" w:lineRule="exact"/>
      <w:outlineLvl w:val="0"/>
    </w:pPr>
    <w:rPr>
      <w:b/>
      <w:sz w:val="24"/>
    </w:rPr>
  </w:style>
  <w:style w:type="paragraph" w:customStyle="1" w:styleId="HCh">
    <w:name w:val="_ H _Ch"/>
    <w:basedOn w:val="H1"/>
    <w:next w:val="Normal"/>
    <w:qFormat/>
    <w:rsid w:val="009E6209"/>
    <w:pPr>
      <w:keepNext/>
      <w:keepLines/>
      <w:spacing w:line="300" w:lineRule="exact"/>
    </w:pPr>
    <w:rPr>
      <w:spacing w:val="-2"/>
      <w:sz w:val="28"/>
    </w:rPr>
  </w:style>
  <w:style w:type="paragraph" w:customStyle="1" w:styleId="H23">
    <w:name w:val="_ H_2/3"/>
    <w:basedOn w:val="H1"/>
    <w:next w:val="SingleTxt"/>
    <w:qFormat/>
    <w:rsid w:val="009E6209"/>
    <w:pPr>
      <w:keepNext/>
      <w:keepLines/>
      <w:spacing w:line="240" w:lineRule="exact"/>
      <w:outlineLvl w:val="1"/>
    </w:pPr>
    <w:rPr>
      <w:spacing w:val="2"/>
      <w:sz w:val="20"/>
    </w:rPr>
  </w:style>
  <w:style w:type="paragraph" w:customStyle="1" w:styleId="H4">
    <w:name w:val="_ H_4"/>
    <w:basedOn w:val="Normal"/>
    <w:next w:val="Normal"/>
    <w:qFormat/>
    <w:rsid w:val="009E6209"/>
    <w:pPr>
      <w:keepNext/>
      <w:keepLines/>
      <w:tabs>
        <w:tab w:val="right" w:pos="360"/>
      </w:tabs>
      <w:suppressAutoHyphens/>
      <w:outlineLvl w:val="3"/>
    </w:pPr>
    <w:rPr>
      <w:i/>
      <w:spacing w:val="3"/>
    </w:rPr>
  </w:style>
  <w:style w:type="paragraph" w:customStyle="1" w:styleId="H56">
    <w:name w:val="_ H_5/6"/>
    <w:basedOn w:val="Normal"/>
    <w:next w:val="Normal"/>
    <w:qFormat/>
    <w:rsid w:val="009E6209"/>
    <w:pPr>
      <w:keepNext/>
      <w:keepLines/>
      <w:tabs>
        <w:tab w:val="right" w:pos="360"/>
      </w:tabs>
      <w:suppressAutoHyphens/>
      <w:ind w:left="1267" w:right="1267" w:hanging="1267"/>
      <w:outlineLvl w:val="4"/>
    </w:pPr>
  </w:style>
  <w:style w:type="paragraph" w:customStyle="1" w:styleId="DualTxt">
    <w:name w:val="__Dual Txt"/>
    <w:basedOn w:val="Normal"/>
    <w:qFormat/>
    <w:rsid w:val="009E620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E6209"/>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E6209"/>
    <w:pPr>
      <w:spacing w:line="540" w:lineRule="exact"/>
    </w:pPr>
    <w:rPr>
      <w:spacing w:val="-8"/>
      <w:w w:val="96"/>
      <w:sz w:val="57"/>
    </w:rPr>
  </w:style>
  <w:style w:type="paragraph" w:customStyle="1" w:styleId="SS">
    <w:name w:val="__S_S"/>
    <w:basedOn w:val="SM"/>
    <w:next w:val="Normal"/>
    <w:qFormat/>
    <w:rsid w:val="009E6209"/>
    <w:pPr>
      <w:spacing w:line="300" w:lineRule="exact"/>
      <w:ind w:left="1264" w:right="1264"/>
    </w:pPr>
    <w:rPr>
      <w:sz w:val="28"/>
    </w:rPr>
  </w:style>
  <w:style w:type="paragraph" w:customStyle="1" w:styleId="SingleTxt">
    <w:name w:val="__Single Txt"/>
    <w:basedOn w:val="Normal"/>
    <w:qFormat/>
    <w:rsid w:val="009E62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9E6209"/>
    <w:pPr>
      <w:spacing w:after="0" w:line="240" w:lineRule="exact"/>
    </w:pPr>
    <w:rPr>
      <w:rFonts w:ascii="Times New Roman" w:hAnsi="Times New Roman"/>
      <w:spacing w:val="4"/>
      <w:w w:val="103"/>
      <w:kern w:val="14"/>
      <w:sz w:val="20"/>
      <w:lang w:val="ru-RU"/>
    </w:rPr>
  </w:style>
  <w:style w:type="paragraph" w:customStyle="1" w:styleId="TitleH1">
    <w:name w:val="Title_H1"/>
    <w:basedOn w:val="H1"/>
    <w:next w:val="SingleTxt"/>
    <w:qFormat/>
    <w:rsid w:val="009E62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style>
  <w:style w:type="paragraph" w:customStyle="1" w:styleId="AgendaTitleH2">
    <w:name w:val="Agenda_Title_H2"/>
    <w:basedOn w:val="TitleH1"/>
    <w:next w:val="Normal"/>
    <w:qFormat/>
    <w:rsid w:val="009E6209"/>
    <w:pPr>
      <w:keepNext/>
      <w:keepLines/>
      <w:spacing w:line="240" w:lineRule="exact"/>
      <w:outlineLvl w:val="1"/>
    </w:pPr>
    <w:rPr>
      <w:sz w:val="20"/>
    </w:rPr>
  </w:style>
  <w:style w:type="paragraph" w:customStyle="1" w:styleId="Bullet1">
    <w:name w:val="Bullet 1"/>
    <w:basedOn w:val="Normal"/>
    <w:qFormat/>
    <w:rsid w:val="009E6209"/>
    <w:pPr>
      <w:numPr>
        <w:numId w:val="33"/>
      </w:numPr>
      <w:spacing w:after="120"/>
      <w:ind w:right="1267"/>
      <w:jc w:val="both"/>
    </w:pPr>
  </w:style>
  <w:style w:type="paragraph" w:customStyle="1" w:styleId="Bullet2">
    <w:name w:val="Bullet 2"/>
    <w:basedOn w:val="Normal"/>
    <w:qFormat/>
    <w:rsid w:val="009E6209"/>
    <w:pPr>
      <w:numPr>
        <w:numId w:val="34"/>
      </w:numPr>
      <w:spacing w:after="120"/>
      <w:ind w:right="1267"/>
      <w:jc w:val="both"/>
    </w:pPr>
  </w:style>
  <w:style w:type="paragraph" w:customStyle="1" w:styleId="Bullet3">
    <w:name w:val="Bullet 3"/>
    <w:basedOn w:val="SingleTxt"/>
    <w:qFormat/>
    <w:rsid w:val="009E6209"/>
    <w:pPr>
      <w:numPr>
        <w:numId w:val="3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9E6209"/>
    <w:pPr>
      <w:spacing w:before="240"/>
    </w:pPr>
    <w:rPr>
      <w:szCs w:val="20"/>
    </w:rPr>
  </w:style>
  <w:style w:type="character" w:styleId="EndnoteReference">
    <w:name w:val="endnote reference"/>
    <w:aliases w:val="1_GR"/>
    <w:basedOn w:val="DefaultParagraphFont"/>
    <w:uiPriority w:val="1"/>
    <w:semiHidden/>
    <w:rsid w:val="009E620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R"/>
    <w:basedOn w:val="Normal"/>
    <w:link w:val="EndnoteTextChar"/>
    <w:uiPriority w:val="1"/>
    <w:semiHidden/>
    <w:rsid w:val="009E6209"/>
    <w:pPr>
      <w:suppressAutoHyphens/>
      <w:spacing w:line="210" w:lineRule="exact"/>
      <w:contextualSpacing/>
    </w:pPr>
    <w:rPr>
      <w:spacing w:val="5"/>
      <w:w w:val="104"/>
      <w:sz w:val="17"/>
      <w:szCs w:val="20"/>
    </w:rPr>
  </w:style>
  <w:style w:type="character" w:customStyle="1" w:styleId="EndnoteTextChar">
    <w:name w:val="Endnote Text Char"/>
    <w:aliases w:val="2_GR Char"/>
    <w:basedOn w:val="DefaultParagraphFont"/>
    <w:link w:val="EndnoteText"/>
    <w:uiPriority w:val="1"/>
    <w:semiHidden/>
    <w:rsid w:val="009E6209"/>
    <w:rPr>
      <w:rFonts w:ascii="Times New Roman" w:hAnsi="Times New Roman"/>
      <w:spacing w:val="5"/>
      <w:w w:val="104"/>
      <w:kern w:val="14"/>
      <w:sz w:val="17"/>
      <w:szCs w:val="20"/>
      <w:lang w:val="ru-RU"/>
    </w:rPr>
  </w:style>
  <w:style w:type="paragraph" w:styleId="Footer">
    <w:name w:val="footer"/>
    <w:aliases w:val="3_GR"/>
    <w:basedOn w:val="Normal"/>
    <w:link w:val="FooterChar"/>
    <w:uiPriority w:val="2"/>
    <w:unhideWhenUsed/>
    <w:rsid w:val="009E6209"/>
    <w:pPr>
      <w:tabs>
        <w:tab w:val="center" w:pos="4320"/>
        <w:tab w:val="right" w:pos="8640"/>
      </w:tabs>
      <w:spacing w:line="240" w:lineRule="auto"/>
    </w:pPr>
    <w:rPr>
      <w:b/>
      <w:spacing w:val="0"/>
      <w:w w:val="100"/>
      <w:kern w:val="0"/>
      <w:sz w:val="17"/>
    </w:rPr>
  </w:style>
  <w:style w:type="character" w:customStyle="1" w:styleId="FooterChar">
    <w:name w:val="Footer Char"/>
    <w:aliases w:val="3_GR Char"/>
    <w:basedOn w:val="DefaultParagraphFont"/>
    <w:link w:val="Footer"/>
    <w:uiPriority w:val="2"/>
    <w:rsid w:val="009E6209"/>
    <w:rPr>
      <w:rFonts w:ascii="Times New Roman" w:hAnsi="Times New Roman"/>
      <w:b/>
      <w:sz w:val="17"/>
      <w:lang w:val="ru-RU"/>
    </w:rPr>
  </w:style>
  <w:style w:type="character" w:styleId="FootnoteReference">
    <w:name w:val="footnote reference"/>
    <w:aliases w:val="4_G,Ref,de nota al pie,Footnote Reference Number,4_GR"/>
    <w:basedOn w:val="DefaultParagraphFont"/>
    <w:rsid w:val="009E620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Podrozdział,5_GR"/>
    <w:basedOn w:val="Normal"/>
    <w:link w:val="FootnoteTextChar"/>
    <w:unhideWhenUsed/>
    <w:rsid w:val="009E6209"/>
    <w:pPr>
      <w:suppressAutoHyphens/>
      <w:spacing w:line="210" w:lineRule="exact"/>
      <w:ind w:left="475" w:hanging="475"/>
    </w:pPr>
    <w:rPr>
      <w:spacing w:val="5"/>
      <w:w w:val="104"/>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5_GR Char"/>
    <w:basedOn w:val="DefaultParagraphFont"/>
    <w:link w:val="FootnoteText"/>
    <w:rsid w:val="009E6209"/>
    <w:rPr>
      <w:rFonts w:ascii="Times New Roman" w:hAnsi="Times New Roman"/>
      <w:spacing w:val="5"/>
      <w:w w:val="104"/>
      <w:kern w:val="14"/>
      <w:sz w:val="17"/>
      <w:szCs w:val="20"/>
      <w:lang w:val="ru-RU"/>
    </w:rPr>
  </w:style>
  <w:style w:type="paragraph" w:styleId="Header">
    <w:name w:val="header"/>
    <w:aliases w:val="6_GR"/>
    <w:basedOn w:val="Normal"/>
    <w:link w:val="HeaderChar"/>
    <w:uiPriority w:val="2"/>
    <w:rsid w:val="009E6209"/>
    <w:pPr>
      <w:tabs>
        <w:tab w:val="center" w:pos="4320"/>
        <w:tab w:val="right" w:pos="8640"/>
      </w:tabs>
      <w:spacing w:line="240" w:lineRule="auto"/>
    </w:pPr>
    <w:rPr>
      <w:spacing w:val="0"/>
      <w:w w:val="100"/>
      <w:kern w:val="0"/>
      <w:sz w:val="17"/>
    </w:rPr>
  </w:style>
  <w:style w:type="character" w:customStyle="1" w:styleId="HeaderChar">
    <w:name w:val="Header Char"/>
    <w:aliases w:val="6_GR Char"/>
    <w:basedOn w:val="DefaultParagraphFont"/>
    <w:link w:val="Header"/>
    <w:uiPriority w:val="2"/>
    <w:rsid w:val="009E6209"/>
    <w:rPr>
      <w:rFonts w:ascii="Times New Roman" w:hAnsi="Times New Roman"/>
      <w:sz w:val="17"/>
      <w:lang w:val="ru-RU"/>
    </w:rPr>
  </w:style>
  <w:style w:type="character" w:customStyle="1" w:styleId="Heading1Char">
    <w:name w:val="Heading 1 Char"/>
    <w:aliases w:val="Table_GR Char"/>
    <w:basedOn w:val="DefaultParagraphFont"/>
    <w:link w:val="Heading1"/>
    <w:uiPriority w:val="9"/>
    <w:rsid w:val="009E6209"/>
    <w:rPr>
      <w:rFonts w:ascii="Arial" w:eastAsiaTheme="majorEastAsia" w:hAnsi="Arial" w:cstheme="majorBidi"/>
      <w:b/>
      <w:bCs/>
      <w:spacing w:val="4"/>
      <w:w w:val="103"/>
      <w:kern w:val="14"/>
      <w:sz w:val="32"/>
      <w:szCs w:val="28"/>
      <w:lang w:val="ru-RU"/>
    </w:rPr>
  </w:style>
  <w:style w:type="character" w:customStyle="1" w:styleId="Heading2Char">
    <w:name w:val="Heading 2 Char"/>
    <w:basedOn w:val="DefaultParagraphFont"/>
    <w:link w:val="Heading2"/>
    <w:uiPriority w:val="9"/>
    <w:rsid w:val="009E6209"/>
    <w:rPr>
      <w:rFonts w:ascii="Arial" w:eastAsiaTheme="majorEastAsia" w:hAnsi="Arial" w:cstheme="majorBidi"/>
      <w:b/>
      <w:bCs/>
      <w:i/>
      <w:spacing w:val="4"/>
      <w:w w:val="103"/>
      <w:kern w:val="14"/>
      <w:sz w:val="28"/>
      <w:szCs w:val="26"/>
      <w:lang w:val="ru-RU"/>
    </w:rPr>
  </w:style>
  <w:style w:type="character" w:customStyle="1" w:styleId="Heading3Char">
    <w:name w:val="Heading 3 Char"/>
    <w:basedOn w:val="DefaultParagraphFont"/>
    <w:link w:val="Heading3"/>
    <w:uiPriority w:val="9"/>
    <w:rsid w:val="009E6209"/>
    <w:rPr>
      <w:rFonts w:ascii="Arial" w:eastAsiaTheme="majorEastAsia" w:hAnsi="Arial" w:cstheme="majorBidi"/>
      <w:b/>
      <w:bCs/>
      <w:spacing w:val="4"/>
      <w:w w:val="103"/>
      <w:kern w:val="14"/>
      <w:sz w:val="26"/>
      <w:lang w:val="ru-RU"/>
    </w:rPr>
  </w:style>
  <w:style w:type="paragraph" w:styleId="ListContinue">
    <w:name w:val="List Continue"/>
    <w:basedOn w:val="Normal"/>
    <w:uiPriority w:val="99"/>
    <w:semiHidden/>
    <w:rsid w:val="009E6209"/>
    <w:pPr>
      <w:spacing w:after="120"/>
      <w:ind w:left="360"/>
      <w:contextualSpacing/>
    </w:pPr>
  </w:style>
  <w:style w:type="paragraph" w:styleId="ListContinue2">
    <w:name w:val="List Continue 2"/>
    <w:basedOn w:val="Normal"/>
    <w:next w:val="Normal"/>
    <w:uiPriority w:val="99"/>
    <w:rsid w:val="009E6209"/>
    <w:pPr>
      <w:numPr>
        <w:numId w:val="36"/>
      </w:numPr>
      <w:tabs>
        <w:tab w:val="left" w:pos="792"/>
      </w:tabs>
      <w:spacing w:after="120"/>
    </w:pPr>
  </w:style>
  <w:style w:type="paragraph" w:styleId="ListNumber">
    <w:name w:val="List Number"/>
    <w:basedOn w:val="H1"/>
    <w:next w:val="Normal"/>
    <w:uiPriority w:val="99"/>
    <w:rsid w:val="009E6209"/>
    <w:pPr>
      <w:numPr>
        <w:numId w:val="37"/>
      </w:numPr>
      <w:contextualSpacing/>
    </w:pPr>
  </w:style>
  <w:style w:type="paragraph" w:styleId="ListNumber2">
    <w:name w:val="List Number 2"/>
    <w:basedOn w:val="H23"/>
    <w:next w:val="Normal"/>
    <w:uiPriority w:val="99"/>
    <w:rsid w:val="009E6209"/>
    <w:pPr>
      <w:numPr>
        <w:numId w:val="38"/>
      </w:numPr>
      <w:tabs>
        <w:tab w:val="left" w:pos="648"/>
      </w:tabs>
      <w:contextualSpacing/>
    </w:pPr>
  </w:style>
  <w:style w:type="paragraph" w:styleId="ListNumber3">
    <w:name w:val="List Number 3"/>
    <w:basedOn w:val="H23"/>
    <w:next w:val="Normal"/>
    <w:uiPriority w:val="99"/>
    <w:rsid w:val="009E6209"/>
    <w:pPr>
      <w:numPr>
        <w:numId w:val="39"/>
      </w:numPr>
      <w:tabs>
        <w:tab w:val="left" w:pos="922"/>
      </w:tabs>
      <w:contextualSpacing/>
    </w:pPr>
  </w:style>
  <w:style w:type="paragraph" w:styleId="ListNumber4">
    <w:name w:val="List Number 4"/>
    <w:basedOn w:val="Normal"/>
    <w:uiPriority w:val="99"/>
    <w:rsid w:val="009E6209"/>
    <w:pPr>
      <w:keepNext/>
      <w:keepLines/>
      <w:numPr>
        <w:numId w:val="40"/>
      </w:numPr>
      <w:tabs>
        <w:tab w:val="left" w:pos="1210"/>
      </w:tabs>
      <w:suppressAutoHyphens/>
      <w:contextualSpacing/>
      <w:outlineLvl w:val="3"/>
    </w:pPr>
    <w:rPr>
      <w:i/>
      <w:spacing w:val="3"/>
    </w:rPr>
  </w:style>
  <w:style w:type="paragraph" w:styleId="ListNumber5">
    <w:name w:val="List Number 5"/>
    <w:basedOn w:val="Normal"/>
    <w:next w:val="Normal"/>
    <w:uiPriority w:val="99"/>
    <w:rsid w:val="009E6209"/>
    <w:pPr>
      <w:numPr>
        <w:numId w:val="41"/>
      </w:numPr>
      <w:tabs>
        <w:tab w:val="left" w:pos="1498"/>
      </w:tabs>
      <w:contextualSpacing/>
    </w:pPr>
  </w:style>
  <w:style w:type="paragraph" w:styleId="NoSpacing">
    <w:name w:val="No Spacing"/>
    <w:uiPriority w:val="1"/>
    <w:qFormat/>
    <w:rsid w:val="009E6209"/>
    <w:pPr>
      <w:spacing w:after="0" w:line="240" w:lineRule="auto"/>
    </w:pPr>
    <w:rPr>
      <w:rFonts w:ascii="Times New Roman" w:hAnsi="Times New Roman"/>
      <w:spacing w:val="4"/>
      <w:w w:val="103"/>
      <w:kern w:val="14"/>
      <w:sz w:val="20"/>
      <w:lang w:val="en-US"/>
    </w:rPr>
  </w:style>
  <w:style w:type="paragraph" w:customStyle="1" w:styleId="Original">
    <w:name w:val="Original"/>
    <w:basedOn w:val="Normal"/>
    <w:next w:val="Normal"/>
    <w:qFormat/>
    <w:rsid w:val="009E6209"/>
    <w:rPr>
      <w:szCs w:val="20"/>
    </w:rPr>
  </w:style>
  <w:style w:type="paragraph" w:customStyle="1" w:styleId="Publication">
    <w:name w:val="Publication"/>
    <w:basedOn w:val="Normal"/>
    <w:next w:val="Normal"/>
    <w:qFormat/>
    <w:rsid w:val="009E6209"/>
  </w:style>
  <w:style w:type="paragraph" w:customStyle="1" w:styleId="ReleaseDate">
    <w:name w:val="ReleaseDate"/>
    <w:basedOn w:val="Normal"/>
    <w:next w:val="Normal"/>
    <w:qFormat/>
    <w:rsid w:val="009E6209"/>
    <w:rPr>
      <w:szCs w:val="20"/>
    </w:rPr>
  </w:style>
  <w:style w:type="paragraph" w:customStyle="1" w:styleId="Small">
    <w:name w:val="Small"/>
    <w:basedOn w:val="Normal"/>
    <w:next w:val="Normal"/>
    <w:qFormat/>
    <w:rsid w:val="009E6209"/>
    <w:pPr>
      <w:tabs>
        <w:tab w:val="right" w:pos="9965"/>
      </w:tabs>
      <w:spacing w:line="210" w:lineRule="exact"/>
    </w:pPr>
    <w:rPr>
      <w:spacing w:val="5"/>
      <w:w w:val="104"/>
      <w:sz w:val="17"/>
    </w:rPr>
  </w:style>
  <w:style w:type="paragraph" w:customStyle="1" w:styleId="SmallX">
    <w:name w:val="SmallX"/>
    <w:basedOn w:val="Small"/>
    <w:next w:val="Normal"/>
    <w:qFormat/>
    <w:rsid w:val="009E6209"/>
    <w:pPr>
      <w:spacing w:line="180" w:lineRule="exact"/>
      <w:jc w:val="right"/>
    </w:pPr>
    <w:rPr>
      <w:spacing w:val="6"/>
      <w:w w:val="106"/>
      <w:sz w:val="14"/>
    </w:rPr>
  </w:style>
  <w:style w:type="paragraph" w:customStyle="1" w:styleId="TitleHCH">
    <w:name w:val="Title_H_CH"/>
    <w:basedOn w:val="HCh"/>
    <w:next w:val="SingleTxt"/>
    <w:qFormat/>
    <w:rsid w:val="009E62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szCs w:val="20"/>
    </w:rPr>
  </w:style>
  <w:style w:type="paragraph" w:customStyle="1" w:styleId="TitleH2">
    <w:name w:val="Title_H2"/>
    <w:basedOn w:val="H23"/>
    <w:qFormat/>
    <w:rsid w:val="009E62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style>
  <w:style w:type="paragraph" w:customStyle="1" w:styleId="XLarge">
    <w:name w:val="XLarge"/>
    <w:basedOn w:val="HM"/>
    <w:qFormat/>
    <w:rsid w:val="009E6209"/>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iPriority w:val="99"/>
    <w:semiHidden/>
    <w:unhideWhenUsed/>
    <w:rsid w:val="005A2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2266"/>
    <w:rPr>
      <w:rFonts w:ascii="Tahoma" w:hAnsi="Tahoma" w:cs="Tahoma"/>
      <w:spacing w:val="4"/>
      <w:w w:val="103"/>
      <w:kern w:val="14"/>
      <w:sz w:val="16"/>
      <w:szCs w:val="16"/>
      <w:lang w:val="ru-RU"/>
    </w:rPr>
  </w:style>
  <w:style w:type="character" w:styleId="CommentReference">
    <w:name w:val="annotation reference"/>
    <w:basedOn w:val="DefaultParagraphFont"/>
    <w:uiPriority w:val="1"/>
    <w:semiHidden/>
    <w:unhideWhenUsed/>
    <w:rsid w:val="008770FA"/>
    <w:rPr>
      <w:sz w:val="16"/>
      <w:szCs w:val="16"/>
    </w:rPr>
  </w:style>
  <w:style w:type="paragraph" w:styleId="CommentText">
    <w:name w:val="annotation text"/>
    <w:basedOn w:val="Normal"/>
    <w:link w:val="CommentTextChar"/>
    <w:uiPriority w:val="99"/>
    <w:semiHidden/>
    <w:unhideWhenUsed/>
    <w:rsid w:val="008770FA"/>
    <w:pPr>
      <w:spacing w:line="240" w:lineRule="auto"/>
    </w:pPr>
    <w:rPr>
      <w:szCs w:val="20"/>
    </w:rPr>
  </w:style>
  <w:style w:type="character" w:customStyle="1" w:styleId="CommentTextChar">
    <w:name w:val="Comment Text Char"/>
    <w:basedOn w:val="DefaultParagraphFont"/>
    <w:link w:val="CommentText"/>
    <w:uiPriority w:val="99"/>
    <w:semiHidden/>
    <w:rsid w:val="008770FA"/>
    <w:rPr>
      <w:rFonts w:ascii="Times New Roman" w:hAnsi="Times New Roman" w:cs="Times New Roman"/>
      <w:spacing w:val="4"/>
      <w:w w:val="103"/>
      <w:kern w:val="14"/>
      <w:sz w:val="20"/>
      <w:szCs w:val="20"/>
      <w:lang w:val="ru-RU"/>
    </w:rPr>
  </w:style>
  <w:style w:type="paragraph" w:styleId="CommentSubject">
    <w:name w:val="annotation subject"/>
    <w:basedOn w:val="CommentText"/>
    <w:next w:val="CommentText"/>
    <w:link w:val="CommentSubjectChar"/>
    <w:uiPriority w:val="99"/>
    <w:semiHidden/>
    <w:unhideWhenUsed/>
    <w:rsid w:val="008770FA"/>
    <w:rPr>
      <w:b/>
      <w:bCs/>
    </w:rPr>
  </w:style>
  <w:style w:type="character" w:customStyle="1" w:styleId="CommentSubjectChar">
    <w:name w:val="Comment Subject Char"/>
    <w:basedOn w:val="CommentTextChar"/>
    <w:link w:val="CommentSubject"/>
    <w:uiPriority w:val="99"/>
    <w:semiHidden/>
    <w:rsid w:val="008770FA"/>
    <w:rPr>
      <w:rFonts w:ascii="Times New Roman" w:hAnsi="Times New Roman" w:cs="Times New Roman"/>
      <w:b/>
      <w:bCs/>
      <w:spacing w:val="4"/>
      <w:w w:val="103"/>
      <w:kern w:val="14"/>
      <w:sz w:val="20"/>
      <w:szCs w:val="20"/>
      <w:lang w:val="ru-RU"/>
    </w:rPr>
  </w:style>
  <w:style w:type="paragraph" w:customStyle="1" w:styleId="HChG">
    <w:name w:val="_ H _Ch_G"/>
    <w:basedOn w:val="Normal"/>
    <w:next w:val="Normal"/>
    <w:rsid w:val="00C957C3"/>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rsid w:val="00C957C3"/>
    <w:pPr>
      <w:suppressAutoHyphens/>
      <w:spacing w:after="120" w:line="240" w:lineRule="atLeast"/>
      <w:ind w:left="1134" w:right="1134"/>
      <w:jc w:val="both"/>
    </w:pPr>
    <w:rPr>
      <w:rFonts w:eastAsia="Times New Roman"/>
      <w:spacing w:val="0"/>
      <w:w w:val="100"/>
      <w:kern w:val="0"/>
      <w:szCs w:val="20"/>
      <w:lang w:val="en-GB"/>
    </w:rPr>
  </w:style>
  <w:style w:type="paragraph" w:customStyle="1" w:styleId="H1G">
    <w:name w:val="_ H_1_G"/>
    <w:basedOn w:val="Normal"/>
    <w:next w:val="Normal"/>
    <w:rsid w:val="00C957C3"/>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C957C3"/>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character" w:styleId="Hyperlink">
    <w:name w:val="Hyperlink"/>
    <w:semiHidden/>
    <w:rsid w:val="00C957C3"/>
    <w:rPr>
      <w:color w:val="0000FF"/>
      <w:u w:val="none"/>
    </w:rPr>
  </w:style>
  <w:style w:type="character" w:styleId="FollowedHyperlink">
    <w:name w:val="FollowedHyperlink"/>
    <w:uiPriority w:val="99"/>
    <w:semiHidden/>
    <w:unhideWhenUsed/>
    <w:rsid w:val="00C957C3"/>
    <w:rPr>
      <w:color w:val="0000FF"/>
      <w:u w:val="none"/>
    </w:rPr>
  </w:style>
  <w:style w:type="character" w:customStyle="1" w:styleId="admitted">
    <w:name w:val="admitted"/>
    <w:basedOn w:val="DefaultParagraphFont"/>
    <w:rsid w:val="00C957C3"/>
  </w:style>
  <w:style w:type="character" w:customStyle="1" w:styleId="highlight">
    <w:name w:val="highlight"/>
    <w:basedOn w:val="DefaultParagraphFont"/>
    <w:rsid w:val="00C957C3"/>
  </w:style>
  <w:style w:type="paragraph" w:customStyle="1" w:styleId="HMGR">
    <w:name w:val="_ H __M_GR"/>
    <w:basedOn w:val="Normal"/>
    <w:next w:val="Normal"/>
    <w:qFormat/>
    <w:rsid w:val="00C957C3"/>
    <w:pPr>
      <w:keepNext/>
      <w:keepLines/>
      <w:tabs>
        <w:tab w:val="right" w:pos="851"/>
      </w:tabs>
      <w:suppressAutoHyphens/>
      <w:spacing w:before="240" w:after="240" w:line="360" w:lineRule="exact"/>
      <w:ind w:left="1134" w:right="1134" w:hanging="1134"/>
    </w:pPr>
    <w:rPr>
      <w:rFonts w:eastAsia="Times New Roman"/>
      <w:b/>
      <w:sz w:val="34"/>
      <w:szCs w:val="20"/>
      <w:lang w:eastAsia="ru-RU"/>
    </w:rPr>
  </w:style>
  <w:style w:type="paragraph" w:customStyle="1" w:styleId="HChGR">
    <w:name w:val="_ H _Ch_GR"/>
    <w:basedOn w:val="Normal"/>
    <w:next w:val="Normal"/>
    <w:qFormat/>
    <w:rsid w:val="00C957C3"/>
    <w:pPr>
      <w:keepNext/>
      <w:keepLines/>
      <w:tabs>
        <w:tab w:val="right" w:pos="851"/>
      </w:tabs>
      <w:suppressAutoHyphens/>
      <w:spacing w:before="360" w:after="240" w:line="300" w:lineRule="exact"/>
      <w:ind w:left="1134" w:right="1134" w:hanging="1134"/>
    </w:pPr>
    <w:rPr>
      <w:rFonts w:eastAsia="Times New Roman"/>
      <w:b/>
      <w:sz w:val="28"/>
      <w:szCs w:val="20"/>
      <w:lang w:eastAsia="ru-RU"/>
    </w:rPr>
  </w:style>
  <w:style w:type="paragraph" w:customStyle="1" w:styleId="H1GR">
    <w:name w:val="_ H_1_GR"/>
    <w:basedOn w:val="Normal"/>
    <w:next w:val="Normal"/>
    <w:qFormat/>
    <w:rsid w:val="00C957C3"/>
    <w:pPr>
      <w:keepNext/>
      <w:keepLines/>
      <w:tabs>
        <w:tab w:val="right" w:pos="851"/>
      </w:tabs>
      <w:suppressAutoHyphens/>
      <w:spacing w:before="360" w:after="240" w:line="270" w:lineRule="exact"/>
      <w:ind w:left="1134" w:right="1134" w:hanging="1134"/>
    </w:pPr>
    <w:rPr>
      <w:rFonts w:eastAsia="Times New Roman"/>
      <w:b/>
      <w:sz w:val="24"/>
      <w:szCs w:val="20"/>
      <w:lang w:eastAsia="ru-RU"/>
    </w:rPr>
  </w:style>
  <w:style w:type="paragraph" w:customStyle="1" w:styleId="H23GR">
    <w:name w:val="_ H_2/3_GR"/>
    <w:basedOn w:val="Normal"/>
    <w:next w:val="Normal"/>
    <w:qFormat/>
    <w:rsid w:val="00C957C3"/>
    <w:pPr>
      <w:keepNext/>
      <w:keepLines/>
      <w:tabs>
        <w:tab w:val="right" w:pos="851"/>
      </w:tabs>
      <w:suppressAutoHyphens/>
      <w:spacing w:before="240" w:after="120"/>
      <w:ind w:left="1134" w:right="1134" w:hanging="1134"/>
    </w:pPr>
    <w:rPr>
      <w:rFonts w:eastAsia="Times New Roman"/>
      <w:b/>
      <w:szCs w:val="20"/>
      <w:lang w:eastAsia="ru-RU"/>
    </w:rPr>
  </w:style>
  <w:style w:type="paragraph" w:customStyle="1" w:styleId="H4GR">
    <w:name w:val="_ H_4_GR"/>
    <w:basedOn w:val="Normal"/>
    <w:next w:val="Normal"/>
    <w:qFormat/>
    <w:rsid w:val="00C957C3"/>
    <w:pPr>
      <w:keepNext/>
      <w:keepLines/>
      <w:tabs>
        <w:tab w:val="right" w:pos="851"/>
      </w:tabs>
      <w:suppressAutoHyphens/>
      <w:spacing w:before="240" w:after="120"/>
      <w:ind w:left="1134" w:right="1134" w:hanging="1134"/>
      <w:outlineLvl w:val="3"/>
    </w:pPr>
    <w:rPr>
      <w:rFonts w:eastAsia="Times New Roman"/>
      <w:i/>
      <w:spacing w:val="3"/>
      <w:szCs w:val="20"/>
      <w:lang w:eastAsia="ru-RU"/>
    </w:rPr>
  </w:style>
  <w:style w:type="paragraph" w:customStyle="1" w:styleId="H56GR">
    <w:name w:val="_ H_5/6_GR"/>
    <w:basedOn w:val="Normal"/>
    <w:next w:val="Normal"/>
    <w:qFormat/>
    <w:rsid w:val="00C957C3"/>
    <w:pPr>
      <w:keepNext/>
      <w:keepLines/>
      <w:tabs>
        <w:tab w:val="right" w:pos="851"/>
      </w:tabs>
      <w:suppressAutoHyphens/>
      <w:spacing w:before="240" w:after="120"/>
      <w:ind w:left="1134" w:right="1134" w:hanging="1134"/>
    </w:pPr>
    <w:rPr>
      <w:rFonts w:eastAsia="Times New Roman"/>
      <w:szCs w:val="20"/>
      <w:lang w:eastAsia="ru-RU"/>
    </w:rPr>
  </w:style>
  <w:style w:type="paragraph" w:customStyle="1" w:styleId="SingleTxtGR">
    <w:name w:val="_ Single Txt_GR"/>
    <w:basedOn w:val="Normal"/>
    <w:qFormat/>
    <w:rsid w:val="00C957C3"/>
    <w:pPr>
      <w:tabs>
        <w:tab w:val="left" w:pos="1701"/>
        <w:tab w:val="left" w:pos="2268"/>
        <w:tab w:val="left" w:pos="2835"/>
        <w:tab w:val="left" w:pos="3402"/>
        <w:tab w:val="left" w:pos="3969"/>
      </w:tabs>
      <w:spacing w:after="120" w:line="240" w:lineRule="atLeast"/>
      <w:ind w:left="1134" w:right="1134"/>
      <w:jc w:val="both"/>
    </w:pPr>
    <w:rPr>
      <w:rFonts w:eastAsia="Times New Roman"/>
      <w:szCs w:val="20"/>
    </w:rPr>
  </w:style>
  <w:style w:type="paragraph" w:customStyle="1" w:styleId="SLGR">
    <w:name w:val="__S_L_GR"/>
    <w:basedOn w:val="Normal"/>
    <w:next w:val="Normal"/>
    <w:qFormat/>
    <w:rsid w:val="00C957C3"/>
    <w:pPr>
      <w:keepNext/>
      <w:keepLines/>
      <w:suppressAutoHyphens/>
      <w:spacing w:before="240" w:after="240" w:line="580" w:lineRule="exact"/>
      <w:ind w:left="1134" w:right="1134"/>
    </w:pPr>
    <w:rPr>
      <w:rFonts w:eastAsia="Times New Roman"/>
      <w:b/>
      <w:sz w:val="56"/>
      <w:szCs w:val="20"/>
      <w:lang w:eastAsia="ru-RU"/>
    </w:rPr>
  </w:style>
  <w:style w:type="paragraph" w:customStyle="1" w:styleId="SMGR">
    <w:name w:val="__S_M_GR"/>
    <w:basedOn w:val="Normal"/>
    <w:next w:val="Normal"/>
    <w:qFormat/>
    <w:rsid w:val="00C957C3"/>
    <w:pPr>
      <w:keepNext/>
      <w:keepLines/>
      <w:suppressAutoHyphens/>
      <w:spacing w:before="240" w:after="240" w:line="420" w:lineRule="exact"/>
      <w:ind w:left="1134" w:right="1134"/>
    </w:pPr>
    <w:rPr>
      <w:rFonts w:eastAsia="Times New Roman"/>
      <w:b/>
      <w:sz w:val="40"/>
      <w:szCs w:val="20"/>
      <w:lang w:eastAsia="ru-RU"/>
    </w:rPr>
  </w:style>
  <w:style w:type="paragraph" w:customStyle="1" w:styleId="SSGR">
    <w:name w:val="__S_S_GR"/>
    <w:basedOn w:val="Normal"/>
    <w:next w:val="Normal"/>
    <w:qFormat/>
    <w:rsid w:val="00C957C3"/>
    <w:pPr>
      <w:keepNext/>
      <w:keepLines/>
      <w:suppressAutoHyphens/>
      <w:spacing w:before="240" w:after="240" w:line="300" w:lineRule="exact"/>
      <w:ind w:left="1134" w:right="1134"/>
    </w:pPr>
    <w:rPr>
      <w:rFonts w:eastAsia="Times New Roman"/>
      <w:b/>
      <w:sz w:val="28"/>
      <w:szCs w:val="20"/>
      <w:lang w:eastAsia="ru-RU"/>
    </w:rPr>
  </w:style>
  <w:style w:type="paragraph" w:customStyle="1" w:styleId="XLargeGR">
    <w:name w:val="__XLarge_GR"/>
    <w:basedOn w:val="Normal"/>
    <w:next w:val="Normal"/>
    <w:qFormat/>
    <w:rsid w:val="00C957C3"/>
    <w:pPr>
      <w:keepNext/>
      <w:keepLines/>
      <w:suppressAutoHyphens/>
      <w:spacing w:before="240" w:after="240" w:line="420" w:lineRule="exact"/>
      <w:ind w:left="1134" w:right="1134"/>
    </w:pPr>
    <w:rPr>
      <w:rFonts w:eastAsia="Times New Roman"/>
      <w:b/>
      <w:sz w:val="40"/>
      <w:szCs w:val="20"/>
      <w:lang w:eastAsia="ru-RU"/>
    </w:rPr>
  </w:style>
  <w:style w:type="paragraph" w:customStyle="1" w:styleId="Bullet1GR">
    <w:name w:val="_Bullet 1_GR"/>
    <w:basedOn w:val="Normal"/>
    <w:qFormat/>
    <w:rsid w:val="00C957C3"/>
    <w:pPr>
      <w:numPr>
        <w:numId w:val="43"/>
      </w:numPr>
      <w:spacing w:after="120" w:line="240" w:lineRule="atLeast"/>
      <w:ind w:right="1134"/>
      <w:jc w:val="both"/>
    </w:pPr>
    <w:rPr>
      <w:rFonts w:eastAsia="Times New Roman"/>
      <w:szCs w:val="20"/>
      <w:lang w:eastAsia="ru-RU"/>
    </w:rPr>
  </w:style>
  <w:style w:type="paragraph" w:customStyle="1" w:styleId="Bullet2GR">
    <w:name w:val="_Bullet 2_GR"/>
    <w:basedOn w:val="Normal"/>
    <w:qFormat/>
    <w:rsid w:val="00C957C3"/>
    <w:pPr>
      <w:numPr>
        <w:numId w:val="44"/>
      </w:numPr>
      <w:spacing w:after="120" w:line="240" w:lineRule="atLeast"/>
      <w:ind w:right="1134"/>
      <w:jc w:val="both"/>
    </w:pPr>
    <w:rPr>
      <w:rFonts w:eastAsia="Times New Roman"/>
      <w:szCs w:val="20"/>
      <w:lang w:eastAsia="ru-RU"/>
    </w:rPr>
  </w:style>
  <w:style w:type="paragraph" w:customStyle="1" w:styleId="ParaNoGR">
    <w:name w:val="_ParaNo._GR"/>
    <w:basedOn w:val="Normal"/>
    <w:next w:val="Normal"/>
    <w:qFormat/>
    <w:rsid w:val="00C957C3"/>
    <w:pPr>
      <w:numPr>
        <w:numId w:val="45"/>
      </w:numPr>
      <w:tabs>
        <w:tab w:val="left" w:pos="567"/>
      </w:tabs>
      <w:spacing w:after="120" w:line="240" w:lineRule="atLeast"/>
      <w:ind w:right="1134"/>
      <w:jc w:val="both"/>
      <w:outlineLvl w:val="0"/>
    </w:pPr>
    <w:rPr>
      <w:rFonts w:eastAsia="Times New Roman"/>
      <w:szCs w:val="20"/>
      <w:lang w:eastAsia="ru-RU"/>
    </w:rPr>
  </w:style>
  <w:style w:type="character" w:customStyle="1" w:styleId="6GRCharChar">
    <w:name w:val="6_GR Char Char"/>
    <w:rsid w:val="00C957C3"/>
    <w:rPr>
      <w:rFonts w:ascii="Times New Roman" w:eastAsia="Times New Roman" w:hAnsi="Times New Roman" w:cs="Times New Roman"/>
      <w:b/>
      <w:sz w:val="18"/>
      <w:szCs w:val="20"/>
      <w:lang w:val="en-GB" w:eastAsia="ru-RU"/>
    </w:rPr>
  </w:style>
  <w:style w:type="character" w:customStyle="1" w:styleId="TableGRCharChar">
    <w:name w:val="Table_GR Char Char"/>
    <w:rsid w:val="00C957C3"/>
    <w:rPr>
      <w:rFonts w:ascii="Times New Roman" w:eastAsia="Times New Roman" w:hAnsi="Times New Roman" w:cs="Arial"/>
      <w:b/>
      <w:bCs/>
      <w:spacing w:val="4"/>
      <w:w w:val="103"/>
      <w:kern w:val="14"/>
      <w:sz w:val="20"/>
      <w:szCs w:val="32"/>
      <w:lang w:eastAsia="ru-RU"/>
    </w:rPr>
  </w:style>
  <w:style w:type="character" w:customStyle="1" w:styleId="3GRCharChar">
    <w:name w:val="3_GR Char Char"/>
    <w:rsid w:val="00C957C3"/>
    <w:rPr>
      <w:rFonts w:ascii="Times New Roman" w:eastAsia="Times New Roman" w:hAnsi="Times New Roman" w:cs="Times New Roman"/>
      <w:sz w:val="16"/>
      <w:szCs w:val="20"/>
      <w:lang w:val="en-GB" w:eastAsia="ru-RU"/>
    </w:rPr>
  </w:style>
  <w:style w:type="character" w:styleId="PageNumber">
    <w:name w:val="page number"/>
    <w:aliases w:val="7_GR"/>
    <w:qFormat/>
    <w:rsid w:val="00C957C3"/>
    <w:rPr>
      <w:rFonts w:ascii="Times New Roman" w:hAnsi="Times New Roman"/>
      <w:b/>
      <w:sz w:val="18"/>
    </w:rPr>
  </w:style>
  <w:style w:type="character" w:customStyle="1" w:styleId="5GRCharChar">
    <w:name w:val="5_GR Char Char"/>
    <w:rsid w:val="00C957C3"/>
    <w:rPr>
      <w:rFonts w:ascii="Times New Roman" w:eastAsia="Times New Roman" w:hAnsi="Times New Roman" w:cs="Times New Roman"/>
      <w:spacing w:val="5"/>
      <w:w w:val="104"/>
      <w:kern w:val="14"/>
      <w:sz w:val="18"/>
      <w:szCs w:val="20"/>
      <w:lang w:val="en-GB" w:eastAsia="ru-RU"/>
    </w:rPr>
  </w:style>
  <w:style w:type="character" w:customStyle="1" w:styleId="2GRCharChar">
    <w:name w:val="2_GR Char Char"/>
    <w:rsid w:val="00C957C3"/>
    <w:rPr>
      <w:rFonts w:ascii="Times New Roman" w:eastAsia="Times New Roman" w:hAnsi="Times New Roman" w:cs="Times New Roman"/>
      <w:spacing w:val="5"/>
      <w:w w:val="104"/>
      <w:kern w:val="14"/>
      <w:sz w:val="18"/>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ru/CEDAW/C/BLR/QPR/8" TargetMode="External"/><Relationship Id="rId3" Type="http://schemas.microsoft.com/office/2007/relationships/stylesWithEffects" Target="stylesWithEffects.xml"/><Relationship Id="rId21" Type="http://schemas.openxmlformats.org/officeDocument/2006/relationships/hyperlink" Target="http://undocs.org/ru/A/RES/48/134"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ru/CEDAW/C/SR.1440"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undocs.org/ru/CEDAW/C/SR.1439" TargetMode="External"/><Relationship Id="rId20" Type="http://schemas.openxmlformats.org/officeDocument/2006/relationships/hyperlink" Target="http://undocs.org/ru/CEDAW/C/BLR/CO/7"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undocs.org/ru/CEDAW/C/BLR/8" TargetMode="External"/><Relationship Id="rId23" Type="http://schemas.openxmlformats.org/officeDocument/2006/relationships/hyperlink" Target="http://undocs.org/ru/CEDAW/C/BLR/CO/7" TargetMode="External"/><Relationship Id="rId10" Type="http://schemas.openxmlformats.org/officeDocument/2006/relationships/footer" Target="footer1.xml"/><Relationship Id="rId19" Type="http://schemas.openxmlformats.org/officeDocument/2006/relationships/hyperlink" Target="http://undocs.org/ru/CEDAW/C/BLR/CO/7"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undocs.org/ru/CEDAW/"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17</Pages>
  <Words>5342</Words>
  <Characters>37394</Characters>
  <Application>Microsoft Office Word</Application>
  <DocSecurity>0</DocSecurity>
  <Lines>779</Lines>
  <Paragraphs>173</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42563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 Apkhaidze</dc:creator>
  <cp:lastModifiedBy>Ia Apkhaidze</cp:lastModifiedBy>
  <cp:revision>4</cp:revision>
  <cp:lastPrinted>2016-12-22T19:11:00Z</cp:lastPrinted>
  <dcterms:created xsi:type="dcterms:W3CDTF">2016-12-22T19:10:00Z</dcterms:created>
  <dcterms:modified xsi:type="dcterms:W3CDTF">2016-12-22T19:12:00Z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1620846R</vt:lpwstr>
  </property>
  <property fmtid="{D5CDD505-2E9C-101B-9397-08002B2CF9AE}" pid="3" name="ODSRefJobNo">
    <vt:lpwstr>1640264R</vt:lpwstr>
  </property>
  <property fmtid="{D5CDD505-2E9C-101B-9397-08002B2CF9AE}" pid="4" name="Symbol1">
    <vt:lpwstr>CEDAW/C/BLR/CO/8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18 November 2016</vt:lpwstr>
  </property>
  <property fmtid="{D5CDD505-2E9C-101B-9397-08002B2CF9AE}" pid="9" name="Original">
    <vt:lpwstr>English</vt:lpwstr>
  </property>
  <property fmtid="{D5CDD505-2E9C-101B-9397-08002B2CF9AE}" pid="10" name="Release Date">
    <vt:lpwstr>091216</vt:lpwstr>
  </property>
  <property fmtid="{D5CDD505-2E9C-101B-9397-08002B2CF9AE}" pid="11" name="Comment">
    <vt:lpwstr/>
  </property>
  <property fmtid="{D5CDD505-2E9C-101B-9397-08002B2CF9AE}" pid="12" name="DraftPages">
    <vt:lpwstr> 17</vt:lpwstr>
  </property>
  <property fmtid="{D5CDD505-2E9C-101B-9397-08002B2CF9AE}" pid="13" name="Operator">
    <vt:lpwstr>Apkhaidze</vt:lpwstr>
  </property>
</Properties>
</file>