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spacing w:after="240"/>
      </w:pPr>
      <w:r>
        <w:rPr>
          <w:rStyle w:val="CommentReference"/>
          <w:vanish/>
        </w:rPr>
        <w:commentReference w:id="0"/>
      </w:r>
      <w:r>
        <w:rPr>
          <w:rFonts w:hint="eastAsia"/>
        </w:rPr>
        <w:t>消除对妇女歧视委员会</w:t>
      </w:r>
    </w:p>
    <w:p w:rsidR="00000000" w:rsidRDefault="00000000">
      <w:pPr>
        <w:tabs>
          <w:tab w:val="clear" w:pos="527"/>
        </w:tabs>
        <w:spacing w:after="240"/>
      </w:pPr>
    </w:p>
    <w:p w:rsidR="00000000" w:rsidRDefault="00000000">
      <w:pPr>
        <w:tabs>
          <w:tab w:val="clear" w:pos="527"/>
        </w:tabs>
        <w:spacing w:after="240"/>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000000">
      <w:pPr>
        <w:tabs>
          <w:tab w:val="clear" w:pos="527"/>
        </w:tabs>
        <w:spacing w:after="240"/>
        <w:jc w:val="center"/>
      </w:pPr>
      <w:r>
        <w:rPr>
          <w:rFonts w:hint="eastAsia"/>
        </w:rPr>
        <w:t>缔约国的第三和第四次定期报告</w:t>
      </w:r>
    </w:p>
    <w:p w:rsidR="00000000" w:rsidRDefault="00000000">
      <w:pPr>
        <w:tabs>
          <w:tab w:val="clear" w:pos="527"/>
        </w:tabs>
        <w:spacing w:after="240"/>
        <w:jc w:val="center"/>
      </w:pPr>
      <w:r>
        <w:rPr>
          <w:rFonts w:hint="eastAsia"/>
        </w:rPr>
        <w:t>奥地利</w:t>
      </w:r>
      <w:r>
        <w:rPr>
          <w:rStyle w:val="FootnoteReference"/>
        </w:rPr>
        <w:footnoteReference w:customMarkFollows="1" w:id="1"/>
        <w:t>*</w:t>
      </w:r>
      <w:r>
        <w:t xml:space="preserve"> </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pStyle w:val="FootnoteText"/>
      </w:pPr>
    </w:p>
    <w:p w:rsidR="00000000" w:rsidRDefault="00000000">
      <w:pPr>
        <w:tabs>
          <w:tab w:val="clear" w:pos="527"/>
        </w:tabs>
      </w:pPr>
      <w:r>
        <w:tab/>
      </w:r>
      <w:r>
        <w:rPr>
          <w:rFonts w:hint="eastAsia"/>
        </w:rPr>
        <w:t>向消除对妇女歧视委员会提交的本报告提供资料介绍过去十年来影响及奥地利境内的妇女情况的一些变化。报告阐述妨碍男女充分平等的常见问题</w:t>
      </w:r>
      <w:r>
        <w:t>,</w:t>
      </w:r>
      <w:r>
        <w:rPr>
          <w:rFonts w:hint="eastAsia"/>
        </w:rPr>
        <w:t>并说明</w:t>
      </w:r>
      <w:r>
        <w:t>1989</w:t>
      </w:r>
      <w:r>
        <w:rPr>
          <w:rFonts w:hint="eastAsia"/>
        </w:rPr>
        <w:t>至</w:t>
      </w:r>
      <w:r>
        <w:t>1995</w:t>
      </w:r>
      <w:r>
        <w:rPr>
          <w:rFonts w:hint="eastAsia"/>
        </w:rPr>
        <w:t>年期间采取的重大法律措施、提高妇女地位方案</w:t>
      </w:r>
      <w:r>
        <w:t>,</w:t>
      </w:r>
      <w:r>
        <w:rPr>
          <w:rFonts w:hint="eastAsia"/>
        </w:rPr>
        <w:t>由妇女发起及为妇女开展的倡议以及其他有关项目。</w:t>
      </w:r>
    </w:p>
    <w:p w:rsidR="00000000" w:rsidRDefault="00000000">
      <w:pPr>
        <w:tabs>
          <w:tab w:val="clear" w:pos="527"/>
        </w:tabs>
      </w:pPr>
      <w:r>
        <w:tab/>
      </w:r>
      <w:r>
        <w:rPr>
          <w:rFonts w:hint="eastAsia"/>
        </w:rPr>
        <w:t>在许多方面</w:t>
      </w:r>
      <w:r>
        <w:t>,</w:t>
      </w:r>
      <w:r>
        <w:rPr>
          <w:rFonts w:hint="eastAsia"/>
        </w:rPr>
        <w:t>过去十年的成就是奥地利以往开始进行的工作的合理成果。七十年代已作为社会政治改革十年载入史册。这些改革使妇女在更高的程度上享有个人独立、并向她们提供显然更好的机会安排其个人生活</w:t>
      </w:r>
      <w:r>
        <w:t>(</w:t>
      </w:r>
      <w:r>
        <w:rPr>
          <w:rFonts w:hint="eastAsia"/>
        </w:rPr>
        <w:t>奥地利家庭法改革、人工流产自由化、教育程度提高</w:t>
      </w:r>
      <w:r>
        <w:t>)</w:t>
      </w:r>
      <w:r>
        <w:rPr>
          <w:rFonts w:hint="eastAsia"/>
        </w:rPr>
        <w:t>。</w:t>
      </w:r>
    </w:p>
    <w:p w:rsidR="00000000" w:rsidRDefault="00000000">
      <w:pPr>
        <w:tabs>
          <w:tab w:val="clear" w:pos="527"/>
        </w:tabs>
      </w:pPr>
      <w:r>
        <w:tab/>
      </w:r>
      <w:r>
        <w:rPr>
          <w:rFonts w:hint="eastAsia"/>
        </w:rPr>
        <w:t>因此</w:t>
      </w:r>
      <w:r>
        <w:t>,</w:t>
      </w:r>
      <w:r>
        <w:rPr>
          <w:rFonts w:hint="eastAsia"/>
        </w:rPr>
        <w:t>已奠定必要基础开展进一步改革。</w:t>
      </w:r>
      <w:r>
        <w:t>1989</w:t>
      </w:r>
      <w:r>
        <w:rPr>
          <w:rFonts w:hint="eastAsia"/>
        </w:rPr>
        <w:t>至</w:t>
      </w:r>
      <w:r>
        <w:t>1995</w:t>
      </w:r>
      <w:r>
        <w:rPr>
          <w:rFonts w:hint="eastAsia"/>
        </w:rPr>
        <w:t>年期间</w:t>
      </w:r>
      <w:r>
        <w:t>,</w:t>
      </w:r>
      <w:r>
        <w:rPr>
          <w:rFonts w:hint="eastAsia"/>
        </w:rPr>
        <w:t>妇女主要加强努力</w:t>
      </w:r>
      <w:r>
        <w:t>,</w:t>
      </w:r>
      <w:r>
        <w:rPr>
          <w:rFonts w:hint="eastAsia"/>
        </w:rPr>
        <w:t>在公共部门建立牢固的地位。她们优先追求工作中平等待遇以及政治和行政方面职位较公平分配的目标</w:t>
      </w:r>
      <w:r>
        <w:t>(</w:t>
      </w:r>
      <w:r>
        <w:rPr>
          <w:rFonts w:hint="eastAsia"/>
        </w:rPr>
        <w:t>配额规则、平等待遇法规、提高妇女地位方案、任命男女平等监察员</w:t>
      </w:r>
      <w:r>
        <w:t>)</w:t>
      </w:r>
      <w:r>
        <w:rPr>
          <w:rFonts w:hint="eastAsia"/>
        </w:rPr>
        <w:t>。</w:t>
      </w:r>
    </w:p>
    <w:p w:rsidR="00000000" w:rsidRDefault="00000000">
      <w:pPr>
        <w:tabs>
          <w:tab w:val="clear" w:pos="527"/>
        </w:tabs>
      </w:pPr>
      <w:r>
        <w:tab/>
      </w:r>
      <w:r>
        <w:rPr>
          <w:rFonts w:hint="eastAsia"/>
        </w:rPr>
        <w:t>同时</w:t>
      </w:r>
      <w:r>
        <w:t>,</w:t>
      </w:r>
      <w:r>
        <w:rPr>
          <w:rFonts w:hint="eastAsia"/>
        </w:rPr>
        <w:t>法律所体现平等待遇原则与妇女生活现实之间显然有差距。与男子相比较</w:t>
      </w:r>
      <w:r>
        <w:t>,</w:t>
      </w:r>
      <w:r>
        <w:rPr>
          <w:rFonts w:hint="eastAsia"/>
        </w:rPr>
        <w:t>妇女享有的社会保障较少。原因何在</w:t>
      </w:r>
      <w:r>
        <w:t>?</w:t>
      </w:r>
      <w:r>
        <w:rPr>
          <w:rFonts w:hint="eastAsia"/>
        </w:rPr>
        <w:t>因为我们的社会制度强调“普通男子的履历”</w:t>
      </w:r>
      <w:r>
        <w:t>,</w:t>
      </w:r>
      <w:r>
        <w:rPr>
          <w:rFonts w:hint="eastAsia"/>
        </w:rPr>
        <w:t>奖赏充分就业和持续不断的有酬活动。社会期望妇女为了她们的家庭降低其事业抱负。</w:t>
      </w:r>
    </w:p>
    <w:p w:rsidR="00000000" w:rsidRDefault="00000000">
      <w:pPr>
        <w:tabs>
          <w:tab w:val="clear" w:pos="527"/>
        </w:tabs>
      </w:pPr>
      <w:r>
        <w:tab/>
      </w:r>
      <w:r>
        <w:rPr>
          <w:rFonts w:hint="eastAsia"/>
        </w:rPr>
        <w:t>妇女政策不能局限于因妇女在社会上受许多方面的不利条件而向她们提供补偿</w:t>
      </w:r>
      <w:r>
        <w:t>,</w:t>
      </w:r>
      <w:r>
        <w:rPr>
          <w:rFonts w:hint="eastAsia"/>
        </w:rPr>
        <w:t>而是必须消除这些不利条件。这意味着我们必须采取政策</w:t>
      </w:r>
      <w:r>
        <w:t>,</w:t>
      </w:r>
      <w:r>
        <w:rPr>
          <w:rFonts w:hint="eastAsia"/>
        </w:rPr>
        <w:t>顾及妇女一生的处境</w:t>
      </w:r>
      <w:r>
        <w:t>,</w:t>
      </w:r>
      <w:r>
        <w:rPr>
          <w:rFonts w:hint="eastAsia"/>
        </w:rPr>
        <w:t>因为她们的处境迥然不同于男子的处境</w:t>
      </w:r>
      <w:r>
        <w:t>,</w:t>
      </w:r>
      <w:r>
        <w:rPr>
          <w:rFonts w:hint="eastAsia"/>
        </w:rPr>
        <w:t>而且不容许关于分工和任务的传统性别陈规定型观念变得僵化不灵。我们必须将平等视为综合性概念</w:t>
      </w:r>
      <w:r>
        <w:t>,</w:t>
      </w:r>
      <w:r>
        <w:rPr>
          <w:rFonts w:hint="eastAsia"/>
        </w:rPr>
        <w:t>并以此作为民主和分配政策的基础。</w:t>
      </w:r>
    </w:p>
    <w:p w:rsidR="00000000" w:rsidRDefault="00000000">
      <w:pPr>
        <w:tabs>
          <w:tab w:val="clear" w:pos="527"/>
        </w:tabs>
      </w:pPr>
      <w:r>
        <w:tab/>
      </w:r>
      <w:r>
        <w:tab/>
      </w:r>
      <w:r>
        <w:tab/>
      </w:r>
      <w:r>
        <w:tab/>
      </w:r>
      <w:r>
        <w:tab/>
      </w:r>
      <w:r>
        <w:tab/>
      </w:r>
      <w:r>
        <w:tab/>
      </w:r>
      <w:r>
        <w:tab/>
      </w:r>
      <w:r>
        <w:tab/>
      </w:r>
      <w:r>
        <w:tab/>
      </w:r>
      <w:r>
        <w:tab/>
      </w:r>
      <w:r>
        <w:rPr>
          <w:rFonts w:hint="eastAsia"/>
        </w:rPr>
        <w:t>奥地利</w:t>
      </w:r>
    </w:p>
    <w:p w:rsidR="00000000" w:rsidRDefault="00000000">
      <w:pPr>
        <w:tabs>
          <w:tab w:val="clear" w:pos="527"/>
        </w:tabs>
      </w:pPr>
      <w:r>
        <w:tab/>
      </w:r>
      <w:r>
        <w:tab/>
      </w:r>
      <w:r>
        <w:tab/>
      </w:r>
      <w:r>
        <w:tab/>
      </w:r>
      <w:r>
        <w:tab/>
      </w:r>
      <w:r>
        <w:tab/>
      </w:r>
      <w:r>
        <w:tab/>
      </w:r>
      <w:r>
        <w:tab/>
      </w:r>
      <w:r>
        <w:tab/>
      </w:r>
      <w:r>
        <w:tab/>
      </w:r>
      <w:r>
        <w:tab/>
      </w:r>
      <w:r>
        <w:rPr>
          <w:rFonts w:hint="eastAsia"/>
        </w:rPr>
        <w:t>联邦妇女事务部长</w:t>
      </w:r>
    </w:p>
    <w:p w:rsidR="00000000" w:rsidRDefault="00000000">
      <w:pPr>
        <w:tabs>
          <w:tab w:val="clear" w:pos="527"/>
        </w:tabs>
      </w:pPr>
      <w:r>
        <w:tab/>
      </w:r>
      <w:r>
        <w:tab/>
      </w:r>
      <w:r>
        <w:tab/>
      </w:r>
      <w:r>
        <w:tab/>
      </w:r>
      <w:r>
        <w:tab/>
      </w:r>
      <w:r>
        <w:tab/>
      </w:r>
      <w:r>
        <w:tab/>
      </w:r>
      <w:r>
        <w:tab/>
      </w:r>
      <w:r>
        <w:tab/>
      </w:r>
      <w:r>
        <w:tab/>
      </w:r>
      <w:r>
        <w:tab/>
      </w:r>
      <w:r>
        <w:rPr>
          <w:rFonts w:hint="eastAsia"/>
        </w:rPr>
        <w:t>黑尔加·康拉德博士</w:t>
      </w:r>
    </w:p>
    <w:p w:rsidR="00000000" w:rsidRDefault="00000000">
      <w:pPr>
        <w:tabs>
          <w:tab w:val="clear" w:pos="527"/>
        </w:tabs>
        <w:spacing w:after="240"/>
        <w:jc w:val="center"/>
        <w:rPr>
          <w:u w:val="single"/>
        </w:rPr>
      </w:pPr>
      <w:r>
        <w:br w:type="page"/>
      </w:r>
      <w:r>
        <w:rPr>
          <w:rFonts w:hint="eastAsia"/>
          <w:u w:val="single"/>
        </w:rPr>
        <w:t>第</w:t>
      </w:r>
      <w:r>
        <w:rPr>
          <w:u w:val="single"/>
        </w:rPr>
        <w:t>1</w:t>
      </w:r>
      <w:r>
        <w:rPr>
          <w:rFonts w:hint="eastAsia"/>
          <w:u w:val="single"/>
        </w:rPr>
        <w:t>节</w:t>
      </w:r>
    </w:p>
    <w:p w:rsidR="00000000" w:rsidRDefault="00000000">
      <w:pPr>
        <w:tabs>
          <w:tab w:val="clear" w:pos="527"/>
        </w:tabs>
      </w:pPr>
      <w:r>
        <w:tab/>
      </w:r>
      <w:r>
        <w:rPr>
          <w:rFonts w:hint="eastAsia"/>
        </w:rPr>
        <w:t>奥地利于</w:t>
      </w:r>
      <w:r>
        <w:t>1982</w:t>
      </w:r>
      <w:r>
        <w:rPr>
          <w:rFonts w:hint="eastAsia"/>
        </w:rPr>
        <w:t>年批准《消除对妇女一切形式歧视公约》并于</w:t>
      </w:r>
      <w:r>
        <w:t>1982</w:t>
      </w:r>
      <w:r>
        <w:rPr>
          <w:rFonts w:hint="eastAsia"/>
        </w:rPr>
        <w:t>年提交第一次报告</w:t>
      </w:r>
      <w:r>
        <w:t>(1983</w:t>
      </w:r>
      <w:r>
        <w:rPr>
          <w:rFonts w:hint="eastAsia"/>
        </w:rPr>
        <w:t>年</w:t>
      </w:r>
      <w:r>
        <w:t>11</w:t>
      </w:r>
      <w:r>
        <w:rPr>
          <w:rFonts w:hint="eastAsia"/>
        </w:rPr>
        <w:t>月</w:t>
      </w:r>
      <w:r>
        <w:t>1</w:t>
      </w:r>
      <w:r>
        <w:rPr>
          <w:rFonts w:hint="eastAsia"/>
        </w:rPr>
        <w:t>日</w:t>
      </w:r>
      <w:r>
        <w:t>CEDAW-C-ADD 17)</w:t>
      </w:r>
      <w:r>
        <w:rPr>
          <w:rFonts w:hint="eastAsia"/>
        </w:rPr>
        <w:t>。在维也纳举行的第</w:t>
      </w:r>
      <w:r>
        <w:t>4</w:t>
      </w:r>
      <w:r>
        <w:rPr>
          <w:rFonts w:hint="eastAsia"/>
        </w:rPr>
        <w:t>次消除对妇女歧视委员会会议</w:t>
      </w:r>
      <w:r>
        <w:t>(1985</w:t>
      </w:r>
      <w:r>
        <w:rPr>
          <w:rFonts w:hint="eastAsia"/>
        </w:rPr>
        <w:t>年</w:t>
      </w:r>
      <w:r>
        <w:t>1</w:t>
      </w:r>
      <w:r>
        <w:rPr>
          <w:rFonts w:hint="eastAsia"/>
        </w:rPr>
        <w:t>月</w:t>
      </w:r>
      <w:r>
        <w:t>21</w:t>
      </w:r>
      <w:r>
        <w:rPr>
          <w:rFonts w:hint="eastAsia"/>
        </w:rPr>
        <w:t>日至</w:t>
      </w:r>
      <w:r>
        <w:t>2</w:t>
      </w:r>
      <w:r>
        <w:rPr>
          <w:rFonts w:hint="eastAsia"/>
        </w:rPr>
        <w:t>月</w:t>
      </w:r>
      <w:r>
        <w:t>2</w:t>
      </w:r>
      <w:r>
        <w:rPr>
          <w:rFonts w:hint="eastAsia"/>
        </w:rPr>
        <w:t>日</w:t>
      </w:r>
      <w:r>
        <w:t>;A/40/45,</w:t>
      </w:r>
      <w:r>
        <w:rPr>
          <w:rFonts w:hint="eastAsia"/>
        </w:rPr>
        <w:t>补编第</w:t>
      </w:r>
      <w:r>
        <w:t>45</w:t>
      </w:r>
      <w:r>
        <w:rPr>
          <w:rFonts w:hint="eastAsia"/>
        </w:rPr>
        <w:t>号</w:t>
      </w:r>
      <w:r>
        <w:t>)</w:t>
      </w:r>
      <w:r>
        <w:rPr>
          <w:rFonts w:hint="eastAsia"/>
        </w:rPr>
        <w:t>审议了该报告及其补充材料。第二次报告涵盖</w:t>
      </w:r>
      <w:r>
        <w:t>1983</w:t>
      </w:r>
      <w:r>
        <w:rPr>
          <w:rFonts w:hint="eastAsia"/>
        </w:rPr>
        <w:t>年至</w:t>
      </w:r>
      <w:r>
        <w:t>1988</w:t>
      </w:r>
      <w:r>
        <w:rPr>
          <w:rFonts w:hint="eastAsia"/>
        </w:rPr>
        <w:t>年</w:t>
      </w:r>
      <w:r>
        <w:t>(</w:t>
      </w:r>
      <w:r>
        <w:rPr>
          <w:rFonts w:hint="eastAsia"/>
        </w:rPr>
        <w:t>最后更正为</w:t>
      </w:r>
      <w:r>
        <w:t>1989</w:t>
      </w:r>
      <w:r>
        <w:rPr>
          <w:rFonts w:hint="eastAsia"/>
        </w:rPr>
        <w:t>年</w:t>
      </w:r>
      <w:r>
        <w:t>2</w:t>
      </w:r>
      <w:r>
        <w:rPr>
          <w:rFonts w:hint="eastAsia"/>
        </w:rPr>
        <w:t>月</w:t>
      </w:r>
      <w:r>
        <w:t>),</w:t>
      </w:r>
      <w:r>
        <w:rPr>
          <w:rFonts w:hint="eastAsia"/>
        </w:rPr>
        <w:t>并在</w:t>
      </w:r>
      <w:r>
        <w:t>1991</w:t>
      </w:r>
      <w:r>
        <w:rPr>
          <w:rFonts w:hint="eastAsia"/>
        </w:rPr>
        <w:t>年</w:t>
      </w:r>
      <w:r>
        <w:t>2</w:t>
      </w:r>
      <w:r>
        <w:rPr>
          <w:rFonts w:hint="eastAsia"/>
        </w:rPr>
        <w:t>月的消除对妇女歧视委员会会议上审议和获得通过。由于赶不上第三次和第四次报告的期限</w:t>
      </w:r>
      <w:r>
        <w:t>,</w:t>
      </w:r>
      <w:r>
        <w:rPr>
          <w:rFonts w:hint="eastAsia"/>
        </w:rPr>
        <w:t>本报告综合述及</w:t>
      </w:r>
      <w:r>
        <w:t>1989</w:t>
      </w:r>
      <w:r>
        <w:rPr>
          <w:rFonts w:hint="eastAsia"/>
        </w:rPr>
        <w:t>年</w:t>
      </w:r>
      <w:r>
        <w:t>1</w:t>
      </w:r>
      <w:r>
        <w:rPr>
          <w:rFonts w:hint="eastAsia"/>
        </w:rPr>
        <w:t>月至</w:t>
      </w:r>
      <w:r>
        <w:t>1995</w:t>
      </w:r>
      <w:r>
        <w:rPr>
          <w:rFonts w:hint="eastAsia"/>
        </w:rPr>
        <w:t>年</w:t>
      </w:r>
      <w:r>
        <w:t>12</w:t>
      </w:r>
      <w:r>
        <w:rPr>
          <w:rFonts w:hint="eastAsia"/>
        </w:rPr>
        <w:t>月期间的情况。本报告是由联邦妇女事务部长在奥地利代表团提交北京妇女问题世界会议的报告及每十年编写的“奥地利妇女”报告的基础上起草而成的。报告案文与平等待遇问题官员以及各个不同部门负责的妇女事务的官员协调整理而成。案文反映至</w:t>
      </w:r>
      <w:r>
        <w:t>1996</w:t>
      </w:r>
      <w:r>
        <w:rPr>
          <w:rFonts w:hint="eastAsia"/>
        </w:rPr>
        <w:t>年</w:t>
      </w:r>
      <w:r>
        <w:t>7</w:t>
      </w:r>
      <w:r>
        <w:rPr>
          <w:rFonts w:hint="eastAsia"/>
        </w:rPr>
        <w:t>月</w:t>
      </w:r>
      <w:r>
        <w:t>26</w:t>
      </w:r>
      <w:r>
        <w:rPr>
          <w:rFonts w:hint="eastAsia"/>
        </w:rPr>
        <w:t>日收到的所有更正。</w:t>
      </w:r>
    </w:p>
    <w:p w:rsidR="00000000" w:rsidRDefault="00000000">
      <w:pPr>
        <w:tabs>
          <w:tab w:val="clear" w:pos="527"/>
        </w:tabs>
      </w:pPr>
      <w:r>
        <w:tab/>
      </w:r>
      <w:r>
        <w:rPr>
          <w:rFonts w:hint="eastAsia"/>
        </w:rPr>
        <w:t>审查所述期间</w:t>
      </w:r>
      <w:r>
        <w:t>,</w:t>
      </w:r>
      <w:r>
        <w:rPr>
          <w:rFonts w:hint="eastAsia"/>
        </w:rPr>
        <w:t>确定《公约》所界定的男女平等的一个决定性因素是妇女参与公共部门工作的程度日增</w:t>
      </w:r>
      <w:r>
        <w:t>;</w:t>
      </w:r>
      <w:r>
        <w:rPr>
          <w:rFonts w:hint="eastAsia"/>
        </w:rPr>
        <w:t>近年来</w:t>
      </w:r>
      <w:r>
        <w:t>,</w:t>
      </w:r>
      <w:r>
        <w:rPr>
          <w:rFonts w:hint="eastAsia"/>
        </w:rPr>
        <w:t>与妇女有关的政治工作在联邦一级</w:t>
      </w:r>
      <w:r>
        <w:t>(</w:t>
      </w:r>
      <w:r>
        <w:rPr>
          <w:rFonts w:hint="eastAsia"/>
        </w:rPr>
        <w:t>在个别部内设立妇女司</w:t>
      </w:r>
      <w:r>
        <w:t>)</w:t>
      </w:r>
      <w:r>
        <w:rPr>
          <w:rFonts w:hint="eastAsia"/>
        </w:rPr>
        <w:t>以及联邦各省和地方当局各级上的日益体制化。七十年代已成为历史上的社会</w:t>
      </w:r>
      <w:r>
        <w:t>––––</w:t>
      </w:r>
      <w:r>
        <w:rPr>
          <w:rFonts w:hint="eastAsia"/>
        </w:rPr>
        <w:t>政治改革十年</w:t>
      </w:r>
      <w:r>
        <w:t>(</w:t>
      </w:r>
      <w:r>
        <w:rPr>
          <w:rFonts w:hint="eastAsia"/>
        </w:rPr>
        <w:t>改革家庭法头三个月合法人工流产、提高教育水平</w:t>
      </w:r>
      <w:r>
        <w:t>)</w:t>
      </w:r>
      <w:r>
        <w:rPr>
          <w:rFonts w:hint="eastAsia"/>
        </w:rPr>
        <w:t>。七十年代与妇女有关的政策所自然而然产生的新优先事项是在工作场所实行平等待遇以及在政治和行政方面更公平地分配职位</w:t>
      </w:r>
      <w:r>
        <w:t>(</w:t>
      </w:r>
      <w:r>
        <w:rPr>
          <w:rFonts w:hint="eastAsia"/>
        </w:rPr>
        <w:t>配额规则、平等待遇立法、为妇女制定的积极行动方案、任命妇女事务官员、产假法令以及设立平等待遇问题监察员办事处</w:t>
      </w:r>
      <w:r>
        <w:t>)</w:t>
      </w:r>
      <w:r>
        <w:rPr>
          <w:rFonts w:hint="eastAsia"/>
        </w:rPr>
        <w:t>。另一方面</w:t>
      </w:r>
      <w:r>
        <w:t>,</w:t>
      </w:r>
      <w:r>
        <w:rPr>
          <w:rFonts w:hint="eastAsia"/>
        </w:rPr>
        <w:t>在九十年代</w:t>
      </w:r>
      <w:r>
        <w:t>,</w:t>
      </w:r>
      <w:r>
        <w:rPr>
          <w:rFonts w:hint="eastAsia"/>
        </w:rPr>
        <w:t>全世界的特征似乎是倒退趋势</w:t>
      </w:r>
      <w:r>
        <w:t>(</w:t>
      </w:r>
      <w:r>
        <w:rPr>
          <w:rFonts w:hint="eastAsia"/>
        </w:rPr>
        <w:t>解除管制、私有化、取消福利服务、恐外、宗教方面滋长基要主义、右翼极端主义</w:t>
      </w:r>
      <w:r>
        <w:t>),</w:t>
      </w:r>
      <w:r>
        <w:rPr>
          <w:rFonts w:hint="eastAsia"/>
        </w:rPr>
        <w:t>这种趋势会再次助长针对性别的不平等现象。</w:t>
      </w:r>
    </w:p>
    <w:p w:rsidR="00000000" w:rsidRDefault="00000000">
      <w:pPr>
        <w:tabs>
          <w:tab w:val="clear" w:pos="527"/>
        </w:tabs>
        <w:rPr>
          <w:u w:val="single"/>
        </w:rPr>
      </w:pPr>
      <w:r>
        <w:tab/>
      </w:r>
      <w:r>
        <w:rPr>
          <w:rFonts w:hint="eastAsia"/>
        </w:rPr>
        <w:t>本报告在简单介绍人口状况后</w:t>
      </w:r>
      <w:r>
        <w:t>,</w:t>
      </w:r>
      <w:r>
        <w:rPr>
          <w:rFonts w:hint="eastAsia"/>
        </w:rPr>
        <w:t>阐述自</w:t>
      </w:r>
      <w:r>
        <w:t>1989</w:t>
      </w:r>
      <w:r>
        <w:rPr>
          <w:rFonts w:hint="eastAsia"/>
        </w:rPr>
        <w:t>年以来采取的最重要法定和体制措施</w:t>
      </w:r>
      <w:r>
        <w:t>,</w:t>
      </w:r>
      <w:r>
        <w:rPr>
          <w:rFonts w:hint="eastAsia"/>
        </w:rPr>
        <w:t>例如积极行动方案</w:t>
      </w:r>
      <w:r>
        <w:t>,</w:t>
      </w:r>
      <w:r>
        <w:rPr>
          <w:rFonts w:hint="eastAsia"/>
        </w:rPr>
        <w:t>为妇女提出或由妇女发起的倡议和相关项目。报告载述奥地利打算执行各种社会政治改革</w:t>
      </w:r>
      <w:r>
        <w:t>,</w:t>
      </w:r>
      <w:r>
        <w:rPr>
          <w:rFonts w:hint="eastAsia"/>
        </w:rPr>
        <w:t>其目的是“在已改变的社会和经济环境内维护妇女在社会和经济生活中所占份额”。如果没有这种明确表示的政治意图</w:t>
      </w:r>
      <w:r>
        <w:t>,</w:t>
      </w:r>
      <w:r>
        <w:rPr>
          <w:rFonts w:hint="eastAsia"/>
        </w:rPr>
        <w:t>社会上和男女之间社会出现不和的情况。因此在未来十年内</w:t>
      </w:r>
      <w:r>
        <w:t>,</w:t>
      </w:r>
      <w:r>
        <w:rPr>
          <w:rFonts w:hint="eastAsia"/>
        </w:rPr>
        <w:t>奥地利妇女政策的战略目标将在于充分落实男女平等</w:t>
      </w:r>
      <w:r>
        <w:t>,</w:t>
      </w:r>
      <w:r>
        <w:rPr>
          <w:rFonts w:hint="eastAsia"/>
        </w:rPr>
        <w:t>制定旨在为妇女争取和创造就业机会的劳力市场政策</w:t>
      </w:r>
      <w:r>
        <w:t>;</w:t>
      </w:r>
      <w:r>
        <w:rPr>
          <w:rFonts w:hint="eastAsia"/>
        </w:rPr>
        <w:t>协助妇女在暂停工作或失业一段时间后重新投入工作生活</w:t>
      </w:r>
      <w:r>
        <w:t>;</w:t>
      </w:r>
      <w:r>
        <w:rPr>
          <w:rFonts w:hint="eastAsia"/>
        </w:rPr>
        <w:t>为“收入微不足道”的职业内的妇女提供较好的社会保障、以及向女童提供更多不以性别划分的就业机会的资料</w:t>
      </w:r>
      <w:r>
        <w:t>,</w:t>
      </w:r>
      <w:r>
        <w:rPr>
          <w:rFonts w:hint="eastAsia"/>
        </w:rPr>
        <w:t>从而改善妇女的就业情况</w:t>
      </w:r>
      <w:r>
        <w:t>,</w:t>
      </w:r>
      <w:r>
        <w:rPr>
          <w:rFonts w:hint="eastAsia"/>
        </w:rPr>
        <w:t>其他关键问题是提供足够的日托中心、幼儿园和类似设施</w:t>
      </w:r>
      <w:r>
        <w:t>,</w:t>
      </w:r>
      <w:r>
        <w:rPr>
          <w:rFonts w:hint="eastAsia"/>
        </w:rPr>
        <w:t>开放时间要方便使用者</w:t>
      </w:r>
      <w:r>
        <w:t>,</w:t>
      </w:r>
      <w:r>
        <w:rPr>
          <w:rFonts w:hint="eastAsia"/>
        </w:rPr>
        <w:t>以便可以兼顾工作和家庭的要求</w:t>
      </w:r>
      <w:r>
        <w:t>;</w:t>
      </w:r>
      <w:r>
        <w:rPr>
          <w:rFonts w:hint="eastAsia"/>
        </w:rPr>
        <w:t>实际增加政治、经济、行政、科学和其他社会重要部门内担任高级别职位的妇女数目</w:t>
      </w:r>
      <w:r>
        <w:t>;</w:t>
      </w:r>
      <w:r>
        <w:rPr>
          <w:rFonts w:hint="eastAsia"/>
        </w:rPr>
        <w:t>制定新规则以确保妇女在离婚时可以得到赡养费</w:t>
      </w:r>
      <w:r>
        <w:t>,</w:t>
      </w:r>
      <w:r>
        <w:rPr>
          <w:rFonts w:hint="eastAsia"/>
        </w:rPr>
        <w:t>为受暴力之侵犯妇女和儿童设立和发展综合支助设施</w:t>
      </w:r>
      <w:r>
        <w:t>(</w:t>
      </w:r>
      <w:r>
        <w:rPr>
          <w:rFonts w:hint="eastAsia"/>
        </w:rPr>
        <w:t>儿童保护中心、妇女庇护所、被强奸妇女的求援紧急电话以及其他适当设施、供不同专业和职业群组及有关人士用的资料、以及制定更有效的法规使犯罪者远离受害妇女</w:t>
      </w:r>
      <w:r>
        <w:t>)</w:t>
      </w:r>
      <w:r>
        <w:rPr>
          <w:rFonts w:hint="eastAsia"/>
        </w:rPr>
        <w:t>。除此之外</w:t>
      </w:r>
      <w:r>
        <w:t>,</w:t>
      </w:r>
      <w:r>
        <w:rPr>
          <w:rFonts w:hint="eastAsia"/>
        </w:rPr>
        <w:t>奥地利在国家一级和超国家一级采取积极、进步的性别问题政策也是必不可少的。</w:t>
      </w:r>
    </w:p>
    <w:p w:rsidR="00000000" w:rsidRDefault="00000000">
      <w:pPr>
        <w:tabs>
          <w:tab w:val="clear" w:pos="527"/>
        </w:tabs>
        <w:rPr>
          <w:u w:val="single"/>
        </w:rPr>
      </w:pPr>
      <w:r>
        <w:tab/>
      </w:r>
      <w:r>
        <w:rPr>
          <w:rFonts w:hint="eastAsia"/>
        </w:rPr>
        <w:t>目前</w:t>
      </w:r>
      <w:r>
        <w:t>,</w:t>
      </w:r>
      <w:r>
        <w:rPr>
          <w:rFonts w:hint="eastAsia"/>
        </w:rPr>
        <w:t>奥地利人口略超过</w:t>
      </w:r>
      <w:r>
        <w:t>800</w:t>
      </w:r>
      <w:r>
        <w:rPr>
          <w:rFonts w:hint="eastAsia"/>
        </w:rPr>
        <w:t>万</w:t>
      </w:r>
      <w:r>
        <w:t>,</w:t>
      </w:r>
      <w:r>
        <w:rPr>
          <w:rFonts w:hint="eastAsia"/>
        </w:rPr>
        <w:t>其中</w:t>
      </w:r>
      <w:r>
        <w:t>51.6%(4 100 000</w:t>
      </w:r>
      <w:r>
        <w:rPr>
          <w:rFonts w:hint="eastAsia"/>
        </w:rPr>
        <w:t>人</w:t>
      </w:r>
      <w:r>
        <w:t>)</w:t>
      </w:r>
      <w:r>
        <w:rPr>
          <w:rFonts w:hint="eastAsia"/>
        </w:rPr>
        <w:t>为妇女</w:t>
      </w:r>
      <w:r>
        <w:t>,</w:t>
      </w:r>
      <w:r>
        <w:rPr>
          <w:rFonts w:hint="eastAsia"/>
        </w:rPr>
        <w:t>这意味着妇女与男子的比率为</w:t>
      </w:r>
      <w:r>
        <w:t>1000</w:t>
      </w:r>
      <w:r>
        <w:rPr>
          <w:rFonts w:hint="eastAsia"/>
        </w:rPr>
        <w:t>对</w:t>
      </w:r>
      <w:r>
        <w:t>940(1985:899)</w:t>
      </w:r>
      <w:r>
        <w:rPr>
          <w:rFonts w:hint="eastAsia"/>
        </w:rPr>
        <w:t>。八十年代初</w:t>
      </w:r>
      <w:r>
        <w:t>,</w:t>
      </w:r>
      <w:r>
        <w:rPr>
          <w:rFonts w:hint="eastAsia"/>
        </w:rPr>
        <w:t>妇女占人口的</w:t>
      </w:r>
      <w:r>
        <w:t>52.7%,</w:t>
      </w:r>
      <w:r>
        <w:rPr>
          <w:rFonts w:hint="eastAsia"/>
        </w:rPr>
        <w:t>这一比例现在有所下降</w:t>
      </w:r>
      <w:r>
        <w:t>,</w:t>
      </w:r>
      <w:r>
        <w:rPr>
          <w:rFonts w:hint="eastAsia"/>
        </w:rPr>
        <w:t>因为移居奥地利的男子比妇女多出很多。男女人数的不平衡部分仍是第二次世界大战所造成的结果</w:t>
      </w:r>
      <w:r>
        <w:t>,</w:t>
      </w:r>
      <w:r>
        <w:rPr>
          <w:rFonts w:hint="eastAsia"/>
        </w:rPr>
        <w:t>这种情况今后会较不明显</w:t>
      </w:r>
      <w:r>
        <w:t>(</w:t>
      </w:r>
      <w:r>
        <w:rPr>
          <w:rFonts w:hint="eastAsia"/>
        </w:rPr>
        <w:t>预测</w:t>
      </w:r>
      <w:r>
        <w:t>2015</w:t>
      </w:r>
      <w:r>
        <w:rPr>
          <w:rFonts w:hint="eastAsia"/>
        </w:rPr>
        <w:t>年男女比例为</w:t>
      </w:r>
      <w:r>
        <w:t>971</w:t>
      </w:r>
      <w:r>
        <w:rPr>
          <w:rFonts w:hint="eastAsia"/>
        </w:rPr>
        <w:t>对</w:t>
      </w:r>
      <w:r>
        <w:t>1000)</w:t>
      </w:r>
      <w:r>
        <w:rPr>
          <w:rFonts w:hint="eastAsia"/>
        </w:rPr>
        <w:t>。</w:t>
      </w:r>
    </w:p>
    <w:p w:rsidR="00000000" w:rsidRDefault="00000000">
      <w:pPr>
        <w:tabs>
          <w:tab w:val="clear" w:pos="527"/>
        </w:tabs>
      </w:pPr>
      <w:r>
        <w:tab/>
      </w:r>
      <w:r>
        <w:rPr>
          <w:rFonts w:hint="eastAsia"/>
        </w:rPr>
        <w:t>男女的预期寿命将继续增加</w:t>
      </w:r>
      <w:r>
        <w:t>;</w:t>
      </w:r>
      <w:r>
        <w:rPr>
          <w:rFonts w:hint="eastAsia"/>
        </w:rPr>
        <w:t>不过</w:t>
      </w:r>
      <w:r>
        <w:t>,</w:t>
      </w:r>
      <w:r>
        <w:rPr>
          <w:rFonts w:hint="eastAsia"/>
        </w:rPr>
        <w:t>预期寿命大受婚姻状况影响</w:t>
      </w:r>
      <w:r>
        <w:t>(</w:t>
      </w:r>
      <w:r>
        <w:rPr>
          <w:rFonts w:hint="eastAsia"/>
        </w:rPr>
        <w:t>已婚者寿命较长</w:t>
      </w:r>
      <w:r>
        <w:t>)</w:t>
      </w:r>
      <w:r>
        <w:rPr>
          <w:rFonts w:hint="eastAsia"/>
        </w:rPr>
        <w:t>。</w:t>
      </w:r>
      <w:r>
        <w:t>1993</w:t>
      </w:r>
      <w:r>
        <w:rPr>
          <w:rFonts w:hint="eastAsia"/>
        </w:rPr>
        <w:t>年</w:t>
      </w:r>
      <w:r>
        <w:t>,</w:t>
      </w:r>
      <w:r>
        <w:rPr>
          <w:rFonts w:hint="eastAsia"/>
        </w:rPr>
        <w:t>妇女出生时的平均预期寿命为</w:t>
      </w:r>
      <w:r>
        <w:t>79.4</w:t>
      </w:r>
      <w:r>
        <w:rPr>
          <w:rFonts w:hint="eastAsia"/>
        </w:rPr>
        <w:t>岁</w:t>
      </w:r>
      <w:r>
        <w:t>(1982</w:t>
      </w:r>
      <w:r>
        <w:rPr>
          <w:rFonts w:hint="eastAsia"/>
        </w:rPr>
        <w:t>年</w:t>
      </w:r>
      <w:r>
        <w:t>:76.3</w:t>
      </w:r>
      <w:r>
        <w:rPr>
          <w:rFonts w:hint="eastAsia"/>
        </w:rPr>
        <w:t>岁</w:t>
      </w:r>
      <w:r>
        <w:t>)</w:t>
      </w:r>
      <w:r>
        <w:rPr>
          <w:rFonts w:hint="eastAsia"/>
        </w:rPr>
        <w:t>而男子则为</w:t>
      </w:r>
      <w:r>
        <w:t>72.9</w:t>
      </w:r>
      <w:r>
        <w:rPr>
          <w:rFonts w:hint="eastAsia"/>
        </w:rPr>
        <w:t>岁</w:t>
      </w:r>
      <w:r>
        <w:t>(1982</w:t>
      </w:r>
      <w:r>
        <w:rPr>
          <w:rFonts w:hint="eastAsia"/>
        </w:rPr>
        <w:t>年</w:t>
      </w:r>
      <w:r>
        <w:t>:69.2</w:t>
      </w:r>
      <w:r>
        <w:rPr>
          <w:rFonts w:hint="eastAsia"/>
        </w:rPr>
        <w:t>岁</w:t>
      </w:r>
      <w:r>
        <w:t>)</w:t>
      </w:r>
      <w:r>
        <w:rPr>
          <w:rFonts w:hint="eastAsia"/>
        </w:rPr>
        <w:t>。根据</w:t>
      </w:r>
      <w:r>
        <w:t>1991</w:t>
      </w:r>
      <w:r>
        <w:rPr>
          <w:rFonts w:hint="eastAsia"/>
        </w:rPr>
        <w:t>年普查</w:t>
      </w:r>
      <w:r>
        <w:t>,15</w:t>
      </w:r>
      <w:r>
        <w:rPr>
          <w:rFonts w:hint="eastAsia"/>
        </w:rPr>
        <w:t>岁以上的奥地利妇女有</w:t>
      </w:r>
      <w:r>
        <w:t>1 748 000</w:t>
      </w:r>
      <w:r>
        <w:rPr>
          <w:rFonts w:hint="eastAsia"/>
        </w:rPr>
        <w:t>人</w:t>
      </w:r>
      <w:r>
        <w:t>(=51.7%)</w:t>
      </w:r>
      <w:r>
        <w:rPr>
          <w:rFonts w:hint="eastAsia"/>
        </w:rPr>
        <w:t>已婚</w:t>
      </w:r>
      <w:r>
        <w:t>(1981</w:t>
      </w:r>
      <w:r>
        <w:rPr>
          <w:rFonts w:hint="eastAsia"/>
        </w:rPr>
        <w:t>年</w:t>
      </w:r>
      <w:r>
        <w:t>:52.6%)</w:t>
      </w:r>
      <w:r>
        <w:rPr>
          <w:rFonts w:hint="eastAsia"/>
        </w:rPr>
        <w:t>、</w:t>
      </w:r>
      <w:r>
        <w:t>870 000</w:t>
      </w:r>
      <w:r>
        <w:rPr>
          <w:rFonts w:hint="eastAsia"/>
        </w:rPr>
        <w:t>人</w:t>
      </w:r>
      <w:r>
        <w:t>(=25.7%)</w:t>
      </w:r>
      <w:r>
        <w:rPr>
          <w:rFonts w:hint="eastAsia"/>
        </w:rPr>
        <w:t>单身</w:t>
      </w:r>
      <w:r>
        <w:t>(1981</w:t>
      </w:r>
      <w:r>
        <w:rPr>
          <w:rFonts w:hint="eastAsia"/>
        </w:rPr>
        <w:t>年</w:t>
      </w:r>
      <w:r>
        <w:t>:24.5%)</w:t>
      </w:r>
      <w:r>
        <w:rPr>
          <w:rFonts w:hint="eastAsia"/>
        </w:rPr>
        <w:t>、</w:t>
      </w:r>
      <w:r>
        <w:t>538 000</w:t>
      </w:r>
      <w:r>
        <w:rPr>
          <w:rFonts w:hint="eastAsia"/>
        </w:rPr>
        <w:t>人</w:t>
      </w:r>
      <w:r>
        <w:t>(=15.9%)</w:t>
      </w:r>
      <w:r>
        <w:rPr>
          <w:rFonts w:hint="eastAsia"/>
        </w:rPr>
        <w:t>丧偶</w:t>
      </w:r>
      <w:r>
        <w:t>(1981</w:t>
      </w:r>
      <w:r>
        <w:rPr>
          <w:rFonts w:hint="eastAsia"/>
        </w:rPr>
        <w:t>年</w:t>
      </w:r>
      <w:r>
        <w:t>:17.6%)</w:t>
      </w:r>
      <w:r>
        <w:rPr>
          <w:rFonts w:hint="eastAsia"/>
        </w:rPr>
        <w:t>、</w:t>
      </w:r>
      <w:r>
        <w:t>2 280 000</w:t>
      </w:r>
      <w:r>
        <w:rPr>
          <w:rFonts w:hint="eastAsia"/>
        </w:rPr>
        <w:t>人</w:t>
      </w:r>
      <w:r>
        <w:t>(=6.7%)</w:t>
      </w:r>
      <w:r>
        <w:rPr>
          <w:rFonts w:hint="eastAsia"/>
        </w:rPr>
        <w:t>离婚</w:t>
      </w:r>
      <w:r>
        <w:t>(1981</w:t>
      </w:r>
      <w:r>
        <w:rPr>
          <w:rFonts w:hint="eastAsia"/>
        </w:rPr>
        <w:t>年</w:t>
      </w:r>
      <w:r>
        <w:t>5.1%)</w:t>
      </w:r>
      <w:r>
        <w:rPr>
          <w:rFonts w:hint="eastAsia"/>
        </w:rPr>
        <w:t>。</w:t>
      </w:r>
    </w:p>
    <w:p w:rsidR="00000000" w:rsidRDefault="00000000">
      <w:pPr>
        <w:tabs>
          <w:tab w:val="clear" w:pos="527"/>
        </w:tabs>
      </w:pPr>
      <w:r>
        <w:tab/>
        <w:t>20-25</w:t>
      </w:r>
      <w:r>
        <w:rPr>
          <w:rFonts w:hint="eastAsia"/>
        </w:rPr>
        <w:t>岁年龄组的单身妇女百分比在</w:t>
      </w:r>
      <w:r>
        <w:t>1981</w:t>
      </w:r>
      <w:r>
        <w:rPr>
          <w:rFonts w:hint="eastAsia"/>
        </w:rPr>
        <w:t>年和</w:t>
      </w:r>
      <w:r>
        <w:t>1991</w:t>
      </w:r>
      <w:r>
        <w:rPr>
          <w:rFonts w:hint="eastAsia"/>
        </w:rPr>
        <w:t>年间从</w:t>
      </w:r>
      <w:r>
        <w:t>59.4%</w:t>
      </w:r>
      <w:r>
        <w:rPr>
          <w:rFonts w:hint="eastAsia"/>
        </w:rPr>
        <w:t>增至</w:t>
      </w:r>
      <w:r>
        <w:t>74.3%,30-35</w:t>
      </w:r>
      <w:r>
        <w:rPr>
          <w:rFonts w:hint="eastAsia"/>
        </w:rPr>
        <w:t>岁年龄组的单身妇女百分比则从</w:t>
      </w:r>
      <w:r>
        <w:t>11.6%</w:t>
      </w:r>
      <w:r>
        <w:rPr>
          <w:rFonts w:hint="eastAsia"/>
        </w:rPr>
        <w:t>增至</w:t>
      </w:r>
      <w:r>
        <w:t>20.1%</w:t>
      </w:r>
      <w:r>
        <w:rPr>
          <w:rFonts w:hint="eastAsia"/>
        </w:rPr>
        <w:t>。</w:t>
      </w:r>
      <w:r>
        <w:t>1992</w:t>
      </w:r>
      <w:r>
        <w:rPr>
          <w:rFonts w:hint="eastAsia"/>
        </w:rPr>
        <w:t>年</w:t>
      </w:r>
      <w:r>
        <w:t>,</w:t>
      </w:r>
      <w:r>
        <w:rPr>
          <w:rFonts w:hint="eastAsia"/>
        </w:rPr>
        <w:t>妇女平均婚龄为</w:t>
      </w:r>
      <w:r>
        <w:t>25</w:t>
      </w:r>
      <w:r>
        <w:rPr>
          <w:rFonts w:hint="eastAsia"/>
        </w:rPr>
        <w:t>岁</w:t>
      </w:r>
      <w:r>
        <w:t>(1983</w:t>
      </w:r>
      <w:r>
        <w:rPr>
          <w:rFonts w:hint="eastAsia"/>
        </w:rPr>
        <w:t>年</w:t>
      </w:r>
      <w:r>
        <w:t>:23</w:t>
      </w:r>
      <w:r>
        <w:rPr>
          <w:rFonts w:hint="eastAsia"/>
        </w:rPr>
        <w:t>岁</w:t>
      </w:r>
      <w:r>
        <w:t>),</w:t>
      </w:r>
      <w:r>
        <w:rPr>
          <w:rFonts w:hint="eastAsia"/>
        </w:rPr>
        <w:t>男子则为</w:t>
      </w:r>
      <w:r>
        <w:t>27</w:t>
      </w:r>
      <w:r>
        <w:rPr>
          <w:rFonts w:hint="eastAsia"/>
        </w:rPr>
        <w:t>岁</w:t>
      </w:r>
      <w:r>
        <w:t>(1983</w:t>
      </w:r>
      <w:r>
        <w:rPr>
          <w:rFonts w:hint="eastAsia"/>
        </w:rPr>
        <w:t>年</w:t>
      </w:r>
      <w:r>
        <w:t>;25</w:t>
      </w:r>
      <w:r>
        <w:rPr>
          <w:rFonts w:hint="eastAsia"/>
        </w:rPr>
        <w:t>岁</w:t>
      </w:r>
      <w:r>
        <w:t>)</w:t>
      </w:r>
      <w:r>
        <w:rPr>
          <w:rFonts w:hint="eastAsia"/>
        </w:rPr>
        <w:t>。</w:t>
      </w:r>
    </w:p>
    <w:p w:rsidR="00000000" w:rsidRDefault="00000000">
      <w:pPr>
        <w:tabs>
          <w:tab w:val="clear" w:pos="527"/>
        </w:tabs>
      </w:pPr>
      <w:r>
        <w:tab/>
        <w:t>1992</w:t>
      </w:r>
      <w:r>
        <w:rPr>
          <w:rFonts w:hint="eastAsia"/>
        </w:rPr>
        <w:t>年的离婚率为</w:t>
      </w:r>
      <w:r>
        <w:t>33.7%(1985</w:t>
      </w:r>
      <w:r>
        <w:rPr>
          <w:rFonts w:hint="eastAsia"/>
        </w:rPr>
        <w:t>年</w:t>
      </w:r>
      <w:r>
        <w:t>:29.5%);</w:t>
      </w:r>
      <w:r>
        <w:rPr>
          <w:rFonts w:hint="eastAsia"/>
        </w:rPr>
        <w:t>维也纳的离婚率为</w:t>
      </w:r>
      <w:r>
        <w:t>45%,</w:t>
      </w:r>
      <w:r>
        <w:rPr>
          <w:rFonts w:hint="eastAsia"/>
        </w:rPr>
        <w:t>高于全国平均率。目前</w:t>
      </w:r>
      <w:r>
        <w:t>,</w:t>
      </w:r>
      <w:r>
        <w:rPr>
          <w:rFonts w:hint="eastAsia"/>
        </w:rPr>
        <w:t>奥地利境内约有</w:t>
      </w:r>
      <w:r>
        <w:t>17 000</w:t>
      </w:r>
      <w:r>
        <w:rPr>
          <w:rFonts w:hint="eastAsia"/>
        </w:rPr>
        <w:t>名儿童和青少年因父母离婚而受影响</w:t>
      </w:r>
      <w:r>
        <w:t>;</w:t>
      </w:r>
      <w:r>
        <w:rPr>
          <w:rFonts w:hint="eastAsia"/>
        </w:rPr>
        <w:t>这些年青人中</w:t>
      </w:r>
      <w:r>
        <w:t>,</w:t>
      </w:r>
      <w:r>
        <w:rPr>
          <w:rFonts w:hint="eastAsia"/>
        </w:rPr>
        <w:t>三分之二低于</w:t>
      </w:r>
      <w:r>
        <w:t>14</w:t>
      </w:r>
      <w:r>
        <w:rPr>
          <w:rFonts w:hint="eastAsia"/>
        </w:rPr>
        <w:t>岁。离婚或丧偶后</w:t>
      </w:r>
      <w:r>
        <w:t>,</w:t>
      </w:r>
      <w:r>
        <w:rPr>
          <w:rFonts w:hint="eastAsia"/>
        </w:rPr>
        <w:t>决定再婚的妇女显然比男子少。</w:t>
      </w:r>
    </w:p>
    <w:p w:rsidR="00000000" w:rsidRDefault="00000000">
      <w:pPr>
        <w:tabs>
          <w:tab w:val="clear" w:pos="527"/>
        </w:tabs>
      </w:pPr>
      <w:r>
        <w:tab/>
      </w:r>
      <w:r>
        <w:rPr>
          <w:rFonts w:hint="eastAsia"/>
        </w:rPr>
        <w:t>奥地利与可相比较的国家一样</w:t>
      </w:r>
      <w:r>
        <w:t>,</w:t>
      </w:r>
      <w:r>
        <w:rPr>
          <w:rFonts w:hint="eastAsia"/>
        </w:rPr>
        <w:t>六十年代中期以来出生率一直下降。</w:t>
      </w:r>
    </w:p>
    <w:p w:rsidR="00000000" w:rsidRDefault="00000000">
      <w:pPr>
        <w:tabs>
          <w:tab w:val="clear" w:pos="527"/>
        </w:tabs>
      </w:pPr>
      <w:r>
        <w:tab/>
      </w:r>
      <w:r>
        <w:rPr>
          <w:rFonts w:hint="eastAsia"/>
        </w:rPr>
        <w:t>出生率下降的结果之一是</w:t>
      </w:r>
      <w:r>
        <w:t>,</w:t>
      </w:r>
      <w:r>
        <w:rPr>
          <w:rFonts w:hint="eastAsia"/>
        </w:rPr>
        <w:t>父母比以往更重视子女。</w:t>
      </w:r>
      <w:r>
        <w:t>1987</w:t>
      </w:r>
      <w:r>
        <w:rPr>
          <w:rFonts w:hint="eastAsia"/>
        </w:rPr>
        <w:t>年</w:t>
      </w:r>
      <w:r>
        <w:t>,</w:t>
      </w:r>
      <w:r>
        <w:rPr>
          <w:rFonts w:hint="eastAsia"/>
        </w:rPr>
        <w:t>生育率为每一妇女</w:t>
      </w:r>
      <w:r>
        <w:t>1.4</w:t>
      </w:r>
      <w:r>
        <w:tab/>
      </w:r>
      <w:r>
        <w:rPr>
          <w:rFonts w:hint="eastAsia"/>
        </w:rPr>
        <w:t>名子女</w:t>
      </w:r>
      <w:r>
        <w:t>,</w:t>
      </w:r>
      <w:r>
        <w:rPr>
          <w:rFonts w:hint="eastAsia"/>
        </w:rPr>
        <w:t>这是有史以来的最低点</w:t>
      </w:r>
      <w:r>
        <w:t>,1988</w:t>
      </w:r>
      <w:r>
        <w:rPr>
          <w:rFonts w:hint="eastAsia"/>
        </w:rPr>
        <w:t>年后</w:t>
      </w:r>
      <w:r>
        <w:t>,</w:t>
      </w:r>
      <w:r>
        <w:rPr>
          <w:rFonts w:hint="eastAsia"/>
        </w:rPr>
        <w:t>出生人数回升</w:t>
      </w:r>
      <w:r>
        <w:t>(1993</w:t>
      </w:r>
      <w:r>
        <w:rPr>
          <w:rFonts w:hint="eastAsia"/>
        </w:rPr>
        <w:t>年</w:t>
      </w:r>
      <w:r>
        <w:t>:</w:t>
      </w:r>
      <w:r>
        <w:rPr>
          <w:rFonts w:hint="eastAsia"/>
        </w:rPr>
        <w:t>出生人数为</w:t>
      </w:r>
      <w:r>
        <w:t>95 200</w:t>
      </w:r>
      <w:r>
        <w:rPr>
          <w:rFonts w:hint="eastAsia"/>
        </w:rPr>
        <w:t>人</w:t>
      </w:r>
      <w:r>
        <w:t>,</w:t>
      </w:r>
      <w:r>
        <w:rPr>
          <w:rFonts w:hint="eastAsia"/>
        </w:rPr>
        <w:t>即每</w:t>
      </w:r>
      <w:r>
        <w:t>1 000</w:t>
      </w:r>
      <w:r>
        <w:rPr>
          <w:rFonts w:hint="eastAsia"/>
        </w:rPr>
        <w:t>名居民</w:t>
      </w:r>
      <w:r>
        <w:t>11.9</w:t>
      </w:r>
      <w:r>
        <w:rPr>
          <w:rFonts w:hint="eastAsia"/>
        </w:rPr>
        <w:t>人</w:t>
      </w:r>
      <w:r>
        <w:t>),</w:t>
      </w:r>
      <w:r>
        <w:rPr>
          <w:rFonts w:hint="eastAsia"/>
        </w:rPr>
        <w:t>这主要是由于移徙。</w:t>
      </w:r>
    </w:p>
    <w:p w:rsidR="00000000" w:rsidRDefault="00000000">
      <w:pPr>
        <w:tabs>
          <w:tab w:val="clear" w:pos="527"/>
        </w:tabs>
      </w:pPr>
      <w:r>
        <w:tab/>
        <w:t>1993</w:t>
      </w:r>
      <w:r>
        <w:rPr>
          <w:rFonts w:hint="eastAsia"/>
        </w:rPr>
        <w:t>年</w:t>
      </w:r>
      <w:r>
        <w:t>,</w:t>
      </w:r>
      <w:r>
        <w:rPr>
          <w:rFonts w:hint="eastAsia"/>
        </w:rPr>
        <w:t>已婚妇女的生育年龄平均为</w:t>
      </w:r>
      <w:r>
        <w:t>29</w:t>
      </w:r>
      <w:r>
        <w:rPr>
          <w:rFonts w:hint="eastAsia"/>
        </w:rPr>
        <w:t>岁</w:t>
      </w:r>
      <w:r>
        <w:t>(1983</w:t>
      </w:r>
      <w:r>
        <w:rPr>
          <w:rFonts w:hint="eastAsia"/>
        </w:rPr>
        <w:t>年</w:t>
      </w:r>
      <w:r>
        <w:t>:24</w:t>
      </w:r>
      <w:r>
        <w:rPr>
          <w:rFonts w:hint="eastAsia"/>
        </w:rPr>
        <w:t>岁</w:t>
      </w:r>
      <w:r>
        <w:t>);</w:t>
      </w:r>
      <w:r>
        <w:rPr>
          <w:rFonts w:hint="eastAsia"/>
        </w:rPr>
        <w:t>关于非婚生子女</w:t>
      </w:r>
      <w:r>
        <w:t>,</w:t>
      </w:r>
      <w:r>
        <w:rPr>
          <w:rFonts w:hint="eastAsia"/>
        </w:rPr>
        <w:t>产妇年龄平均为</w:t>
      </w:r>
      <w:r>
        <w:t>27</w:t>
      </w:r>
      <w:r>
        <w:rPr>
          <w:rFonts w:hint="eastAsia"/>
        </w:rPr>
        <w:t>岁</w:t>
      </w:r>
      <w:r>
        <w:t>;</w:t>
      </w:r>
      <w:r>
        <w:rPr>
          <w:rFonts w:hint="eastAsia"/>
        </w:rPr>
        <w:t>非婚生子女的比例从</w:t>
      </w:r>
      <w:r>
        <w:t>1983</w:t>
      </w:r>
      <w:r>
        <w:rPr>
          <w:rFonts w:hint="eastAsia"/>
        </w:rPr>
        <w:t>年的</w:t>
      </w:r>
      <w:r>
        <w:t>22.4%</w:t>
      </w:r>
      <w:r>
        <w:rPr>
          <w:rFonts w:hint="eastAsia"/>
        </w:rPr>
        <w:t>增至</w:t>
      </w:r>
      <w:r>
        <w:t>1993</w:t>
      </w:r>
      <w:r>
        <w:rPr>
          <w:rFonts w:hint="eastAsia"/>
        </w:rPr>
        <w:t>年的</w:t>
      </w:r>
      <w:r>
        <w:t>26.3%</w:t>
      </w:r>
      <w:r>
        <w:rPr>
          <w:rFonts w:hint="eastAsia"/>
        </w:rPr>
        <w:t>。</w:t>
      </w:r>
    </w:p>
    <w:p w:rsidR="00000000" w:rsidRDefault="00000000">
      <w:pPr>
        <w:tabs>
          <w:tab w:val="clear" w:pos="527"/>
        </w:tabs>
      </w:pPr>
      <w:r>
        <w:tab/>
      </w:r>
      <w:r>
        <w:rPr>
          <w:rFonts w:hint="eastAsia"/>
        </w:rPr>
        <w:t>家庭户的数目正在增加</w:t>
      </w:r>
      <w:r>
        <w:t>(1961</w:t>
      </w:r>
      <w:r>
        <w:rPr>
          <w:rFonts w:hint="eastAsia"/>
        </w:rPr>
        <w:t>年至</w:t>
      </w:r>
      <w:r>
        <w:t>1991</w:t>
      </w:r>
      <w:r>
        <w:rPr>
          <w:rFonts w:hint="eastAsia"/>
        </w:rPr>
        <w:t>年间增加了</w:t>
      </w:r>
      <w:r>
        <w:t>34%),</w:t>
      </w:r>
      <w:r>
        <w:rPr>
          <w:rFonts w:hint="eastAsia"/>
        </w:rPr>
        <w:t>而每个家庭的人数则在下降</w:t>
      </w:r>
      <w:r>
        <w:t>(</w:t>
      </w:r>
      <w:r>
        <w:rPr>
          <w:rFonts w:hint="eastAsia"/>
        </w:rPr>
        <w:t>目前家庭户的人数平均为</w:t>
      </w:r>
      <w:r>
        <w:t>2.5</w:t>
      </w:r>
      <w:r>
        <w:rPr>
          <w:rFonts w:hint="eastAsia"/>
        </w:rPr>
        <w:t>人</w:t>
      </w:r>
      <w:r>
        <w:t>)</w:t>
      </w:r>
      <w:r>
        <w:rPr>
          <w:rFonts w:hint="eastAsia"/>
        </w:rPr>
        <w:t>。过去几年来</w:t>
      </w:r>
      <w:r>
        <w:t>,</w:t>
      </w:r>
      <w:r>
        <w:rPr>
          <w:rFonts w:hint="eastAsia"/>
        </w:rPr>
        <w:t>身为家庭户户主的妇女人数急剧增加。</w:t>
      </w:r>
      <w:r>
        <w:t>1994</w:t>
      </w:r>
      <w:r>
        <w:rPr>
          <w:rFonts w:hint="eastAsia"/>
        </w:rPr>
        <w:t>年</w:t>
      </w:r>
      <w:r>
        <w:t>,</w:t>
      </w:r>
      <w:r>
        <w:rPr>
          <w:rFonts w:hint="eastAsia"/>
        </w:rPr>
        <w:t>妇女占户主人数的三分之一。</w:t>
      </w:r>
    </w:p>
    <w:p w:rsidR="00000000" w:rsidRDefault="00000000">
      <w:pPr>
        <w:tabs>
          <w:tab w:val="clear" w:pos="527"/>
        </w:tabs>
      </w:pPr>
      <w:r>
        <w:tab/>
      </w:r>
      <w:r>
        <w:rPr>
          <w:rFonts w:hint="eastAsia"/>
        </w:rPr>
        <w:t>法律中所载平等待遇原则与妇女生活中的现实情况仍有差距</w:t>
      </w:r>
      <w:r>
        <w:t>;</w:t>
      </w:r>
      <w:r>
        <w:rPr>
          <w:rFonts w:hint="eastAsia"/>
        </w:rPr>
        <w:t>社会制度强调“普通男子的履历”</w:t>
      </w:r>
      <w:r>
        <w:t>,</w:t>
      </w:r>
      <w:r>
        <w:rPr>
          <w:rFonts w:hint="eastAsia"/>
        </w:rPr>
        <w:t>奖赏充分就业和继续不断的有酬活动</w:t>
      </w:r>
      <w:r>
        <w:t>,</w:t>
      </w:r>
      <w:r>
        <w:rPr>
          <w:rFonts w:hint="eastAsia"/>
        </w:rPr>
        <w:t>家庭杂务和养养育子女的工作通常由妇女</w:t>
      </w:r>
      <w:r>
        <w:t>(</w:t>
      </w:r>
      <w:r>
        <w:rPr>
          <w:rFonts w:hint="eastAsia"/>
        </w:rPr>
        <w:t>妻子</w:t>
      </w:r>
      <w:r>
        <w:t>)</w:t>
      </w:r>
      <w:r>
        <w:rPr>
          <w:rFonts w:hint="eastAsia"/>
        </w:rPr>
        <w:t>承担</w:t>
      </w:r>
      <w:r>
        <w:t>;</w:t>
      </w:r>
      <w:r>
        <w:rPr>
          <w:rFonts w:hint="eastAsia"/>
        </w:rPr>
        <w:t>但“妇女的生活经历”几乎完全没有获得任何考虑</w:t>
      </w:r>
      <w:r>
        <w:t>,</w:t>
      </w:r>
      <w:r>
        <w:rPr>
          <w:rFonts w:hint="eastAsia"/>
        </w:rPr>
        <w:t>这种经历的特点是有酬职业的中断和非典型工作模式。法律条文虽然采用不分性别公平对待的措词</w:t>
      </w:r>
      <w:r>
        <w:t>,</w:t>
      </w:r>
      <w:r>
        <w:rPr>
          <w:rFonts w:hint="eastAsia"/>
        </w:rPr>
        <w:t>但实际上却是加深男女之间的不平等</w:t>
      </w:r>
      <w:r>
        <w:t>,</w:t>
      </w:r>
      <w:r>
        <w:rPr>
          <w:rFonts w:hint="eastAsia"/>
        </w:rPr>
        <w:t>例如法律规定</w:t>
      </w:r>
      <w:r>
        <w:t>,</w:t>
      </w:r>
      <w:r>
        <w:rPr>
          <w:rFonts w:hint="eastAsia"/>
        </w:rPr>
        <w:t>为妻子申请社会保险则单一工资赚取人将失去税益</w:t>
      </w:r>
      <w:r>
        <w:t>,</w:t>
      </w:r>
      <w:r>
        <w:rPr>
          <w:rFonts w:hint="eastAsia"/>
        </w:rPr>
        <w:t>此外</w:t>
      </w:r>
      <w:r>
        <w:t>,</w:t>
      </w:r>
      <w:r>
        <w:rPr>
          <w:rFonts w:hint="eastAsia"/>
        </w:rPr>
        <w:t>法律向固定伙伴提供免费健康保险</w:t>
      </w:r>
      <w:r>
        <w:t>,</w:t>
      </w:r>
      <w:r>
        <w:rPr>
          <w:rFonts w:hint="eastAsia"/>
        </w:rPr>
        <w:t>却限制享用社会福利制度的机会</w:t>
      </w:r>
      <w:r>
        <w:t>(</w:t>
      </w:r>
      <w:r>
        <w:rPr>
          <w:rFonts w:hint="eastAsia"/>
        </w:rPr>
        <w:t>收入水平</w:t>
      </w:r>
      <w:r>
        <w:t>):</w:t>
      </w:r>
      <w:r>
        <w:rPr>
          <w:rFonts w:hint="eastAsia"/>
        </w:rPr>
        <w:t>收入微不足道的就业者只有意外保险</w:t>
      </w:r>
      <w:r>
        <w:t>,</w:t>
      </w:r>
      <w:r>
        <w:rPr>
          <w:rFonts w:hint="eastAsia"/>
        </w:rPr>
        <w:t>没有社会保险</w:t>
      </w:r>
      <w:r>
        <w:t>;</w:t>
      </w:r>
      <w:r>
        <w:rPr>
          <w:rFonts w:hint="eastAsia"/>
        </w:rPr>
        <w:t>这意味着他们无法要求获得退休、保健和失业等福利。妇女所得保障不足的情况在离婚时特别明显</w:t>
      </w:r>
      <w:r>
        <w:t>,</w:t>
      </w:r>
      <w:r>
        <w:rPr>
          <w:rFonts w:hint="eastAsia"/>
        </w:rPr>
        <w:t>因为妇女只有在丈夫为过失一方离婚的情况下才能索取赡养费或遗属养恤金</w:t>
      </w:r>
      <w:r>
        <w:t>,</w:t>
      </w:r>
      <w:r>
        <w:rPr>
          <w:rFonts w:hint="eastAsia"/>
        </w:rPr>
        <w:t>但这也只适用于所有个案中的</w:t>
      </w:r>
      <w:r>
        <w:t>6%</w:t>
      </w:r>
      <w:r>
        <w:rPr>
          <w:rFonts w:hint="eastAsia"/>
        </w:rPr>
        <w:t>。因照顾子女而中断工作是收入悬殊的原因之一。就领取本身的养恤金的妇女而言</w:t>
      </w:r>
      <w:r>
        <w:t>,</w:t>
      </w:r>
      <w:r>
        <w:rPr>
          <w:rFonts w:hint="eastAsia"/>
        </w:rPr>
        <w:t>累计养恤金的期间大约比男女短</w:t>
      </w:r>
      <w:r>
        <w:t>8</w:t>
      </w:r>
      <w:r>
        <w:rPr>
          <w:rFonts w:hint="eastAsia"/>
        </w:rPr>
        <w:t>年。登记为收入微不足道的就业者的人数日增</w:t>
      </w:r>
      <w:r>
        <w:t>(1995</w:t>
      </w:r>
      <w:r>
        <w:rPr>
          <w:rFonts w:hint="eastAsia"/>
        </w:rPr>
        <w:t>年</w:t>
      </w:r>
      <w:r>
        <w:t>10</w:t>
      </w:r>
      <w:r>
        <w:rPr>
          <w:rFonts w:hint="eastAsia"/>
        </w:rPr>
        <w:t>月有</w:t>
      </w:r>
      <w:r>
        <w:t>102 000</w:t>
      </w:r>
      <w:r>
        <w:rPr>
          <w:rFonts w:hint="eastAsia"/>
        </w:rPr>
        <w:t>名妇女</w:t>
      </w:r>
      <w:r>
        <w:t>,39 000</w:t>
      </w:r>
      <w:r>
        <w:rPr>
          <w:rFonts w:hint="eastAsia"/>
        </w:rPr>
        <w:t>名男子</w:t>
      </w:r>
      <w:r>
        <w:t>),</w:t>
      </w:r>
      <w:r>
        <w:rPr>
          <w:rFonts w:hint="eastAsia"/>
        </w:rPr>
        <w:t>意味着越来越难于</w:t>
      </w:r>
      <w:r>
        <w:t>(</w:t>
      </w:r>
      <w:r>
        <w:rPr>
          <w:rFonts w:hint="eastAsia"/>
        </w:rPr>
        <w:t>特别是对妇女而言</w:t>
      </w:r>
      <w:r>
        <w:t>)</w:t>
      </w:r>
      <w:r>
        <w:rPr>
          <w:rFonts w:hint="eastAsia"/>
        </w:rPr>
        <w:t>找到享有充分社会保险的职业并获得承保期</w:t>
      </w:r>
      <w:r>
        <w:t>(</w:t>
      </w:r>
      <w:r>
        <w:rPr>
          <w:rFonts w:hint="eastAsia"/>
        </w:rPr>
        <w:t>见表五</w:t>
      </w:r>
      <w:r>
        <w:t>)</w:t>
      </w:r>
      <w:r>
        <w:rPr>
          <w:rFonts w:hint="eastAsia"/>
        </w:rPr>
        <w:t>。过去</w:t>
      </w:r>
      <w:r>
        <w:t>,</w:t>
      </w:r>
      <w:r>
        <w:rPr>
          <w:rFonts w:hint="eastAsia"/>
        </w:rPr>
        <w:t>社会伙伴关系是奥地利政治制度的核心部分</w:t>
      </w:r>
      <w:r>
        <w:t>,</w:t>
      </w:r>
      <w:r>
        <w:rPr>
          <w:rFonts w:hint="eastAsia"/>
        </w:rPr>
        <w:t>这种关系确保有酬就业者</w:t>
      </w:r>
      <w:r>
        <w:t>——57.4%</w:t>
      </w:r>
      <w:r>
        <w:rPr>
          <w:rFonts w:hint="eastAsia"/>
        </w:rPr>
        <w:t>为男子</w:t>
      </w:r>
      <w:r>
        <w:t>——</w:t>
      </w:r>
      <w:r>
        <w:rPr>
          <w:rFonts w:hint="eastAsia"/>
        </w:rPr>
        <w:t>的利益比无酬就业者</w:t>
      </w:r>
      <w:r>
        <w:t>——62.2%</w:t>
      </w:r>
      <w:r>
        <w:rPr>
          <w:rFonts w:hint="eastAsia"/>
        </w:rPr>
        <w:t>为妇女</w:t>
      </w:r>
      <w:r>
        <w:t>——</w:t>
      </w:r>
      <w:r>
        <w:rPr>
          <w:rFonts w:hint="eastAsia"/>
        </w:rPr>
        <w:t>的利益具有更大的政治份量。此外</w:t>
      </w:r>
      <w:r>
        <w:t>,</w:t>
      </w:r>
      <w:r>
        <w:rPr>
          <w:rFonts w:hint="eastAsia"/>
        </w:rPr>
        <w:t>社会伙伴认为有酬就业基本上是一种制度</w:t>
      </w:r>
      <w:r>
        <w:t>,</w:t>
      </w:r>
      <w:r>
        <w:rPr>
          <w:rFonts w:hint="eastAsia"/>
        </w:rPr>
        <w:t>在这个制度下</w:t>
      </w:r>
      <w:r>
        <w:t>,</w:t>
      </w:r>
      <w:r>
        <w:rPr>
          <w:rFonts w:hint="eastAsia"/>
        </w:rPr>
        <w:t>妇女不领取薪酬</w:t>
      </w:r>
      <w:r>
        <w:t>,</w:t>
      </w:r>
      <w:r>
        <w:rPr>
          <w:rFonts w:hint="eastAsia"/>
        </w:rPr>
        <w:t>从事大多数照料工作以及社会必不可少的增进关系的工作。因此作出种种努力</w:t>
      </w:r>
      <w:r>
        <w:t>,</w:t>
      </w:r>
      <w:r>
        <w:rPr>
          <w:rFonts w:hint="eastAsia"/>
        </w:rPr>
        <w:t>在社会伙伴关系中增加决策职位的妇女人数</w:t>
      </w:r>
      <w:r>
        <w:t>,</w:t>
      </w:r>
      <w:r>
        <w:rPr>
          <w:rFonts w:hint="eastAsia"/>
        </w:rPr>
        <w:t>使她们越来越多地参与社会伙伴之间的谈判。</w:t>
      </w:r>
    </w:p>
    <w:p w:rsidR="00000000" w:rsidRDefault="00000000">
      <w:pPr>
        <w:tabs>
          <w:tab w:val="clear" w:pos="527"/>
        </w:tabs>
      </w:pPr>
      <w:r>
        <w:tab/>
      </w:r>
      <w:r>
        <w:rPr>
          <w:rFonts w:hint="eastAsia"/>
        </w:rPr>
        <w:t>由组成社会伙伴关系的四个协会</w:t>
      </w:r>
      <w:r>
        <w:t>(</w:t>
      </w:r>
      <w:r>
        <w:rPr>
          <w:rFonts w:hint="eastAsia"/>
        </w:rPr>
        <w:t>联邦经济商会、农会主席会议、奥地利工会联合会及联邦工会</w:t>
      </w:r>
      <w:r>
        <w:t>)</w:t>
      </w:r>
      <w:r>
        <w:rPr>
          <w:rFonts w:hint="eastAsia"/>
        </w:rPr>
        <w:t>之间于</w:t>
      </w:r>
      <w:r>
        <w:t>1992</w:t>
      </w:r>
      <w:r>
        <w:rPr>
          <w:rFonts w:hint="eastAsia"/>
        </w:rPr>
        <w:t>年通过一项关于未来合作的协定</w:t>
      </w:r>
      <w:r>
        <w:t>,</w:t>
      </w:r>
      <w:r>
        <w:rPr>
          <w:rFonts w:hint="eastAsia"/>
        </w:rPr>
        <w:t>其中包括“特别协助和考虑</w:t>
      </w:r>
      <w:r>
        <w:t>(</w:t>
      </w:r>
      <w:r>
        <w:rPr>
          <w:rFonts w:hint="eastAsia"/>
        </w:rPr>
        <w:t>劳力市场内</w:t>
      </w:r>
      <w:r>
        <w:t>)</w:t>
      </w:r>
      <w:r>
        <w:rPr>
          <w:rFonts w:hint="eastAsia"/>
        </w:rPr>
        <w:t>存在具体问题的那些人口群体</w:t>
      </w:r>
      <w:r>
        <w:t>,</w:t>
      </w:r>
      <w:r>
        <w:rPr>
          <w:rFonts w:hint="eastAsia"/>
        </w:rPr>
        <w:t>例如妇女”</w:t>
      </w:r>
      <w:r>
        <w:t>,</w:t>
      </w:r>
      <w:r>
        <w:rPr>
          <w:rFonts w:hint="eastAsia"/>
        </w:rPr>
        <w:t>成为社会伙伴的新目标之一</w:t>
      </w:r>
      <w:r>
        <w:t>,</w:t>
      </w:r>
      <w:r>
        <w:rPr>
          <w:rFonts w:hint="eastAsia"/>
        </w:rPr>
        <w:t>但没有在经济及社会问题咨询委员会内设立特别委员会负责执行。</w:t>
      </w:r>
    </w:p>
    <w:p w:rsidR="00000000" w:rsidRDefault="00000000">
      <w:pPr>
        <w:tabs>
          <w:tab w:val="clear" w:pos="527"/>
        </w:tabs>
      </w:pPr>
      <w:r>
        <w:tab/>
      </w:r>
      <w:r>
        <w:rPr>
          <w:rFonts w:hint="eastAsia"/>
        </w:rPr>
        <w:t>贫穷“女性化”的一个主要原因是妇女在劳力市场中处于不利地位。平均每日失业和紧急救济福利金</w:t>
      </w:r>
      <w:r>
        <w:t>(1993</w:t>
      </w:r>
      <w:r>
        <w:rPr>
          <w:rFonts w:hint="eastAsia"/>
        </w:rPr>
        <w:t>年男子</w:t>
      </w:r>
      <w:r>
        <w:t>313</w:t>
      </w:r>
      <w:r>
        <w:rPr>
          <w:rFonts w:hint="eastAsia"/>
        </w:rPr>
        <w:t>先令</w:t>
      </w:r>
      <w:r>
        <w:t>,</w:t>
      </w:r>
      <w:r>
        <w:rPr>
          <w:rFonts w:hint="eastAsia"/>
        </w:rPr>
        <w:t>妇女</w:t>
      </w:r>
      <w:r>
        <w:t>232</w:t>
      </w:r>
      <w:r>
        <w:rPr>
          <w:rFonts w:hint="eastAsia"/>
        </w:rPr>
        <w:t>先令</w:t>
      </w:r>
      <w:r>
        <w:t>)</w:t>
      </w:r>
      <w:r>
        <w:rPr>
          <w:rFonts w:hint="eastAsia"/>
        </w:rPr>
        <w:t>不断上升。不过</w:t>
      </w:r>
      <w:r>
        <w:t>,</w:t>
      </w:r>
      <w:r>
        <w:rPr>
          <w:rFonts w:hint="eastAsia"/>
        </w:rPr>
        <w:t>妇女收到的福利金平均只有失业男子的四分之三</w:t>
      </w:r>
      <w:r>
        <w:t>,</w:t>
      </w:r>
      <w:r>
        <w:rPr>
          <w:rFonts w:hint="eastAsia"/>
        </w:rPr>
        <w:t>因为妇女的工资低很多</w:t>
      </w:r>
      <w:r>
        <w:t>(</w:t>
      </w:r>
      <w:r>
        <w:rPr>
          <w:rFonts w:hint="eastAsia"/>
        </w:rPr>
        <w:t>工资是评估失业福利金的依据</w:t>
      </w:r>
      <w:r>
        <w:t>),</w:t>
      </w:r>
      <w:r>
        <w:rPr>
          <w:rFonts w:hint="eastAsia"/>
        </w:rPr>
        <w:t>而且往往只是兼职</w:t>
      </w:r>
      <w:r>
        <w:t>(</w:t>
      </w:r>
      <w:r>
        <w:rPr>
          <w:rFonts w:hint="eastAsia"/>
        </w:rPr>
        <w:t>因性别产生的收入差距有三分之一是由于这一事实</w:t>
      </w:r>
      <w:r>
        <w:t>)</w:t>
      </w:r>
      <w:r>
        <w:rPr>
          <w:rFonts w:hint="eastAsia"/>
        </w:rPr>
        <w:t>。每日紧急救济金也显示出类似的差别。</w:t>
      </w:r>
      <w:r>
        <w:t>1993</w:t>
      </w:r>
      <w:r>
        <w:rPr>
          <w:rFonts w:hint="eastAsia"/>
        </w:rPr>
        <w:t>年</w:t>
      </w:r>
      <w:r>
        <w:t>,</w:t>
      </w:r>
      <w:r>
        <w:rPr>
          <w:rFonts w:hint="eastAsia"/>
        </w:rPr>
        <w:t>支付给妇女的紧急救济金平均只有男子所领取的</w:t>
      </w:r>
      <w:r>
        <w:t>79%,1992</w:t>
      </w:r>
      <w:r>
        <w:rPr>
          <w:rFonts w:hint="eastAsia"/>
        </w:rPr>
        <w:t>年</w:t>
      </w:r>
      <w:r>
        <w:t>,</w:t>
      </w:r>
      <w:r>
        <w:rPr>
          <w:rFonts w:hint="eastAsia"/>
        </w:rPr>
        <w:t>失业妇女约有</w:t>
      </w:r>
      <w:r>
        <w:t>45%(</w:t>
      </w:r>
      <w:r>
        <w:rPr>
          <w:rFonts w:hint="eastAsia"/>
        </w:rPr>
        <w:t>男子</w:t>
      </w:r>
      <w:r>
        <w:t>14%)</w:t>
      </w:r>
      <w:r>
        <w:rPr>
          <w:rFonts w:hint="eastAsia"/>
        </w:rPr>
        <w:t>领取失业福利金。</w:t>
      </w:r>
      <w:r>
        <w:t>1993</w:t>
      </w:r>
      <w:r>
        <w:rPr>
          <w:rFonts w:hint="eastAsia"/>
        </w:rPr>
        <w:t>年</w:t>
      </w:r>
      <w:r>
        <w:t>,</w:t>
      </w:r>
      <w:r>
        <w:rPr>
          <w:rFonts w:hint="eastAsia"/>
        </w:rPr>
        <w:t>领取紧急救济金的妇女超过</w:t>
      </w:r>
      <w:r>
        <w:t>80%</w:t>
      </w:r>
      <w:r>
        <w:rPr>
          <w:rFonts w:hint="eastAsia"/>
        </w:rPr>
        <w:t>必须以低于养恤金保险机构支付单身者的标准补助金</w:t>
      </w:r>
      <w:r>
        <w:t>(7 000</w:t>
      </w:r>
      <w:r>
        <w:rPr>
          <w:rFonts w:hint="eastAsia"/>
        </w:rPr>
        <w:t>先令</w:t>
      </w:r>
      <w:r>
        <w:t>)</w:t>
      </w:r>
      <w:r>
        <w:rPr>
          <w:rFonts w:hint="eastAsia"/>
        </w:rPr>
        <w:t>的数额来勉强维持生活。</w:t>
      </w:r>
    </w:p>
    <w:p w:rsidR="00000000" w:rsidRDefault="00000000">
      <w:pPr>
        <w:tabs>
          <w:tab w:val="clear" w:pos="527"/>
        </w:tabs>
      </w:pPr>
      <w:r>
        <w:tab/>
      </w:r>
      <w:r>
        <w:rPr>
          <w:rFonts w:hint="eastAsia"/>
        </w:rPr>
        <w:t>社会民主人士工会联合会于</w:t>
      </w:r>
      <w:r>
        <w:t>1990</w:t>
      </w:r>
      <w:r>
        <w:rPr>
          <w:rFonts w:hint="eastAsia"/>
        </w:rPr>
        <w:t>年首次提出以</w:t>
      </w:r>
      <w:r>
        <w:t>10 000</w:t>
      </w:r>
      <w:r>
        <w:rPr>
          <w:rFonts w:hint="eastAsia"/>
        </w:rPr>
        <w:t>先令为最低工资的要求</w:t>
      </w:r>
      <w:r>
        <w:t>,</w:t>
      </w:r>
      <w:r>
        <w:rPr>
          <w:rFonts w:hint="eastAsia"/>
        </w:rPr>
        <w:t>与此同时</w:t>
      </w:r>
      <w:r>
        <w:t>,</w:t>
      </w:r>
      <w:r>
        <w:rPr>
          <w:rFonts w:hint="eastAsia"/>
        </w:rPr>
        <w:t>大多数集体协定也满足这一要求。合理的月薪额现在定为</w:t>
      </w:r>
      <w:r>
        <w:t>12 000</w:t>
      </w:r>
      <w:r>
        <w:rPr>
          <w:rFonts w:hint="eastAsia"/>
        </w:rPr>
        <w:t>先令。</w:t>
      </w:r>
    </w:p>
    <w:p w:rsidR="00000000" w:rsidRDefault="00000000">
      <w:pPr>
        <w:tabs>
          <w:tab w:val="clear" w:pos="527"/>
        </w:tabs>
      </w:pPr>
      <w:r>
        <w:tab/>
        <w:t>1989</w:t>
      </w:r>
      <w:r>
        <w:rPr>
          <w:rFonts w:hint="eastAsia"/>
        </w:rPr>
        <w:t>年有</w:t>
      </w:r>
      <w:r>
        <w:t>430 000</w:t>
      </w:r>
      <w:r>
        <w:rPr>
          <w:rFonts w:hint="eastAsia"/>
        </w:rPr>
        <w:t>名全职就业者收入仍少于</w:t>
      </w:r>
      <w:r>
        <w:t>10 000</w:t>
      </w:r>
      <w:r>
        <w:rPr>
          <w:rFonts w:hint="eastAsia"/>
        </w:rPr>
        <w:t>先令</w:t>
      </w:r>
      <w:r>
        <w:t>,</w:t>
      </w:r>
      <w:r>
        <w:rPr>
          <w:rFonts w:hint="eastAsia"/>
        </w:rPr>
        <w:t>其中大部分为妇女。至</w:t>
      </w:r>
      <w:r>
        <w:t>1992</w:t>
      </w:r>
      <w:r>
        <w:rPr>
          <w:rFonts w:hint="eastAsia"/>
        </w:rPr>
        <w:t>年</w:t>
      </w:r>
      <w:r>
        <w:t>,</w:t>
      </w:r>
      <w:r>
        <w:rPr>
          <w:rFonts w:hint="eastAsia"/>
        </w:rPr>
        <w:t>这一数字降至</w:t>
      </w:r>
      <w:r>
        <w:t>150 000</w:t>
      </w:r>
      <w:r>
        <w:rPr>
          <w:rFonts w:hint="eastAsia"/>
        </w:rPr>
        <w:t>人</w:t>
      </w:r>
      <w:r>
        <w:t>,1993</w:t>
      </w:r>
      <w:r>
        <w:rPr>
          <w:rFonts w:hint="eastAsia"/>
        </w:rPr>
        <w:t>年降至</w:t>
      </w:r>
      <w:r>
        <w:t>110 000</w:t>
      </w:r>
      <w:r>
        <w:rPr>
          <w:rFonts w:hint="eastAsia"/>
        </w:rPr>
        <w:t>人。</w:t>
      </w:r>
      <w:r>
        <w:t>1992</w:t>
      </w:r>
      <w:r>
        <w:rPr>
          <w:rFonts w:hint="eastAsia"/>
        </w:rPr>
        <w:t>年</w:t>
      </w:r>
      <w:r>
        <w:t>,</w:t>
      </w:r>
      <w:r>
        <w:rPr>
          <w:rFonts w:hint="eastAsia"/>
        </w:rPr>
        <w:t>有</w:t>
      </w:r>
      <w:r>
        <w:t>450 000</w:t>
      </w:r>
      <w:r>
        <w:rPr>
          <w:rFonts w:hint="eastAsia"/>
        </w:rPr>
        <w:t>名家属就业者收入少于每月</w:t>
      </w:r>
      <w:r>
        <w:t>12 000</w:t>
      </w:r>
      <w:r>
        <w:rPr>
          <w:rFonts w:hint="eastAsia"/>
        </w:rPr>
        <w:t>先令</w:t>
      </w:r>
      <w:r>
        <w:t>;</w:t>
      </w:r>
      <w:r>
        <w:rPr>
          <w:rFonts w:hint="eastAsia"/>
        </w:rPr>
        <w:t>其中</w:t>
      </w:r>
      <w:r>
        <w:t>290 000</w:t>
      </w:r>
      <w:r>
        <w:rPr>
          <w:rFonts w:hint="eastAsia"/>
        </w:rPr>
        <w:t>人为妇女</w:t>
      </w:r>
      <w:r>
        <w:t>;1993</w:t>
      </w:r>
      <w:r>
        <w:rPr>
          <w:rFonts w:hint="eastAsia"/>
        </w:rPr>
        <w:t>年</w:t>
      </w:r>
      <w:r>
        <w:t>,</w:t>
      </w:r>
      <w:r>
        <w:rPr>
          <w:rFonts w:hint="eastAsia"/>
        </w:rPr>
        <w:t>有</w:t>
      </w:r>
      <w:r>
        <w:t>350 000</w:t>
      </w:r>
      <w:r>
        <w:rPr>
          <w:rFonts w:hint="eastAsia"/>
        </w:rPr>
        <w:t>名家属就业者收入少于</w:t>
      </w:r>
      <w:r>
        <w:t>12 000</w:t>
      </w:r>
      <w:r>
        <w:rPr>
          <w:rFonts w:hint="eastAsia"/>
        </w:rPr>
        <w:t>先令</w:t>
      </w:r>
      <w:r>
        <w:t>,</w:t>
      </w:r>
      <w:r>
        <w:rPr>
          <w:rFonts w:hint="eastAsia"/>
        </w:rPr>
        <w:t>其中</w:t>
      </w:r>
      <w:r>
        <w:t>220 000</w:t>
      </w:r>
      <w:r>
        <w:rPr>
          <w:rFonts w:hint="eastAsia"/>
        </w:rPr>
        <w:t>人为妇女。如果将家属就业人士的收入数据按每周</w:t>
      </w:r>
      <w:r>
        <w:t>40</w:t>
      </w:r>
      <w:r>
        <w:rPr>
          <w:rFonts w:hint="eastAsia"/>
        </w:rPr>
        <w:t>小时工作时间细分</w:t>
      </w:r>
      <w:r>
        <w:t>,</w:t>
      </w:r>
      <w:r>
        <w:rPr>
          <w:rFonts w:hint="eastAsia"/>
        </w:rPr>
        <w:t>则</w:t>
      </w:r>
      <w:r>
        <w:t>1993</w:t>
      </w:r>
      <w:r>
        <w:rPr>
          <w:rFonts w:hint="eastAsia"/>
        </w:rPr>
        <w:t>年的男子收入净额平均为</w:t>
      </w:r>
      <w:r>
        <w:t>14 900</w:t>
      </w:r>
      <w:r>
        <w:rPr>
          <w:rFonts w:hint="eastAsia"/>
        </w:rPr>
        <w:t>先令</w:t>
      </w:r>
      <w:r>
        <w:t>,</w:t>
      </w:r>
      <w:r>
        <w:rPr>
          <w:rFonts w:hint="eastAsia"/>
        </w:rPr>
        <w:t>比妇女的收入</w:t>
      </w:r>
      <w:r>
        <w:t>(11 900</w:t>
      </w:r>
      <w:r>
        <w:rPr>
          <w:rFonts w:hint="eastAsia"/>
        </w:rPr>
        <w:t>先令</w:t>
      </w:r>
      <w:r>
        <w:t>)</w:t>
      </w:r>
      <w:r>
        <w:rPr>
          <w:rFonts w:hint="eastAsia"/>
        </w:rPr>
        <w:t>高出四分之一</w:t>
      </w:r>
      <w:r>
        <w:t>,</w:t>
      </w:r>
      <w:r>
        <w:rPr>
          <w:rFonts w:hint="eastAsia"/>
        </w:rPr>
        <w:t>在私营部门</w:t>
      </w:r>
      <w:r>
        <w:t>,</w:t>
      </w:r>
      <w:r>
        <w:rPr>
          <w:rFonts w:hint="eastAsia"/>
        </w:rPr>
        <w:t>蓝领男工的收入比女工高</w:t>
      </w:r>
      <w:r>
        <w:t>40%,</w:t>
      </w:r>
      <w:r>
        <w:rPr>
          <w:rFonts w:hint="eastAsia"/>
        </w:rPr>
        <w:t>白领则高出</w:t>
      </w:r>
      <w:r>
        <w:t>45%;</w:t>
      </w:r>
      <w:r>
        <w:rPr>
          <w:rFonts w:hint="eastAsia"/>
        </w:rPr>
        <w:t>在公营部门</w:t>
      </w:r>
      <w:r>
        <w:t>(</w:t>
      </w:r>
      <w:r>
        <w:rPr>
          <w:rFonts w:hint="eastAsia"/>
        </w:rPr>
        <w:t>公务员和约聘雇员</w:t>
      </w:r>
      <w:r>
        <w:t>),</w:t>
      </w:r>
      <w:r>
        <w:rPr>
          <w:rFonts w:hint="eastAsia"/>
        </w:rPr>
        <w:t>男子收入比妇女高</w:t>
      </w:r>
      <w:r>
        <w:t>11%</w:t>
      </w:r>
      <w:r>
        <w:rPr>
          <w:rFonts w:hint="eastAsia"/>
        </w:rPr>
        <w:t>。</w:t>
      </w:r>
    </w:p>
    <w:p w:rsidR="00000000" w:rsidRDefault="00000000">
      <w:pPr>
        <w:tabs>
          <w:tab w:val="clear" w:pos="527"/>
        </w:tabs>
      </w:pPr>
      <w:r>
        <w:tab/>
      </w:r>
      <w:r>
        <w:rPr>
          <w:rFonts w:hint="eastAsia"/>
        </w:rPr>
        <w:t>在净收入最低</w:t>
      </w:r>
      <w:r>
        <w:t>10%</w:t>
      </w:r>
      <w:r>
        <w:rPr>
          <w:rFonts w:hint="eastAsia"/>
        </w:rPr>
        <w:t>的家属就业者中</w:t>
      </w:r>
      <w:r>
        <w:t>,</w:t>
      </w:r>
      <w:r>
        <w:rPr>
          <w:rFonts w:hint="eastAsia"/>
        </w:rPr>
        <w:t>妇女占大多数。每</w:t>
      </w:r>
      <w:r>
        <w:t>18</w:t>
      </w:r>
      <w:r>
        <w:rPr>
          <w:rFonts w:hint="eastAsia"/>
        </w:rPr>
        <w:t>名男子中有一名低收入者</w:t>
      </w:r>
      <w:r>
        <w:t>,</w:t>
      </w:r>
      <w:r>
        <w:rPr>
          <w:rFonts w:hint="eastAsia"/>
        </w:rPr>
        <w:t>但每六名妇女中则有一名低收入者。</w:t>
      </w:r>
    </w:p>
    <w:p w:rsidR="00000000" w:rsidRDefault="00000000">
      <w:pPr>
        <w:tabs>
          <w:tab w:val="clear" w:pos="527"/>
        </w:tabs>
      </w:pPr>
      <w:r>
        <w:tab/>
        <w:t>1990</w:t>
      </w:r>
      <w:r>
        <w:rPr>
          <w:rFonts w:hint="eastAsia"/>
        </w:rPr>
        <w:t>年</w:t>
      </w:r>
      <w:r>
        <w:t>,</w:t>
      </w:r>
      <w:r>
        <w:rPr>
          <w:rFonts w:hint="eastAsia"/>
        </w:rPr>
        <w:t>约有</w:t>
      </w:r>
      <w:r>
        <w:t>355 000</w:t>
      </w:r>
      <w:r>
        <w:rPr>
          <w:rFonts w:hint="eastAsia"/>
        </w:rPr>
        <w:t>名妇女</w:t>
      </w:r>
      <w:r>
        <w:t>,</w:t>
      </w:r>
      <w:r>
        <w:rPr>
          <w:rFonts w:hint="eastAsia"/>
        </w:rPr>
        <w:t>约占家属就业妇女的</w:t>
      </w:r>
      <w:r>
        <w:t>29%</w:t>
      </w:r>
      <w:r>
        <w:rPr>
          <w:rFonts w:hint="eastAsia"/>
        </w:rPr>
        <w:t>为非全时工</w:t>
      </w:r>
      <w:r>
        <w:t>(</w:t>
      </w:r>
      <w:r>
        <w:rPr>
          <w:rFonts w:hint="eastAsia"/>
        </w:rPr>
        <w:t>每周</w:t>
      </w:r>
      <w:r>
        <w:t>13-35</w:t>
      </w:r>
      <w:r>
        <w:rPr>
          <w:rFonts w:hint="eastAsia"/>
        </w:rPr>
        <w:t>小时</w:t>
      </w:r>
      <w:r>
        <w:t>)</w:t>
      </w:r>
      <w:r>
        <w:rPr>
          <w:rFonts w:hint="eastAsia"/>
        </w:rPr>
        <w:t>。与全时工相比</w:t>
      </w:r>
      <w:r>
        <w:t>,</w:t>
      </w:r>
      <w:r>
        <w:rPr>
          <w:rFonts w:hint="eastAsia"/>
        </w:rPr>
        <w:t>非全时工的比例在</w:t>
      </w:r>
      <w:r>
        <w:t>1985</w:t>
      </w:r>
      <w:r>
        <w:rPr>
          <w:rFonts w:hint="eastAsia"/>
        </w:rPr>
        <w:t>年至</w:t>
      </w:r>
      <w:r>
        <w:t>1990</w:t>
      </w:r>
      <w:r>
        <w:rPr>
          <w:rFonts w:hint="eastAsia"/>
        </w:rPr>
        <w:t>年间成比例增加</w:t>
      </w:r>
      <w:r>
        <w:t>(</w:t>
      </w:r>
      <w:r>
        <w:rPr>
          <w:rFonts w:hint="eastAsia"/>
        </w:rPr>
        <w:t>增加了</w:t>
      </w:r>
      <w:r>
        <w:t>7.5</w:t>
      </w:r>
      <w:r>
        <w:rPr>
          <w:rFonts w:hint="eastAsia"/>
        </w:rPr>
        <w:t>倍</w:t>
      </w:r>
      <w:r>
        <w:t>)</w:t>
      </w:r>
      <w:r>
        <w:rPr>
          <w:rFonts w:hint="eastAsia"/>
        </w:rPr>
        <w:t>。</w:t>
      </w:r>
    </w:p>
    <w:p w:rsidR="00000000" w:rsidRDefault="00000000">
      <w:pPr>
        <w:tabs>
          <w:tab w:val="clear" w:pos="527"/>
        </w:tabs>
      </w:pPr>
      <w:r>
        <w:tab/>
      </w:r>
      <w:r>
        <w:rPr>
          <w:rFonts w:hint="eastAsia"/>
        </w:rPr>
        <w:t>正常的工作时间为每周工作</w:t>
      </w:r>
      <w:r>
        <w:t>36</w:t>
      </w:r>
      <w:r>
        <w:rPr>
          <w:rFonts w:hint="eastAsia"/>
        </w:rPr>
        <w:t>至</w:t>
      </w:r>
      <w:r>
        <w:t>40</w:t>
      </w:r>
      <w:r>
        <w:rPr>
          <w:rFonts w:hint="eastAsia"/>
        </w:rPr>
        <w:t>小时不等</w:t>
      </w:r>
      <w:r>
        <w:t>,</w:t>
      </w:r>
      <w:r>
        <w:rPr>
          <w:rFonts w:hint="eastAsia"/>
        </w:rPr>
        <w:t>但不包括周末工作</w:t>
      </w:r>
      <w:r>
        <w:t>,</w:t>
      </w:r>
      <w:r>
        <w:rPr>
          <w:rFonts w:hint="eastAsia"/>
        </w:rPr>
        <w:t>晚班工作、轮班、机动班和轮值工作</w:t>
      </w:r>
      <w:r>
        <w:t>,</w:t>
      </w:r>
      <w:r>
        <w:rPr>
          <w:rFonts w:hint="eastAsia"/>
        </w:rPr>
        <w:t>过去几年来</w:t>
      </w:r>
      <w:r>
        <w:t>,</w:t>
      </w:r>
      <w:r>
        <w:rPr>
          <w:rFonts w:hint="eastAsia"/>
        </w:rPr>
        <w:t>特别工作时间安排相当流行</w:t>
      </w:r>
      <w:r>
        <w:t>,</w:t>
      </w:r>
      <w:r>
        <w:rPr>
          <w:rFonts w:hint="eastAsia"/>
        </w:rPr>
        <w:t>主要影响及妇女。</w:t>
      </w:r>
    </w:p>
    <w:p w:rsidR="00000000" w:rsidRDefault="00000000">
      <w:pPr>
        <w:tabs>
          <w:tab w:val="clear" w:pos="527"/>
        </w:tabs>
      </w:pPr>
      <w:r>
        <w:tab/>
      </w:r>
      <w:r>
        <w:rPr>
          <w:rFonts w:hint="eastAsia"/>
        </w:rPr>
        <w:t>联邦劳工和社会事务部</w:t>
      </w:r>
      <w:r>
        <w:t>1990</w:t>
      </w:r>
      <w:r>
        <w:rPr>
          <w:rFonts w:hint="eastAsia"/>
        </w:rPr>
        <w:t>年出版的关于单亲的社会和收入情况的研究报告显示出</w:t>
      </w:r>
      <w:r>
        <w:t>,</w:t>
      </w:r>
      <w:r>
        <w:rPr>
          <w:rFonts w:hint="eastAsia"/>
        </w:rPr>
        <w:t>单亲家庭中家属就业者的人均收入比普通家庭低三分之一</w:t>
      </w:r>
      <w:r>
        <w:t>;</w:t>
      </w:r>
      <w:r>
        <w:rPr>
          <w:rFonts w:hint="eastAsia"/>
        </w:rPr>
        <w:t>而以工代赈者</w:t>
      </w:r>
      <w:r>
        <w:t>,</w:t>
      </w:r>
      <w:r>
        <w:rPr>
          <w:rFonts w:hint="eastAsia"/>
        </w:rPr>
        <w:t>则大约低八分之一。单亲或配偶无收入或收入微不足道的已婚母亲的产妇福利金</w:t>
      </w:r>
      <w:r>
        <w:t>(</w:t>
      </w:r>
      <w:r>
        <w:rPr>
          <w:rFonts w:hint="eastAsia"/>
        </w:rPr>
        <w:t>在</w:t>
      </w:r>
      <w:r>
        <w:t>1974</w:t>
      </w:r>
      <w:r>
        <w:rPr>
          <w:rFonts w:hint="eastAsia"/>
        </w:rPr>
        <w:t>年</w:t>
      </w:r>
      <w:r>
        <w:t>)</w:t>
      </w:r>
      <w:r>
        <w:rPr>
          <w:rFonts w:hint="eastAsia"/>
        </w:rPr>
        <w:t>增加了</w:t>
      </w:r>
      <w:r>
        <w:t>50%,</w:t>
      </w:r>
      <w:r>
        <w:rPr>
          <w:rFonts w:hint="eastAsia"/>
        </w:rPr>
        <w:t>这些妇女因而得以在其子女一、两岁时亲自照顾而无需放弃工作。</w:t>
      </w:r>
    </w:p>
    <w:p w:rsidR="00000000" w:rsidRDefault="00000000">
      <w:pPr>
        <w:tabs>
          <w:tab w:val="clear" w:pos="527"/>
        </w:tabs>
      </w:pPr>
      <w:r>
        <w:tab/>
      </w:r>
      <w:r>
        <w:rPr>
          <w:rFonts w:hint="eastAsia"/>
        </w:rPr>
        <w:t>因性别产生的收入差别影响及退休福利金数额。在这方面</w:t>
      </w:r>
      <w:r>
        <w:t>,</w:t>
      </w:r>
      <w:r>
        <w:rPr>
          <w:rFonts w:hint="eastAsia"/>
        </w:rPr>
        <w:t>报酬较低的问题因保险期也较短而更形严重。根据紧急救济金的应享权利规定</w:t>
      </w:r>
      <w:r>
        <w:t>(</w:t>
      </w:r>
      <w:r>
        <w:rPr>
          <w:rFonts w:hint="eastAsia"/>
        </w:rPr>
        <w:t>伙伴的收入</w:t>
      </w:r>
      <w:r>
        <w:t>),</w:t>
      </w:r>
      <w:r>
        <w:rPr>
          <w:rFonts w:hint="eastAsia"/>
        </w:rPr>
        <w:t>许多失业妇女一旦领取失业救济金的权利中止就无权领取这些救济金</w:t>
      </w:r>
      <w:r>
        <w:t>,</w:t>
      </w:r>
      <w:r>
        <w:rPr>
          <w:rFonts w:hint="eastAsia"/>
        </w:rPr>
        <w:t>继而失去保险期。</w:t>
      </w:r>
    </w:p>
    <w:p w:rsidR="00000000" w:rsidRDefault="00000000">
      <w:pPr>
        <w:tabs>
          <w:tab w:val="clear" w:pos="527"/>
        </w:tabs>
      </w:pPr>
      <w:r>
        <w:tab/>
      </w:r>
      <w:r>
        <w:rPr>
          <w:rFonts w:hint="eastAsia"/>
        </w:rPr>
        <w:t>只有在公务员</w:t>
      </w:r>
      <w:r>
        <w:t>(</w:t>
      </w:r>
      <w:r>
        <w:rPr>
          <w:rFonts w:hint="eastAsia"/>
        </w:rPr>
        <w:t>不包括铁路和邮局雇员</w:t>
      </w:r>
      <w:r>
        <w:t>)</w:t>
      </w:r>
      <w:r>
        <w:rPr>
          <w:rFonts w:hint="eastAsia"/>
        </w:rPr>
        <w:t>制度下</w:t>
      </w:r>
      <w:r>
        <w:t>,</w:t>
      </w:r>
      <w:r>
        <w:rPr>
          <w:rFonts w:hint="eastAsia"/>
        </w:rPr>
        <w:t>付给妇女的养恤金仅比男子低</w:t>
      </w:r>
      <w:r>
        <w:t>9%</w:t>
      </w:r>
      <w:r>
        <w:rPr>
          <w:rFonts w:hint="eastAsia"/>
        </w:rPr>
        <w:t>。就算妇女除其本身的养恤金外还领取寡妇恤金</w:t>
      </w:r>
      <w:r>
        <w:t>,</w:t>
      </w:r>
      <w:r>
        <w:rPr>
          <w:rFonts w:hint="eastAsia"/>
        </w:rPr>
        <w:t>她们所领取的中值养恤金也男子少</w:t>
      </w:r>
      <w:r>
        <w:t>,1994</w:t>
      </w:r>
      <w:r>
        <w:rPr>
          <w:rFonts w:hint="eastAsia"/>
        </w:rPr>
        <w:t>年</w:t>
      </w:r>
      <w:r>
        <w:t>12</w:t>
      </w:r>
      <w:r>
        <w:rPr>
          <w:rFonts w:hint="eastAsia"/>
        </w:rPr>
        <w:t>月</w:t>
      </w:r>
      <w:r>
        <w:t>,</w:t>
      </w:r>
      <w:r>
        <w:rPr>
          <w:rFonts w:hint="eastAsia"/>
        </w:rPr>
        <w:t>享有法定养恤金保险的男子中值养恤金为每月</w:t>
      </w:r>
      <w:r>
        <w:t>13 382</w:t>
      </w:r>
      <w:r>
        <w:rPr>
          <w:rFonts w:hint="eastAsia"/>
        </w:rPr>
        <w:t>先令</w:t>
      </w:r>
      <w:r>
        <w:t>,</w:t>
      </w:r>
      <w:r>
        <w:rPr>
          <w:rFonts w:hint="eastAsia"/>
        </w:rPr>
        <w:t>其中不包括各种津贴和补助金</w:t>
      </w:r>
      <w:r>
        <w:t>,</w:t>
      </w:r>
      <w:r>
        <w:rPr>
          <w:rFonts w:hint="eastAsia"/>
        </w:rPr>
        <w:t>而妇女只有</w:t>
      </w:r>
      <w:r>
        <w:t>7 578</w:t>
      </w:r>
      <w:r>
        <w:rPr>
          <w:rFonts w:hint="eastAsia"/>
        </w:rPr>
        <w:t>先令。</w:t>
      </w:r>
    </w:p>
    <w:p w:rsidR="00000000" w:rsidRDefault="00000000">
      <w:pPr>
        <w:tabs>
          <w:tab w:val="clear" w:pos="527"/>
        </w:tabs>
      </w:pPr>
      <w:r>
        <w:tab/>
      </w:r>
      <w:r>
        <w:rPr>
          <w:rFonts w:hint="eastAsia"/>
        </w:rPr>
        <w:t>至少已规定育婴期间为应计养恤金期间</w:t>
      </w:r>
      <w:r>
        <w:t>,</w:t>
      </w:r>
      <w:r>
        <w:rPr>
          <w:rFonts w:hint="eastAsia"/>
        </w:rPr>
        <w:t>这将部分消解上述的不利情况</w:t>
      </w:r>
      <w:r>
        <w:t>(1993</w:t>
      </w:r>
      <w:r>
        <w:rPr>
          <w:rFonts w:hint="eastAsia"/>
        </w:rPr>
        <w:t>年养恤制度改革</w:t>
      </w:r>
      <w:r>
        <w:t>)</w:t>
      </w:r>
      <w:r>
        <w:rPr>
          <w:rFonts w:hint="eastAsia"/>
        </w:rPr>
        <w:t>。</w:t>
      </w:r>
    </w:p>
    <w:p w:rsidR="00000000" w:rsidRDefault="00000000">
      <w:pPr>
        <w:tabs>
          <w:tab w:val="clear" w:pos="527"/>
        </w:tabs>
      </w:pPr>
      <w:r>
        <w:tab/>
        <w:t>1994</w:t>
      </w:r>
      <w:r>
        <w:rPr>
          <w:rFonts w:hint="eastAsia"/>
        </w:rPr>
        <w:t>年</w:t>
      </w:r>
      <w:r>
        <w:t>,</w:t>
      </w:r>
      <w:r>
        <w:rPr>
          <w:rFonts w:hint="eastAsia"/>
        </w:rPr>
        <w:t>男蓝领首次领取的养恤金</w:t>
      </w:r>
      <w:r>
        <w:t>(</w:t>
      </w:r>
      <w:r>
        <w:rPr>
          <w:rFonts w:hint="eastAsia"/>
        </w:rPr>
        <w:t>不包括各种津贴和补助金</w:t>
      </w:r>
      <w:r>
        <w:t>)</w:t>
      </w:r>
      <w:r>
        <w:rPr>
          <w:rFonts w:hint="eastAsia"/>
        </w:rPr>
        <w:t>的中值数额为</w:t>
      </w:r>
      <w:r>
        <w:t>11 015</w:t>
      </w:r>
      <w:r>
        <w:rPr>
          <w:rFonts w:hint="eastAsia"/>
        </w:rPr>
        <w:t>先令</w:t>
      </w:r>
      <w:r>
        <w:t>(</w:t>
      </w:r>
      <w:r>
        <w:rPr>
          <w:rFonts w:hint="eastAsia"/>
        </w:rPr>
        <w:t>女蓝领为</w:t>
      </w:r>
      <w:r>
        <w:t>6 267</w:t>
      </w:r>
      <w:r>
        <w:rPr>
          <w:rFonts w:hint="eastAsia"/>
        </w:rPr>
        <w:t>先令</w:t>
      </w:r>
      <w:r>
        <w:t>),</w:t>
      </w:r>
      <w:r>
        <w:rPr>
          <w:rFonts w:hint="eastAsia"/>
        </w:rPr>
        <w:t>男白领为</w:t>
      </w:r>
      <w:r>
        <w:t>18 135</w:t>
      </w:r>
      <w:r>
        <w:rPr>
          <w:rFonts w:hint="eastAsia"/>
        </w:rPr>
        <w:t>先令</w:t>
      </w:r>
      <w:r>
        <w:t>(</w:t>
      </w:r>
      <w:r>
        <w:rPr>
          <w:rFonts w:hint="eastAsia"/>
        </w:rPr>
        <w:t>女白领为</w:t>
      </w:r>
      <w:r>
        <w:t>11 387</w:t>
      </w:r>
      <w:r>
        <w:rPr>
          <w:rFonts w:hint="eastAsia"/>
        </w:rPr>
        <w:t>先令</w:t>
      </w:r>
      <w:r>
        <w:t>)</w:t>
      </w:r>
      <w:r>
        <w:rPr>
          <w:rFonts w:hint="eastAsia"/>
        </w:rPr>
        <w:t>。</w:t>
      </w:r>
    </w:p>
    <w:p w:rsidR="00000000" w:rsidRDefault="00000000">
      <w:pPr>
        <w:tabs>
          <w:tab w:val="clear" w:pos="527"/>
        </w:tabs>
      </w:pPr>
      <w:r>
        <w:tab/>
        <w:t>1990</w:t>
      </w:r>
      <w:r>
        <w:rPr>
          <w:rFonts w:hint="eastAsia"/>
        </w:rPr>
        <w:t>年</w:t>
      </w:r>
      <w:r>
        <w:t>12</w:t>
      </w:r>
      <w:r>
        <w:rPr>
          <w:rFonts w:hint="eastAsia"/>
        </w:rPr>
        <w:t>月</w:t>
      </w:r>
      <w:r>
        <w:t>,</w:t>
      </w:r>
      <w:r>
        <w:rPr>
          <w:rFonts w:hint="eastAsia"/>
        </w:rPr>
        <w:t>立宪法院裁定在积累长时间的保险期后提早退休的不同法定年龄限制</w:t>
      </w:r>
      <w:r>
        <w:t>(</w:t>
      </w:r>
      <w:r>
        <w:rPr>
          <w:rFonts w:hint="eastAsia"/>
        </w:rPr>
        <w:t>妇女</w:t>
      </w:r>
      <w:r>
        <w:t>55</w:t>
      </w:r>
      <w:r>
        <w:rPr>
          <w:rFonts w:hint="eastAsia"/>
        </w:rPr>
        <w:t>岁</w:t>
      </w:r>
      <w:r>
        <w:t>,</w:t>
      </w:r>
      <w:r>
        <w:rPr>
          <w:rFonts w:hint="eastAsia"/>
        </w:rPr>
        <w:t>男子</w:t>
      </w:r>
      <w:r>
        <w:t>60</w:t>
      </w:r>
      <w:r>
        <w:rPr>
          <w:rFonts w:hint="eastAsia"/>
        </w:rPr>
        <w:t>岁</w:t>
      </w:r>
      <w:r>
        <w:t>)</w:t>
      </w:r>
      <w:r>
        <w:rPr>
          <w:rFonts w:hint="eastAsia"/>
        </w:rPr>
        <w:t>是违宪的。但这项裁定还指出</w:t>
      </w:r>
      <w:r>
        <w:t>,</w:t>
      </w:r>
      <w:r>
        <w:rPr>
          <w:rFonts w:hint="eastAsia"/>
        </w:rPr>
        <w:t>在调整男女年龄限制之前</w:t>
      </w:r>
      <w:r>
        <w:t>,</w:t>
      </w:r>
      <w:r>
        <w:rPr>
          <w:rFonts w:hint="eastAsia"/>
        </w:rPr>
        <w:t>应保证妇女在社会、家庭和工作场所享有平等地位</w:t>
      </w:r>
      <w:r>
        <w:t>,</w:t>
      </w:r>
      <w:r>
        <w:rPr>
          <w:rFonts w:hint="eastAsia"/>
        </w:rPr>
        <w:t>而且调整必须长期逐步实施。</w:t>
      </w:r>
    </w:p>
    <w:p w:rsidR="00000000" w:rsidRDefault="00000000">
      <w:pPr>
        <w:tabs>
          <w:tab w:val="clear" w:pos="527"/>
        </w:tabs>
      </w:pPr>
      <w:r>
        <w:tab/>
      </w:r>
      <w:r>
        <w:rPr>
          <w:rFonts w:hint="eastAsia"/>
        </w:rPr>
        <w:t>就新的退休年龄规定和旨在消除有酬就业妇女不利情况的支助措施积极进行谈判后</w:t>
      </w:r>
      <w:r>
        <w:t>,1992</w:t>
      </w:r>
      <w:r>
        <w:rPr>
          <w:rFonts w:hint="eastAsia"/>
        </w:rPr>
        <w:t>年底通过了综合性一揽子措施</w:t>
      </w:r>
      <w:r>
        <w:t>,</w:t>
      </w:r>
      <w:r>
        <w:rPr>
          <w:rFonts w:hint="eastAsia"/>
        </w:rPr>
        <w:t>修改了一些劳工标准</w:t>
      </w:r>
      <w:r>
        <w:t>(</w:t>
      </w:r>
      <w:r>
        <w:rPr>
          <w:rFonts w:hint="eastAsia"/>
        </w:rPr>
        <w:t>特别参看关于第</w:t>
      </w:r>
      <w:r>
        <w:t>11</w:t>
      </w:r>
      <w:r>
        <w:rPr>
          <w:rFonts w:hint="eastAsia"/>
        </w:rPr>
        <w:t>条的评注</w:t>
      </w:r>
      <w:r>
        <w:t>)</w:t>
      </w:r>
      <w:r>
        <w:rPr>
          <w:rFonts w:hint="eastAsia"/>
        </w:rPr>
        <w:t>。</w:t>
      </w:r>
    </w:p>
    <w:p w:rsidR="00000000" w:rsidRDefault="00000000">
      <w:pPr>
        <w:tabs>
          <w:tab w:val="clear" w:pos="527"/>
        </w:tabs>
      </w:pPr>
      <w:r>
        <w:tab/>
      </w:r>
      <w:r>
        <w:rPr>
          <w:rFonts w:hint="eastAsia"/>
        </w:rPr>
        <w:t>关于提高妇女在私营部门的地位</w:t>
      </w:r>
      <w:r>
        <w:t>,</w:t>
      </w:r>
      <w:r>
        <w:rPr>
          <w:rFonts w:hint="eastAsia"/>
        </w:rPr>
        <w:t>联邦妇女事务部与奥地利实业家联合会以“</w:t>
      </w:r>
      <w:r>
        <w:t>2000</w:t>
      </w:r>
      <w:r>
        <w:rPr>
          <w:rFonts w:hint="eastAsia"/>
        </w:rPr>
        <w:t>年妇女</w:t>
      </w:r>
      <w:r>
        <w:t>––</w:t>
      </w:r>
      <w:r>
        <w:rPr>
          <w:rFonts w:hint="eastAsia"/>
        </w:rPr>
        <w:t>企业机会”为口号提出一项全国性倡议。该倡议旨在支助一些企业</w:t>
      </w:r>
      <w:r>
        <w:t>,</w:t>
      </w:r>
      <w:r>
        <w:rPr>
          <w:rFonts w:hint="eastAsia"/>
        </w:rPr>
        <w:t>这些企业愿意向妇女提供新的事业机会</w:t>
      </w:r>
      <w:r>
        <w:t>,</w:t>
      </w:r>
      <w:r>
        <w:rPr>
          <w:rFonts w:hint="eastAsia"/>
        </w:rPr>
        <w:t>帮助她们兼顾工作和家庭</w:t>
      </w:r>
      <w:r>
        <w:t>,</w:t>
      </w:r>
      <w:r>
        <w:rPr>
          <w:rFonts w:hint="eastAsia"/>
        </w:rPr>
        <w:t>并适应在其工作场所的新工作模式。</w:t>
      </w:r>
    </w:p>
    <w:p w:rsidR="00000000" w:rsidRDefault="00000000">
      <w:pPr>
        <w:tabs>
          <w:tab w:val="clear" w:pos="527"/>
        </w:tabs>
      </w:pPr>
      <w:r>
        <w:tab/>
      </w:r>
      <w:r>
        <w:rPr>
          <w:rFonts w:hint="eastAsia"/>
        </w:rPr>
        <w:t>联邦环境、青年和家庭事务部支持“行动胜于雄辩”的倡议</w:t>
      </w:r>
      <w:r>
        <w:t>,</w:t>
      </w:r>
      <w:r>
        <w:rPr>
          <w:rFonts w:hint="eastAsia"/>
        </w:rPr>
        <w:t>其任务是动员私营和公营部门内各企业通过肯定行动为男女雇员提供平等机会。会发起竞赛</w:t>
      </w:r>
      <w:r>
        <w:t>,</w:t>
      </w:r>
      <w:r>
        <w:rPr>
          <w:rFonts w:hint="eastAsia"/>
        </w:rPr>
        <w:t>并向对妇女和家庭最友善的企业颁奖。标准包括妇女行政人员比例接近或超过其男同事、非全时就业计划和方便家庭的工作时间、在职培训及鼓励在“照顾家庭阶段”后重新投入工作、招聘通告对男女一视同仁、征聘时照顾妇女以及意识到必须提高妇女地位。</w:t>
      </w:r>
    </w:p>
    <w:p w:rsidR="00000000" w:rsidRDefault="00000000">
      <w:pPr>
        <w:tabs>
          <w:tab w:val="clear" w:pos="527"/>
        </w:tabs>
      </w:pPr>
      <w:r>
        <w:tab/>
      </w:r>
      <w:r>
        <w:rPr>
          <w:rFonts w:hint="eastAsia"/>
        </w:rPr>
        <w:t>联邦劳工和社会事务部过去几年来主办活动、开展研究工作并印发出版物</w:t>
      </w:r>
      <w:r>
        <w:t>,</w:t>
      </w:r>
      <w:r>
        <w:rPr>
          <w:rFonts w:hint="eastAsia"/>
        </w:rPr>
        <w:t>目的在于培养妇女对其权利的意识。负责处理“劳工和劳工关系以及男女平等”的各部门继续进行关于雇员的社会和专业</w:t>
      </w:r>
      <w:r>
        <w:t>/</w:t>
      </w:r>
      <w:r>
        <w:rPr>
          <w:rFonts w:hint="eastAsia"/>
        </w:rPr>
        <w:t>职业状况的研究、调查和分析</w:t>
      </w:r>
      <w:r>
        <w:t>,</w:t>
      </w:r>
      <w:r>
        <w:rPr>
          <w:rFonts w:hint="eastAsia"/>
        </w:rPr>
        <w:t>并发表报告</w:t>
      </w:r>
      <w:r>
        <w:t>,</w:t>
      </w:r>
      <w:r>
        <w:rPr>
          <w:rFonts w:hint="eastAsia"/>
        </w:rPr>
        <w:t>同时也以英文印发简介和小册子。</w:t>
      </w:r>
    </w:p>
    <w:p w:rsidR="00000000" w:rsidRDefault="00000000">
      <w:pPr>
        <w:tabs>
          <w:tab w:val="clear" w:pos="527"/>
        </w:tabs>
      </w:pPr>
      <w:r>
        <w:tab/>
      </w:r>
      <w:r>
        <w:rPr>
          <w:rFonts w:hint="eastAsia"/>
        </w:rPr>
        <w:t>国际关系和合作不断显示出</w:t>
      </w:r>
      <w:r>
        <w:t>,</w:t>
      </w:r>
      <w:r>
        <w:rPr>
          <w:rFonts w:hint="eastAsia"/>
        </w:rPr>
        <w:t>妇女和男子完全或没有充分获悉国际法律文书内规定的妇女权利</w:t>
      </w:r>
      <w:r>
        <w:t>,</w:t>
      </w:r>
      <w:r>
        <w:rPr>
          <w:rFonts w:hint="eastAsia"/>
        </w:rPr>
        <w:t>这些文书力求以人权为基础</w:t>
      </w:r>
      <w:r>
        <w:t>,</w:t>
      </w:r>
      <w:r>
        <w:rPr>
          <w:rFonts w:hint="eastAsia"/>
        </w:rPr>
        <w:t>通过民主进程在法律上和事实上确定男女平等。为补救这一情况</w:t>
      </w:r>
      <w:r>
        <w:t>,</w:t>
      </w:r>
      <w:r>
        <w:rPr>
          <w:rFonts w:hint="eastAsia"/>
        </w:rPr>
        <w:t>联邦劳工和社会事务部已作出大量努力向政府和非政府机构、区域当局以及有组织的经济利益集团代表机构内的男子和妇女分发有关这种文书的清楚明确资料。</w:t>
      </w:r>
    </w:p>
    <w:p w:rsidR="00000000" w:rsidRDefault="00000000">
      <w:pPr>
        <w:tabs>
          <w:tab w:val="clear" w:pos="527"/>
        </w:tabs>
      </w:pPr>
      <w:r>
        <w:tab/>
      </w:r>
      <w:r>
        <w:rPr>
          <w:rFonts w:hint="eastAsia"/>
        </w:rPr>
        <w:t>有关的国际比较性研究已译成法文分发。</w:t>
      </w:r>
    </w:p>
    <w:p w:rsidR="00000000" w:rsidRDefault="00000000">
      <w:pPr>
        <w:tabs>
          <w:tab w:val="clear" w:pos="527"/>
        </w:tabs>
      </w:pPr>
      <w:r>
        <w:tab/>
      </w:r>
      <w:r>
        <w:rPr>
          <w:rFonts w:hint="eastAsia"/>
        </w:rPr>
        <w:t>按《公约》条款开列的奥地利活动重点如下</w:t>
      </w:r>
      <w:r>
        <w:t xml:space="preserve">: </w:t>
      </w:r>
    </w:p>
    <w:p w:rsidR="00000000" w:rsidRDefault="00000000">
      <w:pPr>
        <w:tabs>
          <w:tab w:val="clear" w:pos="527"/>
        </w:tabs>
        <w:spacing w:before="120" w:after="120"/>
        <w:jc w:val="center"/>
        <w:rPr>
          <w:u w:val="single"/>
        </w:rPr>
      </w:pPr>
      <w:r>
        <w:rPr>
          <w:rFonts w:hint="eastAsia"/>
          <w:u w:val="single"/>
        </w:rPr>
        <w:t>第</w:t>
      </w:r>
      <w:r>
        <w:rPr>
          <w:u w:val="single"/>
        </w:rPr>
        <w:t>2</w:t>
      </w:r>
      <w:r>
        <w:rPr>
          <w:rFonts w:hint="eastAsia"/>
          <w:u w:val="single"/>
        </w:rPr>
        <w:t>节</w:t>
      </w:r>
    </w:p>
    <w:p w:rsidR="00000000" w:rsidRDefault="00000000">
      <w:pPr>
        <w:tabs>
          <w:tab w:val="clear" w:pos="527"/>
        </w:tabs>
        <w:spacing w:before="120" w:after="120"/>
      </w:pPr>
      <w:r>
        <w:rPr>
          <w:rFonts w:hint="eastAsia"/>
          <w:u w:val="single"/>
        </w:rPr>
        <w:t>关于第</w:t>
      </w:r>
      <w:r>
        <w:rPr>
          <w:u w:val="single"/>
        </w:rPr>
        <w:t>2</w:t>
      </w:r>
      <w:r>
        <w:rPr>
          <w:rFonts w:hint="eastAsia"/>
          <w:u w:val="single"/>
        </w:rPr>
        <w:t>条</w:t>
      </w:r>
      <w:r>
        <w:rPr>
          <w:u w:val="single"/>
        </w:rPr>
        <w:t>a</w:t>
      </w:r>
      <w:r>
        <w:rPr>
          <w:rFonts w:hint="eastAsia"/>
          <w:u w:val="single"/>
        </w:rPr>
        <w:t>款</w:t>
      </w:r>
    </w:p>
    <w:p w:rsidR="00000000" w:rsidRDefault="00000000">
      <w:pPr>
        <w:tabs>
          <w:tab w:val="clear" w:pos="527"/>
        </w:tabs>
      </w:pPr>
      <w:r>
        <w:tab/>
      </w:r>
      <w:r>
        <w:rPr>
          <w:rFonts w:hint="eastAsia"/>
        </w:rPr>
        <w:t>在奥地利法律制度中</w:t>
      </w:r>
      <w:r>
        <w:t>,</w:t>
      </w:r>
      <w:r>
        <w:rPr>
          <w:rFonts w:hint="eastAsia"/>
        </w:rPr>
        <w:t>平等的基本精神反映于奉行的平等原则</w:t>
      </w:r>
      <w:r>
        <w:t>,</w:t>
      </w:r>
      <w:r>
        <w:rPr>
          <w:rFonts w:hint="eastAsia"/>
        </w:rPr>
        <w:t>这一原则来源于一系列宪法规定以及联邦法律的规定</w:t>
      </w:r>
      <w:r>
        <w:t>,</w:t>
      </w:r>
      <w:r>
        <w:rPr>
          <w:rFonts w:hint="eastAsia"/>
        </w:rPr>
        <w:t>对立法和行政当局均有约束力。本报告审查期间</w:t>
      </w:r>
      <w:r>
        <w:t>,</w:t>
      </w:r>
      <w:r>
        <w:rPr>
          <w:rFonts w:hint="eastAsia"/>
        </w:rPr>
        <w:t>公众讨论的中心议题多次涉及修正平等待遇的宪法规定</w:t>
      </w:r>
      <w:r>
        <w:t>,</w:t>
      </w:r>
      <w:r>
        <w:rPr>
          <w:rFonts w:hint="eastAsia"/>
        </w:rPr>
        <w:t>列入旨在加速落实公约第</w:t>
      </w:r>
      <w:r>
        <w:t>4</w:t>
      </w:r>
      <w:r>
        <w:rPr>
          <w:rFonts w:hint="eastAsia"/>
        </w:rPr>
        <w:t>条规定的男女事实上平等的临时特别措施。这些建议还有待落实。</w:t>
      </w:r>
    </w:p>
    <w:p w:rsidR="00000000" w:rsidRDefault="00000000">
      <w:pPr>
        <w:tabs>
          <w:tab w:val="clear" w:pos="527"/>
        </w:tabs>
      </w:pPr>
      <w:r>
        <w:tab/>
      </w:r>
      <w:r>
        <w:rPr>
          <w:rFonts w:hint="eastAsia"/>
        </w:rPr>
        <w:t>然而</w:t>
      </w:r>
      <w:r>
        <w:t>,1993</w:t>
      </w:r>
      <w:r>
        <w:rPr>
          <w:rFonts w:hint="eastAsia"/>
        </w:rPr>
        <w:t>年</w:t>
      </w:r>
      <w:r>
        <w:t>3</w:t>
      </w:r>
      <w:r>
        <w:rPr>
          <w:rFonts w:hint="eastAsia"/>
        </w:rPr>
        <w:t>月</w:t>
      </w:r>
      <w:r>
        <w:t>1</w:t>
      </w:r>
      <w:r>
        <w:rPr>
          <w:rFonts w:hint="eastAsia"/>
        </w:rPr>
        <w:t>日生效的《联邦平等待遇法》载有一条提高妇女地位的规定</w:t>
      </w:r>
      <w:r>
        <w:t>,</w:t>
      </w:r>
      <w:r>
        <w:rPr>
          <w:rFonts w:hint="eastAsia"/>
        </w:rPr>
        <w:t>根据这项规定将作出积极努力</w:t>
      </w:r>
      <w:r>
        <w:t>,</w:t>
      </w:r>
      <w:r>
        <w:rPr>
          <w:rFonts w:hint="eastAsia"/>
        </w:rPr>
        <w:t>确保妇女享有平等机会。将为整个联邦行政部门拟定提高妇女地位的方案。根据这些方案中确定的标准</w:t>
      </w:r>
      <w:r>
        <w:t>,</w:t>
      </w:r>
      <w:r>
        <w:rPr>
          <w:rFonts w:hint="eastAsia"/>
        </w:rPr>
        <w:t>必须优先给妇女参加基本培训和进修培训课程的机会</w:t>
      </w:r>
      <w:r>
        <w:t>;</w:t>
      </w:r>
      <w:r>
        <w:rPr>
          <w:rFonts w:hint="eastAsia"/>
        </w:rPr>
        <w:t>在招聘和晋升方面</w:t>
      </w:r>
      <w:r>
        <w:t>,</w:t>
      </w:r>
      <w:r>
        <w:rPr>
          <w:rFonts w:hint="eastAsia"/>
        </w:rPr>
        <w:t>在妇女任职人数不足的地方</w:t>
      </w:r>
      <w:r>
        <w:t>,</w:t>
      </w:r>
      <w:r>
        <w:rPr>
          <w:rFonts w:hint="eastAsia"/>
        </w:rPr>
        <w:t>只要其“资格不亚于最佳男性竞争者”</w:t>
      </w:r>
      <w:r>
        <w:t>,</w:t>
      </w:r>
      <w:r>
        <w:rPr>
          <w:rFonts w:hint="eastAsia"/>
        </w:rPr>
        <w:t>就应该优先考虑妇女。</w:t>
      </w:r>
    </w:p>
    <w:p w:rsidR="00000000" w:rsidRDefault="00000000">
      <w:pPr>
        <w:tabs>
          <w:tab w:val="clear" w:pos="527"/>
        </w:tabs>
      </w:pPr>
      <w:r>
        <w:tab/>
      </w:r>
      <w:r>
        <w:rPr>
          <w:rFonts w:hint="eastAsia"/>
        </w:rPr>
        <w:t>在某一服务职类长期雇员总数中</w:t>
      </w:r>
      <w:r>
        <w:t>,</w:t>
      </w:r>
      <w:r>
        <w:rPr>
          <w:rFonts w:hint="eastAsia"/>
        </w:rPr>
        <w:t>或在该职类长期雇员担任的职务总数中</w:t>
      </w:r>
      <w:r>
        <w:t>,</w:t>
      </w:r>
      <w:r>
        <w:rPr>
          <w:rFonts w:hint="eastAsia"/>
        </w:rPr>
        <w:t>如果妇女所占份额低于有关机关雇用职工总数的</w:t>
      </w:r>
      <w:r>
        <w:t>40%,</w:t>
      </w:r>
      <w:r>
        <w:rPr>
          <w:rFonts w:hint="eastAsia"/>
        </w:rPr>
        <w:t>即是任职人数不足。</w:t>
      </w:r>
    </w:p>
    <w:p w:rsidR="00000000" w:rsidRDefault="00000000">
      <w:pPr>
        <w:tabs>
          <w:tab w:val="clear" w:pos="527"/>
        </w:tabs>
      </w:pPr>
      <w:r>
        <w:tab/>
        <w:t>1988</w:t>
      </w:r>
      <w:r>
        <w:rPr>
          <w:rFonts w:hint="eastAsia"/>
        </w:rPr>
        <w:t>年已对《联邦宪法》和《公务员条例法》作了修正</w:t>
      </w:r>
      <w:r>
        <w:t>,</w:t>
      </w:r>
      <w:r>
        <w:rPr>
          <w:rFonts w:hint="eastAsia"/>
        </w:rPr>
        <w:t>使职务和职衔反映任职者的性别。该措施得到普遍欢迎。</w:t>
      </w:r>
    </w:p>
    <w:p w:rsidR="00000000" w:rsidRDefault="00000000">
      <w:pPr>
        <w:tabs>
          <w:tab w:val="clear" w:pos="527"/>
        </w:tabs>
        <w:spacing w:before="120" w:after="120"/>
        <w:rPr>
          <w:u w:val="single"/>
        </w:rPr>
      </w:pPr>
      <w:r>
        <w:rPr>
          <w:rFonts w:hint="eastAsia"/>
          <w:u w:val="single"/>
        </w:rPr>
        <w:t>关于第</w:t>
      </w:r>
      <w:r>
        <w:rPr>
          <w:u w:val="single"/>
        </w:rPr>
        <w:t>2</w:t>
      </w:r>
      <w:r>
        <w:rPr>
          <w:rFonts w:hint="eastAsia"/>
          <w:u w:val="single"/>
        </w:rPr>
        <w:t>条</w:t>
      </w:r>
      <w:r>
        <w:rPr>
          <w:u w:val="single"/>
        </w:rPr>
        <w:t>b</w:t>
      </w:r>
      <w:r>
        <w:rPr>
          <w:rFonts w:hint="eastAsia"/>
          <w:u w:val="single"/>
        </w:rPr>
        <w:t>款</w:t>
      </w:r>
    </w:p>
    <w:p w:rsidR="00000000" w:rsidRDefault="00000000">
      <w:pPr>
        <w:tabs>
          <w:tab w:val="clear" w:pos="527"/>
        </w:tabs>
      </w:pPr>
      <w:r>
        <w:tab/>
      </w:r>
      <w:r>
        <w:rPr>
          <w:rFonts w:hint="eastAsia"/>
        </w:rPr>
        <w:t>随着欧洲经济共同体协定于</w:t>
      </w:r>
      <w:r>
        <w:t>1994</w:t>
      </w:r>
      <w:r>
        <w:rPr>
          <w:rFonts w:hint="eastAsia"/>
        </w:rPr>
        <w:t>年</w:t>
      </w:r>
      <w:r>
        <w:t>1</w:t>
      </w:r>
      <w:r>
        <w:rPr>
          <w:rFonts w:hint="eastAsia"/>
        </w:rPr>
        <w:t>月</w:t>
      </w:r>
      <w:r>
        <w:t>1</w:t>
      </w:r>
      <w:r>
        <w:rPr>
          <w:rFonts w:hint="eastAsia"/>
        </w:rPr>
        <w:t>日生效</w:t>
      </w:r>
      <w:r>
        <w:t>,</w:t>
      </w:r>
      <w:r>
        <w:rPr>
          <w:rFonts w:hint="eastAsia"/>
        </w:rPr>
        <w:t>奥地利完全承担了《欧洲共同体关于统一成员国实行男女同酬原则的法律的指令》</w:t>
      </w:r>
      <w:r>
        <w:t>(75/117/EEC)</w:t>
      </w:r>
      <w:r>
        <w:rPr>
          <w:rFonts w:hint="eastAsia"/>
        </w:rPr>
        <w:t>和《欧洲共同体关于在就业、职业培训和晋升机会及工作条件上实行男女平等待遇原则的指令》</w:t>
      </w:r>
      <w:r>
        <w:t>(76/207/EEC)</w:t>
      </w:r>
      <w:r>
        <w:rPr>
          <w:rFonts w:hint="eastAsia"/>
        </w:rPr>
        <w:t>的义务。</w:t>
      </w:r>
    </w:p>
    <w:p w:rsidR="00000000" w:rsidRDefault="00000000">
      <w:pPr>
        <w:tabs>
          <w:tab w:val="clear" w:pos="527"/>
        </w:tabs>
        <w:spacing w:before="120" w:after="120"/>
      </w:pPr>
      <w:r>
        <w:rPr>
          <w:rFonts w:hint="eastAsia"/>
          <w:u w:val="single"/>
        </w:rPr>
        <w:t>关于第</w:t>
      </w:r>
      <w:r>
        <w:rPr>
          <w:u w:val="single"/>
        </w:rPr>
        <w:t>2</w:t>
      </w:r>
      <w:r>
        <w:rPr>
          <w:rFonts w:hint="eastAsia"/>
          <w:u w:val="single"/>
        </w:rPr>
        <w:t>条</w:t>
      </w:r>
      <w:r>
        <w:rPr>
          <w:u w:val="single"/>
        </w:rPr>
        <w:t>c</w:t>
      </w:r>
      <w:r>
        <w:rPr>
          <w:rFonts w:hint="eastAsia"/>
          <w:u w:val="single"/>
        </w:rPr>
        <w:t>款</w:t>
      </w:r>
    </w:p>
    <w:p w:rsidR="00000000" w:rsidRDefault="00000000">
      <w:pPr>
        <w:tabs>
          <w:tab w:val="clear" w:pos="527"/>
        </w:tabs>
      </w:pPr>
      <w:r>
        <w:tab/>
      </w:r>
      <w:r>
        <w:rPr>
          <w:rFonts w:hint="eastAsia"/>
        </w:rPr>
        <w:t>根据</w:t>
      </w:r>
      <w:r>
        <w:t>1979</w:t>
      </w:r>
      <w:r>
        <w:rPr>
          <w:rFonts w:hint="eastAsia"/>
        </w:rPr>
        <w:t>年</w:t>
      </w:r>
      <w:r>
        <w:t>7</w:t>
      </w:r>
      <w:r>
        <w:rPr>
          <w:rFonts w:hint="eastAsia"/>
        </w:rPr>
        <w:t>月</w:t>
      </w:r>
      <w:r>
        <w:t>1</w:t>
      </w:r>
      <w:r>
        <w:rPr>
          <w:rFonts w:hint="eastAsia"/>
        </w:rPr>
        <w:t>日实行的《有关私法规定的雇用合同的平等待遇法》</w:t>
      </w:r>
      <w:r>
        <w:t>,</w:t>
      </w:r>
      <w:r>
        <w:rPr>
          <w:rFonts w:hint="eastAsia"/>
        </w:rPr>
        <w:t>基于性别的歧视案件可以上告法院或平等待遇委员会。成立平等待遇委员会的目的是便于蓝领和白领工人提出索偿要求的初步证据并在庭外处理其要求。虽然该委员会不能作出强制性的决定</w:t>
      </w:r>
      <w:r>
        <w:t>,</w:t>
      </w:r>
      <w:r>
        <w:rPr>
          <w:rFonts w:hint="eastAsia"/>
        </w:rPr>
        <w:t>但是通过作出关于违反平等待遇规则的专家评估</w:t>
      </w:r>
      <w:r>
        <w:t>,</w:t>
      </w:r>
      <w:r>
        <w:rPr>
          <w:rFonts w:hint="eastAsia"/>
        </w:rPr>
        <w:t>及向雇主提出具体建议</w:t>
      </w:r>
      <w:r>
        <w:t>,</w:t>
      </w:r>
      <w:r>
        <w:rPr>
          <w:rFonts w:hint="eastAsia"/>
        </w:rPr>
        <w:t>委员会能够促进事实上的平等待遇。因此</w:t>
      </w:r>
      <w:r>
        <w:t>,</w:t>
      </w:r>
      <w:r>
        <w:rPr>
          <w:rFonts w:hint="eastAsia"/>
        </w:rPr>
        <w:t>委员会在《平等待遇法》管辖范围内的劳工冲突中主要起调解作用。委员会必须发表自己的评估意见和法院的最后裁决。《联邦部委法》修正之后</w:t>
      </w:r>
      <w:r>
        <w:t>,</w:t>
      </w:r>
      <w:r>
        <w:rPr>
          <w:rFonts w:hint="eastAsia"/>
        </w:rPr>
        <w:t>平等待遇委员会从联邦劳工和社会事务部转到联邦总理办公厅</w:t>
      </w:r>
      <w:r>
        <w:t>;</w:t>
      </w:r>
      <w:r>
        <w:rPr>
          <w:rFonts w:hint="eastAsia"/>
        </w:rPr>
        <w:t>经联邦总统决定</w:t>
      </w:r>
      <w:r>
        <w:t>,</w:t>
      </w:r>
      <w:r>
        <w:rPr>
          <w:rFonts w:hint="eastAsia"/>
        </w:rPr>
        <w:t>附属联邦总理办公厅的联邦妇女事务部长主管平等待遇委员会。除担任委员会主席的联邦妇女事务部长或其委托担任主席的公务员以外</w:t>
      </w:r>
      <w:r>
        <w:t>,</w:t>
      </w:r>
      <w:r>
        <w:rPr>
          <w:rFonts w:hint="eastAsia"/>
        </w:rPr>
        <w:t>委员会必须包括奥地利联邦经济协会提议的两名成员、联邦劳工协会提议的两名成员、奥地利工业家联合会提议的两名成员、奥地利工会联合会提议的两名成员以及联邦劳工和社会事务部和联邦总理办公厅各一名代表。这些成员无酬义务工作。每年通常举行</w:t>
      </w:r>
      <w:r>
        <w:t>12</w:t>
      </w:r>
      <w:r>
        <w:rPr>
          <w:rFonts w:hint="eastAsia"/>
        </w:rPr>
        <w:t>次会议</w:t>
      </w:r>
      <w:r>
        <w:t>,</w:t>
      </w:r>
      <w:r>
        <w:rPr>
          <w:rFonts w:hint="eastAsia"/>
        </w:rPr>
        <w:t>三分之一以上成员或平等待遇问题女监察员</w:t>
      </w:r>
      <w:r>
        <w:t>(</w:t>
      </w:r>
      <w:r>
        <w:rPr>
          <w:rFonts w:hint="eastAsia"/>
        </w:rPr>
        <w:t>或其代表</w:t>
      </w:r>
      <w:r>
        <w:t>)</w:t>
      </w:r>
      <w:r>
        <w:rPr>
          <w:rFonts w:hint="eastAsia"/>
        </w:rPr>
        <w:t>提出请求即可举行会议。</w:t>
      </w:r>
    </w:p>
    <w:p w:rsidR="00000000" w:rsidRDefault="00000000">
      <w:pPr>
        <w:tabs>
          <w:tab w:val="clear" w:pos="527"/>
        </w:tabs>
      </w:pPr>
      <w:r>
        <w:tab/>
      </w:r>
      <w:r>
        <w:rPr>
          <w:rFonts w:hint="eastAsia"/>
        </w:rPr>
        <w:t>本报告审查期间之初</w:t>
      </w:r>
      <w:r>
        <w:t>,</w:t>
      </w:r>
      <w:r>
        <w:rPr>
          <w:rFonts w:hint="eastAsia"/>
        </w:rPr>
        <w:t>委员会主要处理有关工资的歧视案件。颁布禁止工作场所性骚扰的禁令以来</w:t>
      </w:r>
      <w:r>
        <w:t>,</w:t>
      </w:r>
      <w:r>
        <w:rPr>
          <w:rFonts w:hint="eastAsia"/>
        </w:rPr>
        <w:t>向委员会申诉的此种案件越来越多</w:t>
      </w:r>
      <w:r>
        <w:t>;1995</w:t>
      </w:r>
      <w:r>
        <w:rPr>
          <w:rFonts w:hint="eastAsia"/>
        </w:rPr>
        <w:t>年性骚扰案件大约占新提出申诉的</w:t>
      </w:r>
      <w:r>
        <w:t>65%</w:t>
      </w:r>
      <w:r>
        <w:rPr>
          <w:rFonts w:hint="eastAsia"/>
        </w:rPr>
        <w:t>。这些案件的程序有别于劳工法庭的程序</w:t>
      </w:r>
      <w:r>
        <w:t>,</w:t>
      </w:r>
      <w:r>
        <w:rPr>
          <w:rFonts w:hint="eastAsia"/>
        </w:rPr>
        <w:t>这一点尤其有益。平等待遇问题女监察员有权出席委员会会议和发言是对在工作场所受到歧视的人们的进一步的支持。</w:t>
      </w:r>
    </w:p>
    <w:p w:rsidR="00000000" w:rsidRDefault="00000000">
      <w:pPr>
        <w:tabs>
          <w:tab w:val="clear" w:pos="527"/>
        </w:tabs>
      </w:pPr>
      <w:r>
        <w:tab/>
        <w:t>1991</w:t>
      </w:r>
      <w:r>
        <w:rPr>
          <w:rFonts w:hint="eastAsia"/>
        </w:rPr>
        <w:t>年</w:t>
      </w:r>
      <w:r>
        <w:t>2</w:t>
      </w:r>
      <w:r>
        <w:rPr>
          <w:rFonts w:hint="eastAsia"/>
        </w:rPr>
        <w:t>月</w:t>
      </w:r>
      <w:r>
        <w:t>1</w:t>
      </w:r>
      <w:r>
        <w:rPr>
          <w:rFonts w:hint="eastAsia"/>
        </w:rPr>
        <w:t>日至</w:t>
      </w:r>
      <w:r>
        <w:t>1995</w:t>
      </w:r>
      <w:r>
        <w:rPr>
          <w:rFonts w:hint="eastAsia"/>
        </w:rPr>
        <w:t>年</w:t>
      </w:r>
      <w:r>
        <w:t>12</w:t>
      </w:r>
      <w:r>
        <w:rPr>
          <w:rFonts w:hint="eastAsia"/>
        </w:rPr>
        <w:t>月</w:t>
      </w:r>
      <w:r>
        <w:t>31</w:t>
      </w:r>
      <w:r>
        <w:rPr>
          <w:rFonts w:hint="eastAsia"/>
        </w:rPr>
        <w:t>日期间</w:t>
      </w:r>
      <w:r>
        <w:t>,</w:t>
      </w:r>
      <w:r>
        <w:rPr>
          <w:rFonts w:hint="eastAsia"/>
        </w:rPr>
        <w:t>共提交</w:t>
      </w:r>
      <w:r>
        <w:t>71</w:t>
      </w:r>
      <w:r>
        <w:rPr>
          <w:rFonts w:hint="eastAsia"/>
        </w:rPr>
        <w:t>份申诉书。</w:t>
      </w:r>
      <w:r>
        <w:t>23</w:t>
      </w:r>
      <w:r>
        <w:rPr>
          <w:rFonts w:hint="eastAsia"/>
        </w:rPr>
        <w:t>个案件结案时提出建议或作出决定</w:t>
      </w:r>
      <w:r>
        <w:t>(</w:t>
      </w:r>
      <w:r>
        <w:rPr>
          <w:rFonts w:hint="eastAsia"/>
        </w:rPr>
        <w:t>对</w:t>
      </w:r>
      <w:r>
        <w:t>23</w:t>
      </w:r>
      <w:r>
        <w:rPr>
          <w:rFonts w:hint="eastAsia"/>
        </w:rPr>
        <w:t>个案件都确认发生歧视</w:t>
      </w:r>
      <w:r>
        <w:t>)</w:t>
      </w:r>
      <w:r>
        <w:rPr>
          <w:rFonts w:hint="eastAsia"/>
        </w:rPr>
        <w:t>。</w:t>
      </w:r>
      <w:r>
        <w:t>13</w:t>
      </w:r>
      <w:r>
        <w:rPr>
          <w:rFonts w:hint="eastAsia"/>
        </w:rPr>
        <w:t>个案件达成和解</w:t>
      </w:r>
      <w:r>
        <w:t>,</w:t>
      </w:r>
      <w:r>
        <w:rPr>
          <w:rFonts w:hint="eastAsia"/>
        </w:rPr>
        <w:t>撤回申诉书而结束申诉程序。</w:t>
      </w:r>
      <w:r>
        <w:t>13</w:t>
      </w:r>
      <w:r>
        <w:rPr>
          <w:rFonts w:hint="eastAsia"/>
        </w:rPr>
        <w:t>个案件无法正式确认发生歧视</w:t>
      </w:r>
      <w:r>
        <w:t>,</w:t>
      </w:r>
      <w:r>
        <w:rPr>
          <w:rFonts w:hint="eastAsia"/>
        </w:rPr>
        <w:t>委员会可以选择“通知调查结果”或“作出决定”。五个案件结案时发表正式信件</w:t>
      </w:r>
      <w:r>
        <w:t>,</w:t>
      </w:r>
      <w:r>
        <w:rPr>
          <w:rFonts w:hint="eastAsia"/>
        </w:rPr>
        <w:t>对三个案件提出了专家意见。</w:t>
      </w:r>
    </w:p>
    <w:p w:rsidR="00000000" w:rsidRDefault="00000000">
      <w:pPr>
        <w:tabs>
          <w:tab w:val="clear" w:pos="527"/>
        </w:tabs>
      </w:pPr>
      <w:r>
        <w:tab/>
      </w:r>
      <w:r>
        <w:rPr>
          <w:rFonts w:hint="eastAsia"/>
        </w:rPr>
        <w:t>依照《联邦平等待遇法》</w:t>
      </w:r>
      <w:r>
        <w:t>,1993</w:t>
      </w:r>
      <w:r>
        <w:rPr>
          <w:rFonts w:hint="eastAsia"/>
        </w:rPr>
        <w:t>年</w:t>
      </w:r>
      <w:r>
        <w:t>3</w:t>
      </w:r>
      <w:r>
        <w:rPr>
          <w:rFonts w:hint="eastAsia"/>
        </w:rPr>
        <w:t>月</w:t>
      </w:r>
      <w:r>
        <w:t>1</w:t>
      </w:r>
      <w:r>
        <w:rPr>
          <w:rFonts w:hint="eastAsia"/>
        </w:rPr>
        <w:t>日在联邦总理办公厅成立了联邦平等待遇委员会。其任务之一就是评估与联邦机构中的平等待遇问题和提高妇女地位问题直接相关的法律和规章草案。除对草案内容提出建议以外</w:t>
      </w:r>
      <w:r>
        <w:t>,</w:t>
      </w:r>
      <w:r>
        <w:rPr>
          <w:rFonts w:hint="eastAsia"/>
        </w:rPr>
        <w:t>联邦平等待遇委员会多次敦促在草案的用语上做到男女地位平等。此外</w:t>
      </w:r>
      <w:r>
        <w:t>,</w:t>
      </w:r>
      <w:r>
        <w:rPr>
          <w:rFonts w:hint="eastAsia"/>
        </w:rPr>
        <w:t>委员会的任务是应要求或主动就联邦机构内平等待遇和提高妇女地位的所有事项提出专家报告。自成立以来</w:t>
      </w:r>
      <w:r>
        <w:t>,24</w:t>
      </w:r>
      <w:r>
        <w:rPr>
          <w:rFonts w:hint="eastAsia"/>
        </w:rPr>
        <w:t>次会议共处理了</w:t>
      </w:r>
      <w:r>
        <w:t>28</w:t>
      </w:r>
      <w:r>
        <w:rPr>
          <w:rFonts w:hint="eastAsia"/>
        </w:rPr>
        <w:t>项申请。目前有四个案件待决。其中两项申诉是男子提出的</w:t>
      </w:r>
      <w:r>
        <w:t>,</w:t>
      </w:r>
      <w:r>
        <w:rPr>
          <w:rFonts w:hint="eastAsia"/>
        </w:rPr>
        <w:t>其他申诉都是由有关妇女或负责平等待遇官员或平等待遇问题工作组主席提出的。在三个案件中</w:t>
      </w:r>
      <w:r>
        <w:t>,</w:t>
      </w:r>
      <w:r>
        <w:rPr>
          <w:rFonts w:hint="eastAsia"/>
        </w:rPr>
        <w:t>委员会审议了性骚扰问题</w:t>
      </w:r>
      <w:r>
        <w:t>;</w:t>
      </w:r>
      <w:r>
        <w:rPr>
          <w:rFonts w:hint="eastAsia"/>
        </w:rPr>
        <w:t>认定其中两个确实构成性骚扰。大多数申诉是根据平等待遇规则提出的</w:t>
      </w:r>
      <w:r>
        <w:t>,</w:t>
      </w:r>
      <w:r>
        <w:rPr>
          <w:rFonts w:hint="eastAsia"/>
        </w:rPr>
        <w:t>并且特别与晋升和薪酬较高职务的分派的有关。</w:t>
      </w:r>
    </w:p>
    <w:p w:rsidR="00000000" w:rsidRDefault="00000000">
      <w:pPr>
        <w:tabs>
          <w:tab w:val="clear" w:pos="527"/>
        </w:tabs>
        <w:spacing w:before="120" w:after="120"/>
      </w:pPr>
      <w:r>
        <w:rPr>
          <w:rFonts w:hint="eastAsia"/>
          <w:u w:val="single"/>
        </w:rPr>
        <w:t>关于第</w:t>
      </w:r>
      <w:r>
        <w:rPr>
          <w:u w:val="single"/>
        </w:rPr>
        <w:t>2</w:t>
      </w:r>
      <w:r>
        <w:rPr>
          <w:rFonts w:hint="eastAsia"/>
          <w:u w:val="single"/>
        </w:rPr>
        <w:t>条</w:t>
      </w:r>
      <w:r>
        <w:rPr>
          <w:u w:val="single"/>
        </w:rPr>
        <w:t>f</w:t>
      </w:r>
      <w:r>
        <w:rPr>
          <w:rFonts w:hint="eastAsia"/>
          <w:u w:val="single"/>
        </w:rPr>
        <w:t>款</w:t>
      </w:r>
    </w:p>
    <w:p w:rsidR="00000000" w:rsidRDefault="00000000">
      <w:pPr>
        <w:tabs>
          <w:tab w:val="clear" w:pos="527"/>
        </w:tabs>
      </w:pPr>
      <w:r>
        <w:tab/>
        <w:t>1995</w:t>
      </w:r>
      <w:r>
        <w:rPr>
          <w:rFonts w:hint="eastAsia"/>
        </w:rPr>
        <w:t>年《奥地利姓名法》修正之后</w:t>
      </w:r>
      <w:r>
        <w:t>,</w:t>
      </w:r>
      <w:r>
        <w:rPr>
          <w:rFonts w:hint="eastAsia"/>
        </w:rPr>
        <w:t>配偶双方均可保留婚前性氏。结婚时</w:t>
      </w:r>
      <w:r>
        <w:t>,</w:t>
      </w:r>
      <w:r>
        <w:rPr>
          <w:rFonts w:hint="eastAsia"/>
        </w:rPr>
        <w:t>配偶须决定子女将采用谁的姓氏。在未作决定的情况下</w:t>
      </w:r>
      <w:r>
        <w:t>,</w:t>
      </w:r>
      <w:r>
        <w:rPr>
          <w:rFonts w:hint="eastAsia"/>
        </w:rPr>
        <w:t>子女自动采用父亲的姓氏。</w:t>
      </w:r>
    </w:p>
    <w:p w:rsidR="00000000" w:rsidRDefault="00000000">
      <w:pPr>
        <w:tabs>
          <w:tab w:val="clear" w:pos="527"/>
        </w:tabs>
        <w:spacing w:before="120" w:after="120"/>
      </w:pPr>
      <w:r>
        <w:rPr>
          <w:rFonts w:hint="eastAsia"/>
          <w:u w:val="single"/>
        </w:rPr>
        <w:t>关于第</w:t>
      </w:r>
      <w:r>
        <w:rPr>
          <w:u w:val="single"/>
        </w:rPr>
        <w:t>2</w:t>
      </w:r>
      <w:r>
        <w:rPr>
          <w:rFonts w:hint="eastAsia"/>
          <w:u w:val="single"/>
        </w:rPr>
        <w:t>条</w:t>
      </w:r>
      <w:r>
        <w:rPr>
          <w:u w:val="single"/>
        </w:rPr>
        <w:t>g</w:t>
      </w:r>
      <w:r>
        <w:rPr>
          <w:rFonts w:hint="eastAsia"/>
          <w:u w:val="single"/>
        </w:rPr>
        <w:t>款</w:t>
      </w:r>
    </w:p>
    <w:p w:rsidR="00000000" w:rsidRDefault="00000000">
      <w:pPr>
        <w:tabs>
          <w:tab w:val="clear" w:pos="527"/>
        </w:tabs>
      </w:pPr>
      <w:r>
        <w:tab/>
        <w:t>1993</w:t>
      </w:r>
      <w:r>
        <w:rPr>
          <w:rFonts w:hint="eastAsia"/>
        </w:rPr>
        <w:t>年《刑事诉讼法修正法令》</w:t>
      </w:r>
      <w:r>
        <w:t>(BGB1.No.526)</w:t>
      </w:r>
      <w:r>
        <w:rPr>
          <w:rFonts w:hint="eastAsia"/>
        </w:rPr>
        <w:t>规定</w:t>
      </w:r>
      <w:r>
        <w:t>,</w:t>
      </w:r>
      <w:r>
        <w:rPr>
          <w:rFonts w:hint="eastAsia"/>
        </w:rPr>
        <w:t>调查法官为了证人的利益</w:t>
      </w:r>
      <w:r>
        <w:t>(</w:t>
      </w:r>
      <w:r>
        <w:rPr>
          <w:rFonts w:hint="eastAsia"/>
        </w:rPr>
        <w:t>例如作为暴力或性犯罪被害人的妇女</w:t>
      </w:r>
      <w:r>
        <w:t>),</w:t>
      </w:r>
      <w:r>
        <w:rPr>
          <w:rFonts w:hint="eastAsia"/>
        </w:rPr>
        <w:t>可以对其出席审问加以限制。在审问过程中</w:t>
      </w:r>
      <w:r>
        <w:t>,</w:t>
      </w:r>
      <w:r>
        <w:rPr>
          <w:rFonts w:hint="eastAsia"/>
        </w:rPr>
        <w:t>双方或其代表能够在音像传输技术设备</w:t>
      </w:r>
      <w:r>
        <w:t>(</w:t>
      </w:r>
      <w:r>
        <w:rPr>
          <w:rFonts w:hint="eastAsia"/>
        </w:rPr>
        <w:t>显示器</w:t>
      </w:r>
      <w:r>
        <w:t>)</w:t>
      </w:r>
      <w:r>
        <w:rPr>
          <w:rFonts w:hint="eastAsia"/>
        </w:rPr>
        <w:t>上观看盘问证人</w:t>
      </w:r>
      <w:r>
        <w:t>,</w:t>
      </w:r>
      <w:r>
        <w:rPr>
          <w:rFonts w:hint="eastAsia"/>
        </w:rPr>
        <w:t>行使提问权</w:t>
      </w:r>
      <w:r>
        <w:t>,</w:t>
      </w:r>
      <w:r>
        <w:rPr>
          <w:rFonts w:hint="eastAsia"/>
        </w:rPr>
        <w:t>而不必亲临现场</w:t>
      </w:r>
      <w:r>
        <w:t>,</w:t>
      </w:r>
      <w:r>
        <w:rPr>
          <w:rFonts w:hint="eastAsia"/>
        </w:rPr>
        <w:t>这就足够了。审讯时的讯问也是一样。在预审听询和审讯期间</w:t>
      </w:r>
      <w:r>
        <w:t>,</w:t>
      </w:r>
      <w:r>
        <w:rPr>
          <w:rFonts w:hint="eastAsia"/>
        </w:rPr>
        <w:t>证人有权要求她信任的人在场。如果要讨论该妇女的个人情况</w:t>
      </w:r>
      <w:r>
        <w:t>,</w:t>
      </w:r>
      <w:r>
        <w:rPr>
          <w:rFonts w:hint="eastAsia"/>
        </w:rPr>
        <w:t>她可以要求不公开审讯。“如果明显存在值得保护的理由”法庭必须同意不公开审讯的要求</w:t>
      </w:r>
      <w:r>
        <w:t>(</w:t>
      </w:r>
      <w:r>
        <w:rPr>
          <w:rFonts w:hint="eastAsia"/>
        </w:rPr>
        <w:t>包括禁止在审讯过程中拍摄照片</w:t>
      </w:r>
      <w:r>
        <w:t>)</w:t>
      </w:r>
      <w:r>
        <w:rPr>
          <w:rFonts w:hint="eastAsia"/>
        </w:rPr>
        <w:t>。先前</w:t>
      </w:r>
      <w:r>
        <w:t>1987</w:t>
      </w:r>
      <w:r>
        <w:rPr>
          <w:rFonts w:hint="eastAsia"/>
        </w:rPr>
        <w:t>年《刑事诉讼法修正法令》</w:t>
      </w:r>
      <w:r>
        <w:t>(BGB1.No.605)</w:t>
      </w:r>
      <w:r>
        <w:rPr>
          <w:rFonts w:hint="eastAsia"/>
        </w:rPr>
        <w:t>已经规定</w:t>
      </w:r>
      <w:r>
        <w:t>,</w:t>
      </w:r>
      <w:r>
        <w:rPr>
          <w:rFonts w:hint="eastAsia"/>
        </w:rPr>
        <w:t>性刑事罪被害人可以免于回答有关自己私人生活</w:t>
      </w:r>
      <w:r>
        <w:t>(</w:t>
      </w:r>
      <w:r>
        <w:rPr>
          <w:rFonts w:hint="eastAsia"/>
        </w:rPr>
        <w:t>特别是性生活和先前性生活</w:t>
      </w:r>
      <w:r>
        <w:t>)</w:t>
      </w:r>
      <w:r>
        <w:rPr>
          <w:rFonts w:hint="eastAsia"/>
        </w:rPr>
        <w:t>的问题的义务</w:t>
      </w:r>
      <w:r>
        <w:t>,</w:t>
      </w:r>
      <w:r>
        <w:rPr>
          <w:rFonts w:hint="eastAsia"/>
        </w:rPr>
        <w:t>包括有关构成犯罪行为的特别令人痛苦的细节的问题。不过</w:t>
      </w:r>
      <w:r>
        <w:t>,</w:t>
      </w:r>
      <w:r>
        <w:rPr>
          <w:rFonts w:hint="eastAsia"/>
        </w:rPr>
        <w:t>对这项规定又受到“除非鉴于该案的特别情节这样做似乎必要”的限制。此外</w:t>
      </w:r>
      <w:r>
        <w:t>,</w:t>
      </w:r>
      <w:r>
        <w:rPr>
          <w:rFonts w:hint="eastAsia"/>
        </w:rPr>
        <w:t>性犯罪的被害人从那以后有了拒绝回答问题的特权。</w:t>
      </w:r>
      <w:r>
        <w:t>1989</w:t>
      </w:r>
      <w:r>
        <w:rPr>
          <w:rFonts w:hint="eastAsia"/>
        </w:rPr>
        <w:t>年《刑法修正案》</w:t>
      </w:r>
      <w:r>
        <w:t>(BGB1.No.242)</w:t>
      </w:r>
      <w:r>
        <w:rPr>
          <w:rFonts w:hint="eastAsia"/>
        </w:rPr>
        <w:t>改变了《刑法》中有关性暴力的规定</w:t>
      </w:r>
      <w:r>
        <w:t>,</w:t>
      </w:r>
      <w:r>
        <w:rPr>
          <w:rFonts w:hint="eastAsia"/>
        </w:rPr>
        <w:t>将其概括在“强奸”和“以暴力或暴力威胁强行性交”的罪行之列。这一新规定的特点是</w:t>
      </w:r>
      <w:r>
        <w:t>,</w:t>
      </w:r>
      <w:r>
        <w:rPr>
          <w:rFonts w:hint="eastAsia"/>
        </w:rPr>
        <w:t>在确定是否犯下强奸时</w:t>
      </w:r>
      <w:r>
        <w:t>,</w:t>
      </w:r>
      <w:r>
        <w:rPr>
          <w:rFonts w:hint="eastAsia"/>
        </w:rPr>
        <w:t>不再认为具有决定性的是“被害人无力抵抗”</w:t>
      </w:r>
      <w:r>
        <w:t>,</w:t>
      </w:r>
      <w:r>
        <w:rPr>
          <w:rFonts w:hint="eastAsia"/>
        </w:rPr>
        <w:t>即被害人的行为</w:t>
      </w:r>
      <w:r>
        <w:t>,</w:t>
      </w:r>
      <w:r>
        <w:rPr>
          <w:rFonts w:hint="eastAsia"/>
        </w:rPr>
        <w:t>而决定性的是实施者所用暴力或暴力威胁</w:t>
      </w:r>
      <w:r>
        <w:t>(</w:t>
      </w:r>
      <w:r>
        <w:rPr>
          <w:rFonts w:hint="eastAsia"/>
        </w:rPr>
        <w:t>的严重性</w:t>
      </w:r>
      <w:r>
        <w:t>)</w:t>
      </w:r>
      <w:r>
        <w:rPr>
          <w:rFonts w:hint="eastAsia"/>
        </w:rPr>
        <w:t>。性交与其他类似性行为相同</w:t>
      </w:r>
      <w:r>
        <w:t>,</w:t>
      </w:r>
      <w:r>
        <w:rPr>
          <w:rFonts w:hint="eastAsia"/>
        </w:rPr>
        <w:t>特别是在被害人眼中。先前在刑法中</w:t>
      </w:r>
      <w:r>
        <w:t>,</w:t>
      </w:r>
      <w:r>
        <w:rPr>
          <w:rFonts w:hint="eastAsia"/>
        </w:rPr>
        <w:t>对妻子实施的性暴力或性暴力威胁被归类为以暴力或暴力威胁强行性交</w:t>
      </w:r>
      <w:r>
        <w:t>,</w:t>
      </w:r>
      <w:r>
        <w:rPr>
          <w:rFonts w:hint="eastAsia"/>
        </w:rPr>
        <w:t>这些行为已被正式归入强奸的概念。然而</w:t>
      </w:r>
      <w:r>
        <w:t>,</w:t>
      </w:r>
      <w:r>
        <w:rPr>
          <w:rFonts w:hint="eastAsia"/>
        </w:rPr>
        <w:t>修正案规定</w:t>
      </w:r>
      <w:r>
        <w:t>,</w:t>
      </w:r>
      <w:r>
        <w:rPr>
          <w:rFonts w:hint="eastAsia"/>
        </w:rPr>
        <w:t>在被害人与犯罪者结婚或同居的情况下</w:t>
      </w:r>
      <w:r>
        <w:t>,</w:t>
      </w:r>
      <w:r>
        <w:rPr>
          <w:rFonts w:hint="eastAsia"/>
        </w:rPr>
        <w:t>只有被害人主动提出</w:t>
      </w:r>
      <w:r>
        <w:t>,</w:t>
      </w:r>
      <w:r>
        <w:rPr>
          <w:rFonts w:hint="eastAsia"/>
        </w:rPr>
        <w:t>犯法者才会被起诉</w:t>
      </w:r>
      <w:r>
        <w:t>;</w:t>
      </w:r>
      <w:r>
        <w:rPr>
          <w:rFonts w:hint="eastAsia"/>
        </w:rPr>
        <w:t>该法还规定</w:t>
      </w:r>
      <w:r>
        <w:t>,</w:t>
      </w:r>
      <w:r>
        <w:rPr>
          <w:rFonts w:hint="eastAsia"/>
        </w:rPr>
        <w:t>确定刑罚时</w:t>
      </w:r>
      <w:r>
        <w:t>,</w:t>
      </w:r>
      <w:r>
        <w:rPr>
          <w:rFonts w:hint="eastAsia"/>
        </w:rPr>
        <w:t>应考虑被害人是否愿意继续与犯罪者同居。</w:t>
      </w:r>
    </w:p>
    <w:p w:rsidR="00000000" w:rsidRDefault="00000000">
      <w:pPr>
        <w:tabs>
          <w:tab w:val="clear" w:pos="527"/>
        </w:tabs>
      </w:pPr>
      <w:r>
        <w:tab/>
        <w:t>1989</w:t>
      </w:r>
      <w:r>
        <w:rPr>
          <w:rFonts w:hint="eastAsia"/>
        </w:rPr>
        <w:t>年至</w:t>
      </w:r>
      <w:r>
        <w:t>1993</w:t>
      </w:r>
      <w:r>
        <w:rPr>
          <w:rFonts w:hint="eastAsia"/>
        </w:rPr>
        <w:t>年</w:t>
      </w:r>
      <w:r>
        <w:t>,</w:t>
      </w:r>
      <w:r>
        <w:rPr>
          <w:rFonts w:hint="eastAsia"/>
        </w:rPr>
        <w:t>奥地利有</w:t>
      </w:r>
      <w:r>
        <w:t>2 514</w:t>
      </w:r>
      <w:r>
        <w:rPr>
          <w:rFonts w:hint="eastAsia"/>
        </w:rPr>
        <w:t>名妇女为强奸的被害人</w:t>
      </w:r>
      <w:r>
        <w:t>(</w:t>
      </w:r>
      <w:r>
        <w:rPr>
          <w:rFonts w:hint="eastAsia"/>
        </w:rPr>
        <w:t>其中</w:t>
      </w:r>
      <w:r>
        <w:t>4%</w:t>
      </w:r>
      <w:r>
        <w:rPr>
          <w:rFonts w:hint="eastAsia"/>
        </w:rPr>
        <w:t>与犯罪者结婚或同居</w:t>
      </w:r>
      <w:r>
        <w:t>)</w:t>
      </w:r>
      <w:r>
        <w:rPr>
          <w:rFonts w:hint="eastAsia"/>
        </w:rPr>
        <w:t>。专家认为</w:t>
      </w:r>
      <w:r>
        <w:t>,</w:t>
      </w:r>
      <w:r>
        <w:rPr>
          <w:rFonts w:hint="eastAsia"/>
        </w:rPr>
        <w:t>未报案的数目要高十至二十倍。在</w:t>
      </w:r>
      <w:r>
        <w:t>80%</w:t>
      </w:r>
      <w:r>
        <w:rPr>
          <w:rFonts w:hint="eastAsia"/>
        </w:rPr>
        <w:t>的案件中</w:t>
      </w:r>
      <w:r>
        <w:t>,</w:t>
      </w:r>
      <w:r>
        <w:rPr>
          <w:rFonts w:hint="eastAsia"/>
        </w:rPr>
        <w:t>犯罪者和被害人保持了长期关系或不久前认识。被不认识的男人强奸的情况相对很少。强奸而被开释的比率</w:t>
      </w:r>
      <w:r>
        <w:t>(34%;</w:t>
      </w:r>
      <w:r>
        <w:rPr>
          <w:rFonts w:hint="eastAsia"/>
        </w:rPr>
        <w:t>“以暴力或暴力威胁强行性交”案件的三分之二</w:t>
      </w:r>
      <w:r>
        <w:t>)</w:t>
      </w:r>
      <w:r>
        <w:rPr>
          <w:rFonts w:hint="eastAsia"/>
        </w:rPr>
        <w:t>相本对国际标准较高</w:t>
      </w:r>
      <w:r>
        <w:t>,</w:t>
      </w:r>
      <w:r>
        <w:rPr>
          <w:rFonts w:hint="eastAsia"/>
        </w:rPr>
        <w:t>近年来又有增加。此外</w:t>
      </w:r>
      <w:r>
        <w:t>,</w:t>
      </w:r>
      <w:r>
        <w:rPr>
          <w:rFonts w:hint="eastAsia"/>
        </w:rPr>
        <w:t>作出的判决</w:t>
      </w:r>
      <w:r>
        <w:t>(</w:t>
      </w:r>
      <w:r>
        <w:rPr>
          <w:rFonts w:hint="eastAsia"/>
        </w:rPr>
        <w:t>三分之一是缓刑</w:t>
      </w:r>
      <w:r>
        <w:t>)</w:t>
      </w:r>
      <w:r>
        <w:rPr>
          <w:rFonts w:hint="eastAsia"/>
        </w:rPr>
        <w:t>并未穷尽所有惩罚措施。如果审判员中只有男子</w:t>
      </w:r>
      <w:r>
        <w:t>,</w:t>
      </w:r>
      <w:r>
        <w:rPr>
          <w:rFonts w:hint="eastAsia"/>
        </w:rPr>
        <w:t>无罪开释的可能性就增加了一倍。在奥地利并没有把“治疗而不是惩罚”作为替代政策来讨论。在刑事犯罪的情况下</w:t>
      </w:r>
      <w:r>
        <w:t>,</w:t>
      </w:r>
      <w:r>
        <w:rPr>
          <w:rFonts w:hint="eastAsia"/>
        </w:rPr>
        <w:t>刑事起诉和判处徒刑仍被视为唯一可能的后果。然而</w:t>
      </w:r>
      <w:r>
        <w:t>,</w:t>
      </w:r>
      <w:r>
        <w:rPr>
          <w:rFonts w:hint="eastAsia"/>
        </w:rPr>
        <w:t>在采取措施减少家庭或同居关系中的暴力期间</w:t>
      </w:r>
      <w:r>
        <w:t>,</w:t>
      </w:r>
      <w:r>
        <w:rPr>
          <w:rFonts w:hint="eastAsia"/>
        </w:rPr>
        <w:t>如果暂不起诉有可能奏效</w:t>
      </w:r>
      <w:r>
        <w:t>,</w:t>
      </w:r>
      <w:r>
        <w:rPr>
          <w:rFonts w:hint="eastAsia"/>
        </w:rPr>
        <w:t>检察官有权暂不起诉。</w:t>
      </w:r>
    </w:p>
    <w:p w:rsidR="00000000" w:rsidRDefault="00000000">
      <w:pPr>
        <w:tabs>
          <w:tab w:val="clear" w:pos="527"/>
        </w:tabs>
        <w:spacing w:before="120" w:after="120"/>
      </w:pPr>
      <w:r>
        <w:rPr>
          <w:rFonts w:hint="eastAsia"/>
          <w:u w:val="single"/>
        </w:rPr>
        <w:t>关于第</w:t>
      </w:r>
      <w:r>
        <w:rPr>
          <w:u w:val="single"/>
        </w:rPr>
        <w:t>3</w:t>
      </w:r>
      <w:r>
        <w:rPr>
          <w:rFonts w:hint="eastAsia"/>
          <w:u w:val="single"/>
        </w:rPr>
        <w:t>条</w:t>
      </w:r>
    </w:p>
    <w:p w:rsidR="00000000" w:rsidRDefault="00000000">
      <w:pPr>
        <w:tabs>
          <w:tab w:val="clear" w:pos="527"/>
        </w:tabs>
      </w:pPr>
      <w:r>
        <w:tab/>
      </w:r>
      <w:r>
        <w:rPr>
          <w:rFonts w:hint="eastAsia"/>
        </w:rPr>
        <w:t>自</w:t>
      </w:r>
      <w:r>
        <w:t>1991</w:t>
      </w:r>
      <w:r>
        <w:rPr>
          <w:rFonts w:hint="eastAsia"/>
        </w:rPr>
        <w:t>年另辟“促进妇女的主动行动”的预算项目以来</w:t>
      </w:r>
      <w:r>
        <w:t>,</w:t>
      </w:r>
      <w:r>
        <w:rPr>
          <w:rFonts w:hint="eastAsia"/>
        </w:rPr>
        <w:t>联邦妇女事务部长所得拨款为</w:t>
      </w:r>
      <w:r>
        <w:t>1991</w:t>
      </w:r>
      <w:r>
        <w:rPr>
          <w:rFonts w:hint="eastAsia"/>
        </w:rPr>
        <w:t>年</w:t>
      </w:r>
      <w:r>
        <w:t>20 000 000</w:t>
      </w:r>
      <w:r>
        <w:rPr>
          <w:rFonts w:hint="eastAsia"/>
        </w:rPr>
        <w:t>奥地利先令</w:t>
      </w:r>
      <w:r>
        <w:t>,1992</w:t>
      </w:r>
      <w:r>
        <w:rPr>
          <w:rFonts w:hint="eastAsia"/>
        </w:rPr>
        <w:t>年</w:t>
      </w:r>
      <w:r>
        <w:t>19 682 000</w:t>
      </w:r>
      <w:r>
        <w:rPr>
          <w:rFonts w:hint="eastAsia"/>
        </w:rPr>
        <w:t>奥地利先令</w:t>
      </w:r>
      <w:r>
        <w:t>,1993</w:t>
      </w:r>
      <w:r>
        <w:rPr>
          <w:rFonts w:hint="eastAsia"/>
        </w:rPr>
        <w:t>年</w:t>
      </w:r>
      <w:r>
        <w:t>18 297 000</w:t>
      </w:r>
      <w:r>
        <w:rPr>
          <w:rFonts w:hint="eastAsia"/>
        </w:rPr>
        <w:t>奥地利先令</w:t>
      </w:r>
      <w:r>
        <w:t>,1994</w:t>
      </w:r>
      <w:r>
        <w:rPr>
          <w:rFonts w:hint="eastAsia"/>
        </w:rPr>
        <w:t>年</w:t>
      </w:r>
      <w:r>
        <w:t>17 382 000</w:t>
      </w:r>
      <w:r>
        <w:rPr>
          <w:rFonts w:hint="eastAsia"/>
        </w:rPr>
        <w:t>奥地利先令</w:t>
      </w:r>
      <w:r>
        <w:t>,1995</w:t>
      </w:r>
      <w:r>
        <w:rPr>
          <w:rFonts w:hint="eastAsia"/>
        </w:rPr>
        <w:t>年</w:t>
      </w:r>
      <w:r>
        <w:t>21 351 000</w:t>
      </w:r>
      <w:r>
        <w:rPr>
          <w:rFonts w:hint="eastAsia"/>
        </w:rPr>
        <w:t>奥地利先令。欧洲联盟委员会通过了《欧洲共同体男女平等第三个中期行动纲领</w:t>
      </w:r>
      <w:r>
        <w:t>(1991––1995</w:t>
      </w:r>
      <w:r>
        <w:rPr>
          <w:rFonts w:hint="eastAsia"/>
        </w:rPr>
        <w:t>年</w:t>
      </w:r>
      <w:r>
        <w:t>)</w:t>
      </w:r>
      <w:r>
        <w:rPr>
          <w:rFonts w:hint="eastAsia"/>
        </w:rPr>
        <w:t>》</w:t>
      </w:r>
      <w:r>
        <w:t>,</w:t>
      </w:r>
      <w:r>
        <w:rPr>
          <w:rFonts w:hint="eastAsia"/>
        </w:rPr>
        <w:t>其基本目的是妇女充分而且不受限制地参与劳动力市场</w:t>
      </w:r>
      <w:r>
        <w:t>,</w:t>
      </w:r>
      <w:r>
        <w:rPr>
          <w:rFonts w:hint="eastAsia"/>
        </w:rPr>
        <w:t>加强妇女在社会中的作用。从那时以来</w:t>
      </w:r>
      <w:r>
        <w:t>,</w:t>
      </w:r>
      <w:r>
        <w:rPr>
          <w:rFonts w:hint="eastAsia"/>
        </w:rPr>
        <w:t>联邦总理办公厅已拨款用于促进针对妇女的、旨在消除公共和私营部门各种歧视的活动。主要支助了能为其他项目起示范作用</w:t>
      </w:r>
      <w:r>
        <w:t>,</w:t>
      </w:r>
      <w:r>
        <w:rPr>
          <w:rFonts w:hint="eastAsia"/>
        </w:rPr>
        <w:t>因而有超出区域意义的与妇女有关的项目和倡议。大部分资金调拨到妇女咨询中心</w:t>
      </w:r>
      <w:r>
        <w:t>,</w:t>
      </w:r>
      <w:r>
        <w:rPr>
          <w:rFonts w:hint="eastAsia"/>
        </w:rPr>
        <w:t>这些咨询中心已遍及奥地利</w:t>
      </w:r>
      <w:r>
        <w:t>,</w:t>
      </w:r>
      <w:r>
        <w:rPr>
          <w:rFonts w:hint="eastAsia"/>
        </w:rPr>
        <w:t>成为处境危险的妇女或由于当前问题需要支持或需要资料的妇女联络点。不论哪个方面的生活受到影响。通过与负责就业和职业辅导的联邦劳动和社会事务部合作</w:t>
      </w:r>
      <w:r>
        <w:t>,</w:t>
      </w:r>
      <w:r>
        <w:rPr>
          <w:rFonts w:hint="eastAsia"/>
        </w:rPr>
        <w:t>现有的妇女服务中心得到财政和政治支助</w:t>
      </w:r>
      <w:r>
        <w:t>,</w:t>
      </w:r>
      <w:r>
        <w:rPr>
          <w:rFonts w:hint="eastAsia"/>
        </w:rPr>
        <w:t>并扩大到预算允许的程度。</w:t>
      </w:r>
    </w:p>
    <w:p w:rsidR="00000000" w:rsidRDefault="00000000">
      <w:pPr>
        <w:tabs>
          <w:tab w:val="clear" w:pos="527"/>
        </w:tabs>
      </w:pPr>
      <w:r>
        <w:tab/>
      </w:r>
      <w:r>
        <w:rPr>
          <w:rFonts w:hint="eastAsia"/>
        </w:rPr>
        <w:t>此外</w:t>
      </w:r>
      <w:r>
        <w:t>,</w:t>
      </w:r>
      <w:r>
        <w:rPr>
          <w:rFonts w:hint="eastAsia"/>
        </w:rPr>
        <w:t>还对下列措施提供了支助</w:t>
      </w:r>
      <w:r>
        <w:t>:</w:t>
      </w:r>
    </w:p>
    <w:p w:rsidR="00000000" w:rsidRDefault="00000000">
      <w:pPr>
        <w:tabs>
          <w:tab w:val="clear" w:pos="527"/>
        </w:tabs>
      </w:pPr>
      <w:r>
        <w:tab/>
      </w:r>
      <w:r>
        <w:rPr>
          <w:rFonts w:hint="eastAsia"/>
        </w:rPr>
        <w:t>旨在消除针对妇女和儿童精神和肉体的一切暴力行为的措施</w:t>
      </w:r>
      <w:r>
        <w:t>,</w:t>
      </w:r>
      <w:r>
        <w:rPr>
          <w:rFonts w:hint="eastAsia"/>
        </w:rPr>
        <w:t>包括提供资料</w:t>
      </w:r>
      <w:r>
        <w:t>(</w:t>
      </w:r>
      <w:r>
        <w:rPr>
          <w:rFonts w:hint="eastAsia"/>
        </w:rPr>
        <w:t>发表研究结果</w:t>
      </w:r>
      <w:r>
        <w:t>);</w:t>
      </w:r>
      <w:r>
        <w:rPr>
          <w:rFonts w:hint="eastAsia"/>
        </w:rPr>
        <w:t>创造条件或鼓励提高认识过程的措施</w:t>
      </w:r>
      <w:r>
        <w:t>,</w:t>
      </w:r>
      <w:r>
        <w:rPr>
          <w:rFonts w:hint="eastAsia"/>
        </w:rPr>
        <w:t>这些措施使妇女能平等参与社会政治决策</w:t>
      </w:r>
      <w:r>
        <w:t>,</w:t>
      </w:r>
      <w:r>
        <w:rPr>
          <w:rFonts w:hint="eastAsia"/>
        </w:rPr>
        <w:t>使女孩有机会得到非传统职业的培训</w:t>
      </w:r>
      <w:r>
        <w:t>,</w:t>
      </w:r>
      <w:r>
        <w:rPr>
          <w:rFonts w:hint="eastAsia"/>
        </w:rPr>
        <w:t>文化艺术领域内明确突出妇女问题的项目</w:t>
      </w:r>
      <w:r>
        <w:t>;</w:t>
      </w:r>
      <w:r>
        <w:rPr>
          <w:rFonts w:hint="eastAsia"/>
        </w:rPr>
        <w:t>鼓励发展妇女能力和特点的多种文化活动。</w:t>
      </w:r>
    </w:p>
    <w:p w:rsidR="00000000" w:rsidRDefault="00000000">
      <w:pPr>
        <w:tabs>
          <w:tab w:val="clear" w:pos="527"/>
        </w:tabs>
      </w:pPr>
      <w:r>
        <w:tab/>
      </w:r>
      <w:r>
        <w:rPr>
          <w:rFonts w:hint="eastAsia"/>
        </w:rPr>
        <w:t>成立“妇女项目咨询委员会”</w:t>
      </w:r>
      <w:r>
        <w:t>,</w:t>
      </w:r>
      <w:r>
        <w:rPr>
          <w:rFonts w:hint="eastAsia"/>
        </w:rPr>
        <w:t>目的是评估所需资金高于</w:t>
      </w:r>
      <w:r>
        <w:t>50 000</w:t>
      </w:r>
      <w:r>
        <w:rPr>
          <w:rFonts w:hint="eastAsia"/>
        </w:rPr>
        <w:t>奥地利先令的项目</w:t>
      </w:r>
      <w:r>
        <w:t>,</w:t>
      </w:r>
      <w:r>
        <w:rPr>
          <w:rFonts w:hint="eastAsia"/>
        </w:rPr>
        <w:t>为联邦妇女事务部长提供一般咨询意见。委员会中的妇女不是专家就是联邦部门的代表。为了向联邦妇女事务部长提供咨询意见而成立的另一个机构是妇女问题研究项目咨询委员会。组成该委员会的妇女是政府及学术界的专家。推动研究所需的预算来自用于促进有关妇女的项目和倡议的资金。</w:t>
      </w:r>
    </w:p>
    <w:p w:rsidR="00000000" w:rsidRDefault="00000000">
      <w:pPr>
        <w:tabs>
          <w:tab w:val="clear" w:pos="527"/>
        </w:tabs>
      </w:pPr>
      <w:r>
        <w:tab/>
      </w:r>
      <w:r>
        <w:rPr>
          <w:rFonts w:hint="eastAsia"/>
        </w:rPr>
        <w:t>其他各部也努力促进其主管领域内与妇女有关的项目</w:t>
      </w:r>
      <w:r>
        <w:t>;</w:t>
      </w:r>
      <w:r>
        <w:rPr>
          <w:rFonts w:hint="eastAsia"/>
        </w:rPr>
        <w:t>例如</w:t>
      </w:r>
      <w:r>
        <w:t>,</w:t>
      </w:r>
      <w:r>
        <w:rPr>
          <w:rFonts w:hint="eastAsia"/>
        </w:rPr>
        <w:t>联邦劳动和社会事务部、环境、青年和家庭部、教育和文化事务部和外交部。</w:t>
      </w:r>
    </w:p>
    <w:p w:rsidR="00000000" w:rsidRDefault="00000000">
      <w:pPr>
        <w:tabs>
          <w:tab w:val="clear" w:pos="527"/>
        </w:tabs>
      </w:pPr>
      <w:r>
        <w:tab/>
      </w:r>
      <w:r>
        <w:rPr>
          <w:rFonts w:hint="eastAsia"/>
        </w:rPr>
        <w:t>在奥地利</w:t>
      </w:r>
      <w:r>
        <w:t>,</w:t>
      </w:r>
      <w:r>
        <w:rPr>
          <w:rFonts w:hint="eastAsia"/>
        </w:rPr>
        <w:t>五分之一的妇女在与男子的关系中挨过打</w:t>
      </w:r>
      <w:r>
        <w:t>,</w:t>
      </w:r>
      <w:r>
        <w:rPr>
          <w:rFonts w:hint="eastAsia"/>
        </w:rPr>
        <w:t>二分之一的妇女知道认识的人和朋友挨过打的事情</w:t>
      </w:r>
      <w:r>
        <w:t>,</w:t>
      </w:r>
      <w:r>
        <w:rPr>
          <w:rFonts w:hint="eastAsia"/>
        </w:rPr>
        <w:t>因此</w:t>
      </w:r>
      <w:r>
        <w:t>,</w:t>
      </w:r>
      <w:r>
        <w:rPr>
          <w:rFonts w:hint="eastAsia"/>
        </w:rPr>
        <w:t>对这个问题特别注意。</w:t>
      </w:r>
    </w:p>
    <w:p w:rsidR="00000000" w:rsidRDefault="00000000">
      <w:pPr>
        <w:tabs>
          <w:tab w:val="clear" w:pos="527"/>
        </w:tabs>
      </w:pPr>
      <w:r>
        <w:tab/>
      </w:r>
      <w:r>
        <w:rPr>
          <w:rFonts w:hint="eastAsia"/>
        </w:rPr>
        <w:t>这方面未报案的数目很高。估计每年暴力行为受害者中有</w:t>
      </w:r>
      <w:r>
        <w:t>157 000</w:t>
      </w:r>
      <w:r>
        <w:rPr>
          <w:rFonts w:hint="eastAsia"/>
        </w:rPr>
        <w:t>至</w:t>
      </w:r>
      <w:r>
        <w:t>300 000</w:t>
      </w:r>
      <w:r>
        <w:rPr>
          <w:rFonts w:hint="eastAsia"/>
        </w:rPr>
        <w:t>名妇女</w:t>
      </w:r>
      <w:r>
        <w:t>,</w:t>
      </w:r>
      <w:r>
        <w:rPr>
          <w:rFonts w:hint="eastAsia"/>
        </w:rPr>
        <w:t>但是只有三分之一遭受严重虐待的妇女向警方报案。离婚或分居情况下的危险更大。同样地</w:t>
      </w:r>
      <w:r>
        <w:t>,</w:t>
      </w:r>
      <w:r>
        <w:rPr>
          <w:rFonts w:hint="eastAsia"/>
        </w:rPr>
        <w:t>只要妇女说想离婚或分居</w:t>
      </w:r>
      <w:r>
        <w:t>,</w:t>
      </w:r>
      <w:r>
        <w:rPr>
          <w:rFonts w:hint="eastAsia"/>
        </w:rPr>
        <w:t>即只要存在嫉妒或担心失去的理由</w:t>
      </w:r>
      <w:r>
        <w:t>,</w:t>
      </w:r>
      <w:r>
        <w:rPr>
          <w:rFonts w:hint="eastAsia"/>
        </w:rPr>
        <w:t>她就面对很大的危险。根据奥地利警方内部记录</w:t>
      </w:r>
      <w:r>
        <w:t>,</w:t>
      </w:r>
      <w:r>
        <w:rPr>
          <w:rFonts w:hint="eastAsia"/>
        </w:rPr>
        <w:t>妇女遭到男家庭成员威胁或攻击的案件每年有</w:t>
      </w:r>
      <w:r>
        <w:t>32 000</w:t>
      </w:r>
      <w:r>
        <w:rPr>
          <w:rFonts w:hint="eastAsia"/>
        </w:rPr>
        <w:t>件。</w:t>
      </w:r>
      <w:r>
        <w:t>60%</w:t>
      </w:r>
      <w:r>
        <w:rPr>
          <w:rFonts w:hint="eastAsia"/>
        </w:rPr>
        <w:t>的妇女被辱骂或遭受精神和经济上的伤害。</w:t>
      </w:r>
    </w:p>
    <w:p w:rsidR="00000000" w:rsidRDefault="00000000">
      <w:pPr>
        <w:tabs>
          <w:tab w:val="clear" w:pos="527"/>
        </w:tabs>
      </w:pPr>
      <w:r>
        <w:tab/>
      </w:r>
      <w:r>
        <w:rPr>
          <w:rFonts w:hint="eastAsia"/>
        </w:rPr>
        <w:t>据估计</w:t>
      </w:r>
      <w:r>
        <w:t>,</w:t>
      </w:r>
      <w:r>
        <w:rPr>
          <w:rFonts w:hint="eastAsia"/>
        </w:rPr>
        <w:t>四分之一的女孩和十分之一的男孩遭受过性暴力。大约</w:t>
      </w:r>
      <w:r>
        <w:t>75%</w:t>
      </w:r>
      <w:r>
        <w:rPr>
          <w:rFonts w:hint="eastAsia"/>
        </w:rPr>
        <w:t>的案件中</w:t>
      </w:r>
      <w:r>
        <w:t>,</w:t>
      </w:r>
      <w:r>
        <w:rPr>
          <w:rFonts w:hint="eastAsia"/>
        </w:rPr>
        <w:t>犯罪者是家庭成员或亲戚</w:t>
      </w:r>
      <w:r>
        <w:t>;</w:t>
      </w:r>
      <w:r>
        <w:rPr>
          <w:rFonts w:hint="eastAsia"/>
        </w:rPr>
        <w:t>只有</w:t>
      </w:r>
      <w:r>
        <w:t>6%</w:t>
      </w:r>
      <w:r>
        <w:rPr>
          <w:rFonts w:hint="eastAsia"/>
        </w:rPr>
        <w:t>的犯罪者是儿童完全不认识的人。对儿童的性暴力与教育水平、社会地位或社会阶层没有关系。</w:t>
      </w:r>
      <w:r>
        <w:t>98%</w:t>
      </w:r>
      <w:r>
        <w:rPr>
          <w:rFonts w:hint="eastAsia"/>
        </w:rPr>
        <w:t>的犯罪者是男子。</w:t>
      </w:r>
    </w:p>
    <w:p w:rsidR="00000000" w:rsidRDefault="00000000">
      <w:pPr>
        <w:tabs>
          <w:tab w:val="clear" w:pos="527"/>
        </w:tabs>
      </w:pPr>
      <w:r>
        <w:tab/>
      </w:r>
      <w:r>
        <w:rPr>
          <w:rFonts w:hint="eastAsia"/>
        </w:rPr>
        <w:t>近来</w:t>
      </w:r>
      <w:r>
        <w:t>,</w:t>
      </w:r>
      <w:r>
        <w:rPr>
          <w:rFonts w:hint="eastAsia"/>
        </w:rPr>
        <w:t>被殴妇女庇护所和应急公寓</w:t>
      </w:r>
      <w:r>
        <w:t>(</w:t>
      </w:r>
      <w:r>
        <w:rPr>
          <w:rFonts w:hint="eastAsia"/>
        </w:rPr>
        <w:t>受到暴力威胁或遭受暴力妇女和儿童的庇护所</w:t>
      </w:r>
      <w:r>
        <w:t>)</w:t>
      </w:r>
      <w:r>
        <w:rPr>
          <w:rFonts w:hint="eastAsia"/>
        </w:rPr>
        <w:t>的数目增加了。目前</w:t>
      </w:r>
      <w:r>
        <w:t>,</w:t>
      </w:r>
      <w:r>
        <w:rPr>
          <w:rFonts w:hint="eastAsia"/>
        </w:rPr>
        <w:t>此类设施共有</w:t>
      </w:r>
      <w:r>
        <w:t>19</w:t>
      </w:r>
      <w:r>
        <w:rPr>
          <w:rFonts w:hint="eastAsia"/>
        </w:rPr>
        <w:t>个。</w:t>
      </w:r>
    </w:p>
    <w:p w:rsidR="00000000" w:rsidRDefault="00000000">
      <w:pPr>
        <w:tabs>
          <w:tab w:val="clear" w:pos="527"/>
        </w:tabs>
      </w:pPr>
      <w:r>
        <w:tab/>
      </w:r>
      <w:r>
        <w:rPr>
          <w:rFonts w:hint="eastAsia"/>
        </w:rPr>
        <w:t>除妇女自发组织的被殴妇女庇护所以外</w:t>
      </w:r>
      <w:r>
        <w:t>,</w:t>
      </w:r>
      <w:r>
        <w:rPr>
          <w:rFonts w:hint="eastAsia"/>
        </w:rPr>
        <w:t>还有公共机构和教会机构组织的被殴妇女庇护所和应急公寓。紧急求援电话服务人员能帮助被强奸或受虐待的妇女和女孩与当局联系并提供法律和心理问题的咨询辅导服务。</w:t>
      </w:r>
    </w:p>
    <w:p w:rsidR="00000000" w:rsidRDefault="00000000">
      <w:pPr>
        <w:tabs>
          <w:tab w:val="clear" w:pos="527"/>
        </w:tabs>
      </w:pPr>
      <w:r>
        <w:tab/>
      </w:r>
      <w:r>
        <w:rPr>
          <w:rFonts w:hint="eastAsia"/>
        </w:rPr>
        <w:t>早在</w:t>
      </w:r>
      <w:r>
        <w:t>1988</w:t>
      </w:r>
      <w:r>
        <w:rPr>
          <w:rFonts w:hint="eastAsia"/>
        </w:rPr>
        <w:t>年自发组织的奥地利妇女庇护所就已开始为警察组织“针对妇女的暴力和家庭暴力”培训课程。现在</w:t>
      </w:r>
      <w:r>
        <w:t>,</w:t>
      </w:r>
      <w:r>
        <w:rPr>
          <w:rFonts w:hint="eastAsia"/>
        </w:rPr>
        <w:t>这些培训课程已成为警察基础培训的固定部分。在联邦六个州</w:t>
      </w:r>
      <w:r>
        <w:t>,</w:t>
      </w:r>
      <w:r>
        <w:rPr>
          <w:rFonts w:hint="eastAsia"/>
        </w:rPr>
        <w:t>自发的妇女团体</w:t>
      </w:r>
      <w:r>
        <w:t>(</w:t>
      </w:r>
      <w:r>
        <w:rPr>
          <w:rFonts w:hint="eastAsia"/>
        </w:rPr>
        <w:t>整个奥地利约有</w:t>
      </w:r>
      <w:r>
        <w:t>140</w:t>
      </w:r>
      <w:r>
        <w:rPr>
          <w:rFonts w:hint="eastAsia"/>
        </w:rPr>
        <w:t>个</w:t>
      </w:r>
      <w:r>
        <w:t>)</w:t>
      </w:r>
      <w:r>
        <w:rPr>
          <w:rFonts w:hint="eastAsia"/>
        </w:rPr>
        <w:t>主动为妇女设立紧急电话服务。被强奸或受虐待的女孩和妇女在与当局联系方面得到这些服务机构的支持</w:t>
      </w:r>
      <w:r>
        <w:t>,</w:t>
      </w:r>
      <w:r>
        <w:rPr>
          <w:rFonts w:hint="eastAsia"/>
        </w:rPr>
        <w:t>并得到法律和心理咨询辅导。</w:t>
      </w:r>
    </w:p>
    <w:p w:rsidR="00000000" w:rsidRDefault="00000000">
      <w:pPr>
        <w:tabs>
          <w:tab w:val="clear" w:pos="527"/>
        </w:tabs>
      </w:pPr>
      <w:r>
        <w:tab/>
      </w:r>
      <w:r>
        <w:rPr>
          <w:rFonts w:hint="eastAsia"/>
        </w:rPr>
        <w:t>此外</w:t>
      </w:r>
      <w:r>
        <w:t>,</w:t>
      </w:r>
      <w:r>
        <w:rPr>
          <w:rFonts w:hint="eastAsia"/>
        </w:rPr>
        <w:t>还为儿童性虐待受害者成立了辅导中心。</w:t>
      </w:r>
    </w:p>
    <w:p w:rsidR="00000000" w:rsidRDefault="00000000">
      <w:pPr>
        <w:tabs>
          <w:tab w:val="clear" w:pos="527"/>
        </w:tabs>
      </w:pPr>
      <w:r>
        <w:tab/>
        <w:t>1990</w:t>
      </w:r>
      <w:r>
        <w:rPr>
          <w:rFonts w:hint="eastAsia"/>
        </w:rPr>
        <w:t>年</w:t>
      </w:r>
      <w:r>
        <w:t>3</w:t>
      </w:r>
      <w:r>
        <w:rPr>
          <w:rFonts w:hint="eastAsia"/>
        </w:rPr>
        <w:t>月以来</w:t>
      </w:r>
      <w:r>
        <w:t>,</w:t>
      </w:r>
      <w:r>
        <w:rPr>
          <w:rFonts w:hint="eastAsia"/>
        </w:rPr>
        <w:t>经法院发出强制令</w:t>
      </w:r>
      <w:r>
        <w:t>,</w:t>
      </w:r>
      <w:r>
        <w:rPr>
          <w:rFonts w:hint="eastAsia"/>
        </w:rPr>
        <w:t>实施暴力的配偶即不得进入婚姻住所</w:t>
      </w:r>
      <w:r>
        <w:t>,</w:t>
      </w:r>
      <w:r>
        <w:rPr>
          <w:rFonts w:hint="eastAsia"/>
        </w:rPr>
        <w:t>禁令最多可达三个月。过去</w:t>
      </w:r>
      <w:r>
        <w:t>,</w:t>
      </w:r>
      <w:r>
        <w:rPr>
          <w:rFonts w:hint="eastAsia"/>
        </w:rPr>
        <w:t>实施暴力的男子可以安稳地呆在公寓里</w:t>
      </w:r>
      <w:r>
        <w:t>,</w:t>
      </w:r>
      <w:r>
        <w:rPr>
          <w:rFonts w:hint="eastAsia"/>
        </w:rPr>
        <w:t>而遭受虐待的妇女和儿童则必须逃到别处另谋系栖身之所</w:t>
      </w:r>
      <w:r>
        <w:t>,</w:t>
      </w:r>
      <w:r>
        <w:rPr>
          <w:rFonts w:hint="eastAsia"/>
        </w:rPr>
        <w:t>关于这一情况的公众讨论促成了这一措施。</w:t>
      </w:r>
    </w:p>
    <w:p w:rsidR="00000000" w:rsidRDefault="00000000">
      <w:pPr>
        <w:tabs>
          <w:tab w:val="clear" w:pos="527"/>
        </w:tabs>
      </w:pPr>
      <w:r>
        <w:tab/>
      </w:r>
      <w:r>
        <w:rPr>
          <w:rFonts w:hint="eastAsia"/>
        </w:rPr>
        <w:t>应联邦总理和联邦妇女问题部长的请示</w:t>
      </w:r>
      <w:r>
        <w:t>,1994</w:t>
      </w:r>
      <w:r>
        <w:rPr>
          <w:rFonts w:hint="eastAsia"/>
        </w:rPr>
        <w:t>年制作了“反对针对妇女和儿童的暴力”的成套资料。三份活页小册为暴力受害者和涉及这个问题领域的专业人员</w:t>
      </w:r>
      <w:r>
        <w:t>(</w:t>
      </w:r>
      <w:r>
        <w:rPr>
          <w:rFonts w:hint="eastAsia"/>
        </w:rPr>
        <w:t>社会工作者、警察、教师</w:t>
      </w:r>
      <w:r>
        <w:t>)</w:t>
      </w:r>
      <w:r>
        <w:rPr>
          <w:rFonts w:hint="eastAsia"/>
        </w:rPr>
        <w:t>提供了资料和指导。此外还以塞尔维亚</w:t>
      </w:r>
      <w:r>
        <w:t>——</w:t>
      </w:r>
      <w:r>
        <w:rPr>
          <w:rFonts w:hint="eastAsia"/>
        </w:rPr>
        <w:t>克罗地亚语和土耳其语提供了这些资料的节选本。</w:t>
      </w:r>
    </w:p>
    <w:p w:rsidR="00000000" w:rsidRDefault="00000000">
      <w:pPr>
        <w:tabs>
          <w:tab w:val="clear" w:pos="527"/>
        </w:tabs>
      </w:pPr>
      <w:r>
        <w:tab/>
      </w:r>
      <w:r>
        <w:rPr>
          <w:rFonts w:hint="eastAsia"/>
        </w:rPr>
        <w:t>联邦环境、青年和家庭部将为家长出版关于如何教养女子而不用暴力的资料</w:t>
      </w:r>
      <w:r>
        <w:t>(</w:t>
      </w:r>
      <w:r>
        <w:rPr>
          <w:rFonts w:hint="eastAsia"/>
        </w:rPr>
        <w:t>“给家长的信”</w:t>
      </w:r>
      <w:r>
        <w:t>)</w:t>
      </w:r>
      <w:r>
        <w:rPr>
          <w:rFonts w:hint="eastAsia"/>
        </w:rPr>
        <w:t>。该材料分为不同的年龄组</w:t>
      </w:r>
      <w:r>
        <w:t>:0-2</w:t>
      </w:r>
      <w:r>
        <w:rPr>
          <w:rFonts w:hint="eastAsia"/>
        </w:rPr>
        <w:t>岁、</w:t>
      </w:r>
      <w:r>
        <w:t>2-6</w:t>
      </w:r>
      <w:r>
        <w:rPr>
          <w:rFonts w:hint="eastAsia"/>
        </w:rPr>
        <w:t>岁、</w:t>
      </w:r>
      <w:r>
        <w:t>6-10</w:t>
      </w:r>
      <w:r>
        <w:rPr>
          <w:rFonts w:hint="eastAsia"/>
        </w:rPr>
        <w:t>岁和</w:t>
      </w:r>
      <w:r>
        <w:t>10</w:t>
      </w:r>
      <w:r>
        <w:rPr>
          <w:rFonts w:hint="eastAsia"/>
        </w:rPr>
        <w:t>至</w:t>
      </w:r>
      <w:r>
        <w:t>18</w:t>
      </w:r>
      <w:r>
        <w:rPr>
          <w:rFonts w:hint="eastAsia"/>
        </w:rPr>
        <w:t>岁。</w:t>
      </w:r>
    </w:p>
    <w:p w:rsidR="00000000" w:rsidRDefault="00000000">
      <w:pPr>
        <w:tabs>
          <w:tab w:val="clear" w:pos="527"/>
        </w:tabs>
      </w:pPr>
      <w:r>
        <w:tab/>
      </w:r>
      <w:r>
        <w:rPr>
          <w:rFonts w:hint="eastAsia"/>
        </w:rPr>
        <w:t>九十年代初以来</w:t>
      </w:r>
      <w:r>
        <w:t>,</w:t>
      </w:r>
      <w:r>
        <w:rPr>
          <w:rFonts w:hint="eastAsia"/>
        </w:rPr>
        <w:t>联邦妇女事务部长组织了若干解决对妇女暴力问题的活动</w:t>
      </w:r>
      <w:r>
        <w:t>,</w:t>
      </w:r>
      <w:r>
        <w:rPr>
          <w:rFonts w:hint="eastAsia"/>
        </w:rPr>
        <w:t>提高了公众对这些问题的认识。</w:t>
      </w:r>
    </w:p>
    <w:p w:rsidR="00000000" w:rsidRDefault="00000000">
      <w:pPr>
        <w:tabs>
          <w:tab w:val="clear" w:pos="527"/>
        </w:tabs>
      </w:pPr>
      <w:r>
        <w:tab/>
      </w:r>
      <w:r>
        <w:rPr>
          <w:rFonts w:hint="eastAsia"/>
        </w:rPr>
        <w:t>还应该提到</w:t>
      </w:r>
      <w:r>
        <w:t>1992</w:t>
      </w:r>
      <w:r>
        <w:rPr>
          <w:rFonts w:hint="eastAsia"/>
        </w:rPr>
        <w:t>年和</w:t>
      </w:r>
      <w:r>
        <w:t>1993</w:t>
      </w:r>
      <w:r>
        <w:rPr>
          <w:rFonts w:hint="eastAsia"/>
        </w:rPr>
        <w:t>年组织的“禁止性暴力和对残疾妇女的暴力”研究会议和“禁止针对妇女的暴力”运动。此外</w:t>
      </w:r>
      <w:r>
        <w:t>,</w:t>
      </w:r>
      <w:r>
        <w:rPr>
          <w:rFonts w:hint="eastAsia"/>
        </w:rPr>
        <w:t>还举行了“没有暴力的生活</w:t>
      </w:r>
      <w:r>
        <w:t>––</w:t>
      </w:r>
      <w:r>
        <w:rPr>
          <w:rFonts w:hint="eastAsia"/>
        </w:rPr>
        <w:t>一项人权”研究会议</w:t>
      </w:r>
      <w:r>
        <w:t>,</w:t>
      </w:r>
      <w:r>
        <w:rPr>
          <w:rFonts w:hint="eastAsia"/>
        </w:rPr>
        <w:t>其间发表了“针对妇女和儿童暴力的原因和后果”的研究报告。还组织了以暴力问题为重点的“制止对妇女的战争”活动</w:t>
      </w:r>
      <w:r>
        <w:t>,</w:t>
      </w:r>
      <w:r>
        <w:rPr>
          <w:rFonts w:hint="eastAsia"/>
        </w:rPr>
        <w:t>以此纪念国际妇女节。联邦妇女事务部长支持的另外两个涉及暴力问题的专题研究项目是“强奸</w:t>
      </w:r>
      <w:r>
        <w:t>––</w:t>
      </w:r>
      <w:r>
        <w:rPr>
          <w:rFonts w:hint="eastAsia"/>
        </w:rPr>
        <w:t>没有后果的罪行</w:t>
      </w:r>
      <w:r>
        <w:t>?</w:t>
      </w:r>
      <w:r>
        <w:rPr>
          <w:rFonts w:hint="eastAsia"/>
        </w:rPr>
        <w:t>”和“奥地利每日报刊对谋杀和强奸妇女的报道”。</w:t>
      </w:r>
    </w:p>
    <w:p w:rsidR="00000000" w:rsidRDefault="00000000">
      <w:pPr>
        <w:tabs>
          <w:tab w:val="clear" w:pos="527"/>
        </w:tabs>
      </w:pPr>
      <w:r>
        <w:tab/>
        <w:t>1992</w:t>
      </w:r>
      <w:r>
        <w:rPr>
          <w:rFonts w:hint="eastAsia"/>
        </w:rPr>
        <w:t>年</w:t>
      </w:r>
      <w:r>
        <w:t>3</w:t>
      </w:r>
      <w:r>
        <w:rPr>
          <w:rFonts w:hint="eastAsia"/>
        </w:rPr>
        <w:t>月</w:t>
      </w:r>
      <w:r>
        <w:t>,</w:t>
      </w:r>
      <w:r>
        <w:rPr>
          <w:rFonts w:hint="eastAsia"/>
        </w:rPr>
        <w:t>在联邦妇女事务部长发起和主持下</w:t>
      </w:r>
      <w:r>
        <w:t>,</w:t>
      </w:r>
      <w:r>
        <w:rPr>
          <w:rFonts w:hint="eastAsia"/>
        </w:rPr>
        <w:t>举行了第一次奥地利妇女项目会。其目的是向“有党派和无党派”妇女团体提供发表看法、参加讨论和建立网络的讲坛。</w:t>
      </w:r>
    </w:p>
    <w:p w:rsidR="00000000" w:rsidRDefault="00000000">
      <w:pPr>
        <w:tabs>
          <w:tab w:val="clear" w:pos="527"/>
        </w:tabs>
      </w:pPr>
      <w:r>
        <w:tab/>
        <w:t>1993</w:t>
      </w:r>
      <w:r>
        <w:rPr>
          <w:rFonts w:hint="eastAsia"/>
        </w:rPr>
        <w:t>年举行了关于“妇女与法律”的研究会议。这是由妇女事务部长和司法部长共同组织的。这次研究会议后</w:t>
      </w:r>
      <w:r>
        <w:t>,</w:t>
      </w:r>
      <w:r>
        <w:rPr>
          <w:rFonts w:hint="eastAsia"/>
        </w:rPr>
        <w:t>成立了部间研究小组</w:t>
      </w:r>
      <w:r>
        <w:t>,</w:t>
      </w:r>
      <w:r>
        <w:rPr>
          <w:rFonts w:hint="eastAsia"/>
        </w:rPr>
        <w:t>以起草除其他外有关暴力问题的具体法律改革。</w:t>
      </w:r>
    </w:p>
    <w:p w:rsidR="00000000" w:rsidRDefault="00000000">
      <w:pPr>
        <w:tabs>
          <w:tab w:val="clear" w:pos="527"/>
        </w:tabs>
      </w:pPr>
      <w:r>
        <w:tab/>
      </w:r>
      <w:r>
        <w:rPr>
          <w:rFonts w:hint="eastAsia"/>
        </w:rPr>
        <w:t>在维也纳</w:t>
      </w:r>
      <w:r>
        <w:t>,</w:t>
      </w:r>
      <w:r>
        <w:rPr>
          <w:rFonts w:hint="eastAsia"/>
        </w:rPr>
        <w:t>以“考验西方</w:t>
      </w:r>
      <w:r>
        <w:t>––</w:t>
      </w:r>
      <w:r>
        <w:rPr>
          <w:rFonts w:hint="eastAsia"/>
        </w:rPr>
        <w:t>性别民主和暴力”国际专题讨论会为开端</w:t>
      </w:r>
      <w:r>
        <w:t>,</w:t>
      </w:r>
      <w:r>
        <w:rPr>
          <w:rFonts w:hint="eastAsia"/>
        </w:rPr>
        <w:t>开始了反对暴力的运动。在这个讨论会框架范围内</w:t>
      </w:r>
      <w:r>
        <w:t>,</w:t>
      </w:r>
      <w:r>
        <w:rPr>
          <w:rFonts w:hint="eastAsia"/>
        </w:rPr>
        <w:t>在联邦各州就不同议题举行了四项为期一天的活动。这次运动的目的是提高公众对该问题的认识</w:t>
      </w:r>
      <w:r>
        <w:t>,</w:t>
      </w:r>
      <w:r>
        <w:rPr>
          <w:rFonts w:hint="eastAsia"/>
        </w:rPr>
        <w:t>确保必要的法定制裁并为受害者提供支持。运动的成果在两卷文件集中发表。</w:t>
      </w:r>
    </w:p>
    <w:p w:rsidR="00000000" w:rsidRDefault="00000000">
      <w:pPr>
        <w:tabs>
          <w:tab w:val="clear" w:pos="527"/>
        </w:tabs>
      </w:pPr>
      <w:r>
        <w:tab/>
        <w:t>1993</w:t>
      </w:r>
      <w:r>
        <w:rPr>
          <w:rFonts w:hint="eastAsia"/>
        </w:rPr>
        <w:t>年</w:t>
      </w:r>
      <w:r>
        <w:t>,</w:t>
      </w:r>
      <w:r>
        <w:rPr>
          <w:rFonts w:hint="eastAsia"/>
        </w:rPr>
        <w:t>联邦环境、青年和家庭部建立了“禁止家庭暴力论坛”</w:t>
      </w:r>
      <w:r>
        <w:t>,</w:t>
      </w:r>
      <w:r>
        <w:rPr>
          <w:rFonts w:hint="eastAsia"/>
        </w:rPr>
        <w:t>其目的是使支助设施以及专业和职业团体和有关当局形成网络。预期通过加强经验交流</w:t>
      </w:r>
      <w:r>
        <w:t>,</w:t>
      </w:r>
      <w:r>
        <w:rPr>
          <w:rFonts w:hint="eastAsia"/>
        </w:rPr>
        <w:t>能够更好地提供辅导服务</w:t>
      </w:r>
      <w:r>
        <w:t>,</w:t>
      </w:r>
      <w:r>
        <w:rPr>
          <w:rFonts w:hint="eastAsia"/>
        </w:rPr>
        <w:t>向有关专业和职业团体提供基础和进修培训</w:t>
      </w:r>
      <w:r>
        <w:t>,</w:t>
      </w:r>
      <w:r>
        <w:rPr>
          <w:rFonts w:hint="eastAsia"/>
        </w:rPr>
        <w:t>并加强舆论对问题的认识。</w:t>
      </w:r>
    </w:p>
    <w:p w:rsidR="00000000" w:rsidRDefault="00000000">
      <w:pPr>
        <w:tabs>
          <w:tab w:val="clear" w:pos="527"/>
        </w:tabs>
      </w:pPr>
      <w:r>
        <w:tab/>
      </w:r>
      <w:r>
        <w:rPr>
          <w:rFonts w:hint="eastAsia"/>
        </w:rPr>
        <w:t>联邦环境、青年和家庭部发表的关于“儿童性虐待”和“家庭暴力”的研究报告</w:t>
      </w:r>
      <w:r>
        <w:t>,</w:t>
      </w:r>
      <w:r>
        <w:rPr>
          <w:rFonts w:hint="eastAsia"/>
        </w:rPr>
        <w:t>联邦总理、联邦妇女事务部长和奥地利国家银行</w:t>
      </w:r>
      <w:r>
        <w:t>Jubilee</w:t>
      </w:r>
      <w:r>
        <w:rPr>
          <w:rFonts w:hint="eastAsia"/>
        </w:rPr>
        <w:t>基金主办的“针对妇女和儿童暴力的原因与后果”的研究</w:t>
      </w:r>
      <w:r>
        <w:t>,</w:t>
      </w:r>
      <w:r>
        <w:rPr>
          <w:rFonts w:hint="eastAsia"/>
        </w:rPr>
        <w:t>联邦妇女事务部长关于“反映在司法工作中的犯罪者和被害人”以及有关奥地利每日报刊对谋杀和强奸妇女报道的研究项目</w:t>
      </w:r>
      <w:r>
        <w:t>,</w:t>
      </w:r>
      <w:r>
        <w:rPr>
          <w:rFonts w:hint="eastAsia"/>
        </w:rPr>
        <w:t>这些都提供了必要的理论基础。关于“针对妇女和儿童暴力的原因与后果”的研究结果将用作不同职业和专业团体的基础和进修培训课程。</w:t>
      </w:r>
    </w:p>
    <w:p w:rsidR="00000000" w:rsidRDefault="00000000">
      <w:pPr>
        <w:tabs>
          <w:tab w:val="clear" w:pos="527"/>
        </w:tabs>
      </w:pPr>
      <w:r>
        <w:tab/>
      </w:r>
      <w:r>
        <w:rPr>
          <w:rFonts w:hint="eastAsia"/>
        </w:rPr>
        <w:t>另外一些委托开展的研究包括“性虐待和</w:t>
      </w:r>
      <w:r>
        <w:t>(</w:t>
      </w:r>
      <w:r>
        <w:rPr>
          <w:rFonts w:hint="eastAsia"/>
        </w:rPr>
        <w:t>性</w:t>
      </w:r>
      <w:r>
        <w:t>)</w:t>
      </w:r>
      <w:r>
        <w:rPr>
          <w:rFonts w:hint="eastAsia"/>
        </w:rPr>
        <w:t>暴力</w:t>
      </w:r>
      <w:r>
        <w:t>;</w:t>
      </w:r>
      <w:r>
        <w:rPr>
          <w:rFonts w:hint="eastAsia"/>
        </w:rPr>
        <w:t>学校中的预防工作”、“针对残疾女孩和妇女的性暴力”和“性、生育率和暴力”。最后一项研究是为“奥地利妇女”报告专门委托开展的。</w:t>
      </w:r>
    </w:p>
    <w:p w:rsidR="00000000" w:rsidRDefault="00000000">
      <w:pPr>
        <w:tabs>
          <w:tab w:val="clear" w:pos="527"/>
        </w:tabs>
      </w:pPr>
      <w:r>
        <w:tab/>
      </w:r>
      <w:r>
        <w:rPr>
          <w:rFonts w:hint="eastAsia"/>
        </w:rPr>
        <w:t>联邦妇女事务部长印发的一系列出版物包括《旨在防止暴力和性暴力特别关于性别关系》的学校活动讲演人名单。该名单特别提供给学校图书馆。</w:t>
      </w:r>
    </w:p>
    <w:p w:rsidR="00000000" w:rsidRDefault="00000000">
      <w:pPr>
        <w:tabs>
          <w:tab w:val="clear" w:pos="527"/>
        </w:tabs>
      </w:pPr>
      <w:r>
        <w:tab/>
      </w:r>
      <w:r>
        <w:rPr>
          <w:rFonts w:hint="eastAsia"/>
        </w:rPr>
        <w:t>在以“妇女</w:t>
      </w:r>
      <w:r>
        <w:t>——</w:t>
      </w:r>
      <w:r>
        <w:rPr>
          <w:rFonts w:hint="eastAsia"/>
        </w:rPr>
        <w:t>家</w:t>
      </w:r>
      <w:r>
        <w:t>——</w:t>
      </w:r>
      <w:r>
        <w:rPr>
          <w:rFonts w:hint="eastAsia"/>
        </w:rPr>
        <w:t>工作”为题的示范项目框架内</w:t>
      </w:r>
      <w:r>
        <w:t>,</w:t>
      </w:r>
      <w:r>
        <w:rPr>
          <w:rFonts w:hint="eastAsia"/>
        </w:rPr>
        <w:t>奥地利目前正在修建专为满足妇女需要而设计的住宅。该项目包括</w:t>
      </w:r>
      <w:r>
        <w:t>380</w:t>
      </w:r>
      <w:r>
        <w:rPr>
          <w:rFonts w:hint="eastAsia"/>
        </w:rPr>
        <w:t>套公寓</w:t>
      </w:r>
      <w:r>
        <w:t>,</w:t>
      </w:r>
      <w:r>
        <w:rPr>
          <w:rFonts w:hint="eastAsia"/>
        </w:rPr>
        <w:t>是欧洲此类项目中规模最大的。格拉茨的一个住房项目</w:t>
      </w:r>
      <w:r>
        <w:t>(8-11</w:t>
      </w:r>
      <w:r>
        <w:rPr>
          <w:rFonts w:hint="eastAsia"/>
        </w:rPr>
        <w:t>套公寓</w:t>
      </w:r>
      <w:r>
        <w:t>)</w:t>
      </w:r>
      <w:r>
        <w:rPr>
          <w:rFonts w:hint="eastAsia"/>
        </w:rPr>
        <w:t>也是专为满足妇女具体需要而设计的示范住宅。这些公寓的租房合同只与妇女签订</w:t>
      </w:r>
      <w:r>
        <w:t>,</w:t>
      </w:r>
      <w:r>
        <w:rPr>
          <w:rFonts w:hint="eastAsia"/>
        </w:rPr>
        <w:t>即使迁入的是整个家庭。</w:t>
      </w:r>
    </w:p>
    <w:p w:rsidR="00000000" w:rsidRDefault="00000000">
      <w:pPr>
        <w:tabs>
          <w:tab w:val="clear" w:pos="527"/>
        </w:tabs>
      </w:pPr>
      <w:r>
        <w:tab/>
      </w:r>
      <w:r>
        <w:rPr>
          <w:rFonts w:hint="eastAsia"/>
        </w:rPr>
        <w:t>吸收国际经验</w:t>
      </w:r>
      <w:r>
        <w:t>,1992</w:t>
      </w:r>
      <w:r>
        <w:rPr>
          <w:rFonts w:hint="eastAsia"/>
        </w:rPr>
        <w:t>年维也纳实施了名为“户外安全”的项目。目的是拟定妇女安全出入公共场所的城镇规划标准和具体措施。地方政府为妇女安全开展的活动目前仍在继续</w:t>
      </w:r>
      <w:r>
        <w:t>,</w:t>
      </w:r>
      <w:r>
        <w:rPr>
          <w:rFonts w:hint="eastAsia"/>
        </w:rPr>
        <w:t>新项目题为“有安全感的维也纳妇女”。</w:t>
      </w:r>
    </w:p>
    <w:p w:rsidR="00000000" w:rsidRDefault="00000000">
      <w:pPr>
        <w:tabs>
          <w:tab w:val="clear" w:pos="527"/>
        </w:tabs>
        <w:spacing w:before="120" w:after="120"/>
        <w:rPr>
          <w:u w:val="single"/>
        </w:rPr>
      </w:pPr>
      <w:r>
        <w:rPr>
          <w:rFonts w:hint="eastAsia"/>
          <w:u w:val="single"/>
        </w:rPr>
        <w:t>关于第</w:t>
      </w:r>
      <w:r>
        <w:rPr>
          <w:u w:val="single"/>
        </w:rPr>
        <w:t>5</w:t>
      </w:r>
      <w:r>
        <w:rPr>
          <w:rFonts w:hint="eastAsia"/>
          <w:u w:val="single"/>
        </w:rPr>
        <w:t>条</w:t>
      </w:r>
      <w:r>
        <w:rPr>
          <w:u w:val="single"/>
        </w:rPr>
        <w:t>a</w:t>
      </w:r>
      <w:r>
        <w:rPr>
          <w:rFonts w:hint="eastAsia"/>
          <w:u w:val="single"/>
        </w:rPr>
        <w:t>款</w:t>
      </w:r>
    </w:p>
    <w:p w:rsidR="00000000" w:rsidRDefault="00000000">
      <w:pPr>
        <w:tabs>
          <w:tab w:val="clear" w:pos="527"/>
        </w:tabs>
      </w:pPr>
      <w:r>
        <w:tab/>
      </w:r>
      <w:r>
        <w:rPr>
          <w:rFonts w:hint="eastAsia"/>
        </w:rPr>
        <w:t>虽然外出工作的妇女人数越来越多</w:t>
      </w:r>
      <w:r>
        <w:t>,</w:t>
      </w:r>
      <w:r>
        <w:rPr>
          <w:rFonts w:hint="eastAsia"/>
        </w:rPr>
        <w:t>但是</w:t>
      </w:r>
      <w:r>
        <w:t>,</w:t>
      </w:r>
      <w:r>
        <w:rPr>
          <w:rFonts w:hint="eastAsia"/>
        </w:rPr>
        <w:t>过去十年内用于家务的时间却有了增多</w:t>
      </w:r>
      <w:r>
        <w:t>,</w:t>
      </w:r>
      <w:r>
        <w:rPr>
          <w:rFonts w:hint="eastAsia"/>
        </w:rPr>
        <w:t>这是因为工时缩短后所产生的自由时间增多后的多数时间都用于家务工作。需要投入更多的家务时间主要是因为对家庭整洁要求的费时程度更高、家中每人生活平面面积明显增大以及越来越多的人拥有第二个居所。</w:t>
      </w:r>
      <w:r>
        <w:t>1991</w:t>
      </w:r>
      <w:r>
        <w:rPr>
          <w:rFonts w:hint="eastAsia"/>
        </w:rPr>
        <w:t>年</w:t>
      </w:r>
      <w:r>
        <w:t>,</w:t>
      </w:r>
      <w:r>
        <w:rPr>
          <w:rFonts w:hint="eastAsia"/>
        </w:rPr>
        <w:t>妇女每天有</w:t>
      </w:r>
      <w:r>
        <w:t>4</w:t>
      </w:r>
      <w:r>
        <w:rPr>
          <w:rFonts w:hint="eastAsia"/>
        </w:rPr>
        <w:t>小时</w:t>
      </w:r>
      <w:r>
        <w:t>48</w:t>
      </w:r>
      <w:r>
        <w:rPr>
          <w:rFonts w:hint="eastAsia"/>
        </w:rPr>
        <w:t>分的自由时间可供其他支配</w:t>
      </w:r>
      <w:r>
        <w:t>(1981</w:t>
      </w:r>
      <w:r>
        <w:rPr>
          <w:rFonts w:hint="eastAsia"/>
        </w:rPr>
        <w:t>年为</w:t>
      </w:r>
      <w:r>
        <w:t>5</w:t>
      </w:r>
      <w:r>
        <w:rPr>
          <w:rFonts w:hint="eastAsia"/>
        </w:rPr>
        <w:t>小时</w:t>
      </w:r>
      <w:r>
        <w:t>20</w:t>
      </w:r>
      <w:r>
        <w:rPr>
          <w:rFonts w:hint="eastAsia"/>
        </w:rPr>
        <w:t>分</w:t>
      </w:r>
      <w:r>
        <w:t>)</w:t>
      </w:r>
      <w:r>
        <w:rPr>
          <w:rFonts w:hint="eastAsia"/>
        </w:rPr>
        <w:t>。在同一期间内</w:t>
      </w:r>
      <w:r>
        <w:t>,</w:t>
      </w:r>
      <w:r>
        <w:rPr>
          <w:rFonts w:hint="eastAsia"/>
        </w:rPr>
        <w:t>男子的休闲时间则从</w:t>
      </w:r>
      <w:r>
        <w:t>6</w:t>
      </w:r>
      <w:r>
        <w:rPr>
          <w:rFonts w:hint="eastAsia"/>
        </w:rPr>
        <w:t>小时</w:t>
      </w:r>
      <w:r>
        <w:t>10</w:t>
      </w:r>
      <w:r>
        <w:rPr>
          <w:rFonts w:hint="eastAsia"/>
        </w:rPr>
        <w:t>分减少至</w:t>
      </w:r>
      <w:r>
        <w:t>5</w:t>
      </w:r>
      <w:r>
        <w:rPr>
          <w:rFonts w:hint="eastAsia"/>
        </w:rPr>
        <w:t>小时</w:t>
      </w:r>
      <w:r>
        <w:t>32</w:t>
      </w:r>
      <w:r>
        <w:rPr>
          <w:rFonts w:hint="eastAsia"/>
        </w:rPr>
        <w:t>分。职业妇女的学历和职位越高</w:t>
      </w:r>
      <w:r>
        <w:t>,</w:t>
      </w:r>
      <w:r>
        <w:rPr>
          <w:rFonts w:hint="eastAsia"/>
        </w:rPr>
        <w:t>她们每天用于上班的时间就越多。这类妇女用于家务工作和养育子女的时间显然较少</w:t>
      </w:r>
      <w:r>
        <w:t>,</w:t>
      </w:r>
      <w:r>
        <w:rPr>
          <w:rFonts w:hint="eastAsia"/>
        </w:rPr>
        <w:t>其休闲时间显然多于仅受过强制教育的妇女。</w:t>
      </w:r>
    </w:p>
    <w:p w:rsidR="00000000" w:rsidRDefault="00000000">
      <w:pPr>
        <w:tabs>
          <w:tab w:val="clear" w:pos="527"/>
        </w:tabs>
      </w:pPr>
      <w:r>
        <w:tab/>
      </w:r>
      <w:r>
        <w:rPr>
          <w:rFonts w:hint="eastAsia"/>
        </w:rPr>
        <w:t>如果计入所投入的时间</w:t>
      </w:r>
      <w:r>
        <w:t>,</w:t>
      </w:r>
      <w:r>
        <w:rPr>
          <w:rFonts w:hint="eastAsia"/>
        </w:rPr>
        <w:t>则</w:t>
      </w:r>
      <w:r>
        <w:t>1993</w:t>
      </w:r>
      <w:r>
        <w:rPr>
          <w:rFonts w:hint="eastAsia"/>
        </w:rPr>
        <w:t>年家庭工作总值共为</w:t>
      </w:r>
      <w:r>
        <w:t>5 580</w:t>
      </w:r>
      <w:r>
        <w:rPr>
          <w:rFonts w:hint="eastAsia"/>
        </w:rPr>
        <w:t>亿奥地利先令。这些无酬服务中大约有四分之三是妇女提供的</w:t>
      </w:r>
      <w:r>
        <w:t>,</w:t>
      </w:r>
      <w:r>
        <w:rPr>
          <w:rFonts w:hint="eastAsia"/>
        </w:rPr>
        <w:t>尽管七十年代对家庭法的修改可作为家庭中夫妇平等伙伴关系的法律基础。因此</w:t>
      </w:r>
      <w:r>
        <w:t>,</w:t>
      </w:r>
      <w:r>
        <w:rPr>
          <w:rFonts w:hint="eastAsia"/>
        </w:rPr>
        <w:t>许多妇女都因为家庭理由而兼职</w:t>
      </w:r>
      <w:r>
        <w:t>,</w:t>
      </w:r>
      <w:r>
        <w:rPr>
          <w:rFonts w:hint="eastAsia"/>
        </w:rPr>
        <w:t>往往又发生其收入数额不足以确保生计需要以及获得不充足的社会保险。</w:t>
      </w:r>
    </w:p>
    <w:p w:rsidR="00000000" w:rsidRDefault="00000000">
      <w:pPr>
        <w:tabs>
          <w:tab w:val="clear" w:pos="527"/>
        </w:tabs>
      </w:pPr>
      <w:r>
        <w:tab/>
        <w:t>1981</w:t>
      </w:r>
      <w:r>
        <w:rPr>
          <w:rFonts w:hint="eastAsia"/>
        </w:rPr>
        <w:t>年至</w:t>
      </w:r>
      <w:r>
        <w:t>1992</w:t>
      </w:r>
      <w:r>
        <w:rPr>
          <w:rFonts w:hint="eastAsia"/>
        </w:rPr>
        <w:t>年期间内</w:t>
      </w:r>
      <w:r>
        <w:t>,</w:t>
      </w:r>
      <w:r>
        <w:rPr>
          <w:rFonts w:hint="eastAsia"/>
        </w:rPr>
        <w:t>愿意下厨的男子所占比例从</w:t>
      </w:r>
      <w:r>
        <w:t>6%</w:t>
      </w:r>
      <w:r>
        <w:rPr>
          <w:rFonts w:hint="eastAsia"/>
        </w:rPr>
        <w:t>增加至</w:t>
      </w:r>
      <w:r>
        <w:t>28.5%;</w:t>
      </w:r>
      <w:r>
        <w:rPr>
          <w:rFonts w:hint="eastAsia"/>
        </w:rPr>
        <w:t>大约</w:t>
      </w:r>
      <w:r>
        <w:t>40%(1981</w:t>
      </w:r>
      <w:r>
        <w:rPr>
          <w:rFonts w:hint="eastAsia"/>
        </w:rPr>
        <w:t>年则为</w:t>
      </w:r>
      <w:r>
        <w:t>8%)</w:t>
      </w:r>
      <w:r>
        <w:rPr>
          <w:rFonts w:hint="eastAsia"/>
        </w:rPr>
        <w:t>的男子帮助其妻子打扫和洗衣</w:t>
      </w:r>
      <w:r>
        <w:t>,26%</w:t>
      </w:r>
      <w:r>
        <w:rPr>
          <w:rFonts w:hint="eastAsia"/>
        </w:rPr>
        <w:t>的男子</w:t>
      </w:r>
      <w:r>
        <w:t>(</w:t>
      </w:r>
      <w:r>
        <w:rPr>
          <w:rFonts w:hint="eastAsia"/>
        </w:rPr>
        <w:t>从前为</w:t>
      </w:r>
      <w:r>
        <w:t>11%)</w:t>
      </w:r>
      <w:r>
        <w:rPr>
          <w:rFonts w:hint="eastAsia"/>
        </w:rPr>
        <w:t>外出购物。但是</w:t>
      </w:r>
      <w:r>
        <w:t>,</w:t>
      </w:r>
      <w:r>
        <w:rPr>
          <w:rFonts w:hint="eastAsia"/>
        </w:rPr>
        <w:t>那些愿意更加努力帮助其配偶做家庭杂务的大都是退休的男子。甚至在周末</w:t>
      </w:r>
      <w:r>
        <w:t>,</w:t>
      </w:r>
      <w:r>
        <w:rPr>
          <w:rFonts w:hint="eastAsia"/>
        </w:rPr>
        <w:t>男子花在家务工作和照顾孩子上的时间平均不够妇女所花时间的一半</w:t>
      </w:r>
      <w:r>
        <w:t>;</w:t>
      </w:r>
      <w:r>
        <w:rPr>
          <w:rFonts w:hint="eastAsia"/>
        </w:rPr>
        <w:t>照顾孩子大都是指同子女玩耍、带他</w:t>
      </w:r>
      <w:r>
        <w:t>(</w:t>
      </w:r>
      <w:r>
        <w:rPr>
          <w:rFonts w:hint="eastAsia"/>
        </w:rPr>
        <w:t>她</w:t>
      </w:r>
      <w:r>
        <w:t>)</w:t>
      </w:r>
      <w:r>
        <w:rPr>
          <w:rFonts w:hint="eastAsia"/>
        </w:rPr>
        <w:t>们外出旅游或带他</w:t>
      </w:r>
      <w:r>
        <w:t>(</w:t>
      </w:r>
      <w:r>
        <w:rPr>
          <w:rFonts w:hint="eastAsia"/>
        </w:rPr>
        <w:t>她</w:t>
      </w:r>
      <w:r>
        <w:t>)</w:t>
      </w:r>
      <w:r>
        <w:rPr>
          <w:rFonts w:hint="eastAsia"/>
        </w:rPr>
        <w:t>们参与其他的休闲活动。三分之一的上班男性不做任何家务或带孩子。</w:t>
      </w:r>
    </w:p>
    <w:p w:rsidR="00000000" w:rsidRDefault="00000000">
      <w:pPr>
        <w:tabs>
          <w:tab w:val="clear" w:pos="527"/>
        </w:tabs>
      </w:pPr>
      <w:r>
        <w:tab/>
      </w:r>
      <w:r>
        <w:rPr>
          <w:rFonts w:hint="eastAsia"/>
        </w:rPr>
        <w:t>如果住在同一家庭的子女或其他家人生病</w:t>
      </w:r>
      <w:r>
        <w:t>,</w:t>
      </w:r>
      <w:r>
        <w:rPr>
          <w:rFonts w:hint="eastAsia"/>
        </w:rPr>
        <w:t>工资劳动者或受薪的上班者有权请假照顾他</w:t>
      </w:r>
      <w:r>
        <w:t>(</w:t>
      </w:r>
      <w:r>
        <w:rPr>
          <w:rFonts w:hint="eastAsia"/>
        </w:rPr>
        <w:t>她</w:t>
      </w:r>
      <w:r>
        <w:t>)</w:t>
      </w:r>
      <w:r>
        <w:rPr>
          <w:rFonts w:hint="eastAsia"/>
        </w:rPr>
        <w:t>们。这种假期每年一周</w:t>
      </w:r>
      <w:r>
        <w:t>,</w:t>
      </w:r>
      <w:r>
        <w:rPr>
          <w:rFonts w:hint="eastAsia"/>
        </w:rPr>
        <w:t>不扣减工资。利用这种假期的包括</w:t>
      </w:r>
      <w:r>
        <w:t>6%</w:t>
      </w:r>
      <w:r>
        <w:rPr>
          <w:rFonts w:hint="eastAsia"/>
        </w:rPr>
        <w:t>的就业男子和</w:t>
      </w:r>
      <w:r>
        <w:t>8%</w:t>
      </w:r>
      <w:r>
        <w:rPr>
          <w:rFonts w:hint="eastAsia"/>
        </w:rPr>
        <w:t>的就业妇女</w:t>
      </w:r>
      <w:r>
        <w:t>(</w:t>
      </w:r>
      <w:r>
        <w:rPr>
          <w:rFonts w:hint="eastAsia"/>
        </w:rPr>
        <w:t>母亲中的</w:t>
      </w:r>
      <w:r>
        <w:t>19%,</w:t>
      </w:r>
      <w:r>
        <w:rPr>
          <w:rFonts w:hint="eastAsia"/>
        </w:rPr>
        <w:t>但父亲中则仅有</w:t>
      </w:r>
      <w:r>
        <w:t>12%)</w:t>
      </w:r>
      <w:r>
        <w:rPr>
          <w:rFonts w:hint="eastAsia"/>
        </w:rPr>
        <w:t>。在下列情况亦准予请假</w:t>
      </w:r>
      <w:r>
        <w:t>:</w:t>
      </w:r>
      <w:r>
        <w:rPr>
          <w:rFonts w:hint="eastAsia"/>
        </w:rPr>
        <w:t>如果通常照顾该儿童的人或为了照顾该儿童而请育儿假的父亲因故无法提供照顾。此外</w:t>
      </w:r>
      <w:r>
        <w:t>,</w:t>
      </w:r>
      <w:r>
        <w:rPr>
          <w:rFonts w:hint="eastAsia"/>
        </w:rPr>
        <w:t>如果年龄不满</w:t>
      </w:r>
      <w:r>
        <w:t>12</w:t>
      </w:r>
      <w:r>
        <w:rPr>
          <w:rFonts w:hint="eastAsia"/>
        </w:rPr>
        <w:t>岁、与父母同住的儿童在同一个工作年内再次生病</w:t>
      </w:r>
      <w:r>
        <w:t>,</w:t>
      </w:r>
      <w:r>
        <w:rPr>
          <w:rFonts w:hint="eastAsia"/>
        </w:rPr>
        <w:t>那么</w:t>
      </w:r>
      <w:r>
        <w:t>,</w:t>
      </w:r>
      <w:r>
        <w:rPr>
          <w:rFonts w:hint="eastAsia"/>
        </w:rPr>
        <w:t>其父亲或母亲有权请假一周</w:t>
      </w:r>
      <w:r>
        <w:t>,</w:t>
      </w:r>
      <w:r>
        <w:rPr>
          <w:rFonts w:hint="eastAsia"/>
        </w:rPr>
        <w:t>且不扣减工资</w:t>
      </w:r>
      <w:r>
        <w:t>,</w:t>
      </w:r>
      <w:r>
        <w:rPr>
          <w:rFonts w:hint="eastAsia"/>
        </w:rPr>
        <w:t>但须他</w:t>
      </w:r>
      <w:r>
        <w:t>(</w:t>
      </w:r>
      <w:r>
        <w:rPr>
          <w:rFonts w:hint="eastAsia"/>
        </w:rPr>
        <w:t>她</w:t>
      </w:r>
      <w:r>
        <w:t>)</w:t>
      </w:r>
      <w:r>
        <w:rPr>
          <w:rFonts w:hint="eastAsia"/>
        </w:rPr>
        <w:t>未按照其他法规条款、集体协定或雇用合同而有权获得同样的待遇。如果不扣薪假期届满</w:t>
      </w:r>
      <w:r>
        <w:t>,</w:t>
      </w:r>
      <w:r>
        <w:rPr>
          <w:rFonts w:hint="eastAsia"/>
        </w:rPr>
        <w:t>为了照顾未满十二岁的子女</w:t>
      </w:r>
      <w:r>
        <w:t>,</w:t>
      </w:r>
      <w:r>
        <w:rPr>
          <w:rFonts w:hint="eastAsia"/>
        </w:rPr>
        <w:t>可以请假</w:t>
      </w:r>
      <w:r>
        <w:t>,</w:t>
      </w:r>
      <w:r>
        <w:rPr>
          <w:rFonts w:hint="eastAsia"/>
        </w:rPr>
        <w:t>而且无需获得雇主预先同意。妇女事务部和工会要求将照顾子女的假期扩展到包括必须住院治疗的未满</w:t>
      </w:r>
      <w:r>
        <w:t>3</w:t>
      </w:r>
      <w:r>
        <w:rPr>
          <w:rFonts w:hint="eastAsia"/>
        </w:rPr>
        <w:t>岁的儿童。但是</w:t>
      </w:r>
      <w:r>
        <w:t>,</w:t>
      </w:r>
      <w:r>
        <w:rPr>
          <w:rFonts w:hint="eastAsia"/>
        </w:rPr>
        <w:t>它们的要求迄今未获满足。</w:t>
      </w:r>
    </w:p>
    <w:p w:rsidR="00000000" w:rsidRDefault="00000000">
      <w:pPr>
        <w:tabs>
          <w:tab w:val="clear" w:pos="527"/>
        </w:tabs>
      </w:pPr>
      <w:r>
        <w:tab/>
      </w:r>
      <w:r>
        <w:rPr>
          <w:rFonts w:hint="eastAsia"/>
        </w:rPr>
        <w:t>统计数字显示</w:t>
      </w:r>
      <w:r>
        <w:t>,60</w:t>
      </w:r>
      <w:r>
        <w:rPr>
          <w:rFonts w:hint="eastAsia"/>
        </w:rPr>
        <w:t>岁以上的人口群组中有</w:t>
      </w:r>
      <w:r>
        <w:t>80%</w:t>
      </w:r>
      <w:r>
        <w:rPr>
          <w:rFonts w:hint="eastAsia"/>
        </w:rPr>
        <w:t>的男子和</w:t>
      </w:r>
      <w:r>
        <w:t>61%</w:t>
      </w:r>
      <w:r>
        <w:rPr>
          <w:rFonts w:hint="eastAsia"/>
        </w:rPr>
        <w:t>的妇女生病时主要依靠家人照顾。</w:t>
      </w:r>
      <w:r>
        <w:t>70%</w:t>
      </w:r>
      <w:r>
        <w:rPr>
          <w:rFonts w:hint="eastAsia"/>
        </w:rPr>
        <w:t>的此类病人由妻子和女儿</w:t>
      </w:r>
      <w:r>
        <w:t>(</w:t>
      </w:r>
      <w:r>
        <w:rPr>
          <w:rFonts w:hint="eastAsia"/>
        </w:rPr>
        <w:t>媳妇）照料。</w:t>
      </w:r>
      <w:r>
        <w:t>1993</w:t>
      </w:r>
      <w:r>
        <w:rPr>
          <w:rFonts w:hint="eastAsia"/>
        </w:rPr>
        <w:t>年</w:t>
      </w:r>
      <w:r>
        <w:t>7</w:t>
      </w:r>
      <w:r>
        <w:rPr>
          <w:rFonts w:hint="eastAsia"/>
        </w:rPr>
        <w:t>月</w:t>
      </w:r>
      <w:r>
        <w:t>1</w:t>
      </w:r>
      <w:r>
        <w:rPr>
          <w:rFonts w:hint="eastAsia"/>
        </w:rPr>
        <w:t>日生效的《联邦护理津贴法》规定</w:t>
      </w:r>
      <w:r>
        <w:t>,</w:t>
      </w:r>
      <w:r>
        <w:rPr>
          <w:rFonts w:hint="eastAsia"/>
        </w:rPr>
        <w:t>由于身体、精神或心理障碍而极可能必须接受至少半年的持续照料和帮助的年满三岁的个人均有权获得护理津贴。津贴数额取决于障碍的严重程度</w:t>
      </w:r>
      <w:r>
        <w:t>,</w:t>
      </w:r>
      <w:r>
        <w:rPr>
          <w:rFonts w:hint="eastAsia"/>
        </w:rPr>
        <w:t>但不受引起障碍的原因或领取人的收入的影响。</w:t>
      </w:r>
    </w:p>
    <w:p w:rsidR="00000000" w:rsidRDefault="00000000">
      <w:pPr>
        <w:tabs>
          <w:tab w:val="clear" w:pos="527"/>
        </w:tabs>
        <w:spacing w:before="120" w:after="120"/>
        <w:rPr>
          <w:u w:val="single"/>
        </w:rPr>
      </w:pPr>
      <w:r>
        <w:rPr>
          <w:rFonts w:hint="eastAsia"/>
          <w:u w:val="single"/>
        </w:rPr>
        <w:t>关于第</w:t>
      </w:r>
      <w:r>
        <w:rPr>
          <w:u w:val="single"/>
        </w:rPr>
        <w:t>6</w:t>
      </w:r>
      <w:r>
        <w:rPr>
          <w:rFonts w:hint="eastAsia"/>
          <w:u w:val="single"/>
        </w:rPr>
        <w:t>条</w:t>
      </w:r>
      <w:r>
        <w:rPr>
          <w:u w:val="single"/>
        </w:rPr>
        <w:t>:</w:t>
      </w:r>
    </w:p>
    <w:p w:rsidR="00000000" w:rsidRDefault="00000000">
      <w:pPr>
        <w:tabs>
          <w:tab w:val="clear" w:pos="527"/>
        </w:tabs>
      </w:pPr>
      <w:r>
        <w:tab/>
      </w:r>
      <w:r>
        <w:rPr>
          <w:rFonts w:hint="eastAsia"/>
        </w:rPr>
        <w:t>卖淫者必须缴税</w:t>
      </w:r>
      <w:r>
        <w:t>,</w:t>
      </w:r>
      <w:r>
        <w:rPr>
          <w:rFonts w:hint="eastAsia"/>
        </w:rPr>
        <w:t>但是卖淫业并非已注册的行业。因此</w:t>
      </w:r>
      <w:r>
        <w:t>,</w:t>
      </w:r>
      <w:r>
        <w:rPr>
          <w:rFonts w:hint="eastAsia"/>
        </w:rPr>
        <w:t>卖淫者不享有通常与行业的注册有关的社会保障福利。她们必须依赖自我保险。关于健康保险</w:t>
      </w:r>
      <w:r>
        <w:t>,</w:t>
      </w:r>
      <w:r>
        <w:rPr>
          <w:rFonts w:hint="eastAsia"/>
        </w:rPr>
        <w:t>这就意味着必须在为期六个月的投保期间届满之后才可获得医疗费保险。</w:t>
      </w:r>
    </w:p>
    <w:p w:rsidR="00000000" w:rsidRDefault="00000000">
      <w:pPr>
        <w:tabs>
          <w:tab w:val="clear" w:pos="527"/>
        </w:tabs>
      </w:pPr>
      <w:r>
        <w:tab/>
        <w:t>1993</w:t>
      </w:r>
      <w:r>
        <w:rPr>
          <w:rFonts w:hint="eastAsia"/>
        </w:rPr>
        <w:t>年</w:t>
      </w:r>
      <w:r>
        <w:t>,</w:t>
      </w:r>
      <w:r>
        <w:rPr>
          <w:rFonts w:hint="eastAsia"/>
        </w:rPr>
        <w:t>维也纳市内已登记的妓女为数</w:t>
      </w:r>
      <w:r>
        <w:t>676</w:t>
      </w:r>
      <w:r>
        <w:rPr>
          <w:rFonts w:hint="eastAsia"/>
        </w:rPr>
        <w:t>人。维也纳市内的非法妓女人数估计至少</w:t>
      </w:r>
      <w:r>
        <w:t>2 000</w:t>
      </w:r>
      <w:r>
        <w:rPr>
          <w:rFonts w:hint="eastAsia"/>
        </w:rPr>
        <w:t>人</w:t>
      </w:r>
      <w:r>
        <w:t>,</w:t>
      </w:r>
      <w:r>
        <w:rPr>
          <w:rFonts w:hint="eastAsia"/>
        </w:rPr>
        <w:t>多数都是非法移徙者。专家假设每一名妓女每天接客二人至三人。</w:t>
      </w:r>
    </w:p>
    <w:p w:rsidR="00000000" w:rsidRDefault="00000000">
      <w:pPr>
        <w:tabs>
          <w:tab w:val="clear" w:pos="527"/>
        </w:tabs>
      </w:pPr>
      <w:r>
        <w:tab/>
      </w:r>
      <w:r>
        <w:rPr>
          <w:rFonts w:hint="eastAsia"/>
        </w:rPr>
        <w:t>奥地利已承诺遵守《联合国宪章》内所订的原则和目标</w:t>
      </w:r>
      <w:r>
        <w:t>,</w:t>
      </w:r>
      <w:r>
        <w:rPr>
          <w:rFonts w:hint="eastAsia"/>
        </w:rPr>
        <w:t>同别国合作以设法解决那些导致卖淫业和贩卖妇女的经济、社会和人道主义问题</w:t>
      </w:r>
      <w:r>
        <w:t>,</w:t>
      </w:r>
      <w:r>
        <w:rPr>
          <w:rFonts w:hint="eastAsia"/>
        </w:rPr>
        <w:t>并且增进和加强尊重一切人的人权和基本自由</w:t>
      </w:r>
      <w:r>
        <w:t>,</w:t>
      </w:r>
      <w:r>
        <w:rPr>
          <w:rFonts w:hint="eastAsia"/>
        </w:rPr>
        <w:t>不论其种族、性别、语文或宗教为何。为了制止贩卖妇女及类似的剥削方式</w:t>
      </w:r>
      <w:r>
        <w:t>,</w:t>
      </w:r>
      <w:r>
        <w:rPr>
          <w:rFonts w:hint="eastAsia"/>
        </w:rPr>
        <w:t>必须依照外侨法采取适当的措施以及制订保护证人的计划</w:t>
      </w:r>
      <w:r>
        <w:t>,</w:t>
      </w:r>
      <w:r>
        <w:rPr>
          <w:rFonts w:hint="eastAsia"/>
        </w:rPr>
        <w:t>同时还必须提高妇女在其原籍国的地位和促成第三世界各国家的总体经济稳定。因此</w:t>
      </w:r>
      <w:r>
        <w:t>,</w:t>
      </w:r>
      <w:r>
        <w:rPr>
          <w:rFonts w:hint="eastAsia"/>
        </w:rPr>
        <w:t>奥地利为期三年的发展合作计划</w:t>
      </w:r>
      <w:r>
        <w:t>(1995</w:t>
      </w:r>
      <w:r>
        <w:rPr>
          <w:rFonts w:hint="eastAsia"/>
        </w:rPr>
        <w:t>至</w:t>
      </w:r>
      <w:r>
        <w:t>1997</w:t>
      </w:r>
      <w:r>
        <w:rPr>
          <w:rFonts w:hint="eastAsia"/>
        </w:rPr>
        <w:t>年</w:t>
      </w:r>
      <w:r>
        <w:t>)</w:t>
      </w:r>
      <w:r>
        <w:rPr>
          <w:rFonts w:hint="eastAsia"/>
        </w:rPr>
        <w:t>规定</w:t>
      </w:r>
      <w:r>
        <w:t>,</w:t>
      </w:r>
      <w:r>
        <w:rPr>
          <w:rFonts w:hint="eastAsia"/>
        </w:rPr>
        <w:t>应该使妇女能够按照平等和自决原则参与和得益于其本国的经济、社会和社会方面的发展。应该为较为贫穷的社会阶层</w:t>
      </w:r>
      <w:r>
        <w:t>,</w:t>
      </w:r>
      <w:r>
        <w:rPr>
          <w:rFonts w:hint="eastAsia"/>
        </w:rPr>
        <w:t>尤其是农村地区者但亦包括城市贫民区的妇女制订特别支助方案。在为全体人民设计的项目框架内</w:t>
      </w:r>
      <w:r>
        <w:t>,</w:t>
      </w:r>
      <w:r>
        <w:rPr>
          <w:rFonts w:hint="eastAsia"/>
        </w:rPr>
        <w:t>应将妇女视为一个单一的对象群体。</w:t>
      </w:r>
    </w:p>
    <w:p w:rsidR="00000000" w:rsidRDefault="00000000">
      <w:pPr>
        <w:tabs>
          <w:tab w:val="clear" w:pos="527"/>
        </w:tabs>
        <w:spacing w:before="120" w:after="120"/>
        <w:rPr>
          <w:u w:val="single"/>
        </w:rPr>
      </w:pPr>
      <w:r>
        <w:rPr>
          <w:rFonts w:hint="eastAsia"/>
          <w:u w:val="single"/>
        </w:rPr>
        <w:t>关于第</w:t>
      </w:r>
      <w:r>
        <w:rPr>
          <w:u w:val="single"/>
        </w:rPr>
        <w:t>2</w:t>
      </w:r>
      <w:r>
        <w:rPr>
          <w:rFonts w:hint="eastAsia"/>
          <w:u w:val="single"/>
        </w:rPr>
        <w:t>条</w:t>
      </w:r>
      <w:r>
        <w:rPr>
          <w:u w:val="single"/>
        </w:rPr>
        <w:t>a</w:t>
      </w:r>
      <w:r>
        <w:rPr>
          <w:rFonts w:hint="eastAsia"/>
          <w:u w:val="single"/>
        </w:rPr>
        <w:t>款</w:t>
      </w:r>
    </w:p>
    <w:p w:rsidR="00000000" w:rsidRDefault="00000000">
      <w:pPr>
        <w:tabs>
          <w:tab w:val="clear" w:pos="527"/>
        </w:tabs>
      </w:pPr>
      <w:r>
        <w:tab/>
        <w:t>1969</w:t>
      </w:r>
      <w:r>
        <w:rPr>
          <w:rFonts w:hint="eastAsia"/>
        </w:rPr>
        <w:t>年</w:t>
      </w:r>
      <w:r>
        <w:t>,53%</w:t>
      </w:r>
      <w:r>
        <w:rPr>
          <w:rFonts w:hint="eastAsia"/>
        </w:rPr>
        <w:t>的妇女仍然表示对政治不感兴趣</w:t>
      </w:r>
      <w:r>
        <w:t>,</w:t>
      </w:r>
      <w:r>
        <w:rPr>
          <w:rFonts w:hint="eastAsia"/>
        </w:rPr>
        <w:t>这个数字到了</w:t>
      </w:r>
      <w:r>
        <w:t>1985</w:t>
      </w:r>
      <w:r>
        <w:rPr>
          <w:rFonts w:hint="eastAsia"/>
        </w:rPr>
        <w:t>年已降至</w:t>
      </w:r>
      <w:r>
        <w:t>28%,</w:t>
      </w:r>
      <w:r>
        <w:rPr>
          <w:rFonts w:hint="eastAsia"/>
        </w:rPr>
        <w:t>到了</w:t>
      </w:r>
      <w:r>
        <w:t>1990</w:t>
      </w:r>
      <w:r>
        <w:rPr>
          <w:rFonts w:hint="eastAsia"/>
        </w:rPr>
        <w:t>年更降至</w:t>
      </w:r>
      <w:r>
        <w:t>18%</w:t>
      </w:r>
      <w:r>
        <w:rPr>
          <w:rFonts w:hint="eastAsia"/>
        </w:rPr>
        <w:t>。在同一期间内</w:t>
      </w:r>
      <w:r>
        <w:t>,</w:t>
      </w:r>
      <w:r>
        <w:rPr>
          <w:rFonts w:hint="eastAsia"/>
        </w:rPr>
        <w:t>参与政党日常工作所占份额小于男性的女性政治积极份子所占份额从</w:t>
      </w:r>
      <w:r>
        <w:t>11%</w:t>
      </w:r>
      <w:r>
        <w:rPr>
          <w:rFonts w:hint="eastAsia"/>
        </w:rPr>
        <w:t>增至</w:t>
      </w:r>
      <w:r>
        <w:t>16%</w:t>
      </w:r>
      <w:r>
        <w:rPr>
          <w:rFonts w:hint="eastAsia"/>
        </w:rPr>
        <w:t>。</w:t>
      </w:r>
    </w:p>
    <w:p w:rsidR="00000000" w:rsidRDefault="00000000">
      <w:pPr>
        <w:tabs>
          <w:tab w:val="clear" w:pos="527"/>
        </w:tabs>
      </w:pPr>
      <w:r>
        <w:tab/>
      </w:r>
      <w:r>
        <w:rPr>
          <w:rFonts w:hint="eastAsia"/>
        </w:rPr>
        <w:t>在“非传统”领域</w:t>
      </w:r>
      <w:r>
        <w:t>(</w:t>
      </w:r>
      <w:r>
        <w:rPr>
          <w:rFonts w:hint="eastAsia"/>
        </w:rPr>
        <w:t>例如群众倡议活动</w:t>
      </w:r>
      <w:r>
        <w:t>),</w:t>
      </w:r>
      <w:r>
        <w:rPr>
          <w:rFonts w:hint="eastAsia"/>
        </w:rPr>
        <w:t>性别上的差异则微乎其微。</w:t>
      </w:r>
    </w:p>
    <w:p w:rsidR="00000000" w:rsidRDefault="00000000">
      <w:pPr>
        <w:tabs>
          <w:tab w:val="clear" w:pos="527"/>
        </w:tabs>
      </w:pPr>
      <w:r>
        <w:tab/>
      </w:r>
      <w:r>
        <w:rPr>
          <w:rFonts w:hint="eastAsia"/>
        </w:rPr>
        <w:t>妇女教育程度的提高及其对职业的承诺的增强有助于形成独立的投票模式。自从六十年代以后</w:t>
      </w:r>
      <w:r>
        <w:t>,</w:t>
      </w:r>
      <w:r>
        <w:rPr>
          <w:rFonts w:hint="eastAsia"/>
        </w:rPr>
        <w:t>妇女已越来越不依照其丈夫的政治倾向行事。民意测验显示</w:t>
      </w:r>
      <w:r>
        <w:t>,</w:t>
      </w:r>
      <w:r>
        <w:rPr>
          <w:rFonts w:hint="eastAsia"/>
        </w:rPr>
        <w:t>自从</w:t>
      </w:r>
      <w:r>
        <w:t>1992</w:t>
      </w:r>
      <w:r>
        <w:rPr>
          <w:rFonts w:hint="eastAsia"/>
        </w:rPr>
        <w:t>年以后</w:t>
      </w:r>
      <w:r>
        <w:t>,</w:t>
      </w:r>
      <w:r>
        <w:rPr>
          <w:rFonts w:hint="eastAsia"/>
        </w:rPr>
        <w:t>妇女的投票模式已经发生“根本的改变”。妇女在作出其决定方面已倾向独立自主</w:t>
      </w:r>
      <w:r>
        <w:t>,</w:t>
      </w:r>
      <w:r>
        <w:rPr>
          <w:rFonts w:hint="eastAsia"/>
        </w:rPr>
        <w:t>而且比男性更着重以实质准则指导其行为。</w:t>
      </w:r>
    </w:p>
    <w:p w:rsidR="00000000" w:rsidRDefault="00000000">
      <w:pPr>
        <w:tabs>
          <w:tab w:val="clear" w:pos="527"/>
        </w:tabs>
      </w:pPr>
      <w:r>
        <w:tab/>
      </w:r>
      <w:r>
        <w:rPr>
          <w:rFonts w:hint="eastAsia"/>
        </w:rPr>
        <w:t>在过去十年内</w:t>
      </w:r>
      <w:r>
        <w:t>,</w:t>
      </w:r>
      <w:r>
        <w:rPr>
          <w:rFonts w:hint="eastAsia"/>
        </w:rPr>
        <w:t>成立了两个新的政党。绿色选择</w:t>
      </w:r>
      <w:r>
        <w:t>(</w:t>
      </w:r>
      <w:r>
        <w:rPr>
          <w:rFonts w:hint="eastAsia"/>
        </w:rPr>
        <w:t>绿党</w:t>
      </w:r>
      <w:r>
        <w:t>)</w:t>
      </w:r>
      <w:r>
        <w:rPr>
          <w:rFonts w:hint="eastAsia"/>
        </w:rPr>
        <w:t>是第一个由妇女</w:t>
      </w:r>
      <w:r>
        <w:t>(</w:t>
      </w:r>
      <w:r>
        <w:rPr>
          <w:rFonts w:hint="eastAsia"/>
        </w:rPr>
        <w:t>在</w:t>
      </w:r>
      <w:r>
        <w:t>1986</w:t>
      </w:r>
      <w:r>
        <w:rPr>
          <w:rFonts w:hint="eastAsia"/>
        </w:rPr>
        <w:t>年</w:t>
      </w:r>
      <w:r>
        <w:t>)</w:t>
      </w:r>
      <w:r>
        <w:rPr>
          <w:rFonts w:hint="eastAsia"/>
        </w:rPr>
        <w:t>领导该党议员的政党。在</w:t>
      </w:r>
      <w:r>
        <w:t>1993</w:t>
      </w:r>
      <w:r>
        <w:rPr>
          <w:rFonts w:hint="eastAsia"/>
        </w:rPr>
        <w:t>年成立了“自由派论坛”后</w:t>
      </w:r>
      <w:r>
        <w:t>,</w:t>
      </w:r>
      <w:r>
        <w:rPr>
          <w:rFonts w:hint="eastAsia"/>
        </w:rPr>
        <w:t>又一名妇女领导一政党的议会议员</w:t>
      </w:r>
      <w:r>
        <w:t>,</w:t>
      </w:r>
      <w:r>
        <w:rPr>
          <w:rFonts w:hint="eastAsia"/>
        </w:rPr>
        <w:t>而且是首次由妇女担任党魁。</w:t>
      </w:r>
      <w:r>
        <w:t>1994</w:t>
      </w:r>
      <w:r>
        <w:rPr>
          <w:rFonts w:hint="eastAsia"/>
        </w:rPr>
        <w:t>年</w:t>
      </w:r>
      <w:r>
        <w:t>,</w:t>
      </w:r>
      <w:r>
        <w:rPr>
          <w:rFonts w:hint="eastAsia"/>
        </w:rPr>
        <w:t>绿党的联邦一级发言人取得同样的职位。</w:t>
      </w:r>
    </w:p>
    <w:p w:rsidR="00000000" w:rsidRDefault="00000000">
      <w:pPr>
        <w:tabs>
          <w:tab w:val="clear" w:pos="527"/>
        </w:tabs>
      </w:pPr>
      <w:r>
        <w:tab/>
      </w:r>
      <w:r>
        <w:rPr>
          <w:rFonts w:hint="eastAsia"/>
        </w:rPr>
        <w:t>在议会中有议员的五个政党中</w:t>
      </w:r>
      <w:r>
        <w:t>,</w:t>
      </w:r>
      <w:r>
        <w:rPr>
          <w:rFonts w:hint="eastAsia"/>
        </w:rPr>
        <w:t>有两个政党已在其章程中规定了妇女名额</w:t>
      </w:r>
      <w:r>
        <w:t>(</w:t>
      </w:r>
      <w:r>
        <w:rPr>
          <w:rFonts w:hint="eastAsia"/>
        </w:rPr>
        <w:t>社会民主党从</w:t>
      </w:r>
      <w:r>
        <w:t>1985</w:t>
      </w:r>
      <w:r>
        <w:rPr>
          <w:rFonts w:hint="eastAsia"/>
        </w:rPr>
        <w:t>年开始、绿党从</w:t>
      </w:r>
      <w:r>
        <w:t>1989</w:t>
      </w:r>
      <w:r>
        <w:rPr>
          <w:rFonts w:hint="eastAsia"/>
        </w:rPr>
        <w:t>年开始</w:t>
      </w:r>
      <w:r>
        <w:t>)</w:t>
      </w:r>
      <w:r>
        <w:rPr>
          <w:rFonts w:hint="eastAsia"/>
        </w:rPr>
        <w:t>。</w:t>
      </w:r>
      <w:r>
        <w:t>1993</w:t>
      </w:r>
      <w:r>
        <w:rPr>
          <w:rFonts w:hint="eastAsia"/>
        </w:rPr>
        <w:t>年</w:t>
      </w:r>
      <w:r>
        <w:t>,</w:t>
      </w:r>
      <w:r>
        <w:rPr>
          <w:rFonts w:hint="eastAsia"/>
        </w:rPr>
        <w:t>社会民主党已将全体候选人名单的妇女名额从</w:t>
      </w:r>
      <w:r>
        <w:t>25%</w:t>
      </w:r>
      <w:r>
        <w:rPr>
          <w:rFonts w:hint="eastAsia"/>
        </w:rPr>
        <w:t>增加至</w:t>
      </w:r>
      <w:r>
        <w:t>40%</w:t>
      </w:r>
      <w:r>
        <w:rPr>
          <w:rFonts w:hint="eastAsia"/>
        </w:rPr>
        <w:t>。此项规则的实施时限订为十年。</w:t>
      </w:r>
    </w:p>
    <w:p w:rsidR="00000000" w:rsidRDefault="00000000">
      <w:pPr>
        <w:tabs>
          <w:tab w:val="clear" w:pos="527"/>
        </w:tabs>
      </w:pPr>
      <w:r>
        <w:tab/>
      </w:r>
      <w:r>
        <w:rPr>
          <w:rFonts w:hint="eastAsia"/>
        </w:rPr>
        <w:t>自从</w:t>
      </w:r>
      <w:r>
        <w:t>1989</w:t>
      </w:r>
      <w:r>
        <w:rPr>
          <w:rFonts w:hint="eastAsia"/>
        </w:rPr>
        <w:t>年后</w:t>
      </w:r>
      <w:r>
        <w:t>,</w:t>
      </w:r>
      <w:r>
        <w:rPr>
          <w:rFonts w:hint="eastAsia"/>
        </w:rPr>
        <w:t>绿党章程已载列了所有选任职位“至少应有</w:t>
      </w:r>
      <w:r>
        <w:t>50%</w:t>
      </w:r>
      <w:r>
        <w:rPr>
          <w:rFonts w:hint="eastAsia"/>
        </w:rPr>
        <w:t>为妇女”的名额规定。此项规则曾按照“拉链作用原则”实施</w:t>
      </w:r>
      <w:r>
        <w:t>,</w:t>
      </w:r>
      <w:r>
        <w:rPr>
          <w:rFonts w:hint="eastAsia"/>
        </w:rPr>
        <w:t>但在</w:t>
      </w:r>
      <w:r>
        <w:t>1994</w:t>
      </w:r>
      <w:r>
        <w:rPr>
          <w:rFonts w:hint="eastAsia"/>
        </w:rPr>
        <w:t>年又告改变。现行办法是</w:t>
      </w:r>
      <w:r>
        <w:t>,</w:t>
      </w:r>
      <w:r>
        <w:rPr>
          <w:rFonts w:hint="eastAsia"/>
        </w:rPr>
        <w:t>如果新的候选人名单头一名人选是妇女</w:t>
      </w:r>
      <w:r>
        <w:t>,</w:t>
      </w:r>
      <w:r>
        <w:rPr>
          <w:rFonts w:hint="eastAsia"/>
        </w:rPr>
        <w:t>则第二名人选不再当然必须保留给一名男子。</w:t>
      </w:r>
    </w:p>
    <w:p w:rsidR="00000000" w:rsidRDefault="00000000">
      <w:pPr>
        <w:tabs>
          <w:tab w:val="clear" w:pos="527"/>
        </w:tabs>
      </w:pPr>
      <w:r>
        <w:tab/>
      </w:r>
      <w:r>
        <w:rPr>
          <w:rFonts w:hint="eastAsia"/>
        </w:rPr>
        <w:t>奥地利人民党</w:t>
      </w:r>
      <w:r>
        <w:t>(</w:t>
      </w:r>
      <w:r>
        <w:rPr>
          <w:rFonts w:hint="eastAsia"/>
        </w:rPr>
        <w:t>基督教社会党</w:t>
      </w:r>
      <w:r>
        <w:t>)</w:t>
      </w:r>
      <w:r>
        <w:rPr>
          <w:rFonts w:hint="eastAsia"/>
        </w:rPr>
        <w:t>最近一次党代表大会</w:t>
      </w:r>
      <w:r>
        <w:t>(1995</w:t>
      </w:r>
      <w:r>
        <w:rPr>
          <w:rFonts w:hint="eastAsia"/>
        </w:rPr>
        <w:t>年</w:t>
      </w:r>
      <w:r>
        <w:t>)</w:t>
      </w:r>
      <w:r>
        <w:rPr>
          <w:rFonts w:hint="eastAsia"/>
        </w:rPr>
        <w:t>已通过关于承诺将三分之一的名额订为妇女名额的政策声明。</w:t>
      </w:r>
    </w:p>
    <w:p w:rsidR="00000000" w:rsidRDefault="00000000">
      <w:pPr>
        <w:tabs>
          <w:tab w:val="clear" w:pos="527"/>
        </w:tabs>
      </w:pPr>
      <w:r>
        <w:tab/>
        <w:t>1994</w:t>
      </w:r>
      <w:r>
        <w:rPr>
          <w:rFonts w:hint="eastAsia"/>
        </w:rPr>
        <w:t>年首次实行新的全国选举条例。由于采行区域选举具有自己的候选人名单和可以对区域和州级各党候选人名单投优先票的办法</w:t>
      </w:r>
      <w:r>
        <w:t>,</w:t>
      </w:r>
      <w:r>
        <w:rPr>
          <w:rFonts w:hint="eastAsia"/>
        </w:rPr>
        <w:t>所以对沿用的名单式投票制添增了考虑个别候选人的机会。</w:t>
      </w:r>
    </w:p>
    <w:p w:rsidR="00000000" w:rsidRDefault="00000000">
      <w:pPr>
        <w:tabs>
          <w:tab w:val="clear" w:pos="527"/>
        </w:tabs>
      </w:pPr>
      <w:r>
        <w:tab/>
      </w:r>
      <w:r>
        <w:rPr>
          <w:rFonts w:hint="eastAsia"/>
        </w:rPr>
        <w:t>自从</w:t>
      </w:r>
      <w:r>
        <w:t>1983</w:t>
      </w:r>
      <w:r>
        <w:rPr>
          <w:rFonts w:hint="eastAsia"/>
        </w:rPr>
        <w:t>年以后</w:t>
      </w:r>
      <w:r>
        <w:t>,</w:t>
      </w:r>
      <w:r>
        <w:rPr>
          <w:rFonts w:hint="eastAsia"/>
        </w:rPr>
        <w:t>全国选举候选人名单上妇女候选人所占比例一直在增加</w:t>
      </w:r>
      <w:r>
        <w:t>(1983</w:t>
      </w:r>
      <w:r>
        <w:rPr>
          <w:rFonts w:hint="eastAsia"/>
        </w:rPr>
        <w:t>年占</w:t>
      </w:r>
      <w:r>
        <w:t>15%;1990</w:t>
      </w:r>
      <w:r>
        <w:rPr>
          <w:rFonts w:hint="eastAsia"/>
        </w:rPr>
        <w:t>年占</w:t>
      </w:r>
      <w:r>
        <w:t>28%;1994</w:t>
      </w:r>
      <w:r>
        <w:rPr>
          <w:rFonts w:hint="eastAsia"/>
        </w:rPr>
        <w:t>年占</w:t>
      </w:r>
      <w:r>
        <w:t>39%)</w:t>
      </w:r>
      <w:r>
        <w:rPr>
          <w:rFonts w:hint="eastAsia"/>
        </w:rPr>
        <w:t>。</w:t>
      </w:r>
      <w:r>
        <w:t>1994</w:t>
      </w:r>
      <w:r>
        <w:rPr>
          <w:rFonts w:hint="eastAsia"/>
        </w:rPr>
        <w:t>年绿党候选人名单上妇女候选人所占比例最高</w:t>
      </w:r>
      <w:r>
        <w:t>(41%);</w:t>
      </w:r>
      <w:r>
        <w:rPr>
          <w:rFonts w:hint="eastAsia"/>
        </w:rPr>
        <w:t>其次依序为社会民主党</w:t>
      </w:r>
      <w:r>
        <w:t>(36%)</w:t>
      </w:r>
      <w:r>
        <w:rPr>
          <w:rFonts w:hint="eastAsia"/>
        </w:rPr>
        <w:t>、自由派论坛</w:t>
      </w:r>
      <w:r>
        <w:t>(31%)</w:t>
      </w:r>
      <w:r>
        <w:rPr>
          <w:rFonts w:hint="eastAsia"/>
        </w:rPr>
        <w:t>、人民党</w:t>
      </w:r>
      <w:r>
        <w:t>(30%)</w:t>
      </w:r>
      <w:r>
        <w:rPr>
          <w:rFonts w:hint="eastAsia"/>
        </w:rPr>
        <w:t>和自由党</w:t>
      </w:r>
      <w:r>
        <w:t>(18%)</w:t>
      </w:r>
      <w:r>
        <w:rPr>
          <w:rFonts w:hint="eastAsia"/>
        </w:rPr>
        <w:t>。各政党候选人名单上妇女候选人所占比例提高并不当然表示妇女议员所占比例亦较高</w:t>
      </w:r>
      <w:r>
        <w:t>,</w:t>
      </w:r>
      <w:r>
        <w:rPr>
          <w:rFonts w:hint="eastAsia"/>
        </w:rPr>
        <w:t>因为妇女候选人的排名常常是在没有把握或没有机会当选的位置。</w:t>
      </w:r>
    </w:p>
    <w:p w:rsidR="00000000" w:rsidRDefault="00000000">
      <w:pPr>
        <w:tabs>
          <w:tab w:val="clear" w:pos="527"/>
        </w:tabs>
      </w:pPr>
      <w:r>
        <w:tab/>
      </w:r>
      <w:r>
        <w:rPr>
          <w:rFonts w:hint="eastAsia"/>
        </w:rPr>
        <w:t>总的来说</w:t>
      </w:r>
      <w:r>
        <w:t>,</w:t>
      </w:r>
      <w:r>
        <w:rPr>
          <w:rFonts w:hint="eastAsia"/>
        </w:rPr>
        <w:t>妇女议员在下议院内所占比例在</w:t>
      </w:r>
      <w:r>
        <w:t>1986</w:t>
      </w:r>
      <w:r>
        <w:rPr>
          <w:rFonts w:hint="eastAsia"/>
        </w:rPr>
        <w:t>年到</w:t>
      </w:r>
      <w:r>
        <w:t>1994</w:t>
      </w:r>
      <w:r>
        <w:rPr>
          <w:rFonts w:hint="eastAsia"/>
        </w:rPr>
        <w:t>年之间已增加一倍。</w:t>
      </w:r>
      <w:r>
        <w:t>1983</w:t>
      </w:r>
      <w:r>
        <w:rPr>
          <w:rFonts w:hint="eastAsia"/>
        </w:rPr>
        <w:t>至</w:t>
      </w:r>
      <w:r>
        <w:t>1986</w:t>
      </w:r>
      <w:r>
        <w:rPr>
          <w:rFonts w:hint="eastAsia"/>
        </w:rPr>
        <w:t>年立法期间内</w:t>
      </w:r>
      <w:r>
        <w:t>,</w:t>
      </w:r>
      <w:r>
        <w:rPr>
          <w:rFonts w:hint="eastAsia"/>
        </w:rPr>
        <w:t>在下议院的总共</w:t>
      </w:r>
      <w:r>
        <w:t>183</w:t>
      </w:r>
      <w:r>
        <w:rPr>
          <w:rFonts w:hint="eastAsia"/>
        </w:rPr>
        <w:t>名议员中</w:t>
      </w:r>
      <w:r>
        <w:t>,</w:t>
      </w:r>
      <w:r>
        <w:rPr>
          <w:rFonts w:hint="eastAsia"/>
        </w:rPr>
        <w:t>妇女议员人数从未多于</w:t>
      </w:r>
      <w:r>
        <w:t>20</w:t>
      </w:r>
      <w:r>
        <w:rPr>
          <w:rFonts w:hint="eastAsia"/>
        </w:rPr>
        <w:t>人</w:t>
      </w:r>
      <w:r>
        <w:t>;</w:t>
      </w:r>
      <w:r>
        <w:rPr>
          <w:rFonts w:hint="eastAsia"/>
        </w:rPr>
        <w:t>但在</w:t>
      </w:r>
      <w:r>
        <w:t>1990</w:t>
      </w:r>
      <w:r>
        <w:rPr>
          <w:rFonts w:hint="eastAsia"/>
        </w:rPr>
        <w:t>至</w:t>
      </w:r>
      <w:r>
        <w:t>1994</w:t>
      </w:r>
      <w:r>
        <w:rPr>
          <w:rFonts w:hint="eastAsia"/>
        </w:rPr>
        <w:t>年立法期间内</w:t>
      </w:r>
      <w:r>
        <w:t>,</w:t>
      </w:r>
      <w:r>
        <w:rPr>
          <w:rFonts w:hint="eastAsia"/>
        </w:rPr>
        <w:t>妇女议员人数增至</w:t>
      </w:r>
      <w:r>
        <w:t>43</w:t>
      </w:r>
      <w:r>
        <w:rPr>
          <w:rFonts w:hint="eastAsia"/>
        </w:rPr>
        <w:t>人。有一位妇女获得任命担任下议院第三议长。下议院的三位议长的职位在奥地利共和国极为重要。上议院中妇女议员所占的总比例已增至</w:t>
      </w:r>
      <w:r>
        <w:t>25%</w:t>
      </w:r>
      <w:r>
        <w:rPr>
          <w:rFonts w:hint="eastAsia"/>
        </w:rPr>
        <w:t>。</w:t>
      </w:r>
    </w:p>
    <w:p w:rsidR="00000000" w:rsidRDefault="00000000">
      <w:pPr>
        <w:tabs>
          <w:tab w:val="clear" w:pos="527"/>
        </w:tabs>
      </w:pPr>
      <w:r>
        <w:tab/>
        <w:t>1983</w:t>
      </w:r>
      <w:r>
        <w:rPr>
          <w:rFonts w:hint="eastAsia"/>
        </w:rPr>
        <w:t>年至</w:t>
      </w:r>
      <w:r>
        <w:t>1986</w:t>
      </w:r>
      <w:r>
        <w:rPr>
          <w:rFonts w:hint="eastAsia"/>
        </w:rPr>
        <w:t>年立法期间内</w:t>
      </w:r>
      <w:r>
        <w:t>,</w:t>
      </w:r>
      <w:r>
        <w:rPr>
          <w:rFonts w:hint="eastAsia"/>
        </w:rPr>
        <w:t>内阁阁员妇女所占比例为</w:t>
      </w:r>
      <w:r>
        <w:t>13.6%,</w:t>
      </w:r>
      <w:r>
        <w:rPr>
          <w:rFonts w:hint="eastAsia"/>
        </w:rPr>
        <w:t>其后稳步增加</w:t>
      </w:r>
      <w:r>
        <w:t>,</w:t>
      </w:r>
      <w:r>
        <w:rPr>
          <w:rFonts w:hint="eastAsia"/>
        </w:rPr>
        <w:t>在</w:t>
      </w:r>
      <w:r>
        <w:t>1995</w:t>
      </w:r>
      <w:r>
        <w:rPr>
          <w:rFonts w:hint="eastAsia"/>
        </w:rPr>
        <w:t>年</w:t>
      </w:r>
      <w:r>
        <w:t>5</w:t>
      </w:r>
      <w:r>
        <w:rPr>
          <w:rFonts w:hint="eastAsia"/>
        </w:rPr>
        <w:t>月政府改组后已增加至前所未有的高峰</w:t>
      </w:r>
      <w:r>
        <w:t>(30%)</w:t>
      </w:r>
      <w:r>
        <w:rPr>
          <w:rFonts w:hint="eastAsia"/>
        </w:rPr>
        <w:t>。</w:t>
      </w:r>
      <w:r>
        <w:t>16</w:t>
      </w:r>
      <w:r>
        <w:rPr>
          <w:rFonts w:hint="eastAsia"/>
        </w:rPr>
        <w:t>位部长中有四位是妇女</w:t>
      </w:r>
      <w:r>
        <w:t>,</w:t>
      </w:r>
      <w:r>
        <w:rPr>
          <w:rFonts w:hint="eastAsia"/>
        </w:rPr>
        <w:t>四位国务秘书中有两位是妇女。</w:t>
      </w:r>
      <w:r>
        <w:t>1979</w:t>
      </w:r>
      <w:r>
        <w:rPr>
          <w:rFonts w:hint="eastAsia"/>
        </w:rPr>
        <w:t>年设立的妇女事务国务秘书处在</w:t>
      </w:r>
      <w:r>
        <w:t>1990</w:t>
      </w:r>
      <w:r>
        <w:rPr>
          <w:rFonts w:hint="eastAsia"/>
        </w:rPr>
        <w:t>年政府改组时已予升格。已任命了一位附属于联邦总理办公室的联邦妇女事务部长</w:t>
      </w:r>
      <w:r>
        <w:t>,</w:t>
      </w:r>
      <w:r>
        <w:rPr>
          <w:rFonts w:hint="eastAsia"/>
        </w:rPr>
        <w:t>负责协调妇女政策。</w:t>
      </w:r>
    </w:p>
    <w:p w:rsidR="00000000" w:rsidRDefault="00000000">
      <w:pPr>
        <w:tabs>
          <w:tab w:val="clear" w:pos="527"/>
        </w:tabs>
      </w:pPr>
      <w:r>
        <w:tab/>
      </w:r>
      <w:r>
        <w:rPr>
          <w:rFonts w:hint="eastAsia"/>
        </w:rPr>
        <w:t>在州一级</w:t>
      </w:r>
      <w:r>
        <w:t>,</w:t>
      </w:r>
      <w:r>
        <w:rPr>
          <w:rFonts w:hint="eastAsia"/>
        </w:rPr>
        <w:t>妇女参政程度变化不大。维也纳仍然是妇女议员所占比例最高的州。维也纳州议会议员中有</w:t>
      </w:r>
      <w:r>
        <w:t>31%</w:t>
      </w:r>
      <w:r>
        <w:rPr>
          <w:rFonts w:hint="eastAsia"/>
        </w:rPr>
        <w:t>是妇女议员</w:t>
      </w:r>
      <w:r>
        <w:t>(1984</w:t>
      </w:r>
      <w:r>
        <w:rPr>
          <w:rFonts w:hint="eastAsia"/>
        </w:rPr>
        <w:t>年为</w:t>
      </w:r>
      <w:r>
        <w:t>19%)</w:t>
      </w:r>
      <w:r>
        <w:rPr>
          <w:rFonts w:hint="eastAsia"/>
        </w:rPr>
        <w:t>。其余联邦各州的州议会中妇女议员所占比例从</w:t>
      </w:r>
      <w:r>
        <w:t>8%(</w:t>
      </w:r>
      <w:r>
        <w:rPr>
          <w:rFonts w:hint="eastAsia"/>
        </w:rPr>
        <w:t>布尔根兰</w:t>
      </w:r>
      <w:r>
        <w:t>)</w:t>
      </w:r>
      <w:r>
        <w:rPr>
          <w:rFonts w:hint="eastAsia"/>
        </w:rPr>
        <w:t>到</w:t>
      </w:r>
      <w:r>
        <w:t>25%(</w:t>
      </w:r>
      <w:r>
        <w:rPr>
          <w:rFonts w:hint="eastAsia"/>
        </w:rPr>
        <w:t>萨尔茨堡</w:t>
      </w:r>
      <w:r>
        <w:t>)</w:t>
      </w:r>
      <w:r>
        <w:rPr>
          <w:rFonts w:hint="eastAsia"/>
        </w:rPr>
        <w:t>不等。</w:t>
      </w:r>
    </w:p>
    <w:p w:rsidR="00000000" w:rsidRDefault="00000000">
      <w:pPr>
        <w:tabs>
          <w:tab w:val="clear" w:pos="527"/>
        </w:tabs>
      </w:pPr>
      <w:r>
        <w:tab/>
      </w:r>
      <w:r>
        <w:rPr>
          <w:rFonts w:hint="eastAsia"/>
        </w:rPr>
        <w:t>卡林西亚州政府中妇女官员所占百分比最高</w:t>
      </w:r>
      <w:r>
        <w:t>(29%),</w:t>
      </w:r>
      <w:r>
        <w:rPr>
          <w:rFonts w:hint="eastAsia"/>
        </w:rPr>
        <w:t>其次为维也纳</w:t>
      </w:r>
      <w:r>
        <w:t>(27%)</w:t>
      </w:r>
      <w:r>
        <w:rPr>
          <w:rFonts w:hint="eastAsia"/>
        </w:rPr>
        <w:t>和蒂罗尔</w:t>
      </w:r>
      <w:r>
        <w:t>(25%)</w:t>
      </w:r>
      <w:r>
        <w:rPr>
          <w:rFonts w:hint="eastAsia"/>
        </w:rPr>
        <w:t>。</w:t>
      </w:r>
      <w:r>
        <w:t>1984</w:t>
      </w:r>
      <w:r>
        <w:rPr>
          <w:rFonts w:hint="eastAsia"/>
        </w:rPr>
        <w:t>年</w:t>
      </w:r>
      <w:r>
        <w:t>,</w:t>
      </w:r>
      <w:r>
        <w:rPr>
          <w:rFonts w:hint="eastAsia"/>
        </w:rPr>
        <w:t>联邦九个州中有七个州政府的官员全是男性</w:t>
      </w:r>
      <w:r>
        <w:t>,</w:t>
      </w:r>
      <w:r>
        <w:rPr>
          <w:rFonts w:hint="eastAsia"/>
        </w:rPr>
        <w:t>但现在就只剩下一个州</w:t>
      </w:r>
      <w:r>
        <w:t>(</w:t>
      </w:r>
      <w:r>
        <w:rPr>
          <w:rFonts w:hint="eastAsia"/>
        </w:rPr>
        <w:t>萨尔茨堡</w:t>
      </w:r>
      <w:r>
        <w:t>)</w:t>
      </w:r>
      <w:r>
        <w:rPr>
          <w:rFonts w:hint="eastAsia"/>
        </w:rPr>
        <w:t>的州政府官员全是男性。</w:t>
      </w:r>
    </w:p>
    <w:p w:rsidR="00000000" w:rsidRDefault="00000000">
      <w:pPr>
        <w:tabs>
          <w:tab w:val="clear" w:pos="527"/>
        </w:tabs>
      </w:pPr>
      <w:r>
        <w:tab/>
      </w:r>
      <w:r>
        <w:rPr>
          <w:rFonts w:hint="eastAsia"/>
        </w:rPr>
        <w:t>在小乡镇</w:t>
      </w:r>
      <w:r>
        <w:t>(</w:t>
      </w:r>
      <w:r>
        <w:rPr>
          <w:rFonts w:hint="eastAsia"/>
        </w:rPr>
        <w:t>居民不到</w:t>
      </w:r>
      <w:r>
        <w:t>5 000</w:t>
      </w:r>
      <w:r>
        <w:rPr>
          <w:rFonts w:hint="eastAsia"/>
        </w:rPr>
        <w:t>人</w:t>
      </w:r>
      <w:r>
        <w:t>),</w:t>
      </w:r>
      <w:r>
        <w:rPr>
          <w:rFonts w:hint="eastAsia"/>
        </w:rPr>
        <w:t>地方议会中妇女议员所占比例平均大约为</w:t>
      </w:r>
      <w:r>
        <w:t>8%</w:t>
      </w:r>
      <w:r>
        <w:rPr>
          <w:rFonts w:hint="eastAsia"/>
        </w:rPr>
        <w:t>。经验显示</w:t>
      </w:r>
      <w:r>
        <w:t>,</w:t>
      </w:r>
      <w:r>
        <w:rPr>
          <w:rFonts w:hint="eastAsia"/>
        </w:rPr>
        <w:t>妇女有较大的机会获得乡镇议会的席位。近年来</w:t>
      </w:r>
      <w:r>
        <w:t>,</w:t>
      </w:r>
      <w:r>
        <w:rPr>
          <w:rFonts w:hint="eastAsia"/>
        </w:rPr>
        <w:t>妇女首次在地方选举按另一候选人名单竞选</w:t>
      </w:r>
      <w:r>
        <w:t>(</w:t>
      </w:r>
      <w:r>
        <w:rPr>
          <w:rFonts w:hint="eastAsia"/>
        </w:rPr>
        <w:t>例如在萨尔茨堡</w:t>
      </w:r>
      <w:r>
        <w:t>)</w:t>
      </w:r>
      <w:r>
        <w:rPr>
          <w:rFonts w:hint="eastAsia"/>
        </w:rPr>
        <w:t>。奥地利市长中妇女所占比例为</w:t>
      </w:r>
      <w:r>
        <w:t>0.85%</w:t>
      </w:r>
      <w:r>
        <w:rPr>
          <w:rFonts w:hint="eastAsia"/>
        </w:rPr>
        <w:t>。如以绝对值表示</w:t>
      </w:r>
      <w:r>
        <w:t>,</w:t>
      </w:r>
      <w:r>
        <w:rPr>
          <w:rFonts w:hint="eastAsia"/>
        </w:rPr>
        <w:t>在奥地利的</w:t>
      </w:r>
      <w:r>
        <w:t>2 333</w:t>
      </w:r>
      <w:r>
        <w:rPr>
          <w:rFonts w:hint="eastAsia"/>
        </w:rPr>
        <w:t>个市长中</w:t>
      </w:r>
      <w:r>
        <w:t>,</w:t>
      </w:r>
      <w:r>
        <w:rPr>
          <w:rFonts w:hint="eastAsia"/>
        </w:rPr>
        <w:t>有</w:t>
      </w:r>
      <w:r>
        <w:t>20</w:t>
      </w:r>
      <w:r>
        <w:rPr>
          <w:rFonts w:hint="eastAsia"/>
        </w:rPr>
        <w:t>位市长是妇女。</w:t>
      </w:r>
    </w:p>
    <w:p w:rsidR="00000000" w:rsidRDefault="00000000">
      <w:pPr>
        <w:tabs>
          <w:tab w:val="clear" w:pos="527"/>
        </w:tabs>
      </w:pPr>
      <w:r>
        <w:tab/>
      </w:r>
      <w:r>
        <w:rPr>
          <w:rFonts w:hint="eastAsia"/>
        </w:rPr>
        <w:t>萨尔茨堡和上奥地利这两个联邦州境内设有女市长。</w:t>
      </w:r>
    </w:p>
    <w:p w:rsidR="00000000" w:rsidRDefault="00000000">
      <w:pPr>
        <w:tabs>
          <w:tab w:val="clear" w:pos="527"/>
        </w:tabs>
        <w:spacing w:before="120" w:after="120"/>
        <w:rPr>
          <w:u w:val="single"/>
        </w:rPr>
      </w:pPr>
      <w:r>
        <w:rPr>
          <w:rFonts w:hint="eastAsia"/>
          <w:u w:val="single"/>
        </w:rPr>
        <w:t>关于第</w:t>
      </w:r>
      <w:r>
        <w:rPr>
          <w:u w:val="single"/>
        </w:rPr>
        <w:t>7</w:t>
      </w:r>
      <w:r>
        <w:rPr>
          <w:rFonts w:hint="eastAsia"/>
          <w:u w:val="single"/>
        </w:rPr>
        <w:t>条</w:t>
      </w:r>
      <w:r>
        <w:rPr>
          <w:u w:val="single"/>
        </w:rPr>
        <w:t>b</w:t>
      </w:r>
      <w:r>
        <w:rPr>
          <w:rFonts w:hint="eastAsia"/>
          <w:u w:val="single"/>
        </w:rPr>
        <w:t>款</w:t>
      </w:r>
    </w:p>
    <w:p w:rsidR="00000000" w:rsidRDefault="00000000">
      <w:pPr>
        <w:tabs>
          <w:tab w:val="clear" w:pos="527"/>
        </w:tabs>
      </w:pPr>
      <w:r>
        <w:tab/>
      </w:r>
      <w:r>
        <w:rPr>
          <w:rFonts w:hint="eastAsia"/>
        </w:rPr>
        <w:t>自从八十年代后期以来</w:t>
      </w:r>
      <w:r>
        <w:t>,</w:t>
      </w:r>
      <w:r>
        <w:rPr>
          <w:rFonts w:hint="eastAsia"/>
        </w:rPr>
        <w:t>奥地利所有各州和一些大城镇都设立了代表妇女利益的部门和机构。截至</w:t>
      </w:r>
      <w:r>
        <w:t>1995</w:t>
      </w:r>
      <w:r>
        <w:rPr>
          <w:rFonts w:hint="eastAsia"/>
        </w:rPr>
        <w:t>年初</w:t>
      </w:r>
      <w:r>
        <w:t>,</w:t>
      </w:r>
      <w:r>
        <w:rPr>
          <w:rFonts w:hint="eastAsia"/>
        </w:rPr>
        <w:t>奥地利全境共设有</w:t>
      </w:r>
      <w:r>
        <w:t>15</w:t>
      </w:r>
      <w:r>
        <w:rPr>
          <w:rFonts w:hint="eastAsia"/>
        </w:rPr>
        <w:t>个此类的部门和</w:t>
      </w:r>
      <w:r>
        <w:t>(</w:t>
      </w:r>
      <w:r>
        <w:rPr>
          <w:rFonts w:hint="eastAsia"/>
        </w:rPr>
        <w:t>或</w:t>
      </w:r>
      <w:r>
        <w:t>)</w:t>
      </w:r>
      <w:r>
        <w:rPr>
          <w:rFonts w:hint="eastAsia"/>
        </w:rPr>
        <w:t>机构。然而</w:t>
      </w:r>
      <w:r>
        <w:t>,</w:t>
      </w:r>
      <w:r>
        <w:rPr>
          <w:rFonts w:hint="eastAsia"/>
        </w:rPr>
        <w:t>其中许多都缺乏实权</w:t>
      </w:r>
      <w:r>
        <w:t>(</w:t>
      </w:r>
      <w:r>
        <w:rPr>
          <w:rFonts w:hint="eastAsia"/>
        </w:rPr>
        <w:t>例如在查阅记录、申诉权、否决权方面</w:t>
      </w:r>
      <w:r>
        <w:t>)</w:t>
      </w:r>
      <w:r>
        <w:rPr>
          <w:rFonts w:hint="eastAsia"/>
        </w:rPr>
        <w:t>。妇女部门以各种不同的方式纳入了州政府和地方政府的行政部门。通常都不设立新部门来专门处理妇女事务</w:t>
      </w:r>
      <w:r>
        <w:t>:</w:t>
      </w:r>
      <w:r>
        <w:rPr>
          <w:rFonts w:hint="eastAsia"/>
        </w:rPr>
        <w:t>相反</w:t>
      </w:r>
      <w:r>
        <w:t>,</w:t>
      </w:r>
      <w:r>
        <w:rPr>
          <w:rFonts w:hint="eastAsia"/>
        </w:rPr>
        <w:t>为了纳入“妇女事务”</w:t>
      </w:r>
      <w:r>
        <w:t>,</w:t>
      </w:r>
      <w:r>
        <w:rPr>
          <w:rFonts w:hint="eastAsia"/>
        </w:rPr>
        <w:t>往往扩展现有的关于家庭、青年、保健和社会事务的部门。只有维也纳市政府专门设立了一个部门来协助提高妇女的地位并协调妇女事务。</w:t>
      </w:r>
      <w:r>
        <w:t>1991</w:t>
      </w:r>
      <w:r>
        <w:rPr>
          <w:rFonts w:hint="eastAsia"/>
        </w:rPr>
        <w:t>年设立了</w:t>
      </w:r>
      <w:r>
        <w:t>(</w:t>
      </w:r>
      <w:r>
        <w:rPr>
          <w:rFonts w:hint="eastAsia"/>
        </w:rPr>
        <w:t>不分党派的</w:t>
      </w:r>
      <w:r>
        <w:t>)</w:t>
      </w:r>
      <w:r>
        <w:rPr>
          <w:rFonts w:hint="eastAsia"/>
        </w:rPr>
        <w:t>联邦妇女政策论坛</w:t>
      </w:r>
      <w:r>
        <w:t>,</w:t>
      </w:r>
      <w:r>
        <w:rPr>
          <w:rFonts w:hint="eastAsia"/>
        </w:rPr>
        <w:t>以交流信息和经验以及协助制订共同战略。论坛成员包括联邦妇女事务部长、州政府和市政府的妇女代表以及州政府和地方政府负责妇女事务的官员。</w:t>
      </w:r>
    </w:p>
    <w:p w:rsidR="00000000" w:rsidRDefault="00000000">
      <w:pPr>
        <w:tabs>
          <w:tab w:val="clear" w:pos="527"/>
        </w:tabs>
      </w:pPr>
      <w:r>
        <w:tab/>
      </w:r>
      <w:r>
        <w:rPr>
          <w:rFonts w:hint="eastAsia"/>
        </w:rPr>
        <w:t>人们如对其指称的联邦政府缺失感到不满</w:t>
      </w:r>
      <w:r>
        <w:t>,</w:t>
      </w:r>
      <w:r>
        <w:rPr>
          <w:rFonts w:hint="eastAsia"/>
        </w:rPr>
        <w:t>但无法依法得到补救或者已用尽所有司法补救办法</w:t>
      </w:r>
      <w:r>
        <w:t>,</w:t>
      </w:r>
      <w:r>
        <w:rPr>
          <w:rFonts w:hint="eastAsia"/>
        </w:rPr>
        <w:t>就可以将其控诉提交以三名监察专员</w:t>
      </w:r>
      <w:r>
        <w:t>(</w:t>
      </w:r>
      <w:r>
        <w:rPr>
          <w:rFonts w:hint="eastAsia"/>
        </w:rPr>
        <w:t>包括一名妇女</w:t>
      </w:r>
      <w:r>
        <w:t>)</w:t>
      </w:r>
      <w:r>
        <w:rPr>
          <w:rFonts w:hint="eastAsia"/>
        </w:rPr>
        <w:t>组成的监察员办公室。</w:t>
      </w:r>
    </w:p>
    <w:p w:rsidR="00000000" w:rsidRDefault="00000000">
      <w:pPr>
        <w:tabs>
          <w:tab w:val="clear" w:pos="527"/>
        </w:tabs>
      </w:pPr>
      <w:r>
        <w:tab/>
      </w:r>
      <w:r>
        <w:rPr>
          <w:rFonts w:hint="eastAsia"/>
        </w:rPr>
        <w:t>研究报告表明</w:t>
      </w:r>
      <w:r>
        <w:t>,</w:t>
      </w:r>
      <w:r>
        <w:rPr>
          <w:rFonts w:hint="eastAsia"/>
        </w:rPr>
        <w:t>即使在男女已正式取得平等地位的公共服务部门</w:t>
      </w:r>
      <w:r>
        <w:t>,</w:t>
      </w:r>
      <w:r>
        <w:rPr>
          <w:rFonts w:hint="eastAsia"/>
        </w:rPr>
        <w:t>男女的机会仍不平等。“提高联邦公共服务部门中的妇女地位方案”</w:t>
      </w:r>
      <w:r>
        <w:t>(1981</w:t>
      </w:r>
      <w:r>
        <w:rPr>
          <w:rFonts w:hint="eastAsia"/>
        </w:rPr>
        <w:t>年</w:t>
      </w:r>
      <w:r>
        <w:t>11</w:t>
      </w:r>
      <w:r>
        <w:rPr>
          <w:rFonts w:hint="eastAsia"/>
        </w:rPr>
        <w:t>月</w:t>
      </w:r>
      <w:r>
        <w:t>10</w:t>
      </w:r>
      <w:r>
        <w:rPr>
          <w:rFonts w:hint="eastAsia"/>
        </w:rPr>
        <w:t>日部长委员会通过</w:t>
      </w:r>
      <w:r>
        <w:t>)</w:t>
      </w:r>
      <w:r>
        <w:rPr>
          <w:rFonts w:hint="eastAsia"/>
        </w:rPr>
        <w:t>已强调联邦州作为率先促进工作场所妇女获得平等待遇的模范雇主的职能。对该方案</w:t>
      </w:r>
      <w:r>
        <w:t>(1981</w:t>
      </w:r>
      <w:r>
        <w:rPr>
          <w:rFonts w:hint="eastAsia"/>
        </w:rPr>
        <w:t>年至</w:t>
      </w:r>
      <w:r>
        <w:t>1988</w:t>
      </w:r>
      <w:r>
        <w:rPr>
          <w:rFonts w:hint="eastAsia"/>
        </w:rPr>
        <w:t>年期间</w:t>
      </w:r>
      <w:r>
        <w:t>)</w:t>
      </w:r>
      <w:r>
        <w:rPr>
          <w:rFonts w:hint="eastAsia"/>
        </w:rPr>
        <w:t>的科学评价显示</w:t>
      </w:r>
      <w:r>
        <w:t>,</w:t>
      </w:r>
      <w:r>
        <w:rPr>
          <w:rFonts w:hint="eastAsia"/>
        </w:rPr>
        <w:t>妇女在公务员制度中所占比例已从</w:t>
      </w:r>
      <w:r>
        <w:t>1980</w:t>
      </w:r>
      <w:r>
        <w:rPr>
          <w:rFonts w:hint="eastAsia"/>
        </w:rPr>
        <w:t>年的</w:t>
      </w:r>
      <w:r>
        <w:t>22.7%</w:t>
      </w:r>
      <w:r>
        <w:rPr>
          <w:rFonts w:hint="eastAsia"/>
        </w:rPr>
        <w:t>显著增加至</w:t>
      </w:r>
      <w:r>
        <w:t>1988</w:t>
      </w:r>
      <w:r>
        <w:rPr>
          <w:rFonts w:hint="eastAsia"/>
        </w:rPr>
        <w:t>年的</w:t>
      </w:r>
      <w:r>
        <w:t>37.05%</w:t>
      </w:r>
      <w:r>
        <w:rPr>
          <w:rFonts w:hint="eastAsia"/>
        </w:rPr>
        <w:t>。目前</w:t>
      </w:r>
      <w:r>
        <w:t>,</w:t>
      </w:r>
      <w:r>
        <w:rPr>
          <w:rFonts w:hint="eastAsia"/>
        </w:rPr>
        <w:t>大约三分之二的妇女工资劳动者和受薪职员</w:t>
      </w:r>
      <w:r>
        <w:t>(63%)</w:t>
      </w:r>
      <w:r>
        <w:rPr>
          <w:rFonts w:hint="eastAsia"/>
        </w:rPr>
        <w:t>。都是办公室办事员或公务员。只有</w:t>
      </w:r>
      <w:r>
        <w:t>47%</w:t>
      </w:r>
      <w:r>
        <w:rPr>
          <w:rFonts w:hint="eastAsia"/>
        </w:rPr>
        <w:t>的男性工资劳动者和受薪人员担任类似的职位。</w:t>
      </w:r>
      <w:r>
        <w:t>1981</w:t>
      </w:r>
      <w:r>
        <w:rPr>
          <w:rFonts w:hint="eastAsia"/>
        </w:rPr>
        <w:t>年</w:t>
      </w:r>
      <w:r>
        <w:t>,</w:t>
      </w:r>
      <w:r>
        <w:rPr>
          <w:rFonts w:hint="eastAsia"/>
        </w:rPr>
        <w:t>妇女任职于私营部门</w:t>
      </w:r>
      <w:r>
        <w:t>(39.9%)</w:t>
      </w:r>
      <w:r>
        <w:rPr>
          <w:rFonts w:hint="eastAsia"/>
        </w:rPr>
        <w:t>和公共部门</w:t>
      </w:r>
      <w:r>
        <w:t>(39.8%)</w:t>
      </w:r>
      <w:r>
        <w:rPr>
          <w:rFonts w:hint="eastAsia"/>
        </w:rPr>
        <w:t>的比例相同</w:t>
      </w:r>
      <w:r>
        <w:t>,</w:t>
      </w:r>
      <w:r>
        <w:rPr>
          <w:rFonts w:hint="eastAsia"/>
        </w:rPr>
        <w:t>但在今天</w:t>
      </w:r>
      <w:r>
        <w:t>,</w:t>
      </w:r>
      <w:r>
        <w:rPr>
          <w:rFonts w:hint="eastAsia"/>
        </w:rPr>
        <w:t>任职于私营部门的妇女占</w:t>
      </w:r>
      <w:r>
        <w:t>41.3%,</w:t>
      </w:r>
      <w:r>
        <w:rPr>
          <w:rFonts w:hint="eastAsia"/>
        </w:rPr>
        <w:t>任职于公共部门的妇女占</w:t>
      </w:r>
      <w:r>
        <w:t>42.4%</w:t>
      </w:r>
      <w:r>
        <w:rPr>
          <w:rFonts w:hint="eastAsia"/>
        </w:rPr>
        <w:t>。但是</w:t>
      </w:r>
      <w:r>
        <w:t>,</w:t>
      </w:r>
      <w:r>
        <w:rPr>
          <w:rFonts w:hint="eastAsia"/>
        </w:rPr>
        <w:t>在所有公务员中</w:t>
      </w:r>
      <w:r>
        <w:t>,</w:t>
      </w:r>
      <w:r>
        <w:rPr>
          <w:rFonts w:hint="eastAsia"/>
        </w:rPr>
        <w:t>只有</w:t>
      </w:r>
      <w:r>
        <w:t>25%</w:t>
      </w:r>
      <w:r>
        <w:rPr>
          <w:rFonts w:hint="eastAsia"/>
        </w:rPr>
        <w:t>的妇女公务员有终身任用合同。</w:t>
      </w:r>
    </w:p>
    <w:p w:rsidR="00000000" w:rsidRDefault="00000000">
      <w:pPr>
        <w:tabs>
          <w:tab w:val="clear" w:pos="527"/>
        </w:tabs>
      </w:pPr>
      <w:r>
        <w:tab/>
      </w:r>
      <w:r>
        <w:rPr>
          <w:rFonts w:hint="eastAsia"/>
        </w:rPr>
        <w:t>近年来妇女教育水平方面发生的激烈变化迄今尚未充分反映在她们进入较高级别的服务职类的人数</w:t>
      </w:r>
      <w:r>
        <w:t>(</w:t>
      </w:r>
      <w:r>
        <w:rPr>
          <w:rFonts w:hint="eastAsia"/>
        </w:rPr>
        <w:t>大学毕业生和取得大学入学资格者</w:t>
      </w:r>
      <w:r>
        <w:t>),</w:t>
      </w:r>
      <w:r>
        <w:rPr>
          <w:rFonts w:hint="eastAsia"/>
        </w:rPr>
        <w:t>尽管自从</w:t>
      </w:r>
      <w:r>
        <w:t>1980</w:t>
      </w:r>
      <w:r>
        <w:rPr>
          <w:rFonts w:hint="eastAsia"/>
        </w:rPr>
        <w:t>年以来</w:t>
      </w:r>
      <w:r>
        <w:t>,</w:t>
      </w:r>
      <w:r>
        <w:rPr>
          <w:rFonts w:hint="eastAsia"/>
        </w:rPr>
        <w:t>妇女在</w:t>
      </w:r>
      <w:r>
        <w:t>A/a</w:t>
      </w:r>
      <w:r>
        <w:rPr>
          <w:rFonts w:hint="eastAsia"/>
        </w:rPr>
        <w:t>类服务职类</w:t>
      </w:r>
      <w:r>
        <w:t>(</w:t>
      </w:r>
      <w:r>
        <w:rPr>
          <w:rFonts w:hint="eastAsia"/>
        </w:rPr>
        <w:t>大学毕业生</w:t>
      </w:r>
      <w:r>
        <w:t>)</w:t>
      </w:r>
      <w:r>
        <w:rPr>
          <w:rFonts w:hint="eastAsia"/>
        </w:rPr>
        <w:t>中所占人数比例几乎已增加一倍。为了回应这种情况</w:t>
      </w:r>
      <w:r>
        <w:t>,</w:t>
      </w:r>
      <w:r>
        <w:rPr>
          <w:rFonts w:hint="eastAsia"/>
        </w:rPr>
        <w:t>已扩大该提高妇女地位方案</w:t>
      </w:r>
      <w:r>
        <w:t>,</w:t>
      </w:r>
      <w:r>
        <w:rPr>
          <w:rFonts w:hint="eastAsia"/>
        </w:rPr>
        <w:t>将它转变成为相关的法令规章。《联邦公平待遇法》中所规定的公平待遇条款类似于为私营部门拟定的条款。此外</w:t>
      </w:r>
      <w:r>
        <w:t>,</w:t>
      </w:r>
      <w:r>
        <w:rPr>
          <w:rFonts w:hint="eastAsia"/>
        </w:rPr>
        <w:t>该法中载有关于提高妇女地位的条款</w:t>
      </w:r>
      <w:r>
        <w:t>,</w:t>
      </w:r>
      <w:r>
        <w:rPr>
          <w:rFonts w:hint="eastAsia"/>
        </w:rPr>
        <w:t>规定应积极促进妇女的平等地位</w:t>
      </w:r>
      <w:r>
        <w:t>,</w:t>
      </w:r>
      <w:r>
        <w:rPr>
          <w:rFonts w:hint="eastAsia"/>
        </w:rPr>
        <w:t>其中包括以下的条款</w:t>
      </w:r>
      <w:r>
        <w:t>:</w:t>
      </w:r>
      <w:r>
        <w:rPr>
          <w:rFonts w:hint="eastAsia"/>
        </w:rPr>
        <w:t>在依照联邦当局和机构的任用或实习合同就业或在取得此类合同方面男女应获平等待遇</w:t>
      </w:r>
      <w:r>
        <w:t>;</w:t>
      </w:r>
      <w:r>
        <w:rPr>
          <w:rFonts w:hint="eastAsia"/>
        </w:rPr>
        <w:t>为了确立两性在专业和职业方面的平等而实施旨在提高妇女地位的临时肯定行动方案</w:t>
      </w:r>
      <w:r>
        <w:t>;</w:t>
      </w:r>
      <w:r>
        <w:rPr>
          <w:rFonts w:hint="eastAsia"/>
        </w:rPr>
        <w:t>禁止基于性别的直接或间接歧视</w:t>
      </w:r>
      <w:r>
        <w:t>;</w:t>
      </w:r>
      <w:r>
        <w:rPr>
          <w:rFonts w:hint="eastAsia"/>
        </w:rPr>
        <w:t>将性骚扰视为是一种歧视行为</w:t>
      </w:r>
      <w:r>
        <w:t>;</w:t>
      </w:r>
      <w:r>
        <w:rPr>
          <w:rFonts w:hint="eastAsia"/>
        </w:rPr>
        <w:t>遇有在雇用程序或分配职务或订定薪酬方面发生歧视或发生性骚扰情事时确定给予一笔赔偿金</w:t>
      </w:r>
      <w:r>
        <w:t>;</w:t>
      </w:r>
      <w:r>
        <w:rPr>
          <w:rFonts w:hint="eastAsia"/>
        </w:rPr>
        <w:t>设立联邦平等委员会</w:t>
      </w:r>
      <w:r>
        <w:t>;</w:t>
      </w:r>
      <w:r>
        <w:rPr>
          <w:rFonts w:hint="eastAsia"/>
        </w:rPr>
        <w:t>成立平等问题研究小组以及任命平等事务干事和妇女职络员</w:t>
      </w:r>
      <w:r>
        <w:t>;</w:t>
      </w:r>
      <w:r>
        <w:rPr>
          <w:rFonts w:hint="eastAsia"/>
        </w:rPr>
        <w:t>各组织任务应实现标准化以及统一其任用程序和作业方式。</w:t>
      </w:r>
    </w:p>
    <w:p w:rsidR="00000000" w:rsidRDefault="00000000">
      <w:pPr>
        <w:tabs>
          <w:tab w:val="clear" w:pos="527"/>
        </w:tabs>
      </w:pPr>
      <w:r>
        <w:tab/>
      </w:r>
      <w:r>
        <w:rPr>
          <w:rFonts w:hint="eastAsia"/>
        </w:rPr>
        <w:t>《联邦平等待遇法》是男女性称谓语并用的第一项奥地利法律</w:t>
      </w:r>
      <w:r>
        <w:t>(</w:t>
      </w:r>
      <w:r>
        <w:rPr>
          <w:rFonts w:hint="eastAsia"/>
        </w:rPr>
        <w:t>例如申请者一词</w:t>
      </w:r>
      <w:r>
        <w:t>)</w:t>
      </w:r>
      <w:r>
        <w:rPr>
          <w:rFonts w:hint="eastAsia"/>
        </w:rPr>
        <w:t>。</w:t>
      </w:r>
    </w:p>
    <w:p w:rsidR="00000000" w:rsidRDefault="00000000">
      <w:pPr>
        <w:tabs>
          <w:tab w:val="clear" w:pos="527"/>
        </w:tabs>
      </w:pPr>
      <w:r>
        <w:tab/>
        <w:t>1989</w:t>
      </w:r>
      <w:r>
        <w:rPr>
          <w:rFonts w:hint="eastAsia"/>
        </w:rPr>
        <w:t>年的《出缺通告法》规定</w:t>
      </w:r>
      <w:r>
        <w:t>,</w:t>
      </w:r>
      <w:r>
        <w:rPr>
          <w:rFonts w:hint="eastAsia"/>
        </w:rPr>
        <w:t>任一个部的任一个服务职类出现妇女所占比例低于</w:t>
      </w:r>
      <w:r>
        <w:t>50%</w:t>
      </w:r>
      <w:r>
        <w:rPr>
          <w:rFonts w:hint="eastAsia"/>
        </w:rPr>
        <w:t>时</w:t>
      </w:r>
      <w:r>
        <w:t>,</w:t>
      </w:r>
      <w:r>
        <w:rPr>
          <w:rFonts w:hint="eastAsia"/>
        </w:rPr>
        <w:t>即应在通告内指明特别欢迎妇女申请。</w:t>
      </w:r>
    </w:p>
    <w:p w:rsidR="00000000" w:rsidRDefault="00000000">
      <w:pPr>
        <w:tabs>
          <w:tab w:val="clear" w:pos="527"/>
        </w:tabs>
      </w:pPr>
      <w:r>
        <w:tab/>
      </w:r>
      <w:r>
        <w:rPr>
          <w:rFonts w:hint="eastAsia"/>
        </w:rPr>
        <w:t>《联邦平等待遇法》规定</w:t>
      </w:r>
      <w:r>
        <w:t>,</w:t>
      </w:r>
      <w:r>
        <w:rPr>
          <w:rFonts w:hint="eastAsia"/>
        </w:rPr>
        <w:t>联邦政府必须在</w:t>
      </w:r>
      <w:r>
        <w:t>1996</w:t>
      </w:r>
      <w:r>
        <w:rPr>
          <w:rFonts w:hint="eastAsia"/>
        </w:rPr>
        <w:t>年</w:t>
      </w:r>
      <w:r>
        <w:t>10</w:t>
      </w:r>
      <w:r>
        <w:rPr>
          <w:rFonts w:hint="eastAsia"/>
        </w:rPr>
        <w:t>月</w:t>
      </w:r>
      <w:r>
        <w:t>1</w:t>
      </w:r>
      <w:r>
        <w:rPr>
          <w:rFonts w:hint="eastAsia"/>
        </w:rPr>
        <w:t>日提出关于公务员制度中的平等待遇和提高妇女地位执行情况的综合报告</w:t>
      </w:r>
      <w:r>
        <w:t>(</w:t>
      </w:r>
      <w:r>
        <w:rPr>
          <w:rFonts w:hint="eastAsia"/>
        </w:rPr>
        <w:t>平等待遇报告</w:t>
      </w:r>
      <w:r>
        <w:t>)</w:t>
      </w:r>
      <w:r>
        <w:rPr>
          <w:rFonts w:hint="eastAsia"/>
        </w:rPr>
        <w:t>。该报告必须载有关于按各部细分的联邦平等委员会活动的不具姓名的资料</w:t>
      </w:r>
      <w:r>
        <w:t>,</w:t>
      </w:r>
      <w:r>
        <w:rPr>
          <w:rFonts w:hint="eastAsia"/>
        </w:rPr>
        <w:t>尤其是其会议记录</w:t>
      </w:r>
      <w:r>
        <w:t>,</w:t>
      </w:r>
      <w:r>
        <w:rPr>
          <w:rFonts w:hint="eastAsia"/>
        </w:rPr>
        <w:t>以及关于在公务员制度内实施平等待遇的建议。</w:t>
      </w:r>
    </w:p>
    <w:p w:rsidR="00000000" w:rsidRDefault="00000000">
      <w:pPr>
        <w:tabs>
          <w:tab w:val="clear" w:pos="527"/>
        </w:tabs>
      </w:pPr>
      <w:r>
        <w:tab/>
        <w:t>1991</w:t>
      </w:r>
      <w:r>
        <w:rPr>
          <w:rFonts w:hint="eastAsia"/>
        </w:rPr>
        <w:t>年通过了萨尔茨堡联邦州提高妇女地位方案方案。</w:t>
      </w:r>
    </w:p>
    <w:p w:rsidR="00000000" w:rsidRDefault="00000000">
      <w:pPr>
        <w:tabs>
          <w:tab w:val="clear" w:pos="527"/>
        </w:tabs>
      </w:pPr>
      <w:r>
        <w:tab/>
      </w:r>
      <w:r>
        <w:rPr>
          <w:rFonts w:hint="eastAsia"/>
        </w:rPr>
        <w:t>在本报告所述期间</w:t>
      </w:r>
      <w:r>
        <w:t>,</w:t>
      </w:r>
      <w:r>
        <w:rPr>
          <w:rFonts w:hint="eastAsia"/>
        </w:rPr>
        <w:t>卡林西亚洲</w:t>
      </w:r>
      <w:r>
        <w:t>(1994</w:t>
      </w:r>
      <w:r>
        <w:rPr>
          <w:rFonts w:hint="eastAsia"/>
        </w:rPr>
        <w:t>年</w:t>
      </w:r>
      <w:r>
        <w:t>)</w:t>
      </w:r>
      <w:r>
        <w:rPr>
          <w:rFonts w:hint="eastAsia"/>
        </w:rPr>
        <w:t>和上奥地利州</w:t>
      </w:r>
      <w:r>
        <w:t>(1995</w:t>
      </w:r>
      <w:r>
        <w:rPr>
          <w:rFonts w:hint="eastAsia"/>
        </w:rPr>
        <w:t>年</w:t>
      </w:r>
      <w:r>
        <w:t>)</w:t>
      </w:r>
      <w:r>
        <w:rPr>
          <w:rFonts w:hint="eastAsia"/>
        </w:rPr>
        <w:t>通过了平等待遇法。</w:t>
      </w:r>
    </w:p>
    <w:p w:rsidR="00000000" w:rsidRDefault="00000000">
      <w:pPr>
        <w:tabs>
          <w:tab w:val="clear" w:pos="527"/>
        </w:tabs>
        <w:spacing w:after="120"/>
        <w:rPr>
          <w:u w:val="single"/>
        </w:rPr>
      </w:pPr>
      <w:r>
        <w:tab/>
      </w:r>
      <w:r>
        <w:rPr>
          <w:rFonts w:hint="eastAsia"/>
        </w:rPr>
        <w:t>在司法部门</w:t>
      </w:r>
      <w:r>
        <w:t>,</w:t>
      </w:r>
      <w:r>
        <w:rPr>
          <w:rFonts w:hint="eastAsia"/>
        </w:rPr>
        <w:t>妇女成员已任职于选任的人事评议会、奥地利法官协会各机构和公职人员工会联邦法官和检察官分会。然而</w:t>
      </w:r>
      <w:r>
        <w:t>,</w:t>
      </w:r>
      <w:r>
        <w:rPr>
          <w:rFonts w:hint="eastAsia"/>
        </w:rPr>
        <w:t>妇女人员仍只占全体法官的三分之一弱、全体检察官的五分之一弱和所有担任领导的法官和检察官的六分之一弱</w:t>
      </w:r>
      <w:r>
        <w:t>,</w:t>
      </w:r>
      <w:r>
        <w:rPr>
          <w:rFonts w:hint="eastAsia"/>
        </w:rPr>
        <w:t>尽管奥地利在</w:t>
      </w:r>
      <w:r>
        <w:t>1947</w:t>
      </w:r>
      <w:r>
        <w:rPr>
          <w:rFonts w:hint="eastAsia"/>
        </w:rPr>
        <w:t>年任命了第一批妇女法官。人事评议会的选任成员中只有十分之一是妇女成员</w:t>
      </w:r>
      <w:r>
        <w:t>,</w:t>
      </w:r>
      <w:r>
        <w:rPr>
          <w:rFonts w:hint="eastAsia"/>
        </w:rPr>
        <w:t>而此类评议会是对法官职业发展具有关键影响的独立的委员会。</w:t>
      </w:r>
      <w:r>
        <w:t>1994</w:t>
      </w:r>
      <w:r>
        <w:rPr>
          <w:rFonts w:hint="eastAsia"/>
        </w:rPr>
        <w:t>年任命了第一位妇女法官担任宪法法院法官。</w:t>
      </w:r>
      <w:r>
        <w:br w:type="page"/>
      </w:r>
      <w:r>
        <w:rPr>
          <w:rFonts w:hint="eastAsia"/>
          <w:u w:val="single"/>
        </w:rPr>
        <w:t>关于第</w:t>
      </w:r>
      <w:r>
        <w:rPr>
          <w:u w:val="single"/>
        </w:rPr>
        <w:t>7</w:t>
      </w:r>
      <w:r>
        <w:rPr>
          <w:rFonts w:hint="eastAsia"/>
          <w:u w:val="single"/>
        </w:rPr>
        <w:t>条</w:t>
      </w:r>
      <w:r>
        <w:rPr>
          <w:u w:val="single"/>
        </w:rPr>
        <w:t>c</w:t>
      </w:r>
      <w:r>
        <w:rPr>
          <w:rFonts w:hint="eastAsia"/>
          <w:u w:val="single"/>
        </w:rPr>
        <w:t>款</w:t>
      </w:r>
    </w:p>
    <w:p w:rsidR="00000000" w:rsidRDefault="00000000">
      <w:pPr>
        <w:tabs>
          <w:tab w:val="clear" w:pos="527"/>
        </w:tabs>
      </w:pPr>
      <w:r>
        <w:tab/>
        <w:t>1994</w:t>
      </w:r>
      <w:r>
        <w:rPr>
          <w:rFonts w:hint="eastAsia"/>
        </w:rPr>
        <w:t>年</w:t>
      </w:r>
      <w:r>
        <w:t>,</w:t>
      </w:r>
      <w:r>
        <w:rPr>
          <w:rFonts w:hint="eastAsia"/>
        </w:rPr>
        <w:t>作为代表白领和蓝领工人利益的法定机构的联邦劳工协会选出其首位妇女会长。下奥地利、萨尔茨堡、蒂罗尔和维也纳的劳工协会已成立特别妇女事务部门。</w:t>
      </w:r>
      <w:r>
        <w:t>840</w:t>
      </w:r>
      <w:r>
        <w:rPr>
          <w:rFonts w:hint="eastAsia"/>
        </w:rPr>
        <w:t>名协会委员中计有</w:t>
      </w:r>
      <w:r>
        <w:t>110</w:t>
      </w:r>
      <w:r>
        <w:rPr>
          <w:rFonts w:hint="eastAsia"/>
        </w:rPr>
        <w:t>名为妇女</w:t>
      </w:r>
      <w:r>
        <w:t>(</w:t>
      </w:r>
      <w:r>
        <w:rPr>
          <w:rFonts w:hint="eastAsia"/>
        </w:rPr>
        <w:t>占</w:t>
      </w:r>
      <w:r>
        <w:t>13%)</w:t>
      </w:r>
      <w:r>
        <w:rPr>
          <w:rFonts w:hint="eastAsia"/>
        </w:rPr>
        <w:t>。</w:t>
      </w:r>
    </w:p>
    <w:p w:rsidR="00000000" w:rsidRDefault="00000000">
      <w:pPr>
        <w:tabs>
          <w:tab w:val="clear" w:pos="527"/>
        </w:tabs>
      </w:pPr>
      <w:r>
        <w:tab/>
      </w:r>
      <w:r>
        <w:rPr>
          <w:rFonts w:hint="eastAsia"/>
        </w:rPr>
        <w:t>作为代表个体经营者利益的法定机构的经济协会已在所有联邦各州设立了“妇女与商业界”问题研究小组。</w:t>
      </w:r>
      <w:r>
        <w:t>932</w:t>
      </w:r>
      <w:r>
        <w:rPr>
          <w:rFonts w:hint="eastAsia"/>
        </w:rPr>
        <w:t>名协会委员中计有</w:t>
      </w:r>
      <w:r>
        <w:t>56</w:t>
      </w:r>
      <w:r>
        <w:rPr>
          <w:rFonts w:hint="eastAsia"/>
        </w:rPr>
        <w:t>名妇女</w:t>
      </w:r>
      <w:r>
        <w:t>(</w:t>
      </w:r>
      <w:r>
        <w:rPr>
          <w:rFonts w:hint="eastAsia"/>
        </w:rPr>
        <w:t>占</w:t>
      </w:r>
      <w:r>
        <w:t>6%);11 638</w:t>
      </w:r>
      <w:r>
        <w:rPr>
          <w:rFonts w:hint="eastAsia"/>
        </w:rPr>
        <w:t>名协会行政人员中计有</w:t>
      </w:r>
      <w:r>
        <w:t>1 205</w:t>
      </w:r>
      <w:r>
        <w:rPr>
          <w:rFonts w:hint="eastAsia"/>
        </w:rPr>
        <w:t>名妇女</w:t>
      </w:r>
      <w:r>
        <w:t>(</w:t>
      </w:r>
      <w:r>
        <w:rPr>
          <w:rFonts w:hint="eastAsia"/>
        </w:rPr>
        <w:t>占</w:t>
      </w:r>
      <w:r>
        <w:t>10.4%)</w:t>
      </w:r>
      <w:r>
        <w:rPr>
          <w:rFonts w:hint="eastAsia"/>
        </w:rPr>
        <w:t>。</w:t>
      </w:r>
    </w:p>
    <w:p w:rsidR="00000000" w:rsidRDefault="00000000">
      <w:pPr>
        <w:tabs>
          <w:tab w:val="clear" w:pos="527"/>
        </w:tabs>
      </w:pPr>
      <w:r>
        <w:tab/>
      </w:r>
      <w:r>
        <w:rPr>
          <w:rFonts w:hint="eastAsia"/>
        </w:rPr>
        <w:t>由</w:t>
      </w:r>
      <w:r>
        <w:t>14</w:t>
      </w:r>
      <w:r>
        <w:rPr>
          <w:rFonts w:hint="eastAsia"/>
        </w:rPr>
        <w:t>个单一工业工会组成的奥地利工会联合会涵盖了联邦全境。该联合会的工作遵守对所有工会机构均有约束力的章程</w:t>
      </w:r>
      <w:r>
        <w:t>,</w:t>
      </w:r>
      <w:r>
        <w:rPr>
          <w:rFonts w:hint="eastAsia"/>
        </w:rPr>
        <w:t>其中亦规定该联合会的妇女部应可派出三名代表参加全国执行委员会</w:t>
      </w:r>
      <w:r>
        <w:t>,</w:t>
      </w:r>
      <w:r>
        <w:rPr>
          <w:rFonts w:hint="eastAsia"/>
        </w:rPr>
        <w:t>而且六名副主席中必须有一人为妇女。</w:t>
      </w:r>
      <w:r>
        <w:t>1992</w:t>
      </w:r>
      <w:r>
        <w:rPr>
          <w:rFonts w:hint="eastAsia"/>
        </w:rPr>
        <w:t>年秋季</w:t>
      </w:r>
      <w:r>
        <w:t>,</w:t>
      </w:r>
      <w:r>
        <w:rPr>
          <w:rFonts w:hint="eastAsia"/>
        </w:rPr>
        <w:t>联合会的妇女部提出了关于联合会改革问题的文件</w:t>
      </w:r>
      <w:r>
        <w:t>,</w:t>
      </w:r>
      <w:r>
        <w:rPr>
          <w:rFonts w:hint="eastAsia"/>
        </w:rPr>
        <w:t>其中规定应积极提升妇女担任工会干部和工会专职工作人员。</w:t>
      </w:r>
      <w:r>
        <w:t>1993</w:t>
      </w:r>
      <w:r>
        <w:rPr>
          <w:rFonts w:hint="eastAsia"/>
        </w:rPr>
        <w:t>年成立了“机会均等”项目小组。它审议了为什么妇女过去都不大愿意参加教育活动并且讨论了足以吸引更多的妇女干部的可能的办法。</w:t>
      </w:r>
      <w:r>
        <w:t>1980</w:t>
      </w:r>
      <w:r>
        <w:rPr>
          <w:rFonts w:hint="eastAsia"/>
        </w:rPr>
        <w:t>年至</w:t>
      </w:r>
      <w:r>
        <w:t>1993</w:t>
      </w:r>
      <w:r>
        <w:rPr>
          <w:rFonts w:hint="eastAsia"/>
        </w:rPr>
        <w:t>年</w:t>
      </w:r>
      <w:r>
        <w:t>,</w:t>
      </w:r>
      <w:r>
        <w:rPr>
          <w:rFonts w:hint="eastAsia"/>
        </w:rPr>
        <w:t>工会会员中的妇女会员所占比例增加了</w:t>
      </w:r>
      <w:r>
        <w:t>3.8%</w:t>
      </w:r>
      <w:r>
        <w:rPr>
          <w:rFonts w:hint="eastAsia"/>
        </w:rPr>
        <w:t>。</w:t>
      </w:r>
      <w:r>
        <w:t>1980</w:t>
      </w:r>
      <w:r>
        <w:rPr>
          <w:rFonts w:hint="eastAsia"/>
        </w:rPr>
        <w:t>年</w:t>
      </w:r>
      <w:r>
        <w:t>,</w:t>
      </w:r>
      <w:r>
        <w:rPr>
          <w:rFonts w:hint="eastAsia"/>
        </w:rPr>
        <w:t>在</w:t>
      </w:r>
      <w:r>
        <w:t>1 520 000</w:t>
      </w:r>
      <w:r>
        <w:rPr>
          <w:rFonts w:hint="eastAsia"/>
        </w:rPr>
        <w:t>名会员中妇女会员为数</w:t>
      </w:r>
      <w:r>
        <w:t>418 662</w:t>
      </w:r>
      <w:r>
        <w:rPr>
          <w:rFonts w:hint="eastAsia"/>
        </w:rPr>
        <w:t>人</w:t>
      </w:r>
      <w:r>
        <w:t>(</w:t>
      </w:r>
      <w:r>
        <w:rPr>
          <w:rFonts w:hint="eastAsia"/>
        </w:rPr>
        <w:t>占</w:t>
      </w:r>
      <w:r>
        <w:t>27.5%);</w:t>
      </w:r>
      <w:r>
        <w:rPr>
          <w:rFonts w:hint="eastAsia"/>
        </w:rPr>
        <w:t>到了</w:t>
      </w:r>
      <w:r>
        <w:t>1993</w:t>
      </w:r>
      <w:r>
        <w:rPr>
          <w:rFonts w:hint="eastAsia"/>
        </w:rPr>
        <w:t>年</w:t>
      </w:r>
      <w:r>
        <w:t>,</w:t>
      </w:r>
      <w:r>
        <w:rPr>
          <w:rFonts w:hint="eastAsia"/>
        </w:rPr>
        <w:t>在</w:t>
      </w:r>
      <w:r>
        <w:t>1 616 016</w:t>
      </w:r>
      <w:r>
        <w:rPr>
          <w:rFonts w:hint="eastAsia"/>
        </w:rPr>
        <w:t>名会员中妇女会员为数</w:t>
      </w:r>
      <w:r>
        <w:t>506 061</w:t>
      </w:r>
      <w:r>
        <w:rPr>
          <w:rFonts w:hint="eastAsia"/>
        </w:rPr>
        <w:t>人</w:t>
      </w:r>
      <w:r>
        <w:t>(</w:t>
      </w:r>
      <w:r>
        <w:rPr>
          <w:rFonts w:hint="eastAsia"/>
        </w:rPr>
        <w:t>占</w:t>
      </w:r>
      <w:r>
        <w:t>31.3%)</w:t>
      </w:r>
      <w:r>
        <w:rPr>
          <w:rFonts w:hint="eastAsia"/>
        </w:rPr>
        <w:t>。</w:t>
      </w:r>
    </w:p>
    <w:p w:rsidR="00000000" w:rsidRDefault="00000000">
      <w:pPr>
        <w:tabs>
          <w:tab w:val="clear" w:pos="527"/>
        </w:tabs>
      </w:pPr>
      <w:r>
        <w:tab/>
      </w:r>
      <w:r>
        <w:rPr>
          <w:rFonts w:hint="eastAsia"/>
        </w:rPr>
        <w:t>同其在会员总人数中所占比例</w:t>
      </w:r>
      <w:r>
        <w:t>(</w:t>
      </w:r>
      <w:r>
        <w:rPr>
          <w:rFonts w:hint="eastAsia"/>
        </w:rPr>
        <w:t>几乎占三分之一</w:t>
      </w:r>
      <w:r>
        <w:t>)</w:t>
      </w:r>
      <w:r>
        <w:rPr>
          <w:rFonts w:hint="eastAsia"/>
        </w:rPr>
        <w:t>相比</w:t>
      </w:r>
      <w:r>
        <w:t>,</w:t>
      </w:r>
      <w:r>
        <w:rPr>
          <w:rFonts w:hint="eastAsia"/>
        </w:rPr>
        <w:t>妇女在劳资协议会中的成员人数显然太少。在作为工会决策结构的基础的车间工人代表的总人数</w:t>
      </w:r>
      <w:r>
        <w:t>42 450</w:t>
      </w:r>
      <w:r>
        <w:rPr>
          <w:rFonts w:hint="eastAsia"/>
        </w:rPr>
        <w:t>人中</w:t>
      </w:r>
      <w:r>
        <w:t>,</w:t>
      </w:r>
      <w:r>
        <w:rPr>
          <w:rFonts w:hint="eastAsia"/>
        </w:rPr>
        <w:t>只有</w:t>
      </w:r>
      <w:r>
        <w:t>9 977</w:t>
      </w:r>
      <w:r>
        <w:rPr>
          <w:rFonts w:hint="eastAsia"/>
        </w:rPr>
        <w:t>人为女性代表</w:t>
      </w:r>
      <w:r>
        <w:t>(</w:t>
      </w:r>
      <w:r>
        <w:rPr>
          <w:rFonts w:hint="eastAsia"/>
        </w:rPr>
        <w:t>占</w:t>
      </w:r>
      <w:r>
        <w:t>23.8%)</w:t>
      </w:r>
      <w:r>
        <w:rPr>
          <w:rFonts w:hint="eastAsia"/>
        </w:rPr>
        <w:t>。出席全国代表大会的妇女代表所占比例已从</w:t>
      </w:r>
      <w:r>
        <w:t>1983</w:t>
      </w:r>
      <w:r>
        <w:rPr>
          <w:rFonts w:hint="eastAsia"/>
        </w:rPr>
        <w:t>年的</w:t>
      </w:r>
      <w:r>
        <w:t>10%</w:t>
      </w:r>
      <w:r>
        <w:rPr>
          <w:rFonts w:hint="eastAsia"/>
        </w:rPr>
        <w:t>增加至</w:t>
      </w:r>
      <w:r>
        <w:t>1991</w:t>
      </w:r>
      <w:r>
        <w:rPr>
          <w:rFonts w:hint="eastAsia"/>
        </w:rPr>
        <w:t>年的几乎</w:t>
      </w:r>
      <w:r>
        <w:t>15%</w:t>
      </w:r>
      <w:r>
        <w:rPr>
          <w:rFonts w:hint="eastAsia"/>
        </w:rPr>
        <w:t>。</w:t>
      </w:r>
    </w:p>
    <w:p w:rsidR="00000000" w:rsidRDefault="00000000">
      <w:pPr>
        <w:tabs>
          <w:tab w:val="clear" w:pos="527"/>
        </w:tabs>
      </w:pPr>
      <w:r>
        <w:tab/>
      </w:r>
      <w:r>
        <w:rPr>
          <w:rFonts w:hint="eastAsia"/>
        </w:rPr>
        <w:t>奥地利全国委员会是为</w:t>
      </w:r>
      <w:r>
        <w:t>1995</w:t>
      </w:r>
      <w:r>
        <w:rPr>
          <w:rFonts w:hint="eastAsia"/>
        </w:rPr>
        <w:t>年妇女问题世界会议设立的。该委员会在奥地利各州筹办了一系列有关妇女的主题的各类活动和项目</w:t>
      </w:r>
      <w:r>
        <w:t>,</w:t>
      </w:r>
      <w:r>
        <w:rPr>
          <w:rFonts w:hint="eastAsia"/>
        </w:rPr>
        <w:t>目的是为了提高对这些问题的认识和影响舆论。</w:t>
      </w:r>
    </w:p>
    <w:p w:rsidR="00000000" w:rsidRDefault="00000000">
      <w:pPr>
        <w:tabs>
          <w:tab w:val="clear" w:pos="527"/>
        </w:tabs>
      </w:pPr>
      <w:r>
        <w:tab/>
      </w:r>
      <w:r>
        <w:rPr>
          <w:rFonts w:hint="eastAsia"/>
        </w:rPr>
        <w:t>无自身机构的奥地利发展合作部利用非政府组织和公司企业实施其项目。</w:t>
      </w:r>
      <w:r>
        <w:t>1994</w:t>
      </w:r>
      <w:r>
        <w:rPr>
          <w:rFonts w:hint="eastAsia"/>
        </w:rPr>
        <w:t>年</w:t>
      </w:r>
      <w:r>
        <w:t>1</w:t>
      </w:r>
      <w:r>
        <w:rPr>
          <w:rFonts w:hint="eastAsia"/>
        </w:rPr>
        <w:t>月为来自非政府组织、企业和公共行政机关的项目管理员举办了头一次性别意识培训讲习班</w:t>
      </w:r>
      <w:r>
        <w:t>;</w:t>
      </w:r>
      <w:r>
        <w:rPr>
          <w:rFonts w:hint="eastAsia"/>
        </w:rPr>
        <w:t>正在计划举办其他的活动。</w:t>
      </w:r>
    </w:p>
    <w:p w:rsidR="00000000" w:rsidRDefault="00000000">
      <w:pPr>
        <w:spacing w:before="120" w:after="120"/>
        <w:rPr>
          <w:u w:val="single"/>
        </w:rPr>
      </w:pPr>
      <w:r>
        <w:rPr>
          <w:rFonts w:hint="eastAsia"/>
          <w:u w:val="single"/>
        </w:rPr>
        <w:t>关于第</w:t>
      </w:r>
      <w:r>
        <w:rPr>
          <w:u w:val="single"/>
        </w:rPr>
        <w:t>8</w:t>
      </w:r>
      <w:r>
        <w:rPr>
          <w:rFonts w:hint="eastAsia"/>
          <w:u w:val="single"/>
        </w:rPr>
        <w:t>条</w:t>
      </w:r>
    </w:p>
    <w:p w:rsidR="00000000" w:rsidRDefault="00000000">
      <w:r>
        <w:tab/>
      </w:r>
      <w:r>
        <w:rPr>
          <w:rFonts w:hint="eastAsia"/>
        </w:rPr>
        <w:t>外交事务中处于领导职位的妇女的人数仍然比较小。联邦外交部正在设法鼓励妇女参加较高层的外交服务考试。</w:t>
      </w:r>
      <w:r>
        <w:t xml:space="preserve"> 1980</w:t>
      </w:r>
      <w:r>
        <w:rPr>
          <w:rFonts w:hint="eastAsia"/>
        </w:rPr>
        <w:t>年，在</w:t>
      </w:r>
      <w:r>
        <w:t>72</w:t>
      </w:r>
      <w:r>
        <w:rPr>
          <w:rFonts w:hint="eastAsia"/>
        </w:rPr>
        <w:t>位大使和</w:t>
      </w:r>
      <w:r>
        <w:t>19</w:t>
      </w:r>
      <w:r>
        <w:rPr>
          <w:rFonts w:hint="eastAsia"/>
        </w:rPr>
        <w:t>位代表团团长中分别只有一位妇女</w:t>
      </w:r>
      <w:r>
        <w:t>,</w:t>
      </w:r>
      <w:r>
        <w:rPr>
          <w:rFonts w:hint="eastAsia"/>
        </w:rPr>
        <w:t>而在</w:t>
      </w:r>
      <w:r>
        <w:t>1993</w:t>
      </w:r>
      <w:r>
        <w:rPr>
          <w:rFonts w:hint="eastAsia"/>
        </w:rPr>
        <w:t>年，这个数字已改为三位女大使和三位女代表团团长，相对的数字为</w:t>
      </w:r>
      <w:r>
        <w:t>72</w:t>
      </w:r>
      <w:r>
        <w:rPr>
          <w:rFonts w:hint="eastAsia"/>
        </w:rPr>
        <w:t>位男大使和</w:t>
      </w:r>
      <w:r>
        <w:t>26</w:t>
      </w:r>
      <w:r>
        <w:rPr>
          <w:rFonts w:hint="eastAsia"/>
        </w:rPr>
        <w:t>位男代表团团长。这是由一贯只有小比例的妇女任职于可以担任领导职位的职类。</w:t>
      </w:r>
    </w:p>
    <w:p w:rsidR="00000000" w:rsidRDefault="00000000">
      <w:r>
        <w:tab/>
      </w:r>
      <w:r>
        <w:rPr>
          <w:rFonts w:hint="eastAsia"/>
        </w:rPr>
        <w:t>奥地利加入欧联时展开了关于欧洲委员会指令草案的全面性政治讨论，这些指令特别涉及有关妇女的政策，虽然内载的许多建议遭遇到欧联部长理事会能够付诸实现的限制因素。它们包括重要的事项，如转移在法院举证的责任，从社会保障制度的平等原则中消除几项现存的豁免，保障非典型工作模式的措施和在整个欧联范围内采行育儿假和照料家庭成员的休假。由于在其他欧联国家里，妇女在从事不稳固的、低等级和低薪金部门的工作方面也是超比例和受到歧视</w:t>
      </w:r>
      <w:r>
        <w:t>,</w:t>
      </w:r>
      <w:r>
        <w:rPr>
          <w:rFonts w:hint="eastAsia"/>
        </w:rPr>
        <w:t>联邦妇女事务部正在设法在欧联结构基金框架内各有关提高妇女地位方案的决策机构（包括劳工市场事务行政理事会）里让妇女有发言权，因为该基金的主要目标之一是促进男女平等。</w:t>
      </w:r>
    </w:p>
    <w:p w:rsidR="00000000" w:rsidRDefault="00000000">
      <w:pPr>
        <w:spacing w:before="240" w:after="240"/>
      </w:pPr>
      <w:r>
        <w:rPr>
          <w:rFonts w:hint="eastAsia"/>
        </w:rPr>
        <w:t>对</w:t>
      </w:r>
      <w:r>
        <w:t>1996</w:t>
      </w:r>
      <w:r>
        <w:rPr>
          <w:rFonts w:hint="eastAsia"/>
        </w:rPr>
        <w:t>年政府间会议提出了下列要求：</w:t>
      </w:r>
    </w:p>
    <w:p w:rsidR="00000000" w:rsidRDefault="00000000">
      <w:pPr>
        <w:ind w:left="1045" w:hanging="527"/>
      </w:pPr>
      <w:r>
        <w:rPr>
          <w:rFonts w:hint="eastAsia"/>
        </w:rPr>
        <w:t>－</w:t>
      </w:r>
      <w:r>
        <w:tab/>
      </w:r>
      <w:r>
        <w:rPr>
          <w:rFonts w:hint="eastAsia"/>
        </w:rPr>
        <w:t>扩大欧联在平等事务上的管辖权。直到目前为止欧联的管辖权被限制在劳工市场事务方面。</w:t>
      </w:r>
    </w:p>
    <w:p w:rsidR="00000000" w:rsidRDefault="00000000">
      <w:r>
        <w:tab/>
      </w:r>
      <w:r>
        <w:rPr>
          <w:rFonts w:hint="eastAsia"/>
        </w:rPr>
        <w:t>－</w:t>
      </w:r>
      <w:r>
        <w:tab/>
      </w:r>
      <w:r>
        <w:rPr>
          <w:rFonts w:hint="eastAsia"/>
        </w:rPr>
        <w:t>就平等问题召开一次欧联部长理事会会议。</w:t>
      </w:r>
      <w:r>
        <w:t xml:space="preserve"> </w:t>
      </w:r>
    </w:p>
    <w:p w:rsidR="00000000" w:rsidRDefault="00000000">
      <w:pPr>
        <w:ind w:left="1045" w:hanging="527"/>
      </w:pPr>
      <w:r>
        <w:rPr>
          <w:rFonts w:hint="eastAsia"/>
        </w:rPr>
        <w:t>－</w:t>
      </w:r>
      <w:r>
        <w:tab/>
      </w:r>
      <w:r>
        <w:rPr>
          <w:rFonts w:hint="eastAsia"/>
        </w:rPr>
        <w:t>在《欧洲共同体条约》中，特别是在第</w:t>
      </w:r>
      <w:r>
        <w:t>2</w:t>
      </w:r>
      <w:r>
        <w:rPr>
          <w:rFonts w:hint="eastAsia"/>
        </w:rPr>
        <w:t>和第</w:t>
      </w:r>
      <w:r>
        <w:t>3</w:t>
      </w:r>
      <w:r>
        <w:rPr>
          <w:rFonts w:hint="eastAsia"/>
        </w:rPr>
        <w:t>条提出的原则中包括一项平等待遇普遍原则。</w:t>
      </w:r>
    </w:p>
    <w:p w:rsidR="00000000" w:rsidRDefault="00000000">
      <w:pPr>
        <w:ind w:left="1045" w:hanging="527"/>
      </w:pPr>
      <w:r>
        <w:rPr>
          <w:rFonts w:hint="eastAsia"/>
        </w:rPr>
        <w:t>－</w:t>
      </w:r>
      <w:r>
        <w:tab/>
      </w:r>
      <w:r>
        <w:rPr>
          <w:rFonts w:hint="eastAsia"/>
        </w:rPr>
        <w:t>在基本法层面上把平等原则（第</w:t>
      </w:r>
      <w:r>
        <w:t>119</w:t>
      </w:r>
      <w:r>
        <w:rPr>
          <w:rFonts w:hint="eastAsia"/>
        </w:rPr>
        <w:t>条</w:t>
      </w:r>
      <w:r>
        <w:t>a</w:t>
      </w:r>
      <w:r>
        <w:rPr>
          <w:rFonts w:hint="eastAsia"/>
        </w:rPr>
        <w:t>款）延伸到包括获得就业、职业训练和无限制的职业生涯以及工作条件。</w:t>
      </w:r>
    </w:p>
    <w:p w:rsidR="00000000" w:rsidRDefault="00000000">
      <w:pPr>
        <w:ind w:left="1045" w:hanging="527"/>
      </w:pPr>
      <w:r>
        <w:rPr>
          <w:rFonts w:hint="eastAsia"/>
        </w:rPr>
        <w:t>－</w:t>
      </w:r>
      <w:r>
        <w:tab/>
      </w:r>
      <w:r>
        <w:rPr>
          <w:rFonts w:hint="eastAsia"/>
        </w:rPr>
        <w:t>在《欧洲共同体条约》中为改善妇女的就业和专业地位而设立积极的区别对待（回应欧洲法院的</w:t>
      </w:r>
      <w:r>
        <w:t>Kalanke</w:t>
      </w:r>
      <w:r>
        <w:rPr>
          <w:rFonts w:hint="eastAsia"/>
        </w:rPr>
        <w:t>裁决）。</w:t>
      </w:r>
    </w:p>
    <w:p w:rsidR="00000000" w:rsidRDefault="00000000">
      <w:pPr>
        <w:spacing w:before="120" w:after="120"/>
        <w:rPr>
          <w:u w:val="single"/>
        </w:rPr>
      </w:pPr>
      <w:r>
        <w:rPr>
          <w:rFonts w:hint="eastAsia"/>
          <w:u w:val="single"/>
        </w:rPr>
        <w:t>关于第</w:t>
      </w:r>
      <w:r>
        <w:rPr>
          <w:u w:val="single"/>
        </w:rPr>
        <w:t>9</w:t>
      </w:r>
      <w:r>
        <w:rPr>
          <w:rFonts w:hint="eastAsia"/>
          <w:u w:val="single"/>
        </w:rPr>
        <w:t>条</w:t>
      </w:r>
    </w:p>
    <w:p w:rsidR="00000000" w:rsidRDefault="00000000">
      <w:r>
        <w:tab/>
        <w:t>1983</w:t>
      </w:r>
      <w:r>
        <w:rPr>
          <w:rFonts w:hint="eastAsia"/>
        </w:rPr>
        <w:t>年国籍法的一项修正案确定已婚妇女（而非仅仅已婚男人）有权把其国籍传给子女。同时统一了妇女和男人获得奥地利国籍的条件。</w:t>
      </w:r>
    </w:p>
    <w:p w:rsidR="00000000" w:rsidRDefault="00000000">
      <w:pPr>
        <w:spacing w:before="120" w:after="120"/>
        <w:rPr>
          <w:u w:val="single"/>
        </w:rPr>
      </w:pPr>
      <w:r>
        <w:rPr>
          <w:rFonts w:hint="eastAsia"/>
          <w:u w:val="single"/>
        </w:rPr>
        <w:t>关于第</w:t>
      </w:r>
      <w:r>
        <w:rPr>
          <w:u w:val="single"/>
        </w:rPr>
        <w:t>10</w:t>
      </w:r>
      <w:r>
        <w:rPr>
          <w:rFonts w:hint="eastAsia"/>
          <w:u w:val="single"/>
        </w:rPr>
        <w:t>条</w:t>
      </w:r>
      <w:r>
        <w:rPr>
          <w:u w:val="single"/>
        </w:rPr>
        <w:t>a</w:t>
      </w:r>
      <w:r>
        <w:rPr>
          <w:rFonts w:hint="eastAsia"/>
          <w:u w:val="single"/>
        </w:rPr>
        <w:t>款</w:t>
      </w:r>
    </w:p>
    <w:p w:rsidR="00000000" w:rsidRDefault="00000000">
      <w:r>
        <w:tab/>
      </w:r>
      <w:r>
        <w:rPr>
          <w:rFonts w:hint="eastAsia"/>
        </w:rPr>
        <w:t>虽然女孩和妇女在</w:t>
      </w:r>
      <w:r>
        <w:t>70</w:t>
      </w:r>
      <w:r>
        <w:rPr>
          <w:rFonts w:hint="eastAsia"/>
        </w:rPr>
        <w:t>年代取得很大的进展，</w:t>
      </w:r>
      <w:r>
        <w:t>15</w:t>
      </w:r>
      <w:r>
        <w:rPr>
          <w:rFonts w:hint="eastAsia"/>
        </w:rPr>
        <w:t>岁以上男性人口的教育水平仍然较高。</w:t>
      </w:r>
    </w:p>
    <w:p w:rsidR="00000000" w:rsidRDefault="00000000">
      <w:r>
        <w:tab/>
        <w:t xml:space="preserve">50.6% </w:t>
      </w:r>
      <w:r>
        <w:rPr>
          <w:rFonts w:hint="eastAsia"/>
        </w:rPr>
        <w:t>奥地利女性人口没有接受义务教育以外的教育。自从</w:t>
      </w:r>
      <w:r>
        <w:t>1981</w:t>
      </w:r>
      <w:r>
        <w:rPr>
          <w:rFonts w:hint="eastAsia"/>
        </w:rPr>
        <w:t>年以来这个百份数下降了</w:t>
      </w:r>
      <w:r>
        <w:t>11%</w:t>
      </w:r>
      <w:r>
        <w:rPr>
          <w:rFonts w:hint="eastAsia"/>
        </w:rPr>
        <w:t>，但仍然比男性人口高出</w:t>
      </w:r>
      <w:r>
        <w:t>20%</w:t>
      </w:r>
      <w:r>
        <w:rPr>
          <w:rFonts w:hint="eastAsia"/>
        </w:rPr>
        <w:t>。因为，根据经合组织，在各工业化国家中，奥地利在教育歧视妇女方面排行第二。这方面迫切需要采取行动，因为教育程度影响失业风险、职业前途和收入。</w:t>
      </w:r>
    </w:p>
    <w:p w:rsidR="00000000" w:rsidRDefault="00000000">
      <w:r>
        <w:tab/>
      </w:r>
      <w:r>
        <w:rPr>
          <w:rFonts w:hint="eastAsia"/>
        </w:rPr>
        <w:t>虽然在完成义务教育后继续升学的女孩比男孩多，她们却较早地离开教育系统。在</w:t>
      </w:r>
      <w:r>
        <w:t>16</w:t>
      </w:r>
      <w:r>
        <w:rPr>
          <w:rFonts w:hint="eastAsia"/>
        </w:rPr>
        <w:t>岁时，</w:t>
      </w:r>
      <w:r>
        <w:t>8</w:t>
      </w:r>
      <w:r>
        <w:rPr>
          <w:rFonts w:hint="eastAsia"/>
        </w:rPr>
        <w:t>个少女中有</w:t>
      </w:r>
      <w:r>
        <w:t>1</w:t>
      </w:r>
      <w:r>
        <w:rPr>
          <w:rFonts w:hint="eastAsia"/>
        </w:rPr>
        <w:t>个，但</w:t>
      </w:r>
      <w:r>
        <w:t>13</w:t>
      </w:r>
      <w:r>
        <w:rPr>
          <w:rFonts w:hint="eastAsia"/>
        </w:rPr>
        <w:t>个少男中有</w:t>
      </w:r>
      <w:r>
        <w:t>1</w:t>
      </w:r>
      <w:r>
        <w:rPr>
          <w:rFonts w:hint="eastAsia"/>
        </w:rPr>
        <w:t>个完成她</w:t>
      </w:r>
      <w:r>
        <w:t>/</w:t>
      </w:r>
      <w:r>
        <w:rPr>
          <w:rFonts w:hint="eastAsia"/>
        </w:rPr>
        <w:t>他的训练。到了</w:t>
      </w:r>
      <w:r>
        <w:t>20</w:t>
      </w:r>
      <w:r>
        <w:rPr>
          <w:rFonts w:hint="eastAsia"/>
        </w:rPr>
        <w:t>至</w:t>
      </w:r>
      <w:r>
        <w:t>25</w:t>
      </w:r>
      <w:r>
        <w:rPr>
          <w:rFonts w:hint="eastAsia"/>
        </w:rPr>
        <w:t>岁时，</w:t>
      </w:r>
      <w:r>
        <w:t>25%</w:t>
      </w:r>
      <w:r>
        <w:rPr>
          <w:rFonts w:hint="eastAsia"/>
        </w:rPr>
        <w:t>妇女没有完成义务教育后的进一步教育课程</w:t>
      </w:r>
      <w:r>
        <w:t>,</w:t>
      </w:r>
      <w:r>
        <w:rPr>
          <w:rFonts w:hint="eastAsia"/>
        </w:rPr>
        <w:t>但同一龄组的男子则不到</w:t>
      </w:r>
      <w:r>
        <w:t>20%</w:t>
      </w:r>
      <w:r>
        <w:rPr>
          <w:rFonts w:hint="eastAsia"/>
        </w:rPr>
        <w:t>。只有</w:t>
      </w:r>
      <w:r>
        <w:t>36%</w:t>
      </w:r>
      <w:r>
        <w:rPr>
          <w:rFonts w:hint="eastAsia"/>
        </w:rPr>
        <w:t>女孩接受学徒训练，男孩的同比为</w:t>
      </w:r>
      <w:r>
        <w:t>58%</w:t>
      </w:r>
      <w:r>
        <w:rPr>
          <w:rFonts w:hint="eastAsia"/>
        </w:rPr>
        <w:t>。自从</w:t>
      </w:r>
      <w:r>
        <w:t>80</w:t>
      </w:r>
      <w:r>
        <w:rPr>
          <w:rFonts w:hint="eastAsia"/>
        </w:rPr>
        <w:t>年代以来学徒的总数一直在下降。接受学徒训练的女孩和男孩可以在超过</w:t>
      </w:r>
      <w:r>
        <w:t>200</w:t>
      </w:r>
      <w:r>
        <w:rPr>
          <w:rFonts w:hint="eastAsia"/>
        </w:rPr>
        <w:t>种行业中作选择当学徒。</w:t>
      </w:r>
      <w:r>
        <w:t>83%</w:t>
      </w:r>
      <w:r>
        <w:rPr>
          <w:rFonts w:hint="eastAsia"/>
        </w:rPr>
        <w:t>女性学徒（</w:t>
      </w:r>
      <w:r>
        <w:t>1982/83</w:t>
      </w:r>
      <w:r>
        <w:rPr>
          <w:rFonts w:hint="eastAsia"/>
        </w:rPr>
        <w:t>年期间为</w:t>
      </w:r>
      <w:r>
        <w:t>86%</w:t>
      </w:r>
      <w:r>
        <w:rPr>
          <w:rFonts w:hint="eastAsia"/>
        </w:rPr>
        <w:t>）目前集中在以下三个行业的训练：贸易和运输、美容护理、饮食服务和食品加工。根据学徒的统计数字，</w:t>
      </w:r>
      <w:r>
        <w:t>1993</w:t>
      </w:r>
      <w:r>
        <w:rPr>
          <w:rFonts w:hint="eastAsia"/>
        </w:rPr>
        <w:t>年底</w:t>
      </w:r>
      <w:r>
        <w:t>30%</w:t>
      </w:r>
      <w:r>
        <w:rPr>
          <w:rFonts w:hint="eastAsia"/>
        </w:rPr>
        <w:t>女性学徒在训练成为助理售货员，</w:t>
      </w:r>
      <w:r>
        <w:t>15%</w:t>
      </w:r>
      <w:r>
        <w:rPr>
          <w:rFonts w:hint="eastAsia"/>
        </w:rPr>
        <w:t>理发师和假发制作者，</w:t>
      </w:r>
      <w:r>
        <w:t>14%</w:t>
      </w:r>
      <w:r>
        <w:rPr>
          <w:rFonts w:hint="eastAsia"/>
        </w:rPr>
        <w:t>为办公室事务员。</w:t>
      </w:r>
      <w:r>
        <w:t>60%</w:t>
      </w:r>
      <w:r>
        <w:rPr>
          <w:rFonts w:hint="eastAsia"/>
        </w:rPr>
        <w:t>男性学徒在接受</w:t>
      </w:r>
      <w:r>
        <w:t>13</w:t>
      </w:r>
      <w:r>
        <w:rPr>
          <w:rFonts w:hint="eastAsia"/>
        </w:rPr>
        <w:t>种不同行业的训练。尽管学徒总人数在下降，但在妇女比例低的职业中女性学徒人数却增加了。</w:t>
      </w:r>
      <w:r>
        <w:t>1984</w:t>
      </w:r>
      <w:r>
        <w:rPr>
          <w:rFonts w:hint="eastAsia"/>
        </w:rPr>
        <w:t>年当时的国家妇女总事务秘书处同教育、研究和社会事务部合作发起的“女儿比你想像更能干”运动仍然在继续进行。该运动的目标过去和现在仍然是消除两层劳动市场，鼓励女孩选择不属于“典型妇女”的职业和学习课程，以便改善她们在工作世界的前景和废除定型的角色。</w:t>
      </w:r>
    </w:p>
    <w:p w:rsidR="00000000" w:rsidRDefault="00000000">
      <w:r>
        <w:tab/>
      </w:r>
      <w:r>
        <w:rPr>
          <w:rFonts w:hint="eastAsia"/>
        </w:rPr>
        <w:t>劳工市场管理局津贴那些在妇女比例低的学徒行业里接受训练的女孩（即妇女学徒比例低于</w:t>
      </w:r>
      <w:r>
        <w:t>40%</w:t>
      </w:r>
      <w:r>
        <w:rPr>
          <w:rFonts w:hint="eastAsia"/>
        </w:rPr>
        <w:t>的行业）。这意味着有资格接受津贴的学徒行业差不多</w:t>
      </w:r>
      <w:r>
        <w:t>150</w:t>
      </w:r>
      <w:r>
        <w:rPr>
          <w:rFonts w:hint="eastAsia"/>
        </w:rPr>
        <w:t>个。</w:t>
      </w:r>
      <w:r>
        <w:t>80</w:t>
      </w:r>
      <w:r>
        <w:rPr>
          <w:rFonts w:hint="eastAsia"/>
        </w:rPr>
        <w:t>年代里，在妇女的倡议，和往往在劳工市场管理局的支持下设立了几个女孩和妇女联系和辅导中心。这些中心的主要作用是给女孩们提供职业辅导和告诉她们传统培训以外的其他训练可能性。这些中心同奥地利学校合作和提供职业辅导课程、周末讲习班和暑期讲习班（例如在维也纳的“</w:t>
      </w:r>
      <w:r>
        <w:t>Matadora</w:t>
      </w:r>
      <w:r>
        <w:rPr>
          <w:rFonts w:hint="eastAsia"/>
        </w:rPr>
        <w:t>”、“</w:t>
      </w:r>
      <w:r>
        <w:t>Amandas Matz</w:t>
      </w:r>
      <w:r>
        <w:rPr>
          <w:rFonts w:hint="eastAsia"/>
        </w:rPr>
        <w:t>”和“</w:t>
      </w:r>
      <w:r>
        <w:t>Sprungbrett</w:t>
      </w:r>
      <w:r>
        <w:rPr>
          <w:rFonts w:hint="eastAsia"/>
        </w:rPr>
        <w:t>”，在</w:t>
      </w:r>
      <w:r>
        <w:t xml:space="preserve">Graz </w:t>
      </w:r>
      <w:r>
        <w:rPr>
          <w:rFonts w:hint="eastAsia"/>
        </w:rPr>
        <w:t>的“</w:t>
      </w:r>
      <w:r>
        <w:t>Mafalda</w:t>
      </w:r>
      <w:r>
        <w:rPr>
          <w:rFonts w:hint="eastAsia"/>
        </w:rPr>
        <w:t>”，在</w:t>
      </w:r>
      <w:r>
        <w:t xml:space="preserve">Mõdling </w:t>
      </w:r>
      <w:r>
        <w:rPr>
          <w:rFonts w:hint="eastAsia"/>
        </w:rPr>
        <w:t>的“</w:t>
      </w:r>
      <w:r>
        <w:t>Kassandra</w:t>
      </w:r>
      <w:r>
        <w:rPr>
          <w:rFonts w:hint="eastAsia"/>
        </w:rPr>
        <w:t>”，在</w:t>
      </w:r>
      <w:r>
        <w:t xml:space="preserve">Linz </w:t>
      </w:r>
      <w:r>
        <w:rPr>
          <w:rFonts w:hint="eastAsia"/>
        </w:rPr>
        <w:t>的“</w:t>
      </w:r>
      <w:r>
        <w:t>Fragile</w:t>
      </w:r>
      <w:r>
        <w:rPr>
          <w:rFonts w:hint="eastAsia"/>
        </w:rPr>
        <w:t>”，在</w:t>
      </w:r>
      <w:r>
        <w:t xml:space="preserve">Freistadt </w:t>
      </w:r>
      <w:r>
        <w:rPr>
          <w:rFonts w:hint="eastAsia"/>
        </w:rPr>
        <w:t>和</w:t>
      </w:r>
      <w:r>
        <w:t xml:space="preserve">Traun </w:t>
      </w:r>
      <w:r>
        <w:rPr>
          <w:rFonts w:hint="eastAsia"/>
        </w:rPr>
        <w:t>的“</w:t>
      </w:r>
      <w:r>
        <w:t>B.A.B.S.I.</w:t>
      </w:r>
      <w:r>
        <w:rPr>
          <w:rFonts w:hint="eastAsia"/>
        </w:rPr>
        <w:t>”）。</w:t>
      </w:r>
      <w:r>
        <w:t xml:space="preserve"> </w:t>
      </w:r>
      <w:r>
        <w:rPr>
          <w:rFonts w:hint="eastAsia"/>
        </w:rPr>
        <w:t>其中一些中心特别为失业和</w:t>
      </w:r>
      <w:r>
        <w:t>/</w:t>
      </w:r>
      <w:r>
        <w:rPr>
          <w:rFonts w:hint="eastAsia"/>
        </w:rPr>
        <w:t>或外国女孩而设。</w:t>
      </w:r>
    </w:p>
    <w:p w:rsidR="00000000" w:rsidRDefault="00000000">
      <w:r>
        <w:tab/>
      </w:r>
      <w:r>
        <w:rPr>
          <w:rFonts w:hint="eastAsia"/>
        </w:rPr>
        <w:t>自从</w:t>
      </w:r>
      <w:r>
        <w:t>1979</w:t>
      </w:r>
      <w:r>
        <w:rPr>
          <w:rFonts w:hint="eastAsia"/>
        </w:rPr>
        <w:t>年课程改革以来，女生和男生在小学各学科，包括手工艺（技术</w:t>
      </w:r>
      <w:r>
        <w:t>/</w:t>
      </w:r>
      <w:r>
        <w:rPr>
          <w:rFonts w:hint="eastAsia"/>
        </w:rPr>
        <w:t>纺织）学科中接受相同的教学。</w:t>
      </w:r>
      <w:r>
        <w:t>1987</w:t>
      </w:r>
      <w:r>
        <w:rPr>
          <w:rFonts w:hint="eastAsia"/>
        </w:rPr>
        <w:t>年，“家政”这个必修科在普通中学开始向男生开放。</w:t>
      </w:r>
      <w:r>
        <w:t>1993</w:t>
      </w:r>
      <w:r>
        <w:rPr>
          <w:rFonts w:hint="eastAsia"/>
        </w:rPr>
        <w:t>年，取消手工艺教学按照性别的区分（女生学纺织手工艺；男生则学技术手工艺）。男女生现在均可以在第</w:t>
      </w:r>
      <w:r>
        <w:t>5</w:t>
      </w:r>
      <w:r>
        <w:rPr>
          <w:rFonts w:hint="eastAsia"/>
        </w:rPr>
        <w:t>和第</w:t>
      </w:r>
      <w:r>
        <w:t>6</w:t>
      </w:r>
      <w:r>
        <w:rPr>
          <w:rFonts w:hint="eastAsia"/>
        </w:rPr>
        <w:t>年级选修纺织或技术手工艺（以前只能在第</w:t>
      </w:r>
      <w:r>
        <w:t>7</w:t>
      </w:r>
      <w:r>
        <w:rPr>
          <w:rFonts w:hint="eastAsia"/>
        </w:rPr>
        <w:t>和第</w:t>
      </w:r>
      <w:r>
        <w:t>9</w:t>
      </w:r>
      <w:r>
        <w:rPr>
          <w:rFonts w:hint="eastAsia"/>
        </w:rPr>
        <w:t>年级选修）。不过，实践显示选修是根据传统准则作出的。</w:t>
      </w:r>
    </w:p>
    <w:p w:rsidR="00000000" w:rsidRDefault="00000000">
      <w:r>
        <w:tab/>
      </w:r>
      <w:r>
        <w:rPr>
          <w:rFonts w:hint="eastAsia"/>
        </w:rPr>
        <w:t>在</w:t>
      </w:r>
      <w:r>
        <w:t>Vorarlberg——</w:t>
      </w:r>
      <w:r>
        <w:rPr>
          <w:rFonts w:hint="eastAsia"/>
        </w:rPr>
        <w:t>只是在</w:t>
      </w:r>
      <w:r>
        <w:t>Vorarlberg——</w:t>
      </w:r>
      <w:r>
        <w:rPr>
          <w:rFonts w:hint="eastAsia"/>
        </w:rPr>
        <w:t>不再接受教育或学徒训练的女孩必须接受两年家用科学职业的职业训练。</w:t>
      </w:r>
      <w:r>
        <w:t>1994</w:t>
      </w:r>
      <w:r>
        <w:rPr>
          <w:rFonts w:hint="eastAsia"/>
        </w:rPr>
        <w:t>年，宪法法庭裁定这侵犯了平等原则</w:t>
      </w:r>
      <w:r>
        <w:t>,</w:t>
      </w:r>
      <w:r>
        <w:rPr>
          <w:rFonts w:hint="eastAsia"/>
        </w:rPr>
        <w:t>因此为违宪规定。</w:t>
      </w:r>
    </w:p>
    <w:p w:rsidR="00000000" w:rsidRDefault="00000000">
      <w:r>
        <w:tab/>
      </w:r>
      <w:r>
        <w:rPr>
          <w:rFonts w:hint="eastAsia"/>
        </w:rPr>
        <w:t>在</w:t>
      </w:r>
      <w:r>
        <w:t>80</w:t>
      </w:r>
      <w:r>
        <w:rPr>
          <w:rFonts w:hint="eastAsia"/>
        </w:rPr>
        <w:t>年代后半期，各类学校都对男女生开放的事实在消除与特定性别有关的学校名称中获得强调。</w:t>
      </w:r>
    </w:p>
    <w:p w:rsidR="00000000" w:rsidRDefault="00000000">
      <w:r>
        <w:tab/>
      </w:r>
      <w:r>
        <w:rPr>
          <w:rFonts w:hint="eastAsia"/>
        </w:rPr>
        <w:t>从</w:t>
      </w:r>
      <w:r>
        <w:t>1983/84</w:t>
      </w:r>
      <w:r>
        <w:rPr>
          <w:rFonts w:hint="eastAsia"/>
        </w:rPr>
        <w:t>学年开始，女孩集中读商科和家用科学职业学校的情况几乎没有减少（</w:t>
      </w:r>
      <w:r>
        <w:t>60%</w:t>
      </w:r>
      <w:r>
        <w:rPr>
          <w:rFonts w:hint="eastAsia"/>
        </w:rPr>
        <w:t>女孩就读于中级技术中学和职业学院）。</w:t>
      </w:r>
    </w:p>
    <w:p w:rsidR="00000000" w:rsidRDefault="00000000"/>
    <w:p w:rsidR="00000000" w:rsidRDefault="00000000">
      <w:r>
        <w:tab/>
      </w:r>
      <w:r>
        <w:rPr>
          <w:rFonts w:hint="eastAsia"/>
        </w:rPr>
        <w:t>在文理中学就读并参加了大学入学考试的男女比例实际相同。在高级技术中学和职业学院就读并参加了大学入学考试的妇女比例大约为</w:t>
      </w:r>
      <w:r>
        <w:t>40%</w:t>
      </w:r>
      <w:r>
        <w:rPr>
          <w:rFonts w:hint="eastAsia"/>
        </w:rPr>
        <w:t>。在较高级的技术中学和商业学院，和在为已受雇用者设立的商科学院里就读的学生人数在过去十年中增加了一倍；而妇女的百份率则从大约</w:t>
      </w:r>
      <w:r>
        <w:t>20%</w:t>
      </w:r>
      <w:r>
        <w:rPr>
          <w:rFonts w:hint="eastAsia"/>
        </w:rPr>
        <w:t>增加到</w:t>
      </w:r>
      <w:r>
        <w:t>27%</w:t>
      </w:r>
      <w:r>
        <w:rPr>
          <w:rFonts w:hint="eastAsia"/>
        </w:rPr>
        <w:t>。在电机工程、电子和机械工程以及在农业和林业技术学院就读的妇女所占的百份比差不多是微不足道的。</w:t>
      </w:r>
    </w:p>
    <w:p w:rsidR="00000000" w:rsidRDefault="00000000">
      <w:r>
        <w:tab/>
      </w:r>
      <w:r>
        <w:rPr>
          <w:rFonts w:hint="eastAsia"/>
        </w:rPr>
        <w:t>近年来，经常有大约</w:t>
      </w:r>
      <w:r>
        <w:t>70%</w:t>
      </w:r>
      <w:r>
        <w:rPr>
          <w:rFonts w:hint="eastAsia"/>
        </w:rPr>
        <w:t>参加大学入学考试的学生进入大学或学院。过去十年中，女生人数再次比男生增加得较为强劲，目前达</w:t>
      </w:r>
      <w:r>
        <w:t>45%</w:t>
      </w:r>
      <w:r>
        <w:rPr>
          <w:rFonts w:hint="eastAsia"/>
        </w:rPr>
        <w:t>。在大学入学生中女生的比例已增加至</w:t>
      </w:r>
      <w:r>
        <w:t>51.4%</w:t>
      </w:r>
      <w:r>
        <w:rPr>
          <w:rFonts w:hint="eastAsia"/>
        </w:rPr>
        <w:t>。然而妇女在大学毕业生中的比例（</w:t>
      </w:r>
      <w:r>
        <w:t>42.4%</w:t>
      </w:r>
      <w:r>
        <w:rPr>
          <w:rFonts w:hint="eastAsia"/>
        </w:rPr>
        <w:t>）却显著地较低。以前高级中学里接受的教育加强选修典型“女性”或“男性”课程的趋势。在技术学科（包括采矿）方面，女生继续扮演微不足道的角色。在进入大学的男生中超过四份之一选修技术学科；十年前，女生占这个选修数字的六份之一，这个数字十年后增加至五份之一。同其他技术大学相比，土壤耕作大学有高比例的女毕业生。这种情况在食品技术和生物技术学科（</w:t>
      </w:r>
      <w:r>
        <w:t>51.3%</w:t>
      </w:r>
      <w:r>
        <w:rPr>
          <w:rFonts w:hint="eastAsia"/>
        </w:rPr>
        <w:t>）和庭园设计和维护（</w:t>
      </w:r>
      <w:r>
        <w:t>42.2%</w:t>
      </w:r>
      <w:r>
        <w:rPr>
          <w:rFonts w:hint="eastAsia"/>
        </w:rPr>
        <w:t>）方面尤为显著。</w:t>
      </w:r>
      <w:r>
        <w:t xml:space="preserve"> Leoben</w:t>
      </w:r>
      <w:r>
        <w:rPr>
          <w:rFonts w:hint="eastAsia"/>
        </w:rPr>
        <w:t>矿业大学的女毕业生比例最低（</w:t>
      </w:r>
      <w:r>
        <w:t>1991/92</w:t>
      </w:r>
      <w:r>
        <w:rPr>
          <w:rFonts w:hint="eastAsia"/>
        </w:rPr>
        <w:t>年：</w:t>
      </w:r>
      <w:r>
        <w:t>8.5%</w:t>
      </w:r>
      <w:r>
        <w:rPr>
          <w:rFonts w:hint="eastAsia"/>
        </w:rPr>
        <w:t>）；而该大学不同学系的比例是：机械工程系（</w:t>
      </w:r>
      <w:r>
        <w:t>1991/92</w:t>
      </w:r>
      <w:r>
        <w:rPr>
          <w:rFonts w:hint="eastAsia"/>
        </w:rPr>
        <w:t>：</w:t>
      </w:r>
      <w:r>
        <w:t>2%</w:t>
      </w:r>
      <w:r>
        <w:rPr>
          <w:rFonts w:hint="eastAsia"/>
        </w:rPr>
        <w:t>），电机工程系（</w:t>
      </w:r>
      <w:r>
        <w:t>1991/92</w:t>
      </w:r>
      <w:r>
        <w:rPr>
          <w:rFonts w:hint="eastAsia"/>
        </w:rPr>
        <w:t>：</w:t>
      </w:r>
      <w:r>
        <w:t>1.1%</w:t>
      </w:r>
      <w:r>
        <w:rPr>
          <w:rFonts w:hint="eastAsia"/>
        </w:rPr>
        <w:t>）和土木工程系（</w:t>
      </w:r>
      <w:r>
        <w:t>1991/92: 3.1%</w:t>
      </w:r>
      <w:r>
        <w:rPr>
          <w:rFonts w:hint="eastAsia"/>
        </w:rPr>
        <w:t>）。</w:t>
      </w:r>
      <w:r>
        <w:t xml:space="preserve"> </w:t>
      </w:r>
      <w:r>
        <w:rPr>
          <w:rFonts w:hint="eastAsia"/>
        </w:rPr>
        <w:t>在师范学院、社会工作者学院和先进医疗技术服务学院</w:t>
      </w:r>
      <w:r>
        <w:t>,</w:t>
      </w:r>
      <w:r>
        <w:rPr>
          <w:rFonts w:hint="eastAsia"/>
        </w:rPr>
        <w:t>女学员占大多数，过去十年一直稳定地保持</w:t>
      </w:r>
      <w:r>
        <w:t>75%</w:t>
      </w:r>
      <w:r>
        <w:rPr>
          <w:rFonts w:hint="eastAsia"/>
        </w:rPr>
        <w:t>的比例。</w:t>
      </w:r>
    </w:p>
    <w:p w:rsidR="00000000" w:rsidRDefault="00000000">
      <w:r>
        <w:tab/>
      </w:r>
      <w:r>
        <w:rPr>
          <w:rFonts w:hint="eastAsia"/>
        </w:rPr>
        <w:t>大学第一年后退学者在大学女新生中几乎每五个人就有一个，但在大学男新生中却每八个人才有一个。女生的成功率（</w:t>
      </w:r>
      <w:r>
        <w:t>40%</w:t>
      </w:r>
      <w:r>
        <w:rPr>
          <w:rFonts w:hint="eastAsia"/>
        </w:rPr>
        <w:t>）比男生的（</w:t>
      </w:r>
      <w:r>
        <w:t>48%</w:t>
      </w:r>
      <w:r>
        <w:rPr>
          <w:rFonts w:hint="eastAsia"/>
        </w:rPr>
        <w:t>）低了</w:t>
      </w:r>
      <w:r>
        <w:t>8</w:t>
      </w:r>
      <w:r>
        <w:rPr>
          <w:rFonts w:hint="eastAsia"/>
        </w:rPr>
        <w:t>个百份点。理由据说是各大学的面向男生的学术要求。</w:t>
      </w:r>
    </w:p>
    <w:p w:rsidR="00000000" w:rsidRDefault="00000000">
      <w:r>
        <w:tab/>
      </w:r>
      <w:r>
        <w:rPr>
          <w:rFonts w:hint="eastAsia"/>
        </w:rPr>
        <w:t>在不同大学毕业生百份率中仍然存在实质性的性别差别。女大学毕业生的百份率（</w:t>
      </w:r>
      <w:r>
        <w:t>2.6%</w:t>
      </w:r>
      <w:r>
        <w:rPr>
          <w:rFonts w:hint="eastAsia"/>
        </w:rPr>
        <w:t>）只等于男生的一半（</w:t>
      </w:r>
      <w:r>
        <w:t>5.5%</w:t>
      </w:r>
      <w:r>
        <w:rPr>
          <w:rFonts w:hint="eastAsia"/>
        </w:rPr>
        <w:t>），尽管女生的增长率是男生的一倍。如果加上选修与大学有关课程的学生（例如师范学院），结果使大学毕业生的百份率提高至女生</w:t>
      </w:r>
      <w:r>
        <w:t>4.2%</w:t>
      </w:r>
      <w:r>
        <w:rPr>
          <w:rFonts w:hint="eastAsia"/>
        </w:rPr>
        <w:t>，男生</w:t>
      </w:r>
      <w:r>
        <w:t>6.2%</w:t>
      </w:r>
      <w:r>
        <w:rPr>
          <w:rFonts w:hint="eastAsia"/>
        </w:rPr>
        <w:t>。</w:t>
      </w:r>
    </w:p>
    <w:p w:rsidR="00000000" w:rsidRDefault="00000000"/>
    <w:p w:rsidR="00000000" w:rsidRDefault="00000000">
      <w:r>
        <w:rPr>
          <w:rFonts w:hint="eastAsia"/>
        </w:rPr>
        <w:t>教学被认为是典型的妇女职业。</w:t>
      </w:r>
      <w:r>
        <w:t>60%</w:t>
      </w:r>
      <w:r>
        <w:rPr>
          <w:rFonts w:hint="eastAsia"/>
        </w:rPr>
        <w:t>教员是妇女。不过，教职员中妇女的百份率视个别教育领域而变化。在小学和特别学校，在较高级的师资培训机构和家用科学、服装、工艺等学院里，</w:t>
      </w:r>
      <w:r>
        <w:t>80%</w:t>
      </w:r>
      <w:r>
        <w:rPr>
          <w:rFonts w:hint="eastAsia"/>
        </w:rPr>
        <w:t>的教职员为女性。在普通和文理中学里，妇女占教职员的</w:t>
      </w:r>
      <w:r>
        <w:t>60%</w:t>
      </w:r>
      <w:r>
        <w:rPr>
          <w:rFonts w:hint="eastAsia"/>
        </w:rPr>
        <w:t>，在师范学院占</w:t>
      </w:r>
      <w:r>
        <w:t>40%</w:t>
      </w:r>
      <w:r>
        <w:rPr>
          <w:rFonts w:hint="eastAsia"/>
        </w:rPr>
        <w:t>而在大学和艺术专科学院里却不到</w:t>
      </w:r>
      <w:r>
        <w:t>5%</w:t>
      </w:r>
      <w:r>
        <w:rPr>
          <w:rFonts w:hint="eastAsia"/>
        </w:rPr>
        <w:t>。过去十年在大学和具有大学地位的院校里，妇女初级讲师的百份率已经从</w:t>
      </w:r>
      <w:r>
        <w:t>19%</w:t>
      </w:r>
      <w:r>
        <w:rPr>
          <w:rFonts w:hint="eastAsia"/>
        </w:rPr>
        <w:t>增加至</w:t>
      </w:r>
      <w:r>
        <w:t>24%</w:t>
      </w:r>
      <w:r>
        <w:rPr>
          <w:rFonts w:hint="eastAsia"/>
        </w:rPr>
        <w:t>。在正教授中妇女仅占不到</w:t>
      </w:r>
      <w:r>
        <w:t>3%</w:t>
      </w:r>
      <w:r>
        <w:rPr>
          <w:rFonts w:hint="eastAsia"/>
        </w:rPr>
        <w:t>。在过去十年中，小学领导职位中的妇女比额已从</w:t>
      </w:r>
      <w:r>
        <w:t>35%</w:t>
      </w:r>
      <w:r>
        <w:rPr>
          <w:rFonts w:hint="eastAsia"/>
        </w:rPr>
        <w:t>增加至</w:t>
      </w:r>
      <w:r>
        <w:t>48%</w:t>
      </w:r>
      <w:r>
        <w:rPr>
          <w:rFonts w:hint="eastAsia"/>
        </w:rPr>
        <w:t>，她们在特别学校中则从</w:t>
      </w:r>
      <w:r>
        <w:t>30%</w:t>
      </w:r>
      <w:r>
        <w:rPr>
          <w:rFonts w:hint="eastAsia"/>
        </w:rPr>
        <w:t>增加至</w:t>
      </w:r>
      <w:r>
        <w:t>41%</w:t>
      </w:r>
      <w:r>
        <w:rPr>
          <w:rFonts w:hint="eastAsia"/>
        </w:rPr>
        <w:t>，而在商科学校则从</w:t>
      </w:r>
      <w:r>
        <w:t>11%</w:t>
      </w:r>
      <w:r>
        <w:rPr>
          <w:rFonts w:hint="eastAsia"/>
        </w:rPr>
        <w:t>增至</w:t>
      </w:r>
      <w:r>
        <w:t>19%</w:t>
      </w:r>
      <w:r>
        <w:rPr>
          <w:rFonts w:hint="eastAsia"/>
        </w:rPr>
        <w:t>。</w:t>
      </w:r>
    </w:p>
    <w:p w:rsidR="00000000" w:rsidRDefault="00000000">
      <w:r>
        <w:tab/>
      </w:r>
      <w:r>
        <w:rPr>
          <w:rFonts w:hint="eastAsia"/>
        </w:rPr>
        <w:t>妇女担任区学校督导（</w:t>
      </w:r>
      <w:r>
        <w:t>11.5%</w:t>
      </w:r>
      <w:r>
        <w:rPr>
          <w:rFonts w:hint="eastAsia"/>
        </w:rPr>
        <w:t>）和省学校督导（</w:t>
      </w:r>
      <w:r>
        <w:t>22%</w:t>
      </w:r>
      <w:r>
        <w:rPr>
          <w:rFonts w:hint="eastAsia"/>
        </w:rPr>
        <w:t>）则更稀缺些。</w:t>
      </w:r>
    </w:p>
    <w:p w:rsidR="00000000" w:rsidRDefault="00000000">
      <w:r>
        <w:tab/>
      </w:r>
      <w:r>
        <w:rPr>
          <w:rFonts w:hint="eastAsia"/>
        </w:rPr>
        <w:t>学员绝大部份为妇女</w:t>
      </w:r>
      <w:r>
        <w:t>,</w:t>
      </w:r>
      <w:r>
        <w:rPr>
          <w:rFonts w:hint="eastAsia"/>
        </w:rPr>
        <w:t>主要在于培训义务教育老师的师范学院完全由男子领导。在各大学里不到</w:t>
      </w:r>
      <w:r>
        <w:t>6%</w:t>
      </w:r>
      <w:r>
        <w:rPr>
          <w:rFonts w:hint="eastAsia"/>
        </w:rPr>
        <w:t>，在艺术学院里不到</w:t>
      </w:r>
      <w:r>
        <w:t>16%</w:t>
      </w:r>
      <w:r>
        <w:rPr>
          <w:rFonts w:hint="eastAsia"/>
        </w:rPr>
        <w:t>领导职位由妇女充任。</w:t>
      </w:r>
    </w:p>
    <w:p w:rsidR="00000000" w:rsidRDefault="00000000">
      <w:r>
        <w:tab/>
      </w:r>
      <w:r>
        <w:rPr>
          <w:rFonts w:hint="eastAsia"/>
        </w:rPr>
        <w:t>《大学和艺术学院组织法令》规定在所有大学和具有大学地位的院校里为提高妇女地位和消除性别歧视目的设立平等问题研究组。此外，它又规定联邦科学和研究部以及各大学学院机构设法通过支持妇女的肯定行动方案来平衡大学男女教职员的人数。这些研究组有权向联邦平等委员会提出动议。</w:t>
      </w:r>
    </w:p>
    <w:p w:rsidR="00000000" w:rsidRDefault="00000000">
      <w:r>
        <w:tab/>
      </w:r>
      <w:r>
        <w:rPr>
          <w:rFonts w:hint="eastAsia"/>
        </w:rPr>
        <w:t>过去五年里，一些补助金被指定用于编写论文和取得教学资格，目的在于动员妇女进入学术生涯。</w:t>
      </w:r>
    </w:p>
    <w:p w:rsidR="00000000" w:rsidRDefault="00000000">
      <w:r>
        <w:tab/>
        <w:t>1993</w:t>
      </w:r>
      <w:r>
        <w:rPr>
          <w:rFonts w:hint="eastAsia"/>
        </w:rPr>
        <w:t>年，在维也纳、</w:t>
      </w:r>
      <w:r>
        <w:t>Graz</w:t>
      </w:r>
      <w:r>
        <w:rPr>
          <w:rFonts w:hint="eastAsia"/>
        </w:rPr>
        <w:t>和</w:t>
      </w:r>
      <w:r>
        <w:t>Linz</w:t>
      </w:r>
      <w:r>
        <w:rPr>
          <w:rFonts w:hint="eastAsia"/>
        </w:rPr>
        <w:t>设立有关妇女事务研究的大学间研究协调中心（由联邦科学和研究部、参与的大学和具有大学资格的院校资助）。</w:t>
      </w:r>
    </w:p>
    <w:p w:rsidR="00000000" w:rsidRDefault="00000000">
      <w:r>
        <w:tab/>
      </w:r>
      <w:r>
        <w:rPr>
          <w:rFonts w:hint="eastAsia"/>
        </w:rPr>
        <w:t>为了增加有关妇女主题的讲学数目，</w:t>
      </w:r>
      <w:r>
        <w:t>1982</w:t>
      </w:r>
      <w:r>
        <w:rPr>
          <w:rFonts w:hint="eastAsia"/>
        </w:rPr>
        <w:t>年在妇女事务研究领域中采行讲学任务特别定额。这个定额在</w:t>
      </w:r>
      <w:r>
        <w:t>1990</w:t>
      </w:r>
      <w:r>
        <w:rPr>
          <w:rFonts w:hint="eastAsia"/>
        </w:rPr>
        <w:t>年增加到每周</w:t>
      </w:r>
      <w:r>
        <w:t>200</w:t>
      </w:r>
      <w:r>
        <w:rPr>
          <w:rFonts w:hint="eastAsia"/>
        </w:rPr>
        <w:t>小时。</w:t>
      </w:r>
    </w:p>
    <w:p w:rsidR="00000000" w:rsidRDefault="00000000">
      <w:r>
        <w:tab/>
      </w:r>
      <w:r>
        <w:rPr>
          <w:rFonts w:hint="eastAsia"/>
        </w:rPr>
        <w:t>只有一家奥地利大学（</w:t>
      </w:r>
      <w:r>
        <w:t>Innsbruck</w:t>
      </w:r>
      <w:r>
        <w:rPr>
          <w:rFonts w:hint="eastAsia"/>
        </w:rPr>
        <w:t>大学）设有妇女事务教授职位，而联邦妇女事务部自从</w:t>
      </w:r>
      <w:r>
        <w:t>1993</w:t>
      </w:r>
      <w:r>
        <w:rPr>
          <w:rFonts w:hint="eastAsia"/>
        </w:rPr>
        <w:t>年以来给一位（在维也纳大学）“性别关系政策”客座教授提供经费；</w:t>
      </w:r>
      <w:r>
        <w:t>Graz</w:t>
      </w:r>
      <w:r>
        <w:rPr>
          <w:rFonts w:hint="eastAsia"/>
        </w:rPr>
        <w:t>大学已经设立为期五年的妇女事务教授职位。</w:t>
      </w:r>
    </w:p>
    <w:p w:rsidR="00000000" w:rsidRDefault="00000000"/>
    <w:p w:rsidR="00000000" w:rsidRDefault="00000000">
      <w:pPr>
        <w:spacing w:after="120"/>
      </w:pPr>
      <w:r>
        <w:rPr>
          <w:rFonts w:hint="eastAsia"/>
          <w:u w:val="single"/>
        </w:rPr>
        <w:t>关于第</w:t>
      </w:r>
      <w:r>
        <w:rPr>
          <w:u w:val="single"/>
        </w:rPr>
        <w:t>10</w:t>
      </w:r>
      <w:r>
        <w:rPr>
          <w:rFonts w:hint="eastAsia"/>
          <w:u w:val="single"/>
        </w:rPr>
        <w:t>条</w:t>
      </w:r>
      <w:r>
        <w:rPr>
          <w:u w:val="single"/>
        </w:rPr>
        <w:t>b</w:t>
      </w:r>
      <w:r>
        <w:rPr>
          <w:rFonts w:hint="eastAsia"/>
          <w:u w:val="single"/>
        </w:rPr>
        <w:t>和</w:t>
      </w:r>
      <w:r>
        <w:rPr>
          <w:u w:val="single"/>
        </w:rPr>
        <w:t>c</w:t>
      </w:r>
      <w:r>
        <w:rPr>
          <w:rFonts w:hint="eastAsia"/>
          <w:u w:val="single"/>
        </w:rPr>
        <w:t>款</w:t>
      </w:r>
    </w:p>
    <w:p w:rsidR="00000000" w:rsidRDefault="00000000">
      <w:r>
        <w:tab/>
      </w:r>
      <w:r>
        <w:rPr>
          <w:rFonts w:hint="eastAsia"/>
        </w:rPr>
        <w:t>自从采行男女同校以来（</w:t>
      </w:r>
      <w:r>
        <w:t>1975</w:t>
      </w:r>
      <w:r>
        <w:rPr>
          <w:rFonts w:hint="eastAsia"/>
        </w:rPr>
        <w:t>年在国立学校里取消性别隔离），男女同校在奥地利已经毫无疑问成为性别平等的必不可缺的先决条件，因此，多年来没有成为详细研究的主题。</w:t>
      </w:r>
      <w:r>
        <w:t>96%</w:t>
      </w:r>
      <w:r>
        <w:rPr>
          <w:rFonts w:hint="eastAsia"/>
        </w:rPr>
        <w:t>所有提供文理科义务教育的学校在</w:t>
      </w:r>
      <w:r>
        <w:t>1982/82</w:t>
      </w:r>
      <w:r>
        <w:rPr>
          <w:rFonts w:hint="eastAsia"/>
        </w:rPr>
        <w:t>学年里已经实行男女同校，而在审查期间结束时几乎所有学校都如此做。另一方面，技术和职业学校则具有某种性别区分的特征。最近的研究（特别在德国，但也在奥地利）已产生一些研究结果，显示男女同校可能在一些情况下帮助加强性别的陈规定型和按性别的分工。例如，有人发现曾经在女校就读的年轻妇女往往选修数学、自然科学和工程，而那些曾经就读于文理男中的年轻男子却往往选修语言—文学研究和社会科学。促进更现实地描述妇女和男子的“消除学校课本中性别陈规定型的指南”已经在</w:t>
      </w:r>
      <w:r>
        <w:t>15</w:t>
      </w:r>
      <w:r>
        <w:rPr>
          <w:rFonts w:hint="eastAsia"/>
        </w:rPr>
        <w:t>年前拟订。但这些指南不过是建议，只在课本中部分地反映出来（在课本中一贯使用男性称谓语，这意味着妇女仅仅获“暗示”而已）。</w:t>
      </w:r>
    </w:p>
    <w:p w:rsidR="00000000" w:rsidRDefault="00000000">
      <w:r>
        <w:tab/>
      </w:r>
      <w:r>
        <w:rPr>
          <w:rFonts w:hint="eastAsia"/>
        </w:rPr>
        <w:t>在课程中越来越多地提到女孩和妇女在不同社会圈子的情况。为了支持联邦教育和文化事务部鼓励以伙伴意识为指导的行为，以及促进在教育领域中的性别平等，在</w:t>
      </w:r>
      <w:r>
        <w:t>1994</w:t>
      </w:r>
      <w:r>
        <w:rPr>
          <w:rFonts w:hint="eastAsia"/>
        </w:rPr>
        <w:t>和</w:t>
      </w:r>
      <w:r>
        <w:t>1995</w:t>
      </w:r>
      <w:r>
        <w:rPr>
          <w:rFonts w:hint="eastAsia"/>
        </w:rPr>
        <w:t>年采行“教育促进男女平等”作为一项基本教育原则。这可能被认为是依照《公约》第</w:t>
      </w:r>
      <w:r>
        <w:t>4</w:t>
      </w:r>
      <w:r>
        <w:rPr>
          <w:rFonts w:hint="eastAsia"/>
        </w:rPr>
        <w:t>条的一项临时特别措施。从小学开始，教员被呼吁把这项教育任务结合进跨学科的教学。在职业学校课程中包括的教学法原则的章节里也明确地提到这项基本教育原则。为了便利其实施，教员获提供资料性材料和在职训练课程。</w:t>
      </w:r>
    </w:p>
    <w:p w:rsidR="00000000" w:rsidRDefault="00000000">
      <w:r>
        <w:tab/>
      </w:r>
      <w:r>
        <w:rPr>
          <w:rFonts w:hint="eastAsia"/>
        </w:rPr>
        <w:t>自从</w:t>
      </w:r>
      <w:r>
        <w:t>1990</w:t>
      </w:r>
      <w:r>
        <w:rPr>
          <w:rFonts w:hint="eastAsia"/>
        </w:rPr>
        <w:t>年以来，已向所有学校、学校督导和教员培训和在职训练机构供应“关于学校教育与平等的资料性传单”。该传单除了载有关于学校系统针对性别问题的意见之外，还包括关于研究、小册子、活动和联络点的信息。联邦教育和文化事务部已委托进行几项研究，以便鉴定课程、学校课本和课室交互作用结构在女孩和男孩中产生不同心态的程度。一些监测学校项目的研究要带领学校执行“有意识的”男女同校教育和动员它们进一步发展男女同校制度（“新学习文化”运动）。这是可以实现的，例如，通过处理教室里的性别差别或给男女学生指定联络教员。通过在职课程和</w:t>
      </w:r>
      <w:r>
        <w:t>/</w:t>
      </w:r>
      <w:r>
        <w:rPr>
          <w:rFonts w:hint="eastAsia"/>
        </w:rPr>
        <w:t>或信息材料</w:t>
      </w:r>
      <w:r>
        <w:t>,</w:t>
      </w:r>
      <w:r>
        <w:rPr>
          <w:rFonts w:hint="eastAsia"/>
        </w:rPr>
        <w:t>教员们将对男女同校问题有更深的认识。</w:t>
      </w:r>
    </w:p>
    <w:p w:rsidR="00000000" w:rsidRDefault="00000000">
      <w:r>
        <w:tab/>
      </w:r>
      <w:r>
        <w:rPr>
          <w:rFonts w:hint="eastAsia"/>
        </w:rPr>
        <w:t>学校暴力是或似乎是日益增加的问题，它不仅在不同程度上影响男女学生，而且也影响男女教员。除了以提供资料来让教员们认识这个问题之外，教育和文化事务部推行预防暴力的具体学校活动，目前大多数是在一些协会的协助下进行。</w:t>
      </w:r>
    </w:p>
    <w:p w:rsidR="00000000" w:rsidRDefault="00000000">
      <w:r>
        <w:tab/>
      </w:r>
      <w:r>
        <w:rPr>
          <w:rFonts w:hint="eastAsia"/>
        </w:rPr>
        <w:t>联邦教育和文化事务部在促进平等工作方面的其他优先事项是“职业指导”和“女孩和技术”宣传运动。这里强调信息和提高认识以及促进给女孩提供咨询服务和协助的协会和运动，以便对抗由于社会化模式促成的片面职业选择。此外，又组织一些学习会（部分同联邦妇女事务部合作），出版一些职业指导补充材料，并在大学研究和职业资料展览会里提供信息和辅导服务。为了增加在较高级技术学校的女生人数，给女孩提供了一些技术示范课程。今后将会更加频密地组织这些课程。关于“较高级技术学校的女孩”的研究提供采取措施的根据，旨在增加女孩入学人数和改善女孩在这类学校状况。</w:t>
      </w:r>
    </w:p>
    <w:p w:rsidR="00000000" w:rsidRDefault="00000000">
      <w:r>
        <w:tab/>
      </w:r>
      <w:r>
        <w:rPr>
          <w:rFonts w:hint="eastAsia"/>
        </w:rPr>
        <w:t>联邦教育和文化事务部设有两个主要负责处理妇女问题的司。</w:t>
      </w:r>
      <w:r>
        <w:t>1989</w:t>
      </w:r>
      <w:r>
        <w:rPr>
          <w:rFonts w:hint="eastAsia"/>
        </w:rPr>
        <w:t>年设立的司处理女孩和妇女教育以及课室内有关性别的问题。</w:t>
      </w:r>
    </w:p>
    <w:p w:rsidR="00000000" w:rsidRDefault="00000000">
      <w:r>
        <w:tab/>
      </w:r>
      <w:r>
        <w:rPr>
          <w:rFonts w:hint="eastAsia"/>
        </w:rPr>
        <w:t>处理男女平等待遇和促进妇女在联邦政府里就业的司自从</w:t>
      </w:r>
      <w:r>
        <w:t>1993</w:t>
      </w:r>
      <w:r>
        <w:rPr>
          <w:rFonts w:hint="eastAsia"/>
        </w:rPr>
        <w:t>年以来就已经存在。</w:t>
      </w:r>
    </w:p>
    <w:p w:rsidR="00000000" w:rsidRDefault="00000000">
      <w:r>
        <w:tab/>
      </w:r>
      <w:r>
        <w:rPr>
          <w:rFonts w:hint="eastAsia"/>
        </w:rPr>
        <w:t>部长理事会</w:t>
      </w:r>
      <w:r>
        <w:t>1980</w:t>
      </w:r>
      <w:r>
        <w:rPr>
          <w:rFonts w:hint="eastAsia"/>
        </w:rPr>
        <w:t>年决定设立处理教育领域妇女问题的部门间研究组现在隶属于妇女事务部的一个特别司。</w:t>
      </w:r>
    </w:p>
    <w:p w:rsidR="00000000" w:rsidRDefault="00000000">
      <w:pPr>
        <w:spacing w:before="120" w:after="120"/>
        <w:rPr>
          <w:u w:val="single"/>
        </w:rPr>
      </w:pPr>
      <w:r>
        <w:rPr>
          <w:rFonts w:hint="eastAsia"/>
          <w:u w:val="single"/>
        </w:rPr>
        <w:t>关于第</w:t>
      </w:r>
      <w:r>
        <w:rPr>
          <w:u w:val="single"/>
        </w:rPr>
        <w:t>10</w:t>
      </w:r>
      <w:r>
        <w:rPr>
          <w:rFonts w:hint="eastAsia"/>
          <w:u w:val="single"/>
        </w:rPr>
        <w:t>条</w:t>
      </w:r>
      <w:r>
        <w:rPr>
          <w:u w:val="single"/>
        </w:rPr>
        <w:t>e</w:t>
      </w:r>
      <w:r>
        <w:rPr>
          <w:rFonts w:hint="eastAsia"/>
          <w:u w:val="single"/>
        </w:rPr>
        <w:t>款</w:t>
      </w:r>
    </w:p>
    <w:p w:rsidR="00000000" w:rsidRDefault="00000000">
      <w:r>
        <w:tab/>
      </w:r>
      <w:r>
        <w:rPr>
          <w:rFonts w:hint="eastAsia"/>
        </w:rPr>
        <w:t>在主要面向技术的第二次机会教育方面妇女显然参与不足。比妇女超过五倍的男子接受主要提供职业训练领域课程的第二次机会教育。</w:t>
      </w:r>
      <w:r>
        <w:t xml:space="preserve"> </w:t>
      </w:r>
      <w:r>
        <w:rPr>
          <w:rFonts w:hint="eastAsia"/>
        </w:rPr>
        <w:t>妇女的比例低至</w:t>
      </w:r>
      <w:r>
        <w:t>19%</w:t>
      </w:r>
      <w:r>
        <w:rPr>
          <w:rFonts w:hint="eastAsia"/>
        </w:rPr>
        <w:t>，因此必须采取措施来使第二次机会教育对妇女更具吸引力，使她们能够增加和丰富其资历。</w:t>
      </w:r>
    </w:p>
    <w:p w:rsidR="00000000" w:rsidRDefault="00000000">
      <w:r>
        <w:tab/>
      </w:r>
      <w:r>
        <w:rPr>
          <w:rFonts w:hint="eastAsia"/>
        </w:rPr>
        <w:t>登记参加大学入学试的妇女的百份率是</w:t>
      </w:r>
      <w:r>
        <w:t>43%</w:t>
      </w:r>
      <w:r>
        <w:rPr>
          <w:rFonts w:hint="eastAsia"/>
        </w:rPr>
        <w:t>。</w:t>
      </w:r>
    </w:p>
    <w:p w:rsidR="00000000" w:rsidRDefault="00000000">
      <w:pPr>
        <w:spacing w:before="120" w:after="120"/>
        <w:rPr>
          <w:u w:val="single"/>
        </w:rPr>
      </w:pPr>
      <w:r>
        <w:rPr>
          <w:rFonts w:hint="eastAsia"/>
          <w:u w:val="single"/>
        </w:rPr>
        <w:t>关于第</w:t>
      </w:r>
      <w:r>
        <w:rPr>
          <w:u w:val="single"/>
        </w:rPr>
        <w:t>10</w:t>
      </w:r>
      <w:r>
        <w:rPr>
          <w:rFonts w:hint="eastAsia"/>
          <w:u w:val="single"/>
        </w:rPr>
        <w:t>条</w:t>
      </w:r>
      <w:r>
        <w:rPr>
          <w:u w:val="single"/>
        </w:rPr>
        <w:t>f</w:t>
      </w:r>
      <w:r>
        <w:rPr>
          <w:rFonts w:hint="eastAsia"/>
          <w:u w:val="single"/>
        </w:rPr>
        <w:t>款</w:t>
      </w:r>
    </w:p>
    <w:p w:rsidR="00000000" w:rsidRDefault="00000000">
      <w:r>
        <w:tab/>
      </w:r>
      <w:r>
        <w:rPr>
          <w:rFonts w:hint="eastAsia"/>
        </w:rPr>
        <w:t>虽然女孩在学校的成绩往往很好，但她们的辍学率高于男孩，而且比较不愿意接受第二次机会教育。她们在学校教育的所谓“危险群体”，例如特别学生中所占的比率低，而且她们的成绩在各类学校中几乎都超过男孩，甚至在她们为少数的学校（例如高等技术学校）。不管就读于哪一类型的高等学校，参加大学入学考试的女孩的成功率都高于男孩。另一方面，女孩达到高中程度但没有获得优异成绩的比例远高于男孩，这意味着才干和潜在技能仍然开发不足。辍学研究显示出性别因素的影响，说明较大比例女孩的辍学理由并非学习成绩不佳。现在已委托进行一项研究来查明这个主要在传统“女校”中出现的现象。</w:t>
      </w:r>
    </w:p>
    <w:p w:rsidR="00000000" w:rsidRDefault="00000000">
      <w:pPr>
        <w:spacing w:before="120" w:after="120"/>
        <w:rPr>
          <w:u w:val="single"/>
        </w:rPr>
      </w:pPr>
      <w:r>
        <w:rPr>
          <w:rFonts w:hint="eastAsia"/>
          <w:u w:val="single"/>
        </w:rPr>
        <w:t>关于第</w:t>
      </w:r>
      <w:r>
        <w:rPr>
          <w:u w:val="single"/>
        </w:rPr>
        <w:t>10</w:t>
      </w:r>
      <w:r>
        <w:rPr>
          <w:rFonts w:hint="eastAsia"/>
          <w:u w:val="single"/>
        </w:rPr>
        <w:t>条</w:t>
      </w:r>
      <w:r>
        <w:rPr>
          <w:u w:val="single"/>
        </w:rPr>
        <w:t>h</w:t>
      </w:r>
      <w:r>
        <w:rPr>
          <w:rFonts w:hint="eastAsia"/>
          <w:u w:val="single"/>
        </w:rPr>
        <w:t>款</w:t>
      </w:r>
    </w:p>
    <w:p w:rsidR="00000000" w:rsidRDefault="00000000">
      <w:pPr>
        <w:tabs>
          <w:tab w:val="clear" w:pos="527"/>
        </w:tabs>
      </w:pPr>
      <w:r>
        <w:tab/>
      </w:r>
      <w:r>
        <w:rPr>
          <w:rFonts w:hint="eastAsia"/>
        </w:rPr>
        <w:t>性教育被认为是促进健康努力的一部分，因此是学校课程的一个重要部分。选定采用的多学科办法包括若干支持措施。性教育被当作为基本教育原则列入文理、职业义务学校和几家中等和高等技术和职业学院的课程。为了在日常教学中落实这个原则，必须协调不同的课题和利用它们之间的联系，课外专家必须参与其事和使用其他辅助教具（例如视听材料和图书资料）。为此目的适宜采用面向项目的课程和项目工作。为了促进预防性妇科照料起见和在课室内扩大有关课题的范围，奥地利医生协会在联邦教育和文化事务部同意下将在学校展开一项宣传运动。为此目的，创办一份取名“</w:t>
      </w:r>
      <w:r>
        <w:t>GYNNIE</w:t>
      </w:r>
      <w:r>
        <w:rPr>
          <w:rFonts w:hint="eastAsia"/>
        </w:rPr>
        <w:t>”的年轻人杂志，以适合该目标群体的方式全面处理年轻人有关预防性妇科护理和有关性欲和男女关系的种种问题。计划生育的概念已经广泛地为所有社会阶层所接受并且正在实行。虽然目前妇女可以使用众多不同的避孕方法，男子也可以使用几种避孕方法，而且人们对避孕都很了解，但妇女似乎要负起避孕的最终责任。只有</w:t>
      </w:r>
      <w:r>
        <w:t>10%</w:t>
      </w:r>
      <w:r>
        <w:rPr>
          <w:rFonts w:hint="eastAsia"/>
        </w:rPr>
        <w:t>男人使用保险套。在大多数情况下第一胎是没有计划和来得太早的。事后看来，估计每四个婴儿有一个是非计划的，原则上每三个有一个是受欢迎的但来得太早，很小一部分是来得太迟。如愿以偿的不到一半（</w:t>
      </w:r>
      <w:r>
        <w:t>46%</w:t>
      </w:r>
      <w:r>
        <w:rPr>
          <w:rFonts w:hint="eastAsia"/>
        </w:rPr>
        <w:t>）。现行法律允许在任何医院里按照最初三个月的规例终止怀孕。不过，经验表明，不是所有公立医院都能够提供堕胎服务，而国内的东部和西部的情况有明显的差别。</w:t>
      </w:r>
    </w:p>
    <w:p w:rsidR="00000000" w:rsidRDefault="00000000">
      <w:pPr>
        <w:tabs>
          <w:tab w:val="clear" w:pos="527"/>
        </w:tabs>
        <w:spacing w:before="120" w:after="120"/>
      </w:pP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(a)</w:t>
      </w:r>
      <w:r>
        <w:rPr>
          <w:rFonts w:hint="eastAsia"/>
          <w:u w:val="single"/>
        </w:rPr>
        <w:t>项</w:t>
      </w:r>
    </w:p>
    <w:p w:rsidR="00000000" w:rsidRDefault="00000000">
      <w:pPr>
        <w:tabs>
          <w:tab w:val="clear" w:pos="527"/>
        </w:tabs>
      </w:pPr>
      <w:r>
        <w:tab/>
      </w:r>
      <w:r>
        <w:rPr>
          <w:rFonts w:hint="eastAsia"/>
        </w:rPr>
        <w:t>关于有酬职业的数据见附件表</w:t>
      </w:r>
      <w:r>
        <w:t>1</w:t>
      </w:r>
      <w:r>
        <w:rPr>
          <w:rFonts w:hint="eastAsia"/>
        </w:rPr>
        <w:t>。国内就业妇女中近三分之一没有全时工作</w:t>
      </w:r>
      <w:r>
        <w:t>,</w:t>
      </w:r>
      <w:r>
        <w:rPr>
          <w:rFonts w:hint="eastAsia"/>
        </w:rPr>
        <w:t>只是部分时间或很短时间的工作。条件好的妇女通常不能非全时工作</w:t>
      </w:r>
      <w:r>
        <w:t>;</w:t>
      </w:r>
      <w:r>
        <w:rPr>
          <w:rFonts w:hint="eastAsia"/>
        </w:rPr>
        <w:t>她们必须作出照管婴儿的安排以适应全时有酬职业的要求。</w:t>
      </w:r>
    </w:p>
    <w:p w:rsidR="00000000" w:rsidRDefault="00000000">
      <w:pPr>
        <w:tabs>
          <w:tab w:val="clear" w:pos="527"/>
        </w:tabs>
      </w:pPr>
      <w:r>
        <w:tab/>
      </w:r>
      <w:r>
        <w:rPr>
          <w:rFonts w:hint="eastAsia"/>
        </w:rPr>
        <w:t>虽然非全时工作助长家庭内陈规定型的男女分工</w:t>
      </w:r>
      <w:r>
        <w:t>,</w:t>
      </w:r>
      <w:r>
        <w:rPr>
          <w:rFonts w:hint="eastAsia"/>
        </w:rPr>
        <w:t>但由于弹性工作时间制有助于较容易地协调工作责任与家庭义务</w:t>
      </w:r>
      <w:r>
        <w:t>,</w:t>
      </w:r>
      <w:r>
        <w:rPr>
          <w:rFonts w:hint="eastAsia"/>
        </w:rPr>
        <w:t>从而减轻了固定工作时间制带来的许多问题。从事维生就业的妇女总数中</w:t>
      </w:r>
      <w:r>
        <w:t>,</w:t>
      </w:r>
      <w:r>
        <w:rPr>
          <w:rFonts w:hint="eastAsia"/>
        </w:rPr>
        <w:t>只有</w:t>
      </w:r>
      <w:r>
        <w:t>16%</w:t>
      </w:r>
      <w:r>
        <w:rPr>
          <w:rFonts w:hint="eastAsia"/>
        </w:rPr>
        <w:t>享有弹性工作时间制的便利</w:t>
      </w:r>
      <w:r>
        <w:t>,</w:t>
      </w:r>
      <w:r>
        <w:rPr>
          <w:rFonts w:hint="eastAsia"/>
        </w:rPr>
        <w:t>支薪雇员占大部分。只有</w:t>
      </w:r>
      <w:r>
        <w:t>6%</w:t>
      </w:r>
      <w:r>
        <w:rPr>
          <w:rFonts w:hint="eastAsia"/>
        </w:rPr>
        <w:t>的挣薪金妇女有弹性工作时间。随着新技术的采用</w:t>
      </w:r>
      <w:r>
        <w:t>,</w:t>
      </w:r>
      <w:r>
        <w:rPr>
          <w:rFonts w:hint="eastAsia"/>
        </w:rPr>
        <w:t>弹性工作时间将日益普遍。</w:t>
      </w:r>
    </w:p>
    <w:p w:rsidR="00000000" w:rsidRDefault="00000000">
      <w:pPr>
        <w:tabs>
          <w:tab w:val="clear" w:pos="527"/>
        </w:tabs>
      </w:pPr>
      <w:r>
        <w:tab/>
      </w:r>
      <w:r>
        <w:rPr>
          <w:rFonts w:hint="eastAsia"/>
        </w:rPr>
        <w:t>周末工作妇女的比例</w:t>
      </w:r>
      <w:r>
        <w:t>(12.6%)</w:t>
      </w:r>
      <w:r>
        <w:rPr>
          <w:rFonts w:hint="eastAsia"/>
        </w:rPr>
        <w:t>几乎与男子相同</w:t>
      </w:r>
      <w:r>
        <w:t>(13%)</w:t>
      </w:r>
      <w:r>
        <w:rPr>
          <w:rFonts w:hint="eastAsia"/>
        </w:rPr>
        <w:t>。在所有从事经济活动的妇女中</w:t>
      </w:r>
      <w:r>
        <w:t>,15%</w:t>
      </w:r>
      <w:r>
        <w:rPr>
          <w:rFonts w:hint="eastAsia"/>
        </w:rPr>
        <w:t>在周六上午工作</w:t>
      </w:r>
      <w:r>
        <w:t>,</w:t>
      </w:r>
      <w:r>
        <w:rPr>
          <w:rFonts w:hint="eastAsia"/>
        </w:rPr>
        <w:t>特别是零售业</w:t>
      </w:r>
      <w:r>
        <w:t>,</w:t>
      </w:r>
      <w:r>
        <w:rPr>
          <w:rFonts w:hint="eastAsia"/>
        </w:rPr>
        <w:t>而男子仅有</w:t>
      </w:r>
      <w:r>
        <w:t>6%</w:t>
      </w:r>
      <w:r>
        <w:rPr>
          <w:rFonts w:hint="eastAsia"/>
        </w:rPr>
        <w:t>。需轮班</w:t>
      </w:r>
      <w:r>
        <w:t>,</w:t>
      </w:r>
      <w:r>
        <w:rPr>
          <w:rFonts w:hint="eastAsia"/>
        </w:rPr>
        <w:t>当机动班和值班的妇女占</w:t>
      </w:r>
      <w:r>
        <w:t>9%,</w:t>
      </w:r>
      <w:r>
        <w:rPr>
          <w:rFonts w:hint="eastAsia"/>
        </w:rPr>
        <w:t>男子占</w:t>
      </w:r>
      <w:r>
        <w:t>15%</w:t>
      </w:r>
      <w:r>
        <w:rPr>
          <w:rFonts w:hint="eastAsia"/>
        </w:rPr>
        <w:t>。工作需轮班的男子</w:t>
      </w:r>
      <w:r>
        <w:t>,</w:t>
      </w:r>
      <w:r>
        <w:rPr>
          <w:rFonts w:hint="eastAsia"/>
        </w:rPr>
        <w:t>几年来比例数基本稳定</w:t>
      </w:r>
      <w:r>
        <w:t>,</w:t>
      </w:r>
      <w:r>
        <w:rPr>
          <w:rFonts w:hint="eastAsia"/>
        </w:rPr>
        <w:t>妇女则有所增加。</w:t>
      </w:r>
    </w:p>
    <w:p w:rsidR="00000000" w:rsidRDefault="00000000">
      <w:pPr>
        <w:tabs>
          <w:tab w:val="clear" w:pos="527"/>
        </w:tabs>
      </w:pPr>
      <w:r>
        <w:tab/>
      </w:r>
      <w:r>
        <w:rPr>
          <w:rFonts w:hint="eastAsia"/>
        </w:rPr>
        <w:t>妇女的有酬职业集中于少数行业</w:t>
      </w:r>
      <w:r>
        <w:t>;</w:t>
      </w:r>
      <w:r>
        <w:rPr>
          <w:rFonts w:hint="eastAsia"/>
        </w:rPr>
        <w:t>在办公室和服务业以及商业和清洁部门</w:t>
      </w:r>
      <w:r>
        <w:t>,</w:t>
      </w:r>
      <w:r>
        <w:rPr>
          <w:rFonts w:hint="eastAsia"/>
        </w:rPr>
        <w:t>妇女的比例最高。但现在妇女在非典型行业任职人数愈来愈多。</w:t>
      </w:r>
    </w:p>
    <w:p w:rsidR="00000000" w:rsidRDefault="00000000">
      <w:pPr>
        <w:tabs>
          <w:tab w:val="clear" w:pos="527"/>
        </w:tabs>
      </w:pPr>
      <w:r>
        <w:tab/>
        <w:t>1990</w:t>
      </w:r>
      <w:r>
        <w:rPr>
          <w:rFonts w:hint="eastAsia"/>
        </w:rPr>
        <w:t>年</w:t>
      </w:r>
      <w:r>
        <w:t>,</w:t>
      </w:r>
      <w:r>
        <w:rPr>
          <w:rFonts w:hint="eastAsia"/>
        </w:rPr>
        <w:t>从事“办公室和行政杂项事务”的妇女近</w:t>
      </w:r>
      <w:r>
        <w:t>30</w:t>
      </w:r>
      <w:r>
        <w:rPr>
          <w:rFonts w:hint="eastAsia"/>
        </w:rPr>
        <w:t>万人</w:t>
      </w:r>
      <w:r>
        <w:t>,</w:t>
      </w:r>
      <w:r>
        <w:rPr>
          <w:rFonts w:hint="eastAsia"/>
        </w:rPr>
        <w:t>占第一位</w:t>
      </w:r>
      <w:r>
        <w:t>,</w:t>
      </w:r>
      <w:r>
        <w:rPr>
          <w:rFonts w:hint="eastAsia"/>
        </w:rPr>
        <w:t>人数占第二位的是“零售、采购和销售人员”</w:t>
      </w:r>
      <w:r>
        <w:t>(</w:t>
      </w:r>
      <w:r>
        <w:rPr>
          <w:rFonts w:hint="eastAsia"/>
        </w:rPr>
        <w:t>近</w:t>
      </w:r>
      <w:r>
        <w:t>20</w:t>
      </w:r>
      <w:r>
        <w:rPr>
          <w:rFonts w:hint="eastAsia"/>
        </w:rPr>
        <w:t>万人</w:t>
      </w:r>
      <w:r>
        <w:t>),</w:t>
      </w:r>
      <w:r>
        <w:rPr>
          <w:rFonts w:hint="eastAsia"/>
        </w:rPr>
        <w:t>共占有酬职业妇女总人数的三分之二。</w:t>
      </w:r>
      <w:r>
        <w:t>1990</w:t>
      </w:r>
      <w:r>
        <w:rPr>
          <w:rFonts w:hint="eastAsia"/>
        </w:rPr>
        <w:t>年</w:t>
      </w:r>
      <w:r>
        <w:t>,</w:t>
      </w:r>
      <w:r>
        <w:rPr>
          <w:rFonts w:hint="eastAsia"/>
        </w:rPr>
        <w:t>“清扫烟囱和房屋清洁人员”一类有酬职业中</w:t>
      </w:r>
      <w:r>
        <w:t>,</w:t>
      </w:r>
      <w:r>
        <w:rPr>
          <w:rFonts w:hint="eastAsia"/>
        </w:rPr>
        <w:t>妇女占</w:t>
      </w:r>
      <w:r>
        <w:t>90%;</w:t>
      </w:r>
      <w:r>
        <w:rPr>
          <w:rFonts w:hint="eastAsia"/>
        </w:rPr>
        <w:t>在“干洗、湿洗和染业人员”、“制衣和其他纺织业工人”和“理发、美容和相关职业”中妇女占</w:t>
      </w:r>
      <w:r>
        <w:t>80%</w:t>
      </w:r>
      <w:r>
        <w:rPr>
          <w:rFonts w:hint="eastAsia"/>
        </w:rPr>
        <w:t>。另一方面</w:t>
      </w:r>
      <w:r>
        <w:t>,</w:t>
      </w:r>
      <w:r>
        <w:rPr>
          <w:rFonts w:hint="eastAsia"/>
        </w:rPr>
        <w:t>妇女在技术性行业中仅占</w:t>
      </w:r>
      <w:r>
        <w:t>12%</w:t>
      </w:r>
      <w:r>
        <w:rPr>
          <w:rFonts w:hint="eastAsia"/>
        </w:rPr>
        <w:t>。同</w:t>
      </w:r>
      <w:r>
        <w:t>1981</w:t>
      </w:r>
      <w:r>
        <w:rPr>
          <w:rFonts w:hint="eastAsia"/>
        </w:rPr>
        <w:t>年比较</w:t>
      </w:r>
      <w:r>
        <w:t>,</w:t>
      </w:r>
      <w:r>
        <w:rPr>
          <w:rFonts w:hint="eastAsia"/>
        </w:rPr>
        <w:t>比例几乎没有变化</w:t>
      </w:r>
      <w:r>
        <w:t>,</w:t>
      </w:r>
      <w:r>
        <w:rPr>
          <w:rFonts w:hint="eastAsia"/>
        </w:rPr>
        <w:t>只是技术行业当时雇用的妇女只有</w:t>
      </w:r>
      <w:r>
        <w:t>6%</w:t>
      </w:r>
      <w:r>
        <w:rPr>
          <w:rFonts w:hint="eastAsia"/>
        </w:rPr>
        <w:t>。</w:t>
      </w:r>
    </w:p>
    <w:p w:rsidR="00000000" w:rsidRDefault="00000000">
      <w:pPr>
        <w:tabs>
          <w:tab w:val="clear" w:pos="527"/>
        </w:tabs>
      </w:pPr>
      <w:r>
        <w:tab/>
      </w:r>
      <w:r>
        <w:rPr>
          <w:rFonts w:hint="eastAsia"/>
        </w:rPr>
        <w:t>在</w:t>
      </w:r>
      <w:r>
        <w:t>1991</w:t>
      </w:r>
      <w:r>
        <w:rPr>
          <w:rFonts w:hint="eastAsia"/>
        </w:rPr>
        <w:t>年</w:t>
      </w:r>
      <w:r>
        <w:t>,</w:t>
      </w:r>
      <w:r>
        <w:rPr>
          <w:rFonts w:hint="eastAsia"/>
        </w:rPr>
        <w:t>奥地利仅有</w:t>
      </w:r>
      <w:r>
        <w:t>5.5%</w:t>
      </w:r>
      <w:r>
        <w:rPr>
          <w:rFonts w:hint="eastAsia"/>
        </w:rPr>
        <w:t>的劳动力在第一产业</w:t>
      </w:r>
      <w:r>
        <w:t>(</w:t>
      </w:r>
      <w:r>
        <w:rPr>
          <w:rFonts w:hint="eastAsia"/>
        </w:rPr>
        <w:t>农林业</w:t>
      </w:r>
      <w:r>
        <w:t>)</w:t>
      </w:r>
      <w:r>
        <w:rPr>
          <w:rFonts w:hint="eastAsia"/>
        </w:rPr>
        <w:t>工作</w:t>
      </w:r>
      <w:r>
        <w:t>,</w:t>
      </w:r>
      <w:r>
        <w:rPr>
          <w:rFonts w:hint="eastAsia"/>
        </w:rPr>
        <w:t>妇女占</w:t>
      </w:r>
      <w:r>
        <w:t>41%,1981</w:t>
      </w:r>
      <w:r>
        <w:rPr>
          <w:rFonts w:hint="eastAsia"/>
        </w:rPr>
        <w:t>年为</w:t>
      </w:r>
      <w:r>
        <w:t>47%</w:t>
      </w:r>
      <w:r>
        <w:rPr>
          <w:rFonts w:hint="eastAsia"/>
        </w:rPr>
        <w:t>。约</w:t>
      </w:r>
      <w:r>
        <w:t>35.5%</w:t>
      </w:r>
      <w:r>
        <w:rPr>
          <w:rFonts w:hint="eastAsia"/>
        </w:rPr>
        <w:t>的就业人口受雇于第二产业</w:t>
      </w:r>
      <w:r>
        <w:t>(</w:t>
      </w:r>
      <w:r>
        <w:rPr>
          <w:rFonts w:hint="eastAsia"/>
        </w:rPr>
        <w:t>大型工业和中小型制造业</w:t>
      </w:r>
      <w:r>
        <w:t>)</w:t>
      </w:r>
      <w:r>
        <w:rPr>
          <w:rFonts w:hint="eastAsia"/>
        </w:rPr>
        <w:t>。妇女比例从</w:t>
      </w:r>
      <w:r>
        <w:t>26%</w:t>
      </w:r>
      <w:r>
        <w:rPr>
          <w:rFonts w:hint="eastAsia"/>
        </w:rPr>
        <w:t>降为</w:t>
      </w:r>
      <w:r>
        <w:t>25%</w:t>
      </w:r>
      <w:r>
        <w:rPr>
          <w:rFonts w:hint="eastAsia"/>
        </w:rPr>
        <w:t>。第三产业</w:t>
      </w:r>
      <w:r>
        <w:t>(</w:t>
      </w:r>
      <w:r>
        <w:rPr>
          <w:rFonts w:hint="eastAsia"/>
        </w:rPr>
        <w:t>服务业</w:t>
      </w:r>
      <w:r>
        <w:t>)</w:t>
      </w:r>
      <w:r>
        <w:rPr>
          <w:rFonts w:hint="eastAsia"/>
        </w:rPr>
        <w:t>目前雇用奥地利所有支薪人员的</w:t>
      </w:r>
      <w:r>
        <w:t>60%</w:t>
      </w:r>
      <w:r>
        <w:rPr>
          <w:rFonts w:hint="eastAsia"/>
        </w:rPr>
        <w:t>。过去十年中妇女所占比例从</w:t>
      </w:r>
      <w:r>
        <w:t>50.5%</w:t>
      </w:r>
      <w:r>
        <w:rPr>
          <w:rFonts w:hint="eastAsia"/>
        </w:rPr>
        <w:t>增至</w:t>
      </w:r>
      <w:r>
        <w:t>52%</w:t>
      </w:r>
      <w:r>
        <w:rPr>
          <w:rFonts w:hint="eastAsia"/>
        </w:rPr>
        <w:t>。</w:t>
      </w:r>
    </w:p>
    <w:p w:rsidR="00000000" w:rsidRDefault="00000000">
      <w:pPr>
        <w:tabs>
          <w:tab w:val="clear" w:pos="527"/>
        </w:tabs>
      </w:pPr>
      <w:r>
        <w:tab/>
      </w:r>
      <w:r>
        <w:rPr>
          <w:rFonts w:hint="eastAsia"/>
        </w:rPr>
        <w:t>在</w:t>
      </w:r>
      <w:r>
        <w:t>1981</w:t>
      </w:r>
      <w:r>
        <w:rPr>
          <w:rFonts w:hint="eastAsia"/>
        </w:rPr>
        <w:t>至</w:t>
      </w:r>
      <w:r>
        <w:t>1991</w:t>
      </w:r>
      <w:r>
        <w:rPr>
          <w:rFonts w:hint="eastAsia"/>
        </w:rPr>
        <w:t>年的十年中</w:t>
      </w:r>
      <w:r>
        <w:t>,</w:t>
      </w:r>
      <w:r>
        <w:rPr>
          <w:rFonts w:hint="eastAsia"/>
        </w:rPr>
        <w:t>自营职业者的比例降低</w:t>
      </w:r>
      <w:r>
        <w:t>12%,</w:t>
      </w:r>
      <w:r>
        <w:rPr>
          <w:rFonts w:hint="eastAsia"/>
        </w:rPr>
        <w:t>其中的辅助家庭成员降低</w:t>
      </w:r>
      <w:r>
        <w:t>31%</w:t>
      </w:r>
      <w:r>
        <w:rPr>
          <w:rFonts w:hint="eastAsia"/>
        </w:rPr>
        <w:t>。</w:t>
      </w:r>
    </w:p>
    <w:p w:rsidR="00000000" w:rsidRDefault="00000000">
      <w:pPr>
        <w:tabs>
          <w:tab w:val="clear" w:pos="527"/>
        </w:tabs>
      </w:pPr>
      <w:r>
        <w:tab/>
      </w:r>
      <w:r>
        <w:rPr>
          <w:rFonts w:hint="eastAsia"/>
        </w:rPr>
        <w:t>在</w:t>
      </w:r>
      <w:r>
        <w:t>1992</w:t>
      </w:r>
      <w:r>
        <w:rPr>
          <w:rFonts w:hint="eastAsia"/>
        </w:rPr>
        <w:t>年</w:t>
      </w:r>
      <w:r>
        <w:t>,</w:t>
      </w:r>
      <w:r>
        <w:rPr>
          <w:rFonts w:hint="eastAsia"/>
        </w:rPr>
        <w:t>在</w:t>
      </w:r>
      <w:r>
        <w:t>1 532 200</w:t>
      </w:r>
      <w:r>
        <w:rPr>
          <w:rFonts w:hint="eastAsia"/>
        </w:rPr>
        <w:t>职业妇女中</w:t>
      </w:r>
      <w:r>
        <w:t>,124 000</w:t>
      </w:r>
      <w:r>
        <w:rPr>
          <w:rFonts w:hint="eastAsia"/>
        </w:rPr>
        <w:t>为自营职业者</w:t>
      </w:r>
      <w:r>
        <w:t>,</w:t>
      </w:r>
      <w:r>
        <w:rPr>
          <w:rFonts w:hint="eastAsia"/>
        </w:rPr>
        <w:t>占</w:t>
      </w:r>
      <w:r>
        <w:t>8.9%</w:t>
      </w:r>
      <w:r>
        <w:rPr>
          <w:rFonts w:hint="eastAsia"/>
        </w:rPr>
        <w:t>。男劳动力共</w:t>
      </w:r>
      <w:r>
        <w:t>2 147 000</w:t>
      </w:r>
      <w:r>
        <w:rPr>
          <w:rFonts w:hint="eastAsia"/>
        </w:rPr>
        <w:t>人</w:t>
      </w:r>
      <w:r>
        <w:t>,</w:t>
      </w:r>
      <w:r>
        <w:rPr>
          <w:rFonts w:hint="eastAsia"/>
        </w:rPr>
        <w:t>自营职业者占</w:t>
      </w:r>
      <w:r>
        <w:t>11.6%</w:t>
      </w:r>
      <w:r>
        <w:rPr>
          <w:rFonts w:hint="eastAsia"/>
        </w:rPr>
        <w:t>。</w:t>
      </w:r>
    </w:p>
    <w:p w:rsidR="00000000" w:rsidRDefault="00000000">
      <w:pPr>
        <w:tabs>
          <w:tab w:val="clear" w:pos="527"/>
        </w:tabs>
      </w:pPr>
      <w:r>
        <w:tab/>
      </w:r>
      <w:r>
        <w:rPr>
          <w:rFonts w:hint="eastAsia"/>
        </w:rPr>
        <w:t>在奥地利的就业人口中自由职业者占</w:t>
      </w:r>
      <w:r>
        <w:t>1.4%</w:t>
      </w:r>
      <w:r>
        <w:rPr>
          <w:rFonts w:hint="eastAsia"/>
        </w:rPr>
        <w:t>。有近</w:t>
      </w:r>
      <w:r>
        <w:t>30%</w:t>
      </w:r>
      <w:r>
        <w:rPr>
          <w:rFonts w:hint="eastAsia"/>
        </w:rPr>
        <w:t>为妇女。在必须加入“商会”的行业中</w:t>
      </w:r>
      <w:r>
        <w:t>,</w:t>
      </w:r>
      <w:r>
        <w:rPr>
          <w:rFonts w:hint="eastAsia"/>
        </w:rPr>
        <w:t>妇女在自营药剂师中占的比例最高</w:t>
      </w:r>
      <w:r>
        <w:t>(43%),</w:t>
      </w:r>
      <w:r>
        <w:rPr>
          <w:rFonts w:hint="eastAsia"/>
        </w:rPr>
        <w:t>其次为医生和执业会计师</w:t>
      </w:r>
      <w:r>
        <w:t>,</w:t>
      </w:r>
      <w:r>
        <w:rPr>
          <w:rFonts w:hint="eastAsia"/>
        </w:rPr>
        <w:t>妇女占约</w:t>
      </w:r>
      <w:r>
        <w:t>22%</w:t>
      </w:r>
      <w:r>
        <w:rPr>
          <w:rFonts w:hint="eastAsia"/>
        </w:rPr>
        <w:t>。</w:t>
      </w:r>
    </w:p>
    <w:p w:rsidR="00000000" w:rsidRDefault="00000000">
      <w:pPr>
        <w:tabs>
          <w:tab w:val="clear" w:pos="527"/>
        </w:tabs>
      </w:pPr>
      <w:r>
        <w:tab/>
      </w:r>
      <w:r>
        <w:rPr>
          <w:rFonts w:hint="eastAsia"/>
        </w:rPr>
        <w:t>造成妇女比男子收入低的原因之一是妇女完成义务教育但没有见习经验的比例高</w:t>
      </w:r>
      <w:r>
        <w:t>(</w:t>
      </w:r>
      <w:r>
        <w:rPr>
          <w:rFonts w:hint="eastAsia"/>
        </w:rPr>
        <w:t>妇女为</w:t>
      </w:r>
      <w:r>
        <w:t>29%,</w:t>
      </w:r>
      <w:r>
        <w:rPr>
          <w:rFonts w:hint="eastAsia"/>
        </w:rPr>
        <w:t>男子为</w:t>
      </w:r>
      <w:r>
        <w:t>18%)</w:t>
      </w:r>
      <w:r>
        <w:rPr>
          <w:rFonts w:hint="eastAsia"/>
        </w:rPr>
        <w:t>。</w:t>
      </w:r>
    </w:p>
    <w:p w:rsidR="00000000" w:rsidRDefault="00000000">
      <w:pPr>
        <w:tabs>
          <w:tab w:val="clear" w:pos="527"/>
        </w:tabs>
      </w:pPr>
      <w:r>
        <w:tab/>
      </w:r>
      <w:r>
        <w:rPr>
          <w:rFonts w:hint="eastAsia"/>
        </w:rPr>
        <w:t>熟练工人中的男子比妇女收入高约</w:t>
      </w:r>
      <w:r>
        <w:t>40%,</w:t>
      </w:r>
      <w:r>
        <w:rPr>
          <w:rFonts w:hint="eastAsia"/>
        </w:rPr>
        <w:t>虽然他们的工作和教育背景相同。在多数的支薪工作中</w:t>
      </w:r>
      <w:r>
        <w:t>,</w:t>
      </w:r>
      <w:r>
        <w:rPr>
          <w:rFonts w:hint="eastAsia"/>
        </w:rPr>
        <w:t>男子收入比妇女多五分之一</w:t>
      </w:r>
      <w:r>
        <w:t>;</w:t>
      </w:r>
      <w:r>
        <w:rPr>
          <w:rFonts w:hint="eastAsia"/>
        </w:rPr>
        <w:t>在管理职位</w:t>
      </w:r>
      <w:r>
        <w:t>,</w:t>
      </w:r>
      <w:r>
        <w:rPr>
          <w:rFonts w:hint="eastAsia"/>
        </w:rPr>
        <w:t>收入差别为三分之一以上</w:t>
      </w:r>
      <w:r>
        <w:t>;</w:t>
      </w:r>
      <w:r>
        <w:rPr>
          <w:rFonts w:hint="eastAsia"/>
        </w:rPr>
        <w:t>在公务员</w:t>
      </w:r>
      <w:r>
        <w:t>(</w:t>
      </w:r>
      <w:r>
        <w:rPr>
          <w:rFonts w:hint="eastAsia"/>
        </w:rPr>
        <w:t>非全时的教员除外</w:t>
      </w:r>
      <w:r>
        <w:t>)</w:t>
      </w:r>
      <w:r>
        <w:rPr>
          <w:rFonts w:hint="eastAsia"/>
        </w:rPr>
        <w:t>中</w:t>
      </w:r>
      <w:r>
        <w:t>,</w:t>
      </w:r>
      <w:r>
        <w:rPr>
          <w:rFonts w:hint="eastAsia"/>
        </w:rPr>
        <w:t>担任高技能或最高技能工作或管理职务的男子比其妇女同事的收入分别高</w:t>
      </w:r>
      <w:r>
        <w:t>19%</w:t>
      </w:r>
      <w:r>
        <w:rPr>
          <w:rFonts w:hint="eastAsia"/>
        </w:rPr>
        <w:t>和</w:t>
      </w:r>
      <w:r>
        <w:t>12%</w:t>
      </w:r>
      <w:r>
        <w:rPr>
          <w:rFonts w:hint="eastAsia"/>
        </w:rPr>
        <w:t>。但女公务员比男公务员总收入约高</w:t>
      </w:r>
      <w:r>
        <w:t>9%</w:t>
      </w:r>
      <w:r>
        <w:rPr>
          <w:rFonts w:hint="eastAsia"/>
        </w:rPr>
        <w:t>。这种情况的原因是低收入男警察占极高比例</w:t>
      </w:r>
      <w:r>
        <w:t>,</w:t>
      </w:r>
      <w:r>
        <w:rPr>
          <w:rFonts w:hint="eastAsia"/>
        </w:rPr>
        <w:t>而很多女教师因条件好而挣钱较多。</w:t>
      </w:r>
    </w:p>
    <w:p w:rsidR="00000000" w:rsidRDefault="00000000">
      <w:pPr>
        <w:tabs>
          <w:tab w:val="clear" w:pos="527"/>
        </w:tabs>
      </w:pPr>
      <w:r>
        <w:tab/>
        <w:t>1993</w:t>
      </w:r>
      <w:r>
        <w:rPr>
          <w:rFonts w:hint="eastAsia"/>
        </w:rPr>
        <w:t>年</w:t>
      </w:r>
      <w:r>
        <w:t>,</w:t>
      </w:r>
      <w:r>
        <w:rPr>
          <w:rFonts w:hint="eastAsia"/>
        </w:rPr>
        <w:t>支薪者的月薪毛额中位数为</w:t>
      </w:r>
      <w:r>
        <w:t>21 700</w:t>
      </w:r>
      <w:r>
        <w:rPr>
          <w:rFonts w:hint="eastAsia"/>
        </w:rPr>
        <w:t>先令</w:t>
      </w:r>
      <w:r>
        <w:t>,</w:t>
      </w:r>
      <w:r>
        <w:rPr>
          <w:rFonts w:hint="eastAsia"/>
        </w:rPr>
        <w:t>包括特别津贴</w:t>
      </w:r>
      <w:r>
        <w:t>;</w:t>
      </w:r>
      <w:r>
        <w:rPr>
          <w:rFonts w:hint="eastAsia"/>
        </w:rPr>
        <w:t>如不计入第</w:t>
      </w:r>
      <w:r>
        <w:t>13</w:t>
      </w:r>
      <w:r>
        <w:rPr>
          <w:rFonts w:hint="eastAsia"/>
        </w:rPr>
        <w:t>和第</w:t>
      </w:r>
      <w:r>
        <w:t>14</w:t>
      </w:r>
      <w:r>
        <w:rPr>
          <w:rFonts w:hint="eastAsia"/>
        </w:rPr>
        <w:t>个月薪</w:t>
      </w:r>
      <w:r>
        <w:t>,</w:t>
      </w:r>
      <w:r>
        <w:rPr>
          <w:rFonts w:hint="eastAsia"/>
        </w:rPr>
        <w:t>月薪中位数为</w:t>
      </w:r>
      <w:r>
        <w:t>18 600</w:t>
      </w:r>
      <w:r>
        <w:rPr>
          <w:rFonts w:hint="eastAsia"/>
        </w:rPr>
        <w:t>先令。支薪妇女的收入比男子低约</w:t>
      </w:r>
      <w:r>
        <w:t>30%</w:t>
      </w:r>
      <w:r>
        <w:rPr>
          <w:rFonts w:hint="eastAsia"/>
        </w:rPr>
        <w:t>。按年收入中位数计算</w:t>
      </w:r>
      <w:r>
        <w:t>,1993</w:t>
      </w:r>
      <w:r>
        <w:rPr>
          <w:rFonts w:hint="eastAsia"/>
        </w:rPr>
        <w:t>年妇女比男子一年少约</w:t>
      </w:r>
      <w:r>
        <w:t>88 000</w:t>
      </w:r>
      <w:r>
        <w:rPr>
          <w:rFonts w:hint="eastAsia"/>
        </w:rPr>
        <w:t>先令。</w:t>
      </w:r>
    </w:p>
    <w:p w:rsidR="00000000" w:rsidRDefault="00000000">
      <w:pPr>
        <w:tabs>
          <w:tab w:val="clear" w:pos="527"/>
        </w:tabs>
      </w:pPr>
      <w:r>
        <w:tab/>
      </w:r>
      <w:r>
        <w:rPr>
          <w:rFonts w:hint="eastAsia"/>
        </w:rPr>
        <w:t>在</w:t>
      </w:r>
      <w:r>
        <w:t>1993</w:t>
      </w:r>
      <w:r>
        <w:rPr>
          <w:rFonts w:hint="eastAsia"/>
        </w:rPr>
        <w:t>年</w:t>
      </w:r>
      <w:r>
        <w:t>,</w:t>
      </w:r>
      <w:r>
        <w:rPr>
          <w:rFonts w:hint="eastAsia"/>
        </w:rPr>
        <w:t>所有挣工资者和支薪雇员</w:t>
      </w:r>
      <w:r>
        <w:t>(</w:t>
      </w:r>
      <w:r>
        <w:rPr>
          <w:rFonts w:hint="eastAsia"/>
        </w:rPr>
        <w:t>不包括公务员</w:t>
      </w:r>
      <w:r>
        <w:t>)</w:t>
      </w:r>
      <w:r>
        <w:rPr>
          <w:rFonts w:hint="eastAsia"/>
        </w:rPr>
        <w:t>中</w:t>
      </w:r>
      <w:r>
        <w:t>7.5%</w:t>
      </w:r>
      <w:r>
        <w:rPr>
          <w:rFonts w:hint="eastAsia"/>
        </w:rPr>
        <w:t>的收入超过社会保险的最高缴款数</w:t>
      </w:r>
      <w:r>
        <w:t>(33 600</w:t>
      </w:r>
      <w:r>
        <w:rPr>
          <w:rFonts w:hint="eastAsia"/>
        </w:rPr>
        <w:t>先令</w:t>
      </w:r>
      <w:r>
        <w:t>)</w:t>
      </w:r>
      <w:r>
        <w:rPr>
          <w:rFonts w:hint="eastAsia"/>
        </w:rPr>
        <w:t>。高收入类的男子占</w:t>
      </w:r>
      <w:r>
        <w:t>11.2%,</w:t>
      </w:r>
      <w:r>
        <w:rPr>
          <w:rFonts w:hint="eastAsia"/>
        </w:rPr>
        <w:t>妇女只为</w:t>
      </w:r>
      <w:r>
        <w:t>2.7%</w:t>
      </w:r>
      <w:r>
        <w:rPr>
          <w:rFonts w:hint="eastAsia"/>
        </w:rPr>
        <w:t>。</w:t>
      </w:r>
    </w:p>
    <w:p w:rsidR="00000000" w:rsidRDefault="00000000">
      <w:pPr>
        <w:tabs>
          <w:tab w:val="clear" w:pos="527"/>
        </w:tabs>
      </w:pPr>
      <w:r>
        <w:tab/>
      </w:r>
      <w:r>
        <w:rPr>
          <w:rFonts w:hint="eastAsia"/>
        </w:rPr>
        <w:t>在</w:t>
      </w:r>
      <w:r>
        <w:t>1980</w:t>
      </w:r>
      <w:r>
        <w:rPr>
          <w:rFonts w:hint="eastAsia"/>
        </w:rPr>
        <w:t>年至</w:t>
      </w:r>
      <w:r>
        <w:t>1993</w:t>
      </w:r>
      <w:r>
        <w:rPr>
          <w:rFonts w:hint="eastAsia"/>
        </w:rPr>
        <w:t>年期间</w:t>
      </w:r>
      <w:r>
        <w:t>,</w:t>
      </w:r>
      <w:r>
        <w:rPr>
          <w:rFonts w:hint="eastAsia"/>
        </w:rPr>
        <w:t>妇女挣工资者和支薪雇员的毛额收入中位数名义上增长</w:t>
      </w:r>
      <w:r>
        <w:t>91%,</w:t>
      </w:r>
      <w:r>
        <w:rPr>
          <w:rFonts w:hint="eastAsia"/>
        </w:rPr>
        <w:t>高于男子</w:t>
      </w:r>
      <w:r>
        <w:t>12</w:t>
      </w:r>
      <w:r>
        <w:rPr>
          <w:rFonts w:hint="eastAsia"/>
        </w:rPr>
        <w:t>个百分点。在此期间</w:t>
      </w:r>
      <w:r>
        <w:t>,</w:t>
      </w:r>
      <w:r>
        <w:rPr>
          <w:rFonts w:hint="eastAsia"/>
        </w:rPr>
        <w:t>妇女挣工资者的中间收入增加</w:t>
      </w:r>
      <w:r>
        <w:t>86%,</w:t>
      </w:r>
      <w:r>
        <w:rPr>
          <w:rFonts w:hint="eastAsia"/>
        </w:rPr>
        <w:t>男子增加</w:t>
      </w:r>
      <w:r>
        <w:t>75%;</w:t>
      </w:r>
      <w:r>
        <w:rPr>
          <w:rFonts w:hint="eastAsia"/>
        </w:rPr>
        <w:t>妇女支薪雇员中间收入增长</w:t>
      </w:r>
      <w:r>
        <w:t>90%,</w:t>
      </w:r>
      <w:r>
        <w:rPr>
          <w:rFonts w:hint="eastAsia"/>
        </w:rPr>
        <w:t>男子为</w:t>
      </w:r>
      <w:r>
        <w:t>84%</w:t>
      </w:r>
      <w:r>
        <w:rPr>
          <w:rFonts w:hint="eastAsia"/>
        </w:rPr>
        <w:t>。</w:t>
      </w:r>
    </w:p>
    <w:p w:rsidR="00000000" w:rsidRDefault="00000000">
      <w:pPr>
        <w:tabs>
          <w:tab w:val="clear" w:pos="527"/>
        </w:tabs>
      </w:pPr>
      <w:r>
        <w:tab/>
      </w:r>
      <w:r>
        <w:rPr>
          <w:rFonts w:hint="eastAsia"/>
        </w:rPr>
        <w:t>在</w:t>
      </w:r>
      <w:r>
        <w:t>1993</w:t>
      </w:r>
      <w:r>
        <w:rPr>
          <w:rFonts w:hint="eastAsia"/>
        </w:rPr>
        <w:t>年</w:t>
      </w:r>
      <w:r>
        <w:t>,</w:t>
      </w:r>
      <w:r>
        <w:rPr>
          <w:rFonts w:hint="eastAsia"/>
        </w:rPr>
        <w:t>在每周工作</w:t>
      </w:r>
      <w:r>
        <w:t>40</w:t>
      </w:r>
      <w:r>
        <w:rPr>
          <w:rFonts w:hint="eastAsia"/>
        </w:rPr>
        <w:t>小时的所有奥地利挣工资薪金者中</w:t>
      </w:r>
      <w:r>
        <w:t>,10%</w:t>
      </w:r>
      <w:r>
        <w:rPr>
          <w:rFonts w:hint="eastAsia"/>
        </w:rPr>
        <w:t>的净收入不足</w:t>
      </w:r>
      <w:r>
        <w:t>8 500</w:t>
      </w:r>
      <w:r>
        <w:rPr>
          <w:rFonts w:hint="eastAsia"/>
        </w:rPr>
        <w:t>先令的指标。属于这一最低收入类的挣工资薪金者中</w:t>
      </w:r>
      <w:r>
        <w:t>,</w:t>
      </w:r>
      <w:r>
        <w:rPr>
          <w:rFonts w:hint="eastAsia"/>
        </w:rPr>
        <w:t>妇女有六分之一</w:t>
      </w:r>
      <w:r>
        <w:t>,</w:t>
      </w:r>
      <w:r>
        <w:rPr>
          <w:rFonts w:hint="eastAsia"/>
        </w:rPr>
        <w:t>男子有十九分之一。如按职业划分</w:t>
      </w:r>
      <w:r>
        <w:t>,</w:t>
      </w:r>
      <w:r>
        <w:rPr>
          <w:rFonts w:hint="eastAsia"/>
        </w:rPr>
        <w:t>结果如下</w:t>
      </w:r>
      <w:r>
        <w:t>:</w:t>
      </w:r>
      <w:r>
        <w:rPr>
          <w:rFonts w:hint="eastAsia"/>
        </w:rPr>
        <w:t>属于最低收入一类的有</w:t>
      </w:r>
      <w:r>
        <w:t>33%</w:t>
      </w:r>
      <w:r>
        <w:rPr>
          <w:rFonts w:hint="eastAsia"/>
        </w:rPr>
        <w:t>农林业以外的非熟练女工</w:t>
      </w:r>
      <w:r>
        <w:t>;29%</w:t>
      </w:r>
      <w:r>
        <w:rPr>
          <w:rFonts w:hint="eastAsia"/>
        </w:rPr>
        <w:t>的熟练女工</w:t>
      </w:r>
      <w:r>
        <w:t>;</w:t>
      </w:r>
      <w:r>
        <w:rPr>
          <w:rFonts w:hint="eastAsia"/>
        </w:rPr>
        <w:t>和六分之一半熟练女工。在支薪女雇员中</w:t>
      </w:r>
      <w:r>
        <w:t>,</w:t>
      </w:r>
      <w:r>
        <w:rPr>
          <w:rFonts w:hint="eastAsia"/>
        </w:rPr>
        <w:t>平均八分之一的妇女收入少于</w:t>
      </w:r>
      <w:r>
        <w:t>8 500</w:t>
      </w:r>
      <w:r>
        <w:rPr>
          <w:rFonts w:hint="eastAsia"/>
        </w:rPr>
        <w:t>先令。有十九分之一的妇女</w:t>
      </w:r>
      <w:r>
        <w:t>,</w:t>
      </w:r>
      <w:r>
        <w:rPr>
          <w:rFonts w:hint="eastAsia"/>
        </w:rPr>
        <w:t>但有八分之一的男子达到收入等级中的前</w:t>
      </w:r>
      <w:r>
        <w:t>10%</w:t>
      </w:r>
      <w:r>
        <w:rPr>
          <w:rFonts w:hint="eastAsia"/>
        </w:rPr>
        <w:t>。收入超过</w:t>
      </w:r>
      <w:r>
        <w:t>23 800</w:t>
      </w:r>
      <w:r>
        <w:rPr>
          <w:rFonts w:hint="eastAsia"/>
        </w:rPr>
        <w:t>先令的</w:t>
      </w:r>
      <w:r>
        <w:t>,</w:t>
      </w:r>
      <w:r>
        <w:rPr>
          <w:rFonts w:hint="eastAsia"/>
        </w:rPr>
        <w:t>支薪男子为四分之一</w:t>
      </w:r>
      <w:r>
        <w:t>,</w:t>
      </w:r>
      <w:r>
        <w:rPr>
          <w:rFonts w:hint="eastAsia"/>
        </w:rPr>
        <w:t>妇女仅为十五分之一</w:t>
      </w:r>
      <w:r>
        <w:t>;</w:t>
      </w:r>
      <w:r>
        <w:rPr>
          <w:rFonts w:hint="eastAsia"/>
        </w:rPr>
        <w:t>男公务员为七分之一</w:t>
      </w:r>
      <w:r>
        <w:t>,</w:t>
      </w:r>
      <w:r>
        <w:rPr>
          <w:rFonts w:hint="eastAsia"/>
        </w:rPr>
        <w:t>女公务员为十三分之一。</w:t>
      </w:r>
    </w:p>
    <w:p w:rsidR="00000000" w:rsidRDefault="00000000">
      <w:pPr>
        <w:tabs>
          <w:tab w:val="clear" w:pos="527"/>
        </w:tabs>
      </w:pPr>
      <w:r>
        <w:tab/>
      </w:r>
      <w:r>
        <w:rPr>
          <w:rFonts w:hint="eastAsia"/>
        </w:rPr>
        <w:t>最低收入者按教育背景分列结果如下</w:t>
      </w:r>
      <w:r>
        <w:t>:1993</w:t>
      </w:r>
      <w:r>
        <w:rPr>
          <w:rFonts w:hint="eastAsia"/>
        </w:rPr>
        <w:t>年</w:t>
      </w:r>
      <w:r>
        <w:t>,29%</w:t>
      </w:r>
      <w:r>
        <w:rPr>
          <w:rFonts w:hint="eastAsia"/>
        </w:rPr>
        <w:t>的妇女和</w:t>
      </w:r>
      <w:r>
        <w:t>13%</w:t>
      </w:r>
      <w:r>
        <w:rPr>
          <w:rFonts w:hint="eastAsia"/>
        </w:rPr>
        <w:t>的男子只完成义务教育</w:t>
      </w:r>
      <w:r>
        <w:t>,18%</w:t>
      </w:r>
      <w:r>
        <w:rPr>
          <w:rFonts w:hint="eastAsia"/>
        </w:rPr>
        <w:t>的妇女和</w:t>
      </w:r>
      <w:r>
        <w:t>4%</w:t>
      </w:r>
      <w:r>
        <w:rPr>
          <w:rFonts w:hint="eastAsia"/>
        </w:rPr>
        <w:t>的男子完成见习期后净收入不到</w:t>
      </w:r>
      <w:r>
        <w:t>8 500</w:t>
      </w:r>
      <w:r>
        <w:rPr>
          <w:rFonts w:hint="eastAsia"/>
        </w:rPr>
        <w:t>先令。完成中等职业教育或高中文理教育的妇女中约有十分之一属于最低收入一类。在收入</w:t>
      </w:r>
      <w:r>
        <w:t>23 800</w:t>
      </w:r>
      <w:r>
        <w:rPr>
          <w:rFonts w:hint="eastAsia"/>
        </w:rPr>
        <w:t>先令以上的最高</w:t>
      </w:r>
      <w:r>
        <w:t>10%</w:t>
      </w:r>
      <w:r>
        <w:rPr>
          <w:rFonts w:hint="eastAsia"/>
        </w:rPr>
        <w:t>中</w:t>
      </w:r>
      <w:r>
        <w:t>,43%</w:t>
      </w:r>
      <w:r>
        <w:rPr>
          <w:rFonts w:hint="eastAsia"/>
        </w:rPr>
        <w:t>为男大学毕业生</w:t>
      </w:r>
      <w:r>
        <w:t>,31%</w:t>
      </w:r>
      <w:r>
        <w:rPr>
          <w:rFonts w:hint="eastAsia"/>
        </w:rPr>
        <w:t>为技术或职业高中男毕业生</w:t>
      </w:r>
      <w:r>
        <w:t>,27%</w:t>
      </w:r>
      <w:r>
        <w:rPr>
          <w:rFonts w:hint="eastAsia"/>
        </w:rPr>
        <w:t>为文理高中男毕业生。只有</w:t>
      </w:r>
      <w:r>
        <w:t>18%</w:t>
      </w:r>
      <w:r>
        <w:rPr>
          <w:rFonts w:hint="eastAsia"/>
        </w:rPr>
        <w:t>的女大学毕业生属高收入者</w:t>
      </w:r>
      <w:r>
        <w:t>,</w:t>
      </w:r>
      <w:r>
        <w:rPr>
          <w:rFonts w:hint="eastAsia"/>
        </w:rPr>
        <w:t>其比例相当于中级职业学校的男毕业生。</w:t>
      </w:r>
    </w:p>
    <w:p w:rsidR="00000000" w:rsidRDefault="00000000">
      <w:pPr>
        <w:tabs>
          <w:tab w:val="clear" w:pos="527"/>
        </w:tabs>
      </w:pPr>
      <w:r>
        <w:tab/>
      </w:r>
      <w:r>
        <w:rPr>
          <w:rFonts w:hint="eastAsia"/>
        </w:rPr>
        <w:t>鉴于女大学毕业生比例低</w:t>
      </w:r>
      <w:r>
        <w:t>,</w:t>
      </w:r>
      <w:r>
        <w:rPr>
          <w:rFonts w:hint="eastAsia"/>
        </w:rPr>
        <w:t>又由于职业上的性别区分</w:t>
      </w:r>
      <w:r>
        <w:t>,</w:t>
      </w:r>
      <w:r>
        <w:rPr>
          <w:rFonts w:hint="eastAsia"/>
        </w:rPr>
        <w:t>男女之间的收入差别大致为</w:t>
      </w:r>
      <w:r>
        <w:t>50%</w:t>
      </w:r>
      <w:r>
        <w:rPr>
          <w:rFonts w:hint="eastAsia"/>
        </w:rPr>
        <w:t>。</w:t>
      </w:r>
    </w:p>
    <w:p w:rsidR="00000000" w:rsidRDefault="00000000">
      <w:pPr>
        <w:tabs>
          <w:tab w:val="clear" w:pos="527"/>
        </w:tabs>
      </w:pPr>
      <w:r>
        <w:tab/>
      </w:r>
      <w:r>
        <w:rPr>
          <w:rFonts w:hint="eastAsia"/>
        </w:rPr>
        <w:t>关于第二大类</w:t>
      </w:r>
      <w:r>
        <w:t>,</w:t>
      </w:r>
      <w:r>
        <w:rPr>
          <w:rFonts w:hint="eastAsia"/>
        </w:rPr>
        <w:t>即经营中小型工业和手工业的自营职业妇女</w:t>
      </w:r>
      <w:r>
        <w:t>,47%</w:t>
      </w:r>
      <w:r>
        <w:rPr>
          <w:rFonts w:hint="eastAsia"/>
        </w:rPr>
        <w:t>的妇女和</w:t>
      </w:r>
      <w:r>
        <w:t>40%</w:t>
      </w:r>
      <w:r>
        <w:rPr>
          <w:rFonts w:hint="eastAsia"/>
        </w:rPr>
        <w:t>的男子不必缴税</w:t>
      </w:r>
      <w:r>
        <w:t>,</w:t>
      </w:r>
      <w:r>
        <w:rPr>
          <w:rFonts w:hint="eastAsia"/>
        </w:rPr>
        <w:t>因为其收入为“负数”或很低而不需缴税。在</w:t>
      </w:r>
      <w:r>
        <w:t>1991</w:t>
      </w:r>
      <w:r>
        <w:rPr>
          <w:rFonts w:hint="eastAsia"/>
        </w:rPr>
        <w:t>年</w:t>
      </w:r>
      <w:r>
        <w:t>,</w:t>
      </w:r>
      <w:r>
        <w:rPr>
          <w:rFonts w:hint="eastAsia"/>
        </w:rPr>
        <w:t>主要经营小型工业或手工业妇女的年收入中位数为</w:t>
      </w:r>
      <w:r>
        <w:t>173 000</w:t>
      </w:r>
      <w:r>
        <w:rPr>
          <w:rFonts w:hint="eastAsia"/>
        </w:rPr>
        <w:t>先令</w:t>
      </w:r>
      <w:r>
        <w:t>,</w:t>
      </w:r>
      <w:r>
        <w:rPr>
          <w:rFonts w:hint="eastAsia"/>
        </w:rPr>
        <w:t>男子为</w:t>
      </w:r>
      <w:r>
        <w:t>242 000</w:t>
      </w:r>
      <w:r>
        <w:rPr>
          <w:rFonts w:hint="eastAsia"/>
        </w:rPr>
        <w:t>先令</w:t>
      </w:r>
      <w:r>
        <w:t>,</w:t>
      </w:r>
      <w:r>
        <w:rPr>
          <w:rFonts w:hint="eastAsia"/>
        </w:rPr>
        <w:t>免税者不计在内。因此妇女挣的钱约为男子的</w:t>
      </w:r>
      <w:r>
        <w:t>70%</w:t>
      </w:r>
      <w:r>
        <w:rPr>
          <w:rFonts w:hint="eastAsia"/>
        </w:rPr>
        <w:t>至</w:t>
      </w:r>
      <w:r>
        <w:t>77%</w:t>
      </w:r>
      <w:r>
        <w:rPr>
          <w:rFonts w:hint="eastAsia"/>
        </w:rPr>
        <w:t>。如把免税者计算在内</w:t>
      </w:r>
      <w:r>
        <w:t>,</w:t>
      </w:r>
      <w:r>
        <w:rPr>
          <w:rFonts w:hint="eastAsia"/>
        </w:rPr>
        <w:t>男女收入差距扩大至</w:t>
      </w:r>
      <w:r>
        <w:t>38%</w:t>
      </w:r>
      <w:r>
        <w:rPr>
          <w:rFonts w:hint="eastAsia"/>
        </w:rPr>
        <w:t>。</w:t>
      </w:r>
    </w:p>
    <w:p w:rsidR="00000000" w:rsidRDefault="00000000">
      <w:pPr>
        <w:tabs>
          <w:tab w:val="clear" w:pos="527"/>
        </w:tabs>
      </w:pPr>
      <w:r>
        <w:tab/>
        <w:t>1995</w:t>
      </w:r>
      <w:r>
        <w:rPr>
          <w:rFonts w:hint="eastAsia"/>
        </w:rPr>
        <w:t>年单身母亲为户主的家庭中位净收入为</w:t>
      </w:r>
      <w:r>
        <w:t>8 500</w:t>
      </w:r>
      <w:r>
        <w:rPr>
          <w:rFonts w:hint="eastAsia"/>
        </w:rPr>
        <w:t>先令</w:t>
      </w:r>
      <w:r>
        <w:t>,</w:t>
      </w:r>
      <w:r>
        <w:rPr>
          <w:rFonts w:hint="eastAsia"/>
        </w:rPr>
        <w:t>较奥地利工薪阶层平均收入低</w:t>
      </w:r>
      <w:r>
        <w:t>29%</w:t>
      </w:r>
      <w:r>
        <w:rPr>
          <w:rFonts w:hint="eastAsia"/>
        </w:rPr>
        <w:t>。超过</w:t>
      </w:r>
      <w:r>
        <w:t>25%</w:t>
      </w:r>
      <w:r>
        <w:rPr>
          <w:rFonts w:hint="eastAsia"/>
        </w:rPr>
        <w:t>的单身母亲为户主的家庭所报的收入属于收入统计中最低的</w:t>
      </w:r>
      <w:r>
        <w:t>10%,</w:t>
      </w:r>
      <w:r>
        <w:rPr>
          <w:rFonts w:hint="eastAsia"/>
        </w:rPr>
        <w:t>使家中每个成人的收入不到</w:t>
      </w:r>
      <w:r>
        <w:t>6 200</w:t>
      </w:r>
      <w:r>
        <w:rPr>
          <w:rFonts w:hint="eastAsia"/>
        </w:rPr>
        <w:t>先令。</w:t>
      </w:r>
    </w:p>
    <w:p w:rsidR="00000000" w:rsidRDefault="00000000">
      <w:pPr>
        <w:tabs>
          <w:tab w:val="clear" w:pos="527"/>
        </w:tabs>
      </w:pPr>
      <w:r>
        <w:tab/>
        <w:t>18%</w:t>
      </w:r>
      <w:r>
        <w:rPr>
          <w:rFonts w:hint="eastAsia"/>
        </w:rPr>
        <w:t>非熟练男工和</w:t>
      </w:r>
      <w:r>
        <w:t>7%</w:t>
      </w:r>
      <w:r>
        <w:rPr>
          <w:rFonts w:hint="eastAsia"/>
        </w:rPr>
        <w:t>所有支薪的男子的收入属于最低的</w:t>
      </w:r>
      <w:r>
        <w:t>10%</w:t>
      </w:r>
      <w:r>
        <w:rPr>
          <w:rFonts w:hint="eastAsia"/>
        </w:rPr>
        <w:t>。非熟练或半熟练支薪妇女</w:t>
      </w:r>
      <w:r>
        <w:t>(</w:t>
      </w:r>
      <w:r>
        <w:rPr>
          <w:rFonts w:hint="eastAsia"/>
        </w:rPr>
        <w:t>如话务员、商店一般店员</w:t>
      </w:r>
      <w:r>
        <w:t>)</w:t>
      </w:r>
      <w:r>
        <w:rPr>
          <w:rFonts w:hint="eastAsia"/>
        </w:rPr>
        <w:t>占此类的五分之一。熟练支薪妇女</w:t>
      </w:r>
      <w:r>
        <w:t>(</w:t>
      </w:r>
      <w:r>
        <w:rPr>
          <w:rFonts w:hint="eastAsia"/>
        </w:rPr>
        <w:t>如速记打字员、经过培训的店员和熟练的办公室文员</w:t>
      </w:r>
      <w:r>
        <w:t>)</w:t>
      </w:r>
      <w:r>
        <w:rPr>
          <w:rFonts w:hint="eastAsia"/>
        </w:rPr>
        <w:t>的六分之一属这一最低收入类。近九分之一的工薪妇女平均收入不到</w:t>
      </w:r>
      <w:r>
        <w:t>8 230</w:t>
      </w:r>
      <w:r>
        <w:rPr>
          <w:rFonts w:hint="eastAsia"/>
        </w:rPr>
        <w:t>先令。</w:t>
      </w:r>
    </w:p>
    <w:p w:rsidR="00000000" w:rsidRDefault="00000000">
      <w:pPr>
        <w:tabs>
          <w:tab w:val="clear" w:pos="527"/>
        </w:tabs>
        <w:spacing w:before="120" w:after="120"/>
      </w:pP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b</w:t>
      </w:r>
      <w:r>
        <w:rPr>
          <w:rFonts w:hint="eastAsia"/>
          <w:u w:val="single"/>
        </w:rPr>
        <w:t>项</w:t>
      </w:r>
    </w:p>
    <w:p w:rsidR="00000000" w:rsidRDefault="00000000">
      <w:pPr>
        <w:tabs>
          <w:tab w:val="clear" w:pos="527"/>
        </w:tabs>
      </w:pPr>
      <w:r>
        <w:tab/>
        <w:t>1990</w:t>
      </w:r>
      <w:r>
        <w:rPr>
          <w:rFonts w:hint="eastAsia"/>
        </w:rPr>
        <w:t>年修改了自</w:t>
      </w:r>
      <w:r>
        <w:t>1979</w:t>
      </w:r>
      <w:r>
        <w:rPr>
          <w:rFonts w:hint="eastAsia"/>
        </w:rPr>
        <w:t>年</w:t>
      </w:r>
      <w:r>
        <w:t>7</w:t>
      </w:r>
      <w:r>
        <w:rPr>
          <w:rFonts w:hint="eastAsia"/>
        </w:rPr>
        <w:t>月</w:t>
      </w:r>
      <w:r>
        <w:t>1</w:t>
      </w:r>
      <w:r>
        <w:rPr>
          <w:rFonts w:hint="eastAsia"/>
        </w:rPr>
        <w:t>日生效的《公平待遇法》</w:t>
      </w:r>
      <w:r>
        <w:t>,</w:t>
      </w:r>
      <w:r>
        <w:rPr>
          <w:rFonts w:hint="eastAsia"/>
        </w:rPr>
        <w:t>以扩大公平待遇原则和加强根据私法合同受雇妇女的公平待遇权利。第二修正案特别规定</w:t>
      </w:r>
      <w:r>
        <w:t>:</w:t>
      </w:r>
    </w:p>
    <w:p w:rsidR="00000000" w:rsidRDefault="00000000">
      <w:pPr>
        <w:tabs>
          <w:tab w:val="clear" w:pos="527"/>
        </w:tabs>
      </w:pPr>
      <w:r>
        <w:tab/>
      </w:r>
      <w:r>
        <w:rPr>
          <w:rFonts w:hint="eastAsia"/>
        </w:rPr>
        <w:t>－</w:t>
      </w:r>
      <w:r>
        <w:tab/>
      </w:r>
      <w:r>
        <w:rPr>
          <w:rFonts w:hint="eastAsia"/>
        </w:rPr>
        <w:t>平等待遇扩至征聘程序、职业机会和解雇。</w:t>
      </w:r>
    </w:p>
    <w:p w:rsidR="00000000" w:rsidRDefault="00000000">
      <w:pPr>
        <w:tabs>
          <w:tab w:val="clear" w:pos="527"/>
        </w:tabs>
      </w:pPr>
      <w:r>
        <w:tab/>
      </w:r>
      <w:r>
        <w:rPr>
          <w:rFonts w:hint="eastAsia"/>
        </w:rPr>
        <w:t>－</w:t>
      </w:r>
      <w:r>
        <w:tab/>
      </w:r>
      <w:r>
        <w:rPr>
          <w:rFonts w:hint="eastAsia"/>
        </w:rPr>
        <w:t>在聘用程序和职业发展中违反公平待遇规则者</w:t>
      </w:r>
      <w:r>
        <w:t>,</w:t>
      </w:r>
      <w:r>
        <w:rPr>
          <w:rFonts w:hint="eastAsia"/>
        </w:rPr>
        <w:t>处以</w:t>
      </w:r>
      <w:r>
        <w:t>(</w:t>
      </w:r>
      <w:r>
        <w:rPr>
          <w:rFonts w:hint="eastAsia"/>
        </w:rPr>
        <w:t>最低</w:t>
      </w:r>
      <w:r>
        <w:t>)</w:t>
      </w:r>
      <w:r>
        <w:rPr>
          <w:rFonts w:hint="eastAsia"/>
        </w:rPr>
        <w:t>罚款。</w:t>
      </w:r>
    </w:p>
    <w:p w:rsidR="00000000" w:rsidRDefault="00000000">
      <w:pPr>
        <w:tabs>
          <w:tab w:val="clear" w:pos="527"/>
        </w:tabs>
        <w:ind w:left="1045" w:hanging="527"/>
      </w:pPr>
      <w:r>
        <w:rPr>
          <w:rFonts w:hint="eastAsia"/>
        </w:rPr>
        <w:t>－</w:t>
      </w:r>
      <w:r>
        <w:tab/>
      </w:r>
      <w:r>
        <w:rPr>
          <w:rFonts w:hint="eastAsia"/>
        </w:rPr>
        <w:t>任命一名</w:t>
      </w:r>
      <w:r>
        <w:rPr>
          <w:rFonts w:hint="eastAsia"/>
          <w:u w:val="single"/>
        </w:rPr>
        <w:t>平等待遇问题女监察员</w:t>
      </w:r>
      <w:r>
        <w:t>,</w:t>
      </w:r>
      <w:r>
        <w:rPr>
          <w:rFonts w:hint="eastAsia"/>
        </w:rPr>
        <w:t>妇女在工作场所因性别受歧视时可直接向其投诉。</w:t>
      </w:r>
    </w:p>
    <w:p w:rsidR="00000000" w:rsidRDefault="00000000">
      <w:pPr>
        <w:tabs>
          <w:tab w:val="clear" w:pos="527"/>
        </w:tabs>
        <w:ind w:left="1045" w:hanging="527"/>
      </w:pPr>
      <w:r>
        <w:rPr>
          <w:rFonts w:hint="eastAsia"/>
        </w:rPr>
        <w:t>－</w:t>
      </w:r>
      <w:r>
        <w:tab/>
      </w:r>
      <w:r>
        <w:rPr>
          <w:rFonts w:hint="eastAsia"/>
        </w:rPr>
        <w:t>实行同值工作同等报酬原则</w:t>
      </w:r>
      <w:r>
        <w:t>;</w:t>
      </w:r>
      <w:r>
        <w:rPr>
          <w:rFonts w:hint="eastAsia"/>
        </w:rPr>
        <w:t>雇主的职务说明和集体谈判协定不得载有歧视条款</w:t>
      </w:r>
      <w:r>
        <w:t>,</w:t>
      </w:r>
      <w:r>
        <w:rPr>
          <w:rFonts w:hint="eastAsia"/>
        </w:rPr>
        <w:t>因执行特定任务而对性别有必要要求的职务除外。</w:t>
      </w:r>
    </w:p>
    <w:p w:rsidR="00000000" w:rsidRDefault="00000000">
      <w:pPr>
        <w:tabs>
          <w:tab w:val="clear" w:pos="527"/>
        </w:tabs>
        <w:ind w:left="1045" w:hanging="527"/>
      </w:pPr>
      <w:r>
        <w:rPr>
          <w:rFonts w:hint="eastAsia"/>
        </w:rPr>
        <w:t>－</w:t>
      </w:r>
      <w:r>
        <w:tab/>
      </w:r>
      <w:r>
        <w:rPr>
          <w:rFonts w:hint="eastAsia"/>
        </w:rPr>
        <w:t>按照联合国《消除对妇女一切形式歧视公约》为加快导致事实上平等对待妇女的程序</w:t>
      </w:r>
      <w:r>
        <w:t>,</w:t>
      </w:r>
      <w:r>
        <w:rPr>
          <w:rFonts w:hint="eastAsia"/>
        </w:rPr>
        <w:t>宜采取特定临时措施。</w:t>
      </w:r>
    </w:p>
    <w:p w:rsidR="00000000" w:rsidRDefault="00000000">
      <w:pPr>
        <w:tabs>
          <w:tab w:val="clear" w:pos="527"/>
        </w:tabs>
        <w:ind w:left="1045" w:hanging="527"/>
      </w:pPr>
      <w:r>
        <w:rPr>
          <w:rFonts w:hint="eastAsia"/>
        </w:rPr>
        <w:t>－</w:t>
      </w:r>
      <w:r>
        <w:tab/>
      </w:r>
      <w:r>
        <w:rPr>
          <w:rFonts w:hint="eastAsia"/>
        </w:rPr>
        <w:t>规定歧视案件中举证责任的新规则</w:t>
      </w:r>
      <w:r>
        <w:t>:</w:t>
      </w:r>
      <w:r>
        <w:rPr>
          <w:rFonts w:hint="eastAsia"/>
        </w:rPr>
        <w:t>雇员和</w:t>
      </w:r>
      <w:r>
        <w:t>(</w:t>
      </w:r>
      <w:r>
        <w:rPr>
          <w:rFonts w:hint="eastAsia"/>
        </w:rPr>
        <w:t>或</w:t>
      </w:r>
      <w:r>
        <w:t>)</w:t>
      </w:r>
      <w:r>
        <w:rPr>
          <w:rFonts w:hint="eastAsia"/>
        </w:rPr>
        <w:t>申诉人员需使法院确信其受到歧视</w:t>
      </w:r>
      <w:r>
        <w:t>,</w:t>
      </w:r>
      <w:r>
        <w:rPr>
          <w:rFonts w:hint="eastAsia"/>
        </w:rPr>
        <w:t>不再需要提供歧视的证据</w:t>
      </w:r>
      <w:r>
        <w:t>;</w:t>
      </w:r>
      <w:r>
        <w:rPr>
          <w:rFonts w:hint="eastAsia"/>
        </w:rPr>
        <w:t>经认真评议所有情节后</w:t>
      </w:r>
      <w:r>
        <w:t>,</w:t>
      </w:r>
      <w:r>
        <w:rPr>
          <w:rFonts w:hint="eastAsia"/>
        </w:rPr>
        <w:t>如发现不平等对待并非出于雇主有意歧视妇女</w:t>
      </w:r>
      <w:r>
        <w:t>,</w:t>
      </w:r>
      <w:r>
        <w:rPr>
          <w:rFonts w:hint="eastAsia"/>
        </w:rPr>
        <w:t>而另有其他考虑</w:t>
      </w:r>
      <w:r>
        <w:t>,</w:t>
      </w:r>
      <w:r>
        <w:rPr>
          <w:rFonts w:hint="eastAsia"/>
        </w:rPr>
        <w:t>或如男性是履行职务的必要前提</w:t>
      </w:r>
      <w:r>
        <w:t>,</w:t>
      </w:r>
      <w:r>
        <w:rPr>
          <w:rFonts w:hint="eastAsia"/>
        </w:rPr>
        <w:t>法院应驳回诉讼。</w:t>
      </w:r>
    </w:p>
    <w:p w:rsidR="00000000" w:rsidRDefault="00000000">
      <w:pPr>
        <w:tabs>
          <w:tab w:val="clear" w:pos="527"/>
        </w:tabs>
        <w:ind w:left="1045" w:hanging="527"/>
      </w:pPr>
      <w:r>
        <w:rPr>
          <w:rFonts w:hint="eastAsia"/>
        </w:rPr>
        <w:t>－</w:t>
      </w:r>
      <w:r>
        <w:tab/>
      </w:r>
      <w:r>
        <w:rPr>
          <w:rFonts w:hint="eastAsia"/>
        </w:rPr>
        <w:t>联邦妇女事务部长和联邦劳工和社会事务部长需向国民议会提交年度报告。报告需说明平等待遇问题女监察员和平等待遇委员会的活动和意见</w:t>
      </w:r>
      <w:r>
        <w:t>,</w:t>
      </w:r>
      <w:r>
        <w:rPr>
          <w:rFonts w:hint="eastAsia"/>
        </w:rPr>
        <w:t>并提供奥地利平等待遇现状和今后发展的资料。</w:t>
      </w:r>
    </w:p>
    <w:p w:rsidR="00000000" w:rsidRDefault="00000000">
      <w:pPr>
        <w:tabs>
          <w:tab w:val="clear" w:pos="527"/>
        </w:tabs>
      </w:pPr>
      <w:r>
        <w:tab/>
        <w:t>1992</w:t>
      </w:r>
      <w:r>
        <w:rPr>
          <w:rFonts w:hint="eastAsia"/>
        </w:rPr>
        <w:t>年再次修改《平等待遇法》。修正案于</w:t>
      </w:r>
      <w:r>
        <w:t>1993</w:t>
      </w:r>
      <w:r>
        <w:rPr>
          <w:rFonts w:hint="eastAsia"/>
        </w:rPr>
        <w:t>年</w:t>
      </w:r>
      <w:r>
        <w:t>1</w:t>
      </w:r>
      <w:r>
        <w:rPr>
          <w:rFonts w:hint="eastAsia"/>
        </w:rPr>
        <w:t>月</w:t>
      </w:r>
      <w:r>
        <w:t>1</w:t>
      </w:r>
      <w:r>
        <w:rPr>
          <w:rFonts w:hint="eastAsia"/>
        </w:rPr>
        <w:t>日生效</w:t>
      </w:r>
      <w:r>
        <w:t>,</w:t>
      </w:r>
      <w:r>
        <w:rPr>
          <w:rFonts w:hint="eastAsia"/>
        </w:rPr>
        <w:t>以使奥地利的立法与欧洲联盟平等待遇指令相协调。修正案明确包括工作场所的性骚扰和对妇女间接的歧视。定级和付薪标准需依照“同值工作同等报酬”原则。违反平等待遇规则时要求赔偿和惩处的理由有所扩大</w:t>
      </w:r>
      <w:r>
        <w:t>:(</w:t>
      </w:r>
      <w:r>
        <w:rPr>
          <w:rFonts w:hint="eastAsia"/>
        </w:rPr>
        <w:t>在有关雇用合同的法庭讼诉中</w:t>
      </w:r>
      <w:r>
        <w:t>,</w:t>
      </w:r>
      <w:r>
        <w:rPr>
          <w:rFonts w:hint="eastAsia"/>
        </w:rPr>
        <w:t>索赔人有权得到最多两个月收入的一次整付赔偿</w:t>
      </w:r>
      <w:r>
        <w:t>;</w:t>
      </w:r>
      <w:r>
        <w:rPr>
          <w:rFonts w:hint="eastAsia"/>
        </w:rPr>
        <w:t>关于付薪方面的歧视</w:t>
      </w:r>
      <w:r>
        <w:t>,</w:t>
      </w:r>
      <w:r>
        <w:rPr>
          <w:rFonts w:hint="eastAsia"/>
        </w:rPr>
        <w:t>索赔人可获得她与其男同事之间收入差额的付款</w:t>
      </w:r>
      <w:r>
        <w:t>;</w:t>
      </w:r>
      <w:r>
        <w:rPr>
          <w:rFonts w:hint="eastAsia"/>
        </w:rPr>
        <w:t>关于附加福利</w:t>
      </w:r>
      <w:r>
        <w:t>,</w:t>
      </w:r>
      <w:r>
        <w:rPr>
          <w:rFonts w:hint="eastAsia"/>
        </w:rPr>
        <w:t>妇女可要求与男子的同样福利</w:t>
      </w:r>
      <w:r>
        <w:t>;</w:t>
      </w:r>
      <w:r>
        <w:rPr>
          <w:rFonts w:hint="eastAsia"/>
        </w:rPr>
        <w:t>关于基本和进修训练方案</w:t>
      </w:r>
      <w:r>
        <w:t>,</w:t>
      </w:r>
      <w:r>
        <w:rPr>
          <w:rFonts w:hint="eastAsia"/>
        </w:rPr>
        <w:t>妇女有权要求参加</w:t>
      </w:r>
      <w:r>
        <w:t>;</w:t>
      </w:r>
      <w:r>
        <w:rPr>
          <w:rFonts w:hint="eastAsia"/>
        </w:rPr>
        <w:t>关于晋职妇女有权要求最多四个月相当未被提升所致收入损失的一次整付赔偿</w:t>
      </w:r>
      <w:r>
        <w:t>;</w:t>
      </w:r>
      <w:r>
        <w:rPr>
          <w:rFonts w:hint="eastAsia"/>
        </w:rPr>
        <w:t>关于工作条件</w:t>
      </w:r>
      <w:r>
        <w:t>,</w:t>
      </w:r>
      <w:r>
        <w:rPr>
          <w:rFonts w:hint="eastAsia"/>
        </w:rPr>
        <w:t>妇女有权在与男同事相同的条件下工作</w:t>
      </w:r>
      <w:r>
        <w:t>;</w:t>
      </w:r>
      <w:r>
        <w:rPr>
          <w:rFonts w:hint="eastAsia"/>
        </w:rPr>
        <w:t>在解雇时</w:t>
      </w:r>
      <w:r>
        <w:t>,</w:t>
      </w:r>
      <w:r>
        <w:rPr>
          <w:rFonts w:hint="eastAsia"/>
        </w:rPr>
        <w:t>妇女可对解雇依法上诉</w:t>
      </w:r>
      <w:r>
        <w:t>;</w:t>
      </w:r>
      <w:r>
        <w:rPr>
          <w:rFonts w:hint="eastAsia"/>
        </w:rPr>
        <w:t>当受到性骚扰时</w:t>
      </w:r>
      <w:r>
        <w:t>,</w:t>
      </w:r>
      <w:r>
        <w:rPr>
          <w:rFonts w:hint="eastAsia"/>
        </w:rPr>
        <w:t>可要求至少</w:t>
      </w:r>
      <w:r>
        <w:t>5 000</w:t>
      </w:r>
      <w:r>
        <w:rPr>
          <w:rFonts w:hint="eastAsia"/>
        </w:rPr>
        <w:t>先令的赔偿。</w:t>
      </w:r>
      <w:r>
        <w:t>)</w:t>
      </w:r>
      <w:r>
        <w:rPr>
          <w:rFonts w:hint="eastAsia"/>
        </w:rPr>
        <w:t>对解雇通知或依《平等待遇法》要求平等待遇而被解雇</w:t>
      </w:r>
      <w:r>
        <w:t>,</w:t>
      </w:r>
      <w:r>
        <w:rPr>
          <w:rFonts w:hint="eastAsia"/>
        </w:rPr>
        <w:t>可向法院提出申诉。宪法法院去掉一句话后</w:t>
      </w:r>
      <w:r>
        <w:t>,</w:t>
      </w:r>
      <w:r>
        <w:rPr>
          <w:rFonts w:hint="eastAsia"/>
        </w:rPr>
        <w:t>因不遵守平等待遇委员会指示而引起的不平等待遇案件的某些法律后果已被撤销。</w:t>
      </w:r>
    </w:p>
    <w:p w:rsidR="00000000" w:rsidRDefault="00000000">
      <w:pPr>
        <w:spacing w:before="120" w:after="120"/>
        <w:rPr>
          <w:u w:val="single"/>
        </w:rPr>
      </w:pP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c</w:t>
      </w:r>
      <w:r>
        <w:rPr>
          <w:rFonts w:hint="eastAsia"/>
          <w:u w:val="single"/>
        </w:rPr>
        <w:t>项</w:t>
      </w:r>
    </w:p>
    <w:p w:rsidR="00000000" w:rsidRDefault="00000000">
      <w:r>
        <w:tab/>
      </w:r>
      <w:r>
        <w:rPr>
          <w:rFonts w:hint="eastAsia"/>
        </w:rPr>
        <w:t>即使有与男子相同的正式资格</w:t>
      </w:r>
      <w:r>
        <w:t>,</w:t>
      </w:r>
      <w:r>
        <w:rPr>
          <w:rFonts w:hint="eastAsia"/>
        </w:rPr>
        <w:t>妇女的职业生涯起点也比较低</w:t>
      </w:r>
      <w:r>
        <w:t>,</w:t>
      </w:r>
      <w:r>
        <w:rPr>
          <w:rFonts w:hint="eastAsia"/>
        </w:rPr>
        <w:t>这已成为一个公认的事实</w:t>
      </w:r>
      <w:r>
        <w:t>,</w:t>
      </w:r>
      <w:r>
        <w:rPr>
          <w:rFonts w:hint="eastAsia"/>
        </w:rPr>
        <w:t>而且还加剧了劳动力市场按性别的陈规定型观念划分的情况。此外</w:t>
      </w:r>
      <w:r>
        <w:t>,</w:t>
      </w:r>
      <w:r>
        <w:rPr>
          <w:rFonts w:hint="eastAsia"/>
        </w:rPr>
        <w:t>妇女晋升的机会也很少。很多妇女最终也只能从事“没有前途”的职业</w:t>
      </w:r>
      <w:r>
        <w:t>(</w:t>
      </w:r>
      <w:r>
        <w:rPr>
          <w:rFonts w:hint="eastAsia"/>
        </w:rPr>
        <w:t>例如在秘书室</w:t>
      </w:r>
      <w:r>
        <w:t>)</w:t>
      </w:r>
      <w:r>
        <w:rPr>
          <w:rFonts w:hint="eastAsia"/>
        </w:rPr>
        <w:t>。</w:t>
      </w:r>
    </w:p>
    <w:p w:rsidR="00000000" w:rsidRDefault="00000000">
      <w:r>
        <w:tab/>
        <w:t>1990</w:t>
      </w:r>
      <w:r>
        <w:rPr>
          <w:rFonts w:hint="eastAsia"/>
        </w:rPr>
        <w:t>年</w:t>
      </w:r>
      <w:r>
        <w:t>,</w:t>
      </w:r>
      <w:r>
        <w:rPr>
          <w:rFonts w:hint="eastAsia"/>
        </w:rPr>
        <w:t>在有薪酬的职业中</w:t>
      </w:r>
      <w:r>
        <w:t>,</w:t>
      </w:r>
      <w:r>
        <w:rPr>
          <w:rFonts w:hint="eastAsia"/>
        </w:rPr>
        <w:t>只有</w:t>
      </w:r>
      <w:r>
        <w:t>6 500</w:t>
      </w:r>
      <w:r>
        <w:rPr>
          <w:rFonts w:hint="eastAsia"/>
        </w:rPr>
        <w:t>名妇女担任担任行政主管或管理人员职位</w:t>
      </w:r>
      <w:r>
        <w:t>,</w:t>
      </w:r>
      <w:r>
        <w:rPr>
          <w:rFonts w:hint="eastAsia"/>
        </w:rPr>
        <w:t>而男子却有</w:t>
      </w:r>
      <w:r>
        <w:t>45 900</w:t>
      </w:r>
      <w:r>
        <w:rPr>
          <w:rFonts w:hint="eastAsia"/>
        </w:rPr>
        <w:t>名</w:t>
      </w:r>
      <w:r>
        <w:t>;18 400</w:t>
      </w:r>
      <w:r>
        <w:rPr>
          <w:rFonts w:hint="eastAsia"/>
        </w:rPr>
        <w:t>名妇女和</w:t>
      </w:r>
      <w:r>
        <w:t>89 900</w:t>
      </w:r>
      <w:r>
        <w:rPr>
          <w:rFonts w:hint="eastAsia"/>
        </w:rPr>
        <w:t>名男子拥有需要高级资格的职业</w:t>
      </w:r>
      <w:r>
        <w:t>,</w:t>
      </w:r>
      <w:r>
        <w:rPr>
          <w:rFonts w:hint="eastAsia"/>
        </w:rPr>
        <w:t>在高级别职位上工作上的妇女有</w:t>
      </w:r>
      <w:r>
        <w:t>70 600</w:t>
      </w:r>
      <w:r>
        <w:rPr>
          <w:rFonts w:hint="eastAsia"/>
        </w:rPr>
        <w:t>名</w:t>
      </w:r>
      <w:r>
        <w:t>,</w:t>
      </w:r>
      <w:r>
        <w:rPr>
          <w:rFonts w:hint="eastAsia"/>
        </w:rPr>
        <w:t>相当于所有从事经济活动的妇女的</w:t>
      </w:r>
      <w:r>
        <w:t>5%,</w:t>
      </w:r>
      <w:r>
        <w:rPr>
          <w:rFonts w:hint="eastAsia"/>
        </w:rPr>
        <w:t>而男子却有</w:t>
      </w:r>
      <w:r>
        <w:t>202 400</w:t>
      </w:r>
      <w:r>
        <w:rPr>
          <w:rFonts w:hint="eastAsia"/>
        </w:rPr>
        <w:t>名</w:t>
      </w:r>
      <w:r>
        <w:t>,</w:t>
      </w:r>
      <w:r>
        <w:rPr>
          <w:rFonts w:hint="eastAsia"/>
        </w:rPr>
        <w:t>占有报酬工作的所有男子的</w:t>
      </w:r>
      <w:r>
        <w:t>11%</w:t>
      </w:r>
      <w:r>
        <w:rPr>
          <w:rFonts w:hint="eastAsia"/>
        </w:rPr>
        <w:t>。</w:t>
      </w:r>
      <w:r>
        <w:t>28%</w:t>
      </w:r>
      <w:r>
        <w:rPr>
          <w:rFonts w:hint="eastAsia"/>
        </w:rPr>
        <w:t>的妇女和</w:t>
      </w:r>
      <w:r>
        <w:t>10%</w:t>
      </w:r>
      <w:r>
        <w:rPr>
          <w:rFonts w:hint="eastAsia"/>
        </w:rPr>
        <w:t>的男子从事熟练和中级工作。由于完成见习训练的妇女比男人少</w:t>
      </w:r>
      <w:r>
        <w:t>,</w:t>
      </w:r>
      <w:r>
        <w:rPr>
          <w:rFonts w:hint="eastAsia"/>
        </w:rPr>
        <w:t>因此只有</w:t>
      </w:r>
      <w:r>
        <w:t>5%</w:t>
      </w:r>
      <w:r>
        <w:rPr>
          <w:rFonts w:hint="eastAsia"/>
        </w:rPr>
        <w:t>的妇女从事有报酬的工作</w:t>
      </w:r>
      <w:r>
        <w:t>,</w:t>
      </w:r>
      <w:r>
        <w:rPr>
          <w:rFonts w:hint="eastAsia"/>
        </w:rPr>
        <w:t>但有</w:t>
      </w:r>
      <w:r>
        <w:t>21%</w:t>
      </w:r>
      <w:r>
        <w:rPr>
          <w:rFonts w:hint="eastAsia"/>
        </w:rPr>
        <w:t>的在业男子属于熟练工人。</w:t>
      </w:r>
      <w:r>
        <w:t>1990</w:t>
      </w:r>
      <w:r>
        <w:rPr>
          <w:rFonts w:hint="eastAsia"/>
        </w:rPr>
        <w:t>年</w:t>
      </w:r>
      <w:r>
        <w:t>,38%</w:t>
      </w:r>
      <w:r>
        <w:rPr>
          <w:rFonts w:hint="eastAsia"/>
        </w:rPr>
        <w:t>的完成见习训练的男子是熟练工人</w:t>
      </w:r>
      <w:r>
        <w:t>,</w:t>
      </w:r>
      <w:r>
        <w:rPr>
          <w:rFonts w:hint="eastAsia"/>
        </w:rPr>
        <w:t>而妇女只有</w:t>
      </w:r>
      <w:r>
        <w:t>13%</w:t>
      </w:r>
      <w:r>
        <w:rPr>
          <w:rFonts w:hint="eastAsia"/>
        </w:rPr>
        <w:t>。另一方面</w:t>
      </w:r>
      <w:r>
        <w:t>,</w:t>
      </w:r>
      <w:r>
        <w:rPr>
          <w:rFonts w:hint="eastAsia"/>
        </w:rPr>
        <w:t>在半熟练工作中</w:t>
      </w:r>
      <w:r>
        <w:t>,</w:t>
      </w:r>
      <w:r>
        <w:rPr>
          <w:rFonts w:hint="eastAsia"/>
        </w:rPr>
        <w:t>男子占支薪雇员的</w:t>
      </w:r>
      <w:r>
        <w:t>7%,</w:t>
      </w:r>
      <w:r>
        <w:rPr>
          <w:rFonts w:hint="eastAsia"/>
        </w:rPr>
        <w:t>妇女占</w:t>
      </w:r>
      <w:r>
        <w:t>32%</w:t>
      </w:r>
      <w:r>
        <w:rPr>
          <w:rFonts w:hint="eastAsia"/>
        </w:rPr>
        <w:t>。与男同事、女性支薪雇员或公务员相比</w:t>
      </w:r>
      <w:r>
        <w:t>,</w:t>
      </w:r>
      <w:r>
        <w:rPr>
          <w:rFonts w:hint="eastAsia"/>
        </w:rPr>
        <w:t>中等职业中学的女毕业生更多的从事半熟练性或中级工作。这种情况也适用于中等文理中学和高级职业学校的毕业生。</w:t>
      </w:r>
      <w:r>
        <w:t>1990</w:t>
      </w:r>
      <w:r>
        <w:rPr>
          <w:rFonts w:hint="eastAsia"/>
        </w:rPr>
        <w:t>年</w:t>
      </w:r>
      <w:r>
        <w:t>,12%</w:t>
      </w:r>
      <w:r>
        <w:rPr>
          <w:rFonts w:hint="eastAsia"/>
        </w:rPr>
        <w:t>的女大学毕业生</w:t>
      </w:r>
      <w:r>
        <w:t>(</w:t>
      </w:r>
      <w:r>
        <w:rPr>
          <w:rFonts w:hint="eastAsia"/>
        </w:rPr>
        <w:t>男毕业生有</w:t>
      </w:r>
      <w:r>
        <w:t>21%)</w:t>
      </w:r>
      <w:r>
        <w:rPr>
          <w:rFonts w:hint="eastAsia"/>
        </w:rPr>
        <w:t>从事资格要求相当高的工作</w:t>
      </w:r>
      <w:r>
        <w:t>,6%</w:t>
      </w:r>
      <w:r>
        <w:rPr>
          <w:rFonts w:hint="eastAsia"/>
        </w:rPr>
        <w:t>是公务员</w:t>
      </w:r>
      <w:r>
        <w:t>(</w:t>
      </w:r>
      <w:r>
        <w:rPr>
          <w:rFonts w:hint="eastAsia"/>
        </w:rPr>
        <w:t>而男子却有</w:t>
      </w:r>
      <w:r>
        <w:t>13%)</w:t>
      </w:r>
      <w:r>
        <w:rPr>
          <w:rFonts w:hint="eastAsia"/>
        </w:rPr>
        <w:t>。</w:t>
      </w:r>
      <w:r>
        <w:t>1993</w:t>
      </w:r>
      <w:r>
        <w:rPr>
          <w:rFonts w:hint="eastAsia"/>
        </w:rPr>
        <w:t>年</w:t>
      </w:r>
      <w:r>
        <w:t>,</w:t>
      </w:r>
      <w:r>
        <w:rPr>
          <w:rFonts w:hint="eastAsia"/>
        </w:rPr>
        <w:t>在从事有报酬工作的妇女中</w:t>
      </w:r>
      <w:r>
        <w:t>,</w:t>
      </w:r>
      <w:r>
        <w:rPr>
          <w:rFonts w:hint="eastAsia"/>
        </w:rPr>
        <w:t>大约三分之二是支薪雇员或公务员。对不同职业或专业类别女性就业比例进行分类显示出下列情况</w:t>
      </w:r>
      <w:r>
        <w:t>:</w:t>
      </w:r>
      <w:r>
        <w:rPr>
          <w:rFonts w:hint="eastAsia"/>
        </w:rPr>
        <w:t>大约有</w:t>
      </w:r>
      <w:r>
        <w:t>40%</w:t>
      </w:r>
      <w:r>
        <w:rPr>
          <w:rFonts w:hint="eastAsia"/>
        </w:rPr>
        <w:t>靠工资维生的妇女和女公务员从事的是辅助性或简单劳动</w:t>
      </w:r>
      <w:r>
        <w:t xml:space="preserve">, </w:t>
      </w:r>
      <w:r>
        <w:rPr>
          <w:rFonts w:hint="eastAsia"/>
        </w:rPr>
        <w:t>而男子只有</w:t>
      </w:r>
      <w:r>
        <w:t>30%</w:t>
      </w:r>
      <w:r>
        <w:rPr>
          <w:rFonts w:hint="eastAsia"/>
        </w:rPr>
        <w:t>。与</w:t>
      </w:r>
      <w:r>
        <w:t>1983</w:t>
      </w:r>
      <w:r>
        <w:rPr>
          <w:rFonts w:hint="eastAsia"/>
        </w:rPr>
        <w:t>年相比</w:t>
      </w:r>
      <w:r>
        <w:t>,</w:t>
      </w:r>
      <w:r>
        <w:rPr>
          <w:rFonts w:hint="eastAsia"/>
        </w:rPr>
        <w:t>在就业等级制度中</w:t>
      </w:r>
      <w:r>
        <w:t>,</w:t>
      </w:r>
      <w:r>
        <w:rPr>
          <w:rFonts w:hint="eastAsia"/>
        </w:rPr>
        <w:t>位于较低级别的妇女的百分比略有下降</w:t>
      </w:r>
      <w:r>
        <w:t>,</w:t>
      </w:r>
      <w:r>
        <w:rPr>
          <w:rFonts w:hint="eastAsia"/>
        </w:rPr>
        <w:t>而男子的百分比则稍有上升。仅有三分之一多一些的妇女和大约四分之一的男子从事的是中级别的工作</w:t>
      </w:r>
      <w:r>
        <w:t>,</w:t>
      </w:r>
      <w:r>
        <w:rPr>
          <w:rFonts w:hint="eastAsia"/>
        </w:rPr>
        <w:t>这意味着</w:t>
      </w:r>
      <w:r>
        <w:t>,</w:t>
      </w:r>
      <w:r>
        <w:rPr>
          <w:rFonts w:hint="eastAsia"/>
        </w:rPr>
        <w:t>在过去十年中</w:t>
      </w:r>
      <w:r>
        <w:t>,</w:t>
      </w:r>
      <w:r>
        <w:rPr>
          <w:rFonts w:hint="eastAsia"/>
        </w:rPr>
        <w:t>就业等级制度中的这个级别几乎没有什么变化。在等级制度的最高级别上只发生了微小的变化</w:t>
      </w:r>
      <w:r>
        <w:t>:1983</w:t>
      </w:r>
      <w:r>
        <w:rPr>
          <w:rFonts w:hint="eastAsia"/>
        </w:rPr>
        <w:t>年</w:t>
      </w:r>
      <w:r>
        <w:t>,22%</w:t>
      </w:r>
      <w:r>
        <w:rPr>
          <w:rFonts w:hint="eastAsia"/>
        </w:rPr>
        <w:t>的女性支薪雇员和公务员担任资格要求相当高的较高级别或行政主管职位</w:t>
      </w:r>
      <w:r>
        <w:t>;1993</w:t>
      </w:r>
      <w:r>
        <w:rPr>
          <w:rFonts w:hint="eastAsia"/>
        </w:rPr>
        <w:t>年</w:t>
      </w:r>
      <w:r>
        <w:t>,</w:t>
      </w:r>
      <w:r>
        <w:rPr>
          <w:rFonts w:hint="eastAsia"/>
        </w:rPr>
        <w:t>这个比例是</w:t>
      </w:r>
      <w:r>
        <w:t>23.5%</w:t>
      </w:r>
      <w:r>
        <w:rPr>
          <w:rFonts w:hint="eastAsia"/>
        </w:rPr>
        <w:t>。但只有</w:t>
      </w:r>
      <w:r>
        <w:t>4.6%</w:t>
      </w:r>
      <w:r>
        <w:rPr>
          <w:rFonts w:hint="eastAsia"/>
        </w:rPr>
        <w:t>的妇女升到最高层</w:t>
      </w:r>
      <w:r>
        <w:t>(</w:t>
      </w:r>
      <w:r>
        <w:rPr>
          <w:rFonts w:hint="eastAsia"/>
        </w:rPr>
        <w:t>资格要求相当高的行政主管或管理人员职务</w:t>
      </w:r>
      <w:r>
        <w:t>)</w:t>
      </w:r>
      <w:r>
        <w:rPr>
          <w:rFonts w:hint="eastAsia"/>
        </w:rPr>
        <w:t>。这意味着</w:t>
      </w:r>
      <w:r>
        <w:t>,</w:t>
      </w:r>
      <w:r>
        <w:rPr>
          <w:rFonts w:hint="eastAsia"/>
        </w:rPr>
        <w:t>与</w:t>
      </w:r>
      <w:r>
        <w:t>1993</w:t>
      </w:r>
      <w:r>
        <w:rPr>
          <w:rFonts w:hint="eastAsia"/>
        </w:rPr>
        <w:t>年相比</w:t>
      </w:r>
      <w:r>
        <w:t>,</w:t>
      </w:r>
      <w:r>
        <w:rPr>
          <w:rFonts w:hint="eastAsia"/>
        </w:rPr>
        <w:t>只有略微增长。在两个最高等级上的专业职位的男性支薪雇员和公务员比女性多两倍</w:t>
      </w:r>
      <w:r>
        <w:t>(1983</w:t>
      </w:r>
      <w:r>
        <w:rPr>
          <w:rFonts w:hint="eastAsia"/>
        </w:rPr>
        <w:t>年</w:t>
      </w:r>
      <w:r>
        <w:t>:42%,1993</w:t>
      </w:r>
      <w:r>
        <w:rPr>
          <w:rFonts w:hint="eastAsia"/>
        </w:rPr>
        <w:t>年</w:t>
      </w:r>
      <w:r>
        <w:t>:44.2%)</w:t>
      </w:r>
      <w:r>
        <w:rPr>
          <w:rFonts w:hint="eastAsia"/>
        </w:rPr>
        <w:t>。升到最高级别上的男子比妇女多四倍。</w:t>
      </w:r>
    </w:p>
    <w:p w:rsidR="00000000" w:rsidRDefault="00000000">
      <w:r>
        <w:tab/>
      </w:r>
      <w:r>
        <w:rPr>
          <w:rFonts w:hint="eastAsia"/>
        </w:rPr>
        <w:t>考虑到在过去十年中发生的变化</w:t>
      </w:r>
      <w:r>
        <w:t>,1993</w:t>
      </w:r>
      <w:r>
        <w:rPr>
          <w:rFonts w:hint="eastAsia"/>
        </w:rPr>
        <w:t>年</w:t>
      </w:r>
      <w:r>
        <w:t>,</w:t>
      </w:r>
      <w:r>
        <w:rPr>
          <w:rFonts w:hint="eastAsia"/>
        </w:rPr>
        <w:t>大约有</w:t>
      </w:r>
      <w:r>
        <w:t>300 000</w:t>
      </w:r>
      <w:r>
        <w:rPr>
          <w:rFonts w:hint="eastAsia"/>
        </w:rPr>
        <w:t>名以上的妇女从事领取薪金或公务员的工作。可以观察到一种积极趋势</w:t>
      </w:r>
      <w:r>
        <w:t>:</w:t>
      </w:r>
      <w:r>
        <w:rPr>
          <w:rFonts w:hint="eastAsia"/>
        </w:rPr>
        <w:t>与男子相比</w:t>
      </w:r>
      <w:r>
        <w:t>,</w:t>
      </w:r>
      <w:r>
        <w:rPr>
          <w:rFonts w:hint="eastAsia"/>
        </w:rPr>
        <w:t>更多的妇女获得较高级别的职位。</w:t>
      </w:r>
      <w:r>
        <w:t>1983</w:t>
      </w:r>
      <w:r>
        <w:rPr>
          <w:rFonts w:hint="eastAsia"/>
        </w:rPr>
        <w:t>年</w:t>
      </w:r>
      <w:r>
        <w:t>,</w:t>
      </w:r>
      <w:r>
        <w:rPr>
          <w:rFonts w:hint="eastAsia"/>
        </w:rPr>
        <w:t>只有</w:t>
      </w:r>
      <w:r>
        <w:t>13.3%</w:t>
      </w:r>
      <w:r>
        <w:rPr>
          <w:rFonts w:hint="eastAsia"/>
        </w:rPr>
        <w:t>的女性担任资格要求相当高的行政主管或管理职位</w:t>
      </w:r>
      <w:r>
        <w:t>,</w:t>
      </w:r>
      <w:r>
        <w:rPr>
          <w:rFonts w:hint="eastAsia"/>
        </w:rPr>
        <w:t>到</w:t>
      </w:r>
      <w:r>
        <w:t>1993</w:t>
      </w:r>
      <w:r>
        <w:rPr>
          <w:rFonts w:hint="eastAsia"/>
        </w:rPr>
        <w:t>年时</w:t>
      </w:r>
      <w:r>
        <w:t>,</w:t>
      </w:r>
      <w:r>
        <w:rPr>
          <w:rFonts w:hint="eastAsia"/>
        </w:rPr>
        <w:t>这个比例增加为</w:t>
      </w:r>
      <w:r>
        <w:t>19.8%</w:t>
      </w:r>
      <w:r>
        <w:rPr>
          <w:rFonts w:hint="eastAsia"/>
        </w:rPr>
        <w:t>。至于较高级别的工作</w:t>
      </w:r>
      <w:r>
        <w:t>,</w:t>
      </w:r>
      <w:r>
        <w:rPr>
          <w:rFonts w:hint="eastAsia"/>
        </w:rPr>
        <w:t>妇女的比例已从</w:t>
      </w:r>
      <w:r>
        <w:t>1983</w:t>
      </w:r>
      <w:r>
        <w:rPr>
          <w:rFonts w:hint="eastAsia"/>
        </w:rPr>
        <w:t>年的</w:t>
      </w:r>
      <w:r>
        <w:t>38.3%</w:t>
      </w:r>
      <w:r>
        <w:rPr>
          <w:rFonts w:hint="eastAsia"/>
        </w:rPr>
        <w:t>增加为</w:t>
      </w:r>
      <w:r>
        <w:t>1993</w:t>
      </w:r>
      <w:r>
        <w:rPr>
          <w:rFonts w:hint="eastAsia"/>
        </w:rPr>
        <w:t>年的</w:t>
      </w:r>
      <w:r>
        <w:t>42.3%;1983</w:t>
      </w:r>
      <w:r>
        <w:rPr>
          <w:rFonts w:hint="eastAsia"/>
        </w:rPr>
        <w:t>年</w:t>
      </w:r>
      <w:r>
        <w:t>,</w:t>
      </w:r>
      <w:r>
        <w:rPr>
          <w:rFonts w:hint="eastAsia"/>
        </w:rPr>
        <w:t>妇女占担任中级职位的支薪雇员的</w:t>
      </w:r>
      <w:r>
        <w:t>49.7%,10</w:t>
      </w:r>
      <w:r>
        <w:rPr>
          <w:rFonts w:hint="eastAsia"/>
        </w:rPr>
        <w:t>年之后</w:t>
      </w:r>
      <w:r>
        <w:t>,</w:t>
      </w:r>
      <w:r>
        <w:rPr>
          <w:rFonts w:hint="eastAsia"/>
        </w:rPr>
        <w:t>这个数字增加为</w:t>
      </w:r>
      <w:r>
        <w:t>57.7%</w:t>
      </w:r>
      <w:r>
        <w:rPr>
          <w:rFonts w:hint="eastAsia"/>
        </w:rPr>
        <w:t>。</w:t>
      </w:r>
    </w:p>
    <w:p w:rsidR="00000000" w:rsidRDefault="00000000">
      <w:pPr>
        <w:spacing w:after="120"/>
        <w:rPr>
          <w:u w:val="single"/>
        </w:rPr>
      </w:pPr>
      <w:r>
        <w:tab/>
      </w:r>
      <w:r>
        <w:rPr>
          <w:rFonts w:hint="eastAsia"/>
        </w:rPr>
        <w:t>总的说来</w:t>
      </w:r>
      <w:r>
        <w:t>,</w:t>
      </w:r>
      <w:r>
        <w:rPr>
          <w:rFonts w:hint="eastAsia"/>
        </w:rPr>
        <w:t>在支薪雇员和公务员中</w:t>
      </w:r>
      <w:r>
        <w:t>,</w:t>
      </w:r>
      <w:r>
        <w:rPr>
          <w:rFonts w:hint="eastAsia"/>
        </w:rPr>
        <w:t>可以看到妇女人数</w:t>
      </w:r>
      <w:r>
        <w:t>,</w:t>
      </w:r>
      <w:r>
        <w:rPr>
          <w:rFonts w:hint="eastAsia"/>
        </w:rPr>
        <w:t>特别是有条件的妇女人数明显增加。尽管如此</w:t>
      </w:r>
      <w:r>
        <w:t>,</w:t>
      </w:r>
      <w:r>
        <w:rPr>
          <w:rFonts w:hint="eastAsia"/>
        </w:rPr>
        <w:t>这并不能掩盖在女性支薪雇员和公务员类别中</w:t>
      </w:r>
      <w:r>
        <w:t>,</w:t>
      </w:r>
      <w:r>
        <w:rPr>
          <w:rFonts w:hint="eastAsia"/>
        </w:rPr>
        <w:t>大约有四分之三的妇女在</w:t>
      </w:r>
      <w:r>
        <w:t>1993</w:t>
      </w:r>
      <w:r>
        <w:rPr>
          <w:rFonts w:hint="eastAsia"/>
        </w:rPr>
        <w:t>年担任的顶多是中级别工作的事实。就公务员来说</w:t>
      </w:r>
      <w:r>
        <w:t>,</w:t>
      </w:r>
      <w:r>
        <w:rPr>
          <w:rFonts w:hint="eastAsia"/>
        </w:rPr>
        <w:t>在资格要求最高类别中</w:t>
      </w:r>
      <w:r>
        <w:t>,</w:t>
      </w:r>
      <w:r>
        <w:rPr>
          <w:rFonts w:hint="eastAsia"/>
        </w:rPr>
        <w:t>男女的比例为</w:t>
      </w:r>
      <w:r>
        <w:t>5%</w:t>
      </w:r>
      <w:r>
        <w:rPr>
          <w:rFonts w:hint="eastAsia"/>
        </w:rPr>
        <w:t>。这主要是由于大部分的女教员被认为是拥有较高的资格。</w:t>
      </w:r>
      <w:r>
        <w:br w:type="page"/>
      </w: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d</w:t>
      </w:r>
      <w:r>
        <w:rPr>
          <w:rFonts w:hint="eastAsia"/>
          <w:u w:val="single"/>
        </w:rPr>
        <w:t>项</w:t>
      </w:r>
    </w:p>
    <w:p w:rsidR="00000000" w:rsidRDefault="00000000">
      <w:r>
        <w:tab/>
      </w:r>
      <w:r>
        <w:rPr>
          <w:rFonts w:hint="eastAsia"/>
        </w:rPr>
        <w:t>在挑选和衡量工作性质时</w:t>
      </w:r>
      <w:r>
        <w:t>,</w:t>
      </w:r>
      <w:r>
        <w:rPr>
          <w:rFonts w:hint="eastAsia"/>
        </w:rPr>
        <w:t>劳工等级制度显然是偏向男性标准和规范的。此外</w:t>
      </w:r>
      <w:r>
        <w:t>,</w:t>
      </w:r>
      <w:r>
        <w:rPr>
          <w:rFonts w:hint="eastAsia"/>
        </w:rPr>
        <w:t>男子和妇女的年工作日总数不同。</w:t>
      </w:r>
      <w:r>
        <w:t>1993</w:t>
      </w:r>
      <w:r>
        <w:rPr>
          <w:rFonts w:hint="eastAsia"/>
        </w:rPr>
        <w:t>年</w:t>
      </w:r>
      <w:r>
        <w:t>,33%</w:t>
      </w:r>
      <w:r>
        <w:rPr>
          <w:rFonts w:hint="eastAsia"/>
        </w:rPr>
        <w:t>的妇女工资劳动者一年被雇用少于</w:t>
      </w:r>
      <w:r>
        <w:t>250</w:t>
      </w:r>
      <w:r>
        <w:rPr>
          <w:rFonts w:hint="eastAsia"/>
        </w:rPr>
        <w:t>天</w:t>
      </w:r>
      <w:r>
        <w:t>,</w:t>
      </w:r>
      <w:r>
        <w:rPr>
          <w:rFonts w:hint="eastAsia"/>
        </w:rPr>
        <w:t>而只有</w:t>
      </w:r>
      <w:r>
        <w:t>26%</w:t>
      </w:r>
      <w:r>
        <w:rPr>
          <w:rFonts w:hint="eastAsia"/>
        </w:rPr>
        <w:t>的男工资劳动者属于这种情况。在支薪雇员类别中</w:t>
      </w:r>
      <w:r>
        <w:t>,</w:t>
      </w:r>
      <w:r>
        <w:rPr>
          <w:rFonts w:hint="eastAsia"/>
        </w:rPr>
        <w:t>妇女的百分比为</w:t>
      </w:r>
      <w:r>
        <w:t>22%,</w:t>
      </w:r>
      <w:r>
        <w:rPr>
          <w:rFonts w:hint="eastAsia"/>
        </w:rPr>
        <w:t>男人为</w:t>
      </w:r>
      <w:r>
        <w:t>16%</w:t>
      </w:r>
      <w:r>
        <w:rPr>
          <w:rFonts w:hint="eastAsia"/>
        </w:rPr>
        <w:t>。对妇女来说</w:t>
      </w:r>
      <w:r>
        <w:t>,</w:t>
      </w:r>
      <w:r>
        <w:rPr>
          <w:rFonts w:hint="eastAsia"/>
        </w:rPr>
        <w:t>就业时间少于</w:t>
      </w:r>
      <w:r>
        <w:t>5</w:t>
      </w:r>
      <w:r>
        <w:rPr>
          <w:rFonts w:hint="eastAsia"/>
        </w:rPr>
        <w:t>个月的情况要比男子多得多。</w:t>
      </w:r>
    </w:p>
    <w:p w:rsidR="00000000" w:rsidRDefault="00000000">
      <w:r>
        <w:tab/>
        <w:t>1993</w:t>
      </w:r>
      <w:r>
        <w:rPr>
          <w:rFonts w:hint="eastAsia"/>
        </w:rPr>
        <w:t>年</w:t>
      </w:r>
      <w:r>
        <w:t>1</w:t>
      </w:r>
      <w:r>
        <w:rPr>
          <w:rFonts w:hint="eastAsia"/>
        </w:rPr>
        <w:t>月</w:t>
      </w:r>
      <w:r>
        <w:t>1</w:t>
      </w:r>
      <w:r>
        <w:rPr>
          <w:rFonts w:hint="eastAsia"/>
        </w:rPr>
        <w:t>日</w:t>
      </w:r>
      <w:r>
        <w:t>,</w:t>
      </w:r>
      <w:r>
        <w:rPr>
          <w:rFonts w:hint="eastAsia"/>
        </w:rPr>
        <w:t>通过了关于劳资关系的“协同法”</w:t>
      </w:r>
      <w:r>
        <w:t>(</w:t>
      </w:r>
      <w:r>
        <w:rPr>
          <w:rFonts w:hint="eastAsia"/>
        </w:rPr>
        <w:t>“平等待遇一揽子计划”</w:t>
      </w:r>
      <w:r>
        <w:t>)</w:t>
      </w:r>
      <w:r>
        <w:rPr>
          <w:rFonts w:hint="eastAsia"/>
        </w:rPr>
        <w:t>。其中载有考虑到妇女不同生活和工作条件</w:t>
      </w:r>
      <w:r>
        <w:t>(</w:t>
      </w:r>
      <w:r>
        <w:rPr>
          <w:rFonts w:hint="eastAsia"/>
        </w:rPr>
        <w:t>家务劳动繁重</w:t>
      </w:r>
      <w:r>
        <w:t>)</w:t>
      </w:r>
      <w:r>
        <w:rPr>
          <w:rFonts w:hint="eastAsia"/>
        </w:rPr>
        <w:t>的各种措施</w:t>
      </w:r>
      <w:r>
        <w:t>,</w:t>
      </w:r>
      <w:r>
        <w:rPr>
          <w:rFonts w:hint="eastAsia"/>
        </w:rPr>
        <w:t>目的是保证工作场所的平等待遇</w:t>
      </w:r>
      <w:r>
        <w:t>:</w:t>
      </w:r>
    </w:p>
    <w:p w:rsidR="00000000" w:rsidRDefault="00000000">
      <w:r>
        <w:tab/>
      </w:r>
      <w:r>
        <w:rPr>
          <w:rFonts w:hint="eastAsia"/>
        </w:rPr>
        <w:t>－</w:t>
      </w:r>
      <w:r>
        <w:tab/>
      </w:r>
      <w:r>
        <w:rPr>
          <w:rFonts w:hint="eastAsia"/>
        </w:rPr>
        <w:t>修正《平等待遇法》</w:t>
      </w:r>
      <w:r>
        <w:t>;</w:t>
      </w:r>
    </w:p>
    <w:p w:rsidR="00000000" w:rsidRDefault="00000000">
      <w:r>
        <w:tab/>
      </w:r>
      <w:r>
        <w:rPr>
          <w:rFonts w:hint="eastAsia"/>
        </w:rPr>
        <w:t>－</w:t>
      </w:r>
      <w:r>
        <w:tab/>
      </w:r>
      <w:r>
        <w:rPr>
          <w:rFonts w:hint="eastAsia"/>
        </w:rPr>
        <w:t>加强保护孕妇的健康</w:t>
      </w:r>
      <w:r>
        <w:t>;</w:t>
      </w:r>
    </w:p>
    <w:p w:rsidR="00000000" w:rsidRDefault="00000000">
      <w:r>
        <w:tab/>
      </w:r>
      <w:r>
        <w:rPr>
          <w:rFonts w:hint="eastAsia"/>
        </w:rPr>
        <w:t>－</w:t>
      </w:r>
      <w:r>
        <w:tab/>
      </w:r>
      <w:r>
        <w:rPr>
          <w:rFonts w:hint="eastAsia"/>
        </w:rPr>
        <w:t>在孕妇保护期开始之前</w:t>
      </w:r>
      <w:r>
        <w:t>,</w:t>
      </w:r>
      <w:r>
        <w:rPr>
          <w:rFonts w:hint="eastAsia"/>
        </w:rPr>
        <w:t>延长有时间限制的就业合同</w:t>
      </w:r>
      <w:r>
        <w:t>;</w:t>
      </w:r>
    </w:p>
    <w:p w:rsidR="00000000" w:rsidRDefault="00000000">
      <w:r>
        <w:tab/>
      </w:r>
      <w:r>
        <w:rPr>
          <w:rFonts w:hint="eastAsia"/>
        </w:rPr>
        <w:t>－</w:t>
      </w:r>
      <w:r>
        <w:tab/>
      </w:r>
      <w:r>
        <w:rPr>
          <w:rFonts w:hint="eastAsia"/>
        </w:rPr>
        <w:t>为家有幼童的父母创造更多的非全时工作</w:t>
      </w:r>
      <w:r>
        <w:t>;</w:t>
      </w:r>
    </w:p>
    <w:p w:rsidR="00000000" w:rsidRDefault="00000000">
      <w:pPr>
        <w:ind w:left="1045" w:hanging="527"/>
      </w:pPr>
      <w:r>
        <w:rPr>
          <w:rFonts w:hint="eastAsia"/>
        </w:rPr>
        <w:t>－</w:t>
      </w:r>
      <w:r>
        <w:tab/>
      </w:r>
      <w:r>
        <w:rPr>
          <w:rFonts w:hint="eastAsia"/>
        </w:rPr>
        <w:t>扩大现行的哺乳假安排</w:t>
      </w:r>
      <w:r>
        <w:t>,</w:t>
      </w:r>
      <w:r>
        <w:rPr>
          <w:rFonts w:hint="eastAsia"/>
        </w:rPr>
        <w:t>包括雇主有权向社会保险机构要求偿还根据《假日法》第</w:t>
      </w:r>
      <w:r>
        <w:t>16</w:t>
      </w:r>
      <w:r>
        <w:rPr>
          <w:rFonts w:hint="eastAsia"/>
        </w:rPr>
        <w:t>条第</w:t>
      </w:r>
      <w:r>
        <w:t>2</w:t>
      </w:r>
      <w:r>
        <w:rPr>
          <w:rFonts w:hint="eastAsia"/>
        </w:rPr>
        <w:t>款支付的薪金和工资</w:t>
      </w:r>
      <w:r>
        <w:t>;</w:t>
      </w:r>
      <w:r>
        <w:rPr>
          <w:rFonts w:hint="eastAsia"/>
        </w:rPr>
        <w:t>取消工资或薪金劳动者必须有一定工龄</w:t>
      </w:r>
      <w:r>
        <w:t>,</w:t>
      </w:r>
      <w:r>
        <w:rPr>
          <w:rFonts w:hint="eastAsia"/>
        </w:rPr>
        <w:t>才有权根据有关立法</w:t>
      </w:r>
      <w:r>
        <w:t>(</w:t>
      </w:r>
      <w:r>
        <w:rPr>
          <w:rFonts w:hint="eastAsia"/>
        </w:rPr>
        <w:t>《雇员法》</w:t>
      </w:r>
      <w:r>
        <w:t>,</w:t>
      </w:r>
      <w:r>
        <w:rPr>
          <w:rFonts w:hint="eastAsia"/>
        </w:rPr>
        <w:t>关于工资劳动者遣散费的法案</w:t>
      </w:r>
      <w:r>
        <w:t>)</w:t>
      </w:r>
      <w:r>
        <w:rPr>
          <w:rFonts w:hint="eastAsia"/>
        </w:rPr>
        <w:t>要求领取遣散费的规定。</w:t>
      </w:r>
    </w:p>
    <w:p w:rsidR="00000000" w:rsidRDefault="00000000">
      <w:pPr>
        <w:ind w:left="1043" w:hanging="527"/>
      </w:pPr>
      <w:r>
        <w:rPr>
          <w:rFonts w:hint="eastAsia"/>
        </w:rPr>
        <w:t>－</w:t>
      </w:r>
      <w:r>
        <w:tab/>
      </w:r>
      <w:r>
        <w:rPr>
          <w:rFonts w:hint="eastAsia"/>
        </w:rPr>
        <w:t>提高非全时工作人员的地位</w:t>
      </w:r>
      <w:r>
        <w:t>(</w:t>
      </w:r>
      <w:r>
        <w:rPr>
          <w:rFonts w:hint="eastAsia"/>
        </w:rPr>
        <w:t>非全时工作的人有权按比例享受附加福利</w:t>
      </w:r>
      <w:r>
        <w:t>;</w:t>
      </w:r>
      <w:r>
        <w:rPr>
          <w:rFonts w:hint="eastAsia"/>
        </w:rPr>
        <w:t>计算奖金或工资时计及经常性的额外工作</w:t>
      </w:r>
      <w:r>
        <w:t>);</w:t>
      </w:r>
    </w:p>
    <w:p w:rsidR="00000000" w:rsidRDefault="00000000">
      <w:pPr>
        <w:ind w:left="1043" w:hanging="527"/>
      </w:pPr>
      <w:r>
        <w:rPr>
          <w:rFonts w:hint="eastAsia"/>
        </w:rPr>
        <w:t>－</w:t>
      </w:r>
      <w:r>
        <w:tab/>
      </w:r>
      <w:r>
        <w:rPr>
          <w:rFonts w:hint="eastAsia"/>
        </w:rPr>
        <w:t>修改《劳工管理法》</w:t>
      </w:r>
      <w:r>
        <w:t>(</w:t>
      </w:r>
      <w:r>
        <w:rPr>
          <w:rFonts w:hint="eastAsia"/>
        </w:rPr>
        <w:t>平均工资是固定最低薪酬额的另一参考标准</w:t>
      </w:r>
      <w:r>
        <w:t>);</w:t>
      </w:r>
      <w:r>
        <w:rPr>
          <w:rFonts w:hint="eastAsia"/>
        </w:rPr>
        <w:t>通过公司内提高妇女地位方案以及有家庭负担的工作人员的特殊工作时间安排</w:t>
      </w:r>
      <w:r>
        <w:t>,</w:t>
      </w:r>
      <w:r>
        <w:rPr>
          <w:rFonts w:hint="eastAsia"/>
        </w:rPr>
        <w:t>在工作委员会中更多的代表妇女和她们的利益</w:t>
      </w:r>
      <w:r>
        <w:t>);</w:t>
      </w:r>
    </w:p>
    <w:p w:rsidR="00000000" w:rsidRDefault="00000000">
      <w:pPr>
        <w:ind w:left="1045" w:hanging="527"/>
      </w:pPr>
      <w:r>
        <w:rPr>
          <w:rFonts w:hint="eastAsia"/>
        </w:rPr>
        <w:t>－</w:t>
      </w:r>
      <w:r>
        <w:tab/>
      </w:r>
      <w:r>
        <w:rPr>
          <w:rFonts w:hint="eastAsia"/>
        </w:rPr>
        <w:t>在计算解雇期间、应享假期和病假福利时</w:t>
      </w:r>
      <w:r>
        <w:t>,</w:t>
      </w:r>
      <w:r>
        <w:rPr>
          <w:rFonts w:hint="eastAsia"/>
        </w:rPr>
        <w:t>记入最多</w:t>
      </w:r>
      <w:r>
        <w:t>10</w:t>
      </w:r>
      <w:r>
        <w:rPr>
          <w:rFonts w:hint="eastAsia"/>
        </w:rPr>
        <w:t>个月的产假</w:t>
      </w:r>
      <w:r>
        <w:t>(</w:t>
      </w:r>
      <w:r>
        <w:rPr>
          <w:rFonts w:hint="eastAsia"/>
        </w:rPr>
        <w:t>与服兵役时间长短一致</w:t>
      </w:r>
      <w:r>
        <w:t>);</w:t>
      </w:r>
    </w:p>
    <w:p w:rsidR="00000000" w:rsidRDefault="00000000">
      <w:r>
        <w:tab/>
      </w:r>
      <w:r>
        <w:rPr>
          <w:rFonts w:hint="eastAsia"/>
        </w:rPr>
        <w:t>－</w:t>
      </w:r>
      <w:r>
        <w:tab/>
      </w:r>
      <w:r>
        <w:rPr>
          <w:rFonts w:hint="eastAsia"/>
        </w:rPr>
        <w:t>在产假之后</w:t>
      </w:r>
      <w:r>
        <w:t>,</w:t>
      </w:r>
      <w:r>
        <w:rPr>
          <w:rFonts w:hint="eastAsia"/>
        </w:rPr>
        <w:t>在由劳动力市场管理局组织的训练方案期间</w:t>
      </w:r>
      <w:r>
        <w:t>,</w:t>
      </w:r>
      <w:r>
        <w:rPr>
          <w:rFonts w:hint="eastAsia"/>
        </w:rPr>
        <w:t>享受失业津贴</w:t>
      </w:r>
      <w:r>
        <w:t>;</w:t>
      </w:r>
    </w:p>
    <w:p w:rsidR="00000000" w:rsidRDefault="00000000">
      <w:pPr>
        <w:ind w:left="1045" w:hanging="527"/>
      </w:pPr>
      <w:r>
        <w:rPr>
          <w:rFonts w:hint="eastAsia"/>
        </w:rPr>
        <w:t>－</w:t>
      </w:r>
      <w:r>
        <w:tab/>
      </w:r>
      <w:r>
        <w:rPr>
          <w:rFonts w:hint="eastAsia"/>
        </w:rPr>
        <w:t>提高家务劳动者的地位</w:t>
      </w:r>
      <w:r>
        <w:t>,</w:t>
      </w:r>
      <w:r>
        <w:rPr>
          <w:rFonts w:hint="eastAsia"/>
        </w:rPr>
        <w:t>例如遵守提前一个星期发出“解雇通知”的规定和</w:t>
      </w:r>
      <w:r>
        <w:t>/</w:t>
      </w:r>
      <w:r>
        <w:rPr>
          <w:rFonts w:hint="eastAsia"/>
        </w:rPr>
        <w:t>或解雇偿金、逐步累积解雇索偿要求权利</w:t>
      </w:r>
      <w:r>
        <w:t>)</w:t>
      </w:r>
      <w:r>
        <w:rPr>
          <w:rFonts w:hint="eastAsia"/>
        </w:rPr>
        <w:t>。</w:t>
      </w:r>
    </w:p>
    <w:p w:rsidR="00000000" w:rsidRDefault="00000000">
      <w:pPr>
        <w:spacing w:before="120" w:after="120"/>
        <w:rPr>
          <w:u w:val="single"/>
        </w:rPr>
      </w:pP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e</w:t>
      </w:r>
      <w:r>
        <w:rPr>
          <w:rFonts w:hint="eastAsia"/>
          <w:u w:val="single"/>
        </w:rPr>
        <w:t>项</w:t>
      </w:r>
    </w:p>
    <w:p w:rsidR="00000000" w:rsidRDefault="00000000">
      <w:r>
        <w:tab/>
      </w:r>
      <w:r>
        <w:rPr>
          <w:rFonts w:hint="eastAsia"/>
        </w:rPr>
        <w:t>关于男女失业数字</w:t>
      </w:r>
      <w:r>
        <w:t>,</w:t>
      </w:r>
      <w:r>
        <w:rPr>
          <w:rFonts w:hint="eastAsia"/>
        </w:rPr>
        <w:t>见附件表二至四。这些数字是由奥地利劳动力市场事务处提供的。</w:t>
      </w:r>
    </w:p>
    <w:p w:rsidR="00000000" w:rsidRDefault="00000000">
      <w:r>
        <w:tab/>
        <w:t>1992</w:t>
      </w:r>
      <w:r>
        <w:rPr>
          <w:rFonts w:hint="eastAsia"/>
        </w:rPr>
        <w:t>年</w:t>
      </w:r>
      <w:r>
        <w:t>,</w:t>
      </w:r>
      <w:r>
        <w:rPr>
          <w:rFonts w:hint="eastAsia"/>
        </w:rPr>
        <w:t>失业的人数比</w:t>
      </w:r>
      <w:r>
        <w:t>1980</w:t>
      </w:r>
      <w:r>
        <w:rPr>
          <w:rFonts w:hint="eastAsia"/>
        </w:rPr>
        <w:t>年大约多出</w:t>
      </w:r>
      <w:r>
        <w:t>380 000</w:t>
      </w:r>
      <w:r>
        <w:rPr>
          <w:rFonts w:hint="eastAsia"/>
        </w:rPr>
        <w:t>人。在本报告所述期间后期</w:t>
      </w:r>
      <w:r>
        <w:t>,</w:t>
      </w:r>
      <w:r>
        <w:rPr>
          <w:rFonts w:hint="eastAsia"/>
        </w:rPr>
        <w:t>妇女失业人数下降可能是由于实行第二年育儿假造成的。由于重新找到工作的机会比过去多了</w:t>
      </w:r>
      <w:r>
        <w:t>,</w:t>
      </w:r>
      <w:r>
        <w:rPr>
          <w:rFonts w:hint="eastAsia"/>
        </w:rPr>
        <w:t>因此</w:t>
      </w:r>
      <w:r>
        <w:t>,</w:t>
      </w:r>
      <w:r>
        <w:rPr>
          <w:rFonts w:hint="eastAsia"/>
        </w:rPr>
        <w:t>妇女越来越多利用第二年的育儿假</w:t>
      </w:r>
      <w:r>
        <w:t>,</w:t>
      </w:r>
      <w:r>
        <w:rPr>
          <w:rFonts w:hint="eastAsia"/>
        </w:rPr>
        <w:t>因而暂时缓解了对劳动力市场的压力。妇女平均失业时间明显的比男子失业时间长很多。</w:t>
      </w:r>
      <w:r>
        <w:t>1995</w:t>
      </w:r>
      <w:r>
        <w:rPr>
          <w:rFonts w:hint="eastAsia"/>
        </w:rPr>
        <w:t>年</w:t>
      </w:r>
      <w:r>
        <w:t>,</w:t>
      </w:r>
      <w:r>
        <w:rPr>
          <w:rFonts w:hint="eastAsia"/>
        </w:rPr>
        <w:t>失去工作的妇女平均失业</w:t>
      </w:r>
      <w:r>
        <w:t>136</w:t>
      </w:r>
      <w:r>
        <w:rPr>
          <w:rFonts w:hint="eastAsia"/>
        </w:rPr>
        <w:t>天</w:t>
      </w:r>
      <w:r>
        <w:t>,</w:t>
      </w:r>
      <w:r>
        <w:rPr>
          <w:rFonts w:hint="eastAsia"/>
        </w:rPr>
        <w:t>而男子只有</w:t>
      </w:r>
      <w:r>
        <w:t>116</w:t>
      </w:r>
      <w:r>
        <w:rPr>
          <w:rFonts w:hint="eastAsia"/>
        </w:rPr>
        <w:t>天。</w:t>
      </w:r>
      <w:r>
        <w:t>1980</w:t>
      </w:r>
      <w:r>
        <w:rPr>
          <w:rFonts w:hint="eastAsia"/>
        </w:rPr>
        <w:t>年</w:t>
      </w:r>
      <w:r>
        <w:t>,</w:t>
      </w:r>
      <w:r>
        <w:rPr>
          <w:rFonts w:hint="eastAsia"/>
        </w:rPr>
        <w:t>男女平均失业时间为</w:t>
      </w:r>
      <w:r>
        <w:t>52.3</w:t>
      </w:r>
      <w:r>
        <w:rPr>
          <w:rFonts w:hint="eastAsia"/>
        </w:rPr>
        <w:t>天。老年妇女或曾在服务业部门工作的资格较低的妇女的失业时间大幅度增加。在某种程度上</w:t>
      </w:r>
      <w:r>
        <w:t>,</w:t>
      </w:r>
      <w:r>
        <w:rPr>
          <w:rFonts w:hint="eastAsia"/>
        </w:rPr>
        <w:t>一个人的教育水平与失业风险有关。教育水平越低</w:t>
      </w:r>
      <w:r>
        <w:t>,</w:t>
      </w:r>
      <w:r>
        <w:rPr>
          <w:rFonts w:hint="eastAsia"/>
        </w:rPr>
        <w:t>失业的风险越高。在登记失业的人中</w:t>
      </w:r>
      <w:r>
        <w:t>,85%</w:t>
      </w:r>
      <w:r>
        <w:rPr>
          <w:rFonts w:hint="eastAsia"/>
        </w:rPr>
        <w:t>的人只完成义务教育或见习训练。按国际水平来比</w:t>
      </w:r>
      <w:r>
        <w:t>,</w:t>
      </w:r>
      <w:r>
        <w:rPr>
          <w:rFonts w:hint="eastAsia"/>
        </w:rPr>
        <w:t>奥地利失业率比较低</w:t>
      </w:r>
      <w:r>
        <w:t>,</w:t>
      </w:r>
      <w:r>
        <w:rPr>
          <w:rFonts w:hint="eastAsia"/>
        </w:rPr>
        <w:t>而且时间也比较短。</w:t>
      </w:r>
    </w:p>
    <w:p w:rsidR="00000000" w:rsidRDefault="00000000">
      <w:r>
        <w:tab/>
      </w:r>
      <w:r>
        <w:rPr>
          <w:rFonts w:hint="eastAsia"/>
        </w:rPr>
        <w:t>奥地利劳动力市场管理局是劳工和社会事务部的一个部门</w:t>
      </w:r>
      <w:r>
        <w:t>,</w:t>
      </w:r>
      <w:r>
        <w:rPr>
          <w:rFonts w:hint="eastAsia"/>
        </w:rPr>
        <w:t>拟订了对妇女的劳动力市场政策方案</w:t>
      </w:r>
      <w:r>
        <w:t>(</w:t>
      </w:r>
      <w:r>
        <w:rPr>
          <w:rFonts w:hint="eastAsia"/>
        </w:rPr>
        <w:t>参看附件表四</w:t>
      </w:r>
      <w:r>
        <w:t>),</w:t>
      </w:r>
      <w:r>
        <w:rPr>
          <w:rFonts w:hint="eastAsia"/>
        </w:rPr>
        <w:t>其中特别规定。</w:t>
      </w:r>
    </w:p>
    <w:p w:rsidR="00000000" w:rsidRDefault="00000000">
      <w:pPr>
        <w:ind w:left="1045" w:hanging="527"/>
      </w:pPr>
      <w:r>
        <w:rPr>
          <w:rFonts w:hint="eastAsia"/>
        </w:rPr>
        <w:t>－</w:t>
      </w:r>
      <w:r>
        <w:tab/>
      </w:r>
      <w:r>
        <w:rPr>
          <w:rFonts w:hint="eastAsia"/>
        </w:rPr>
        <w:t>由劳动力市场当局举办的得到广泛宣传新闻研讨会</w:t>
      </w:r>
      <w:r>
        <w:t>,</w:t>
      </w:r>
      <w:r>
        <w:rPr>
          <w:rFonts w:hint="eastAsia"/>
        </w:rPr>
        <w:t>劳动力交流或妇女咨询中心</w:t>
      </w:r>
      <w:r>
        <w:t>;</w:t>
      </w:r>
    </w:p>
    <w:p w:rsidR="00000000" w:rsidRDefault="00000000">
      <w:pPr>
        <w:ind w:left="518"/>
      </w:pPr>
      <w:r>
        <w:rPr>
          <w:rFonts w:hint="eastAsia"/>
        </w:rPr>
        <w:t>－</w:t>
      </w:r>
      <w:r>
        <w:tab/>
      </w:r>
      <w:r>
        <w:rPr>
          <w:rFonts w:hint="eastAsia"/>
        </w:rPr>
        <w:t>扩大对妇女的职业指导和辅导课程的范围</w:t>
      </w:r>
      <w:r>
        <w:t>,</w:t>
      </w:r>
      <w:r>
        <w:rPr>
          <w:rFonts w:hint="eastAsia"/>
        </w:rPr>
        <w:t>为妇女设立更多的咨询中心</w:t>
      </w:r>
      <w:r>
        <w:t>;</w:t>
      </w:r>
    </w:p>
    <w:p w:rsidR="00000000" w:rsidRDefault="00000000">
      <w:pPr>
        <w:ind w:left="1043" w:hanging="527"/>
      </w:pPr>
      <w:r>
        <w:rPr>
          <w:rFonts w:hint="eastAsia"/>
        </w:rPr>
        <w:t>－</w:t>
      </w:r>
      <w:r>
        <w:tab/>
      </w:r>
      <w:r>
        <w:rPr>
          <w:rFonts w:hint="eastAsia"/>
        </w:rPr>
        <w:t>为提高妇女的资格设计一种积极行动方案</w:t>
      </w:r>
      <w:r>
        <w:t>,</w:t>
      </w:r>
      <w:r>
        <w:rPr>
          <w:rFonts w:hint="eastAsia"/>
        </w:rPr>
        <w:t>其中提供各种专题课程</w:t>
      </w:r>
      <w:r>
        <w:t>,</w:t>
      </w:r>
      <w:r>
        <w:rPr>
          <w:rFonts w:hint="eastAsia"/>
        </w:rPr>
        <w:t>创造必要的环境</w:t>
      </w:r>
      <w:r>
        <w:t>,</w:t>
      </w:r>
      <w:r>
        <w:rPr>
          <w:rFonts w:hint="eastAsia"/>
        </w:rPr>
        <w:t>并采取必要措施扩大妇女参加的比例</w:t>
      </w:r>
      <w:r>
        <w:t>;</w:t>
      </w:r>
      <w:r>
        <w:rPr>
          <w:rFonts w:hint="eastAsia"/>
        </w:rPr>
        <w:t>推动公司为成年妇女提供的见习训练</w:t>
      </w:r>
      <w:r>
        <w:t>;</w:t>
      </w:r>
      <w:r>
        <w:rPr>
          <w:rFonts w:hint="eastAsia"/>
        </w:rPr>
        <w:t>为从事有报酬工作的妇女提供更专门的训练和教育机会</w:t>
      </w:r>
      <w:r>
        <w:t>;</w:t>
      </w:r>
    </w:p>
    <w:p w:rsidR="00000000" w:rsidRDefault="00000000">
      <w:pPr>
        <w:ind w:left="1045" w:hanging="527"/>
      </w:pPr>
      <w:r>
        <w:rPr>
          <w:rFonts w:hint="eastAsia"/>
        </w:rPr>
        <w:t>－</w:t>
      </w:r>
      <w:r>
        <w:tab/>
      </w:r>
      <w:r>
        <w:rPr>
          <w:rFonts w:hint="eastAsia"/>
        </w:rPr>
        <w:t>向不得不照顾孩子的妇女提供支助</w:t>
      </w:r>
      <w:r>
        <w:t>,</w:t>
      </w:r>
      <w:r>
        <w:rPr>
          <w:rFonts w:hint="eastAsia"/>
        </w:rPr>
        <w:t>办法是</w:t>
      </w:r>
      <w:r>
        <w:t>,</w:t>
      </w:r>
      <w:r>
        <w:rPr>
          <w:rFonts w:hint="eastAsia"/>
        </w:rPr>
        <w:t>增设托儿设施</w:t>
      </w:r>
      <w:r>
        <w:t>,</w:t>
      </w:r>
      <w:r>
        <w:rPr>
          <w:rFonts w:hint="eastAsia"/>
        </w:rPr>
        <w:t>根据劳动力市场管理局提供就业机会计划支付照顾儿童特殊津贴</w:t>
      </w:r>
      <w:r>
        <w:t>;</w:t>
      </w:r>
    </w:p>
    <w:p w:rsidR="00000000" w:rsidRDefault="00000000">
      <w:pPr>
        <w:ind w:left="1045" w:hanging="527"/>
      </w:pPr>
      <w:r>
        <w:rPr>
          <w:rFonts w:hint="eastAsia"/>
        </w:rPr>
        <w:t>－</w:t>
      </w:r>
      <w:r>
        <w:tab/>
        <w:t>Aktion 8 000</w:t>
      </w:r>
      <w:r>
        <w:rPr>
          <w:rFonts w:hint="eastAsia"/>
        </w:rPr>
        <w:t>是由劳动力市场管理局发起的一个计划</w:t>
      </w:r>
      <w:r>
        <w:t>,</w:t>
      </w:r>
      <w:r>
        <w:rPr>
          <w:rFonts w:hint="eastAsia"/>
        </w:rPr>
        <w:t>目的是促进创造更多的就业机会。根据这项计划</w:t>
      </w:r>
      <w:r>
        <w:t>,</w:t>
      </w:r>
      <w:r>
        <w:rPr>
          <w:rFonts w:hint="eastAsia"/>
        </w:rPr>
        <w:t>失业者有机会重新找到工作。大致说来</w:t>
      </w:r>
      <w:r>
        <w:t>,</w:t>
      </w:r>
      <w:r>
        <w:rPr>
          <w:rFonts w:hint="eastAsia"/>
        </w:rPr>
        <w:t>有两类人可以雇用</w:t>
      </w:r>
      <w:r>
        <w:t>:</w:t>
      </w:r>
      <w:r>
        <w:rPr>
          <w:rFonts w:hint="eastAsia"/>
        </w:rPr>
        <w:t>长期失业的人或在劳动力市场处境特别不利的人</w:t>
      </w:r>
      <w:r>
        <w:t>(</w:t>
      </w:r>
      <w:r>
        <w:rPr>
          <w:rFonts w:hint="eastAsia"/>
        </w:rPr>
        <w:t>例如由于不得不照顾孩子或家庭其他受扶养人</w:t>
      </w:r>
      <w:r>
        <w:t>,</w:t>
      </w:r>
      <w:r>
        <w:rPr>
          <w:rFonts w:hint="eastAsia"/>
        </w:rPr>
        <w:t>而使找工作机会受限制的那些妇女</w:t>
      </w:r>
      <w:r>
        <w:t>)</w:t>
      </w:r>
      <w:r>
        <w:rPr>
          <w:rFonts w:hint="eastAsia"/>
        </w:rPr>
        <w:t>。经验表明</w:t>
      </w:r>
      <w:r>
        <w:t>,Aktion 8 000</w:t>
      </w:r>
      <w:r>
        <w:rPr>
          <w:rFonts w:hint="eastAsia"/>
        </w:rPr>
        <w:t>计划目前是以“非营利谋职支助计划”的名义进行的</w:t>
      </w:r>
      <w:r>
        <w:t>,</w:t>
      </w:r>
      <w:r>
        <w:rPr>
          <w:rFonts w:hint="eastAsia"/>
        </w:rPr>
        <w:t>它对发起妇女项目和妇女就业非常有效</w:t>
      </w:r>
      <w:r>
        <w:t>,</w:t>
      </w:r>
      <w:r>
        <w:rPr>
          <w:rFonts w:hint="eastAsia"/>
        </w:rPr>
        <w:t>例如</w:t>
      </w:r>
      <w:r>
        <w:t>,1994</w:t>
      </w:r>
      <w:r>
        <w:rPr>
          <w:rFonts w:hint="eastAsia"/>
        </w:rPr>
        <w:t>年</w:t>
      </w:r>
      <w:r>
        <w:t>,</w:t>
      </w:r>
      <w:r>
        <w:rPr>
          <w:rFonts w:hint="eastAsia"/>
        </w:rPr>
        <w:t>在这项计划安排下找到工作的人当中</w:t>
      </w:r>
      <w:r>
        <w:t>,63.3%</w:t>
      </w:r>
      <w:r>
        <w:rPr>
          <w:rFonts w:hint="eastAsia"/>
        </w:rPr>
        <w:t>是妇女。</w:t>
      </w:r>
    </w:p>
    <w:p w:rsidR="00000000" w:rsidRDefault="00000000">
      <w:r>
        <w:tab/>
        <w:t>1994</w:t>
      </w:r>
      <w:r>
        <w:rPr>
          <w:rFonts w:hint="eastAsia"/>
        </w:rPr>
        <w:t>年</w:t>
      </w:r>
      <w:r>
        <w:t>,</w:t>
      </w:r>
      <w:r>
        <w:rPr>
          <w:rFonts w:hint="eastAsia"/>
        </w:rPr>
        <w:t>劳动力市场管理局从联邦行政局划分出来</w:t>
      </w:r>
      <w:r>
        <w:t>,</w:t>
      </w:r>
      <w:r>
        <w:rPr>
          <w:rFonts w:hint="eastAsia"/>
        </w:rPr>
        <w:t>成为一个单独的机构</w:t>
      </w:r>
      <w:r>
        <w:t>,</w:t>
      </w:r>
      <w:r>
        <w:rPr>
          <w:rFonts w:hint="eastAsia"/>
        </w:rPr>
        <w:t>专门负责制定劳动力市场政策。</w:t>
      </w:r>
    </w:p>
    <w:p w:rsidR="00000000" w:rsidRDefault="00000000">
      <w:r>
        <w:tab/>
      </w:r>
      <w:r>
        <w:rPr>
          <w:rFonts w:hint="eastAsia"/>
        </w:rPr>
        <w:t>在本报告所述期间结束时</w:t>
      </w:r>
      <w:r>
        <w:t>,</w:t>
      </w:r>
      <w:r>
        <w:rPr>
          <w:rFonts w:hint="eastAsia"/>
        </w:rPr>
        <w:t>妇女团体和一些工会积极分子要求根据现行的失业安排</w:t>
      </w:r>
      <w:r>
        <w:t>,</w:t>
      </w:r>
      <w:r>
        <w:rPr>
          <w:rFonts w:hint="eastAsia"/>
        </w:rPr>
        <w:t>对妇女提供最低限度的保护</w:t>
      </w:r>
      <w:r>
        <w:t>,</w:t>
      </w:r>
      <w:r>
        <w:rPr>
          <w:rFonts w:hint="eastAsia"/>
        </w:rPr>
        <w:t>并要求修订享受紧急救济的规定。很多妇女在失业津贴停止后</w:t>
      </w:r>
      <w:r>
        <w:t>,</w:t>
      </w:r>
      <w:r>
        <w:rPr>
          <w:rFonts w:hint="eastAsia"/>
        </w:rPr>
        <w:t>并不能享受紧急救济</w:t>
      </w:r>
      <w:r>
        <w:t>,</w:t>
      </w:r>
      <w:r>
        <w:rPr>
          <w:rFonts w:hint="eastAsia"/>
        </w:rPr>
        <w:t>因为在对妇女能否享受这些规定的资格进行评审时</w:t>
      </w:r>
      <w:r>
        <w:t>,</w:t>
      </w:r>
      <w:r>
        <w:rPr>
          <w:rFonts w:hint="eastAsia"/>
        </w:rPr>
        <w:t>她们的丈夫或长期伴侣的收入也要考虑在内。结果</w:t>
      </w:r>
      <w:r>
        <w:t>,</w:t>
      </w:r>
      <w:r>
        <w:rPr>
          <w:rFonts w:hint="eastAsia"/>
        </w:rPr>
        <w:t>这种失业时间不能计为应计养恤金的时间。这样</w:t>
      </w:r>
      <w:r>
        <w:t>,</w:t>
      </w:r>
      <w:r>
        <w:rPr>
          <w:rFonts w:hint="eastAsia"/>
        </w:rPr>
        <w:t>很多妇女缺少主要的社会保险期</w:t>
      </w:r>
      <w:r>
        <w:t>,</w:t>
      </w:r>
      <w:r>
        <w:rPr>
          <w:rFonts w:hint="eastAsia"/>
        </w:rPr>
        <w:t>影响其享受养老金计划的权利。</w:t>
      </w:r>
      <w:r>
        <w:t>1993</w:t>
      </w:r>
      <w:r>
        <w:rPr>
          <w:rFonts w:hint="eastAsia"/>
        </w:rPr>
        <w:t>年</w:t>
      </w:r>
      <w:r>
        <w:t>,</w:t>
      </w:r>
      <w:r>
        <w:rPr>
          <w:rFonts w:hint="eastAsia"/>
        </w:rPr>
        <w:t>增加了</w:t>
      </w:r>
      <w:r>
        <w:t>50</w:t>
      </w:r>
      <w:r>
        <w:rPr>
          <w:rFonts w:hint="eastAsia"/>
        </w:rPr>
        <w:t>岁以上的失业者可免用来抵消其配偶或伴侣净收入的免税额。这一新计划的主要受益人是这一年龄组的妇女。还讨论了政府拨款给为妇女创造适当就业机会的企业的问题</w:t>
      </w:r>
      <w:r>
        <w:t>,</w:t>
      </w:r>
      <w:r>
        <w:rPr>
          <w:rFonts w:hint="eastAsia"/>
        </w:rPr>
        <w:t>但迄今尚未对此采取任何行动。</w:t>
      </w:r>
    </w:p>
    <w:p w:rsidR="00000000" w:rsidRDefault="00000000">
      <w:r>
        <w:tab/>
        <w:t>1990</w:t>
      </w:r>
      <w:r>
        <w:rPr>
          <w:rFonts w:hint="eastAsia"/>
        </w:rPr>
        <w:t>年</w:t>
      </w:r>
      <w:r>
        <w:t>12</w:t>
      </w:r>
      <w:r>
        <w:rPr>
          <w:rFonts w:hint="eastAsia"/>
        </w:rPr>
        <w:t>月</w:t>
      </w:r>
      <w:r>
        <w:t>,</w:t>
      </w:r>
      <w:r>
        <w:rPr>
          <w:rFonts w:hint="eastAsia"/>
        </w:rPr>
        <w:t>奥地利宪法法庭裁定</w:t>
      </w:r>
      <w:r>
        <w:t>,</w:t>
      </w:r>
      <w:r>
        <w:rPr>
          <w:rFonts w:hint="eastAsia"/>
        </w:rPr>
        <w:t>即不同的退休年龄</w:t>
      </w:r>
      <w:r>
        <w:t>(</w:t>
      </w:r>
      <w:r>
        <w:rPr>
          <w:rFonts w:hint="eastAsia"/>
        </w:rPr>
        <w:t>妇女</w:t>
      </w:r>
      <w:r>
        <w:t>60</w:t>
      </w:r>
      <w:r>
        <w:rPr>
          <w:rFonts w:hint="eastAsia"/>
        </w:rPr>
        <w:t>岁</w:t>
      </w:r>
      <w:r>
        <w:t>,</w:t>
      </w:r>
      <w:r>
        <w:rPr>
          <w:rFonts w:hint="eastAsia"/>
        </w:rPr>
        <w:t>男子</w:t>
      </w:r>
      <w:r>
        <w:t>65</w:t>
      </w:r>
      <w:r>
        <w:rPr>
          <w:rFonts w:hint="eastAsia"/>
        </w:rPr>
        <w:t>岁</w:t>
      </w:r>
      <w:r>
        <w:t>)</w:t>
      </w:r>
      <w:r>
        <w:rPr>
          <w:rFonts w:hint="eastAsia"/>
        </w:rPr>
        <w:t>违反了平等待遇原则。在就新法律进行谈判的过程中</w:t>
      </w:r>
      <w:r>
        <w:t>,</w:t>
      </w:r>
      <w:r>
        <w:rPr>
          <w:rFonts w:hint="eastAsia"/>
        </w:rPr>
        <w:t>一些妇女组织认为</w:t>
      </w:r>
      <w:r>
        <w:t>,</w:t>
      </w:r>
      <w:r>
        <w:rPr>
          <w:rFonts w:hint="eastAsia"/>
        </w:rPr>
        <w:t>在所有其他不利条件继续存在的情况下</w:t>
      </w:r>
      <w:r>
        <w:t>,</w:t>
      </w:r>
      <w:r>
        <w:rPr>
          <w:rFonts w:hint="eastAsia"/>
        </w:rPr>
        <w:t>在退休年龄方面平等对待妇女是不能接受的。退休年龄低从来就不是一个特权</w:t>
      </w:r>
      <w:r>
        <w:t>,</w:t>
      </w:r>
      <w:r>
        <w:rPr>
          <w:rFonts w:hint="eastAsia"/>
        </w:rPr>
        <w:t>它被认为是有家庭负担的妇女在整个工作期间所承担的双重和三重负担的一种交换。结果决定实行一个相当长的过渡时期。这意味着</w:t>
      </w:r>
      <w:r>
        <w:t>,</w:t>
      </w:r>
      <w:r>
        <w:rPr>
          <w:rFonts w:hint="eastAsia"/>
        </w:rPr>
        <w:t>从</w:t>
      </w:r>
      <w:r>
        <w:t>2019</w:t>
      </w:r>
      <w:r>
        <w:rPr>
          <w:rFonts w:hint="eastAsia"/>
        </w:rPr>
        <w:t>年</w:t>
      </w:r>
      <w:r>
        <w:t>1</w:t>
      </w:r>
      <w:r>
        <w:rPr>
          <w:rFonts w:hint="eastAsia"/>
        </w:rPr>
        <w:t>月</w:t>
      </w:r>
      <w:r>
        <w:t>1</w:t>
      </w:r>
      <w:r>
        <w:rPr>
          <w:rFonts w:hint="eastAsia"/>
        </w:rPr>
        <w:t>日开始</w:t>
      </w:r>
      <w:r>
        <w:t>,</w:t>
      </w:r>
      <w:r>
        <w:rPr>
          <w:rFonts w:hint="eastAsia"/>
        </w:rPr>
        <w:t>妇女提前退休的年龄每年增加</w:t>
      </w:r>
      <w:r>
        <w:t>6</w:t>
      </w:r>
      <w:r>
        <w:rPr>
          <w:rFonts w:hint="eastAsia"/>
        </w:rPr>
        <w:t>个月</w:t>
      </w:r>
      <w:r>
        <w:t>,</w:t>
      </w:r>
      <w:r>
        <w:rPr>
          <w:rFonts w:hint="eastAsia"/>
        </w:rPr>
        <w:t>从</w:t>
      </w:r>
      <w:r>
        <w:t>2024</w:t>
      </w:r>
      <w:r>
        <w:rPr>
          <w:rFonts w:hint="eastAsia"/>
        </w:rPr>
        <w:t>年</w:t>
      </w:r>
      <w:r>
        <w:t>1</w:t>
      </w:r>
      <w:r>
        <w:rPr>
          <w:rFonts w:hint="eastAsia"/>
        </w:rPr>
        <w:t>月</w:t>
      </w:r>
      <w:r>
        <w:t>1</w:t>
      </w:r>
      <w:r>
        <w:rPr>
          <w:rFonts w:hint="eastAsia"/>
        </w:rPr>
        <w:t>日开始</w:t>
      </w:r>
      <w:r>
        <w:t>,</w:t>
      </w:r>
      <w:r>
        <w:rPr>
          <w:rFonts w:hint="eastAsia"/>
        </w:rPr>
        <w:t>妇女正常退休年龄每年增加</w:t>
      </w:r>
      <w:r>
        <w:t>6</w:t>
      </w:r>
      <w:r>
        <w:rPr>
          <w:rFonts w:hint="eastAsia"/>
        </w:rPr>
        <w:t>个月</w:t>
      </w:r>
      <w:r>
        <w:t>,</w:t>
      </w:r>
      <w:r>
        <w:rPr>
          <w:rFonts w:hint="eastAsia"/>
        </w:rPr>
        <w:t>到</w:t>
      </w:r>
      <w:r>
        <w:t>2033</w:t>
      </w:r>
      <w:r>
        <w:rPr>
          <w:rFonts w:hint="eastAsia"/>
        </w:rPr>
        <w:t>年结束。</w:t>
      </w:r>
    </w:p>
    <w:p w:rsidR="00000000" w:rsidRDefault="00000000">
      <w:r>
        <w:tab/>
        <w:t>1993</w:t>
      </w:r>
      <w:r>
        <w:rPr>
          <w:rFonts w:hint="eastAsia"/>
        </w:rPr>
        <w:t>年</w:t>
      </w:r>
      <w:r>
        <w:t>1</w:t>
      </w:r>
      <w:r>
        <w:rPr>
          <w:rFonts w:hint="eastAsia"/>
        </w:rPr>
        <w:t>月</w:t>
      </w:r>
      <w:r>
        <w:t>1</w:t>
      </w:r>
      <w:r>
        <w:rPr>
          <w:rFonts w:hint="eastAsia"/>
        </w:rPr>
        <w:t>日</w:t>
      </w:r>
      <w:r>
        <w:t>,</w:t>
      </w:r>
      <w:r>
        <w:rPr>
          <w:rFonts w:hint="eastAsia"/>
        </w:rPr>
        <w:t>关于劳资关系的“协同”法</w:t>
      </w:r>
      <w:r>
        <w:t>(</w:t>
      </w:r>
      <w:r>
        <w:rPr>
          <w:rFonts w:hint="eastAsia"/>
        </w:rPr>
        <w:t>平等待遇一揽子计划</w:t>
      </w:r>
      <w:r>
        <w:t>)</w:t>
      </w:r>
      <w:r>
        <w:rPr>
          <w:rFonts w:hint="eastAsia"/>
        </w:rPr>
        <w:t>生效</w:t>
      </w:r>
      <w:r>
        <w:t>(</w:t>
      </w:r>
      <w:r>
        <w:rPr>
          <w:rFonts w:hint="eastAsia"/>
        </w:rPr>
        <w:t>见第</w:t>
      </w:r>
      <w:r>
        <w:t>11</w:t>
      </w:r>
      <w:r>
        <w:rPr>
          <w:rFonts w:hint="eastAsia"/>
        </w:rPr>
        <w:t>条第</w:t>
      </w:r>
      <w:r>
        <w:t>1</w:t>
      </w:r>
      <w:r>
        <w:rPr>
          <w:rFonts w:hint="eastAsia"/>
        </w:rPr>
        <w:t>款</w:t>
      </w:r>
      <w:r>
        <w:t>d</w:t>
      </w:r>
      <w:r>
        <w:rPr>
          <w:rFonts w:hint="eastAsia"/>
        </w:rPr>
        <w:t>项</w:t>
      </w:r>
      <w:r>
        <w:t>)</w:t>
      </w:r>
      <w:r>
        <w:rPr>
          <w:rFonts w:hint="eastAsia"/>
        </w:rPr>
        <w:t>。这项法律的特别结果是</w:t>
      </w:r>
      <w:r>
        <w:t>,</w:t>
      </w:r>
      <w:r>
        <w:rPr>
          <w:rFonts w:hint="eastAsia"/>
        </w:rPr>
        <w:t>为妇女作出了新的养恤金安排。新法律规定</w:t>
      </w:r>
      <w:r>
        <w:t>,</w:t>
      </w:r>
      <w:r>
        <w:rPr>
          <w:rFonts w:hint="eastAsia"/>
        </w:rPr>
        <w:t>在应计养恤金资格方面</w:t>
      </w:r>
      <w:r>
        <w:t>,</w:t>
      </w:r>
      <w:r>
        <w:rPr>
          <w:rFonts w:hint="eastAsia"/>
        </w:rPr>
        <w:t>把照顾孩子的时间包括在内</w:t>
      </w:r>
      <w:r>
        <w:t>,</w:t>
      </w:r>
      <w:r>
        <w:rPr>
          <w:rFonts w:hint="eastAsia"/>
        </w:rPr>
        <w:t>每个孩子最多</w:t>
      </w:r>
      <w:r>
        <w:t>4</w:t>
      </w:r>
      <w:r>
        <w:rPr>
          <w:rFonts w:hint="eastAsia"/>
        </w:rPr>
        <w:t>年。如果照顾孩子期间相互重叠时</w:t>
      </w:r>
      <w:r>
        <w:t>(</w:t>
      </w:r>
      <w:r>
        <w:rPr>
          <w:rFonts w:hint="eastAsia"/>
        </w:rPr>
        <w:t>即两个孩子年龄相差不够</w:t>
      </w:r>
      <w:r>
        <w:t>4</w:t>
      </w:r>
      <w:r>
        <w:rPr>
          <w:rFonts w:hint="eastAsia"/>
        </w:rPr>
        <w:t>年</w:t>
      </w:r>
      <w:r>
        <w:t>),</w:t>
      </w:r>
      <w:r>
        <w:rPr>
          <w:rFonts w:hint="eastAsia"/>
        </w:rPr>
        <w:t>只给计一次。</w:t>
      </w:r>
    </w:p>
    <w:p w:rsidR="00000000" w:rsidRDefault="00000000">
      <w:r>
        <w:tab/>
      </w:r>
      <w:r>
        <w:rPr>
          <w:rFonts w:hint="eastAsia"/>
          <w:u w:val="single"/>
        </w:rPr>
        <w:t>关于遗属</w:t>
      </w:r>
      <w:r>
        <w:rPr>
          <w:u w:val="single"/>
        </w:rPr>
        <w:t>(</w:t>
      </w:r>
      <w:r>
        <w:rPr>
          <w:rFonts w:hint="eastAsia"/>
          <w:u w:val="single"/>
        </w:rPr>
        <w:t>即寡妇和鳏夫</w:t>
      </w:r>
      <w:r>
        <w:rPr>
          <w:u w:val="single"/>
        </w:rPr>
        <w:t>)</w:t>
      </w:r>
      <w:r>
        <w:rPr>
          <w:rFonts w:hint="eastAsia"/>
          <w:u w:val="single"/>
        </w:rPr>
        <w:t>养恤金的新安排</w:t>
      </w:r>
      <w:r>
        <w:rPr>
          <w:rFonts w:hint="eastAsia"/>
        </w:rPr>
        <w:t>于</w:t>
      </w:r>
      <w:r>
        <w:t>1995</w:t>
      </w:r>
      <w:r>
        <w:rPr>
          <w:rFonts w:hint="eastAsia"/>
        </w:rPr>
        <w:t>年</w:t>
      </w:r>
      <w:r>
        <w:t>1</w:t>
      </w:r>
      <w:r>
        <w:rPr>
          <w:rFonts w:hint="eastAsia"/>
        </w:rPr>
        <w:t>月</w:t>
      </w:r>
      <w:r>
        <w:t>1</w:t>
      </w:r>
      <w:r>
        <w:rPr>
          <w:rFonts w:hint="eastAsia"/>
        </w:rPr>
        <w:t>日生效。根据新规定</w:t>
      </w:r>
      <w:r>
        <w:t>,</w:t>
      </w:r>
      <w:r>
        <w:rPr>
          <w:rFonts w:hint="eastAsia"/>
        </w:rPr>
        <w:t>养恤金数额是依据已故者就业收入计算的。在配偶收入差异达</w:t>
      </w:r>
      <w:r>
        <w:t>50%</w:t>
      </w:r>
      <w:r>
        <w:rPr>
          <w:rFonts w:hint="eastAsia"/>
        </w:rPr>
        <w:t>或更多的情况下</w:t>
      </w:r>
      <w:r>
        <w:t>,</w:t>
      </w:r>
      <w:r>
        <w:rPr>
          <w:rFonts w:hint="eastAsia"/>
        </w:rPr>
        <w:t>其评估基数较高的遗属应得到已故配偶养恤金的</w:t>
      </w:r>
      <w:r>
        <w:t>40%</w:t>
      </w:r>
      <w:r>
        <w:rPr>
          <w:rFonts w:hint="eastAsia"/>
        </w:rPr>
        <w:t>。如果收入差异低于</w:t>
      </w:r>
      <w:r>
        <w:t>50%,</w:t>
      </w:r>
      <w:r>
        <w:rPr>
          <w:rFonts w:hint="eastAsia"/>
        </w:rPr>
        <w:t>遗属可领取已故丈夫或妻子养恤金的</w:t>
      </w:r>
      <w:r>
        <w:t>40</w:t>
      </w:r>
      <w:r>
        <w:rPr>
          <w:rFonts w:hint="eastAsia"/>
        </w:rPr>
        <w:t>至</w:t>
      </w:r>
      <w:r>
        <w:t>60%</w:t>
      </w:r>
      <w:r>
        <w:rPr>
          <w:rFonts w:hint="eastAsia"/>
        </w:rPr>
        <w:t>。如果两人养恤金的总额每月低于</w:t>
      </w:r>
      <w:r>
        <w:t>16 000</w:t>
      </w:r>
      <w:r>
        <w:rPr>
          <w:rFonts w:hint="eastAsia"/>
        </w:rPr>
        <w:t>奥地利先令</w:t>
      </w:r>
      <w:r>
        <w:t>,</w:t>
      </w:r>
      <w:r>
        <w:rPr>
          <w:rFonts w:hint="eastAsia"/>
        </w:rPr>
        <w:t>遗属的养恤金最多可增加</w:t>
      </w:r>
      <w:r>
        <w:t>60%</w:t>
      </w:r>
      <w:r>
        <w:rPr>
          <w:rFonts w:hint="eastAsia"/>
        </w:rPr>
        <w:t>。与以往一样</w:t>
      </w:r>
      <w:r>
        <w:t>,</w:t>
      </w:r>
      <w:r>
        <w:rPr>
          <w:rFonts w:hint="eastAsia"/>
        </w:rPr>
        <w:t>本身没有养恤金的寡妇将领取已故丈夫应得养恤金的</w:t>
      </w:r>
      <w:r>
        <w:t>60%</w:t>
      </w:r>
      <w:r>
        <w:rPr>
          <w:rFonts w:hint="eastAsia"/>
        </w:rPr>
        <w:t>。</w:t>
      </w:r>
    </w:p>
    <w:p w:rsidR="00000000" w:rsidRDefault="00000000">
      <w:r>
        <w:tab/>
      </w:r>
      <w:r>
        <w:rPr>
          <w:rFonts w:hint="eastAsia"/>
        </w:rPr>
        <w:t>自</w:t>
      </w:r>
      <w:r>
        <w:t>1988</w:t>
      </w:r>
      <w:r>
        <w:rPr>
          <w:rFonts w:hint="eastAsia"/>
        </w:rPr>
        <w:t>年以来</w:t>
      </w:r>
      <w:r>
        <w:t>,</w:t>
      </w:r>
      <w:r>
        <w:rPr>
          <w:rFonts w:hint="eastAsia"/>
        </w:rPr>
        <w:t>另一项新规定开始生效</w:t>
      </w:r>
      <w:r>
        <w:t>:</w:t>
      </w:r>
      <w:r>
        <w:rPr>
          <w:rFonts w:hint="eastAsia"/>
        </w:rPr>
        <w:t>在丈夫去世时不到</w:t>
      </w:r>
      <w:r>
        <w:t>35</w:t>
      </w:r>
      <w:r>
        <w:rPr>
          <w:rFonts w:hint="eastAsia"/>
        </w:rPr>
        <w:t>岁的寡妇</w:t>
      </w:r>
      <w:r>
        <w:t>,</w:t>
      </w:r>
      <w:r>
        <w:rPr>
          <w:rFonts w:hint="eastAsia"/>
        </w:rPr>
        <w:t>如果与已故丈夫有一个孩子</w:t>
      </w:r>
      <w:r>
        <w:t>,</w:t>
      </w:r>
      <w:r>
        <w:rPr>
          <w:rFonts w:hint="eastAsia"/>
        </w:rPr>
        <w:t>或婚姻至少</w:t>
      </w:r>
      <w:r>
        <w:t>10</w:t>
      </w:r>
      <w:r>
        <w:rPr>
          <w:rFonts w:hint="eastAsia"/>
        </w:rPr>
        <w:t>年或有关妇女当时无法工作</w:t>
      </w:r>
      <w:r>
        <w:t>,</w:t>
      </w:r>
      <w:r>
        <w:rPr>
          <w:rFonts w:hint="eastAsia"/>
        </w:rPr>
        <w:t>就可以终身领取寡妇抚恤金。否则</w:t>
      </w:r>
      <w:r>
        <w:t>,</w:t>
      </w:r>
      <w:r>
        <w:rPr>
          <w:rFonts w:hint="eastAsia"/>
        </w:rPr>
        <w:t>只可以领取为期</w:t>
      </w:r>
      <w:r>
        <w:t>30</w:t>
      </w:r>
      <w:r>
        <w:rPr>
          <w:rFonts w:hint="eastAsia"/>
        </w:rPr>
        <w:t>个月的寡妇抚恤金。</w:t>
      </w:r>
    </w:p>
    <w:p w:rsidR="00000000" w:rsidRDefault="00000000">
      <w:r>
        <w:tab/>
      </w:r>
      <w:r>
        <w:rPr>
          <w:rFonts w:hint="eastAsia"/>
        </w:rPr>
        <w:t>至于养恤金法</w:t>
      </w:r>
      <w:r>
        <w:t>,</w:t>
      </w:r>
      <w:r>
        <w:rPr>
          <w:rFonts w:hint="eastAsia"/>
        </w:rPr>
        <w:t>所谓的支付规则已被永远享有未来养恤金权利所取代。因此</w:t>
      </w:r>
      <w:r>
        <w:t>,</w:t>
      </w:r>
      <w:r>
        <w:rPr>
          <w:rFonts w:hint="eastAsia"/>
        </w:rPr>
        <w:t>自</w:t>
      </w:r>
      <w:r>
        <w:t>1990</w:t>
      </w:r>
      <w:r>
        <w:rPr>
          <w:rFonts w:hint="eastAsia"/>
        </w:rPr>
        <w:t>年以来</w:t>
      </w:r>
      <w:r>
        <w:t>,</w:t>
      </w:r>
      <w:r>
        <w:rPr>
          <w:rFonts w:hint="eastAsia"/>
        </w:rPr>
        <w:t>一个人享受社会保险的所有时间都被记入他或她的养恤金资格。与先前条款不同的是</w:t>
      </w:r>
      <w:r>
        <w:t>,</w:t>
      </w:r>
      <w:r>
        <w:rPr>
          <w:rFonts w:hint="eastAsia"/>
        </w:rPr>
        <w:t>有保险期间中断过长将不致丧失到那时为止所得到的应享权利。尽管新的条款即适用于男子</w:t>
      </w:r>
      <w:r>
        <w:t>,</w:t>
      </w:r>
      <w:r>
        <w:rPr>
          <w:rFonts w:hint="eastAsia"/>
        </w:rPr>
        <w:t>也适用于妇女</w:t>
      </w:r>
      <w:r>
        <w:t xml:space="preserve">, </w:t>
      </w:r>
      <w:r>
        <w:rPr>
          <w:rFonts w:hint="eastAsia"/>
        </w:rPr>
        <w:t>但实际上</w:t>
      </w:r>
      <w:r>
        <w:t>,</w:t>
      </w:r>
      <w:r>
        <w:rPr>
          <w:rFonts w:hint="eastAsia"/>
        </w:rPr>
        <w:t>他们主要是为了照顾妇女的利益。</w:t>
      </w:r>
    </w:p>
    <w:p w:rsidR="00000000" w:rsidRDefault="00000000">
      <w:r>
        <w:tab/>
        <w:t>1992</w:t>
      </w:r>
      <w:r>
        <w:rPr>
          <w:rFonts w:hint="eastAsia"/>
        </w:rPr>
        <w:t>年</w:t>
      </w:r>
      <w:r>
        <w:t>1</w:t>
      </w:r>
      <w:r>
        <w:rPr>
          <w:rFonts w:hint="eastAsia"/>
        </w:rPr>
        <w:t>月</w:t>
      </w:r>
      <w:r>
        <w:t>1</w:t>
      </w:r>
      <w:r>
        <w:rPr>
          <w:rFonts w:hint="eastAsia"/>
        </w:rPr>
        <w:t>日</w:t>
      </w:r>
      <w:r>
        <w:t>,</w:t>
      </w:r>
      <w:r>
        <w:rPr>
          <w:rFonts w:hint="eastAsia"/>
        </w:rPr>
        <w:t>实行自愿养恤金保险制度。几乎没有人选用这项选择办法</w:t>
      </w:r>
      <w:r>
        <w:t>,</w:t>
      </w:r>
      <w:r>
        <w:rPr>
          <w:rFonts w:hint="eastAsia"/>
        </w:rPr>
        <w:t>因为必须支付的缴款相当高。</w:t>
      </w:r>
    </w:p>
    <w:p w:rsidR="00000000" w:rsidRDefault="00000000">
      <w:r>
        <w:tab/>
      </w:r>
      <w:r>
        <w:rPr>
          <w:rFonts w:hint="eastAsia"/>
        </w:rPr>
        <w:t>对工资和薪金劳动者来说</w:t>
      </w:r>
      <w:r>
        <w:t>,</w:t>
      </w:r>
      <w:r>
        <w:rPr>
          <w:rFonts w:hint="eastAsia"/>
        </w:rPr>
        <w:t>享受“工作能力下降养恤金”的权利是根据职业和专业资格以及在过去</w:t>
      </w:r>
      <w:r>
        <w:t>15</w:t>
      </w:r>
      <w:r>
        <w:rPr>
          <w:rFonts w:hint="eastAsia"/>
        </w:rPr>
        <w:t>年中主要从事的工作来计算的。对在照顾子女之后重新就业</w:t>
      </w:r>
      <w:r>
        <w:t>,</w:t>
      </w:r>
      <w:r>
        <w:rPr>
          <w:rFonts w:hint="eastAsia"/>
        </w:rPr>
        <w:t>并在很多情况下从事的是不属于资格要求高的工作的妇女来说</w:t>
      </w:r>
      <w:r>
        <w:t>,</w:t>
      </w:r>
      <w:r>
        <w:rPr>
          <w:rFonts w:hint="eastAsia"/>
        </w:rPr>
        <w:t>这尤其是一个不利条件</w:t>
      </w:r>
      <w:r>
        <w:t>;</w:t>
      </w:r>
      <w:r>
        <w:rPr>
          <w:rFonts w:hint="eastAsia"/>
        </w:rPr>
        <w:t>在他们提交申请领取工作能力下降养恤金时</w:t>
      </w:r>
      <w:r>
        <w:t>,</w:t>
      </w:r>
      <w:r>
        <w:rPr>
          <w:rFonts w:hint="eastAsia"/>
        </w:rPr>
        <w:t>社会保险机构和有关法院倾向于拒绝这种申请</w:t>
      </w:r>
      <w:r>
        <w:t>,</w:t>
      </w:r>
      <w:r>
        <w:rPr>
          <w:rFonts w:hint="eastAsia"/>
        </w:rPr>
        <w:t>理由是通常不太符合资格的人挑选工作的范围更广。此外</w:t>
      </w:r>
      <w:r>
        <w:t>,</w:t>
      </w:r>
      <w:r>
        <w:rPr>
          <w:rFonts w:hint="eastAsia"/>
        </w:rPr>
        <w:t>缺少所需保险时间的妇女比男子多。社会保险机构只承认某些疾病为职业疾病。关于疾病</w:t>
      </w:r>
      <w:r>
        <w:t>,</w:t>
      </w:r>
      <w:r>
        <w:rPr>
          <w:rFonts w:hint="eastAsia"/>
        </w:rPr>
        <w:t>已经出现了一个特定性别模式</w:t>
      </w:r>
      <w:r>
        <w:t>:1993</w:t>
      </w:r>
      <w:r>
        <w:rPr>
          <w:rFonts w:hint="eastAsia"/>
        </w:rPr>
        <w:t>年</w:t>
      </w:r>
      <w:r>
        <w:t>,</w:t>
      </w:r>
      <w:r>
        <w:rPr>
          <w:rFonts w:hint="eastAsia"/>
        </w:rPr>
        <w:t>在</w:t>
      </w:r>
      <w:r>
        <w:t>481</w:t>
      </w:r>
      <w:r>
        <w:rPr>
          <w:rFonts w:hint="eastAsia"/>
        </w:rPr>
        <w:t>种被承认的职业病中</w:t>
      </w:r>
      <w:r>
        <w:t>,72%</w:t>
      </w:r>
      <w:r>
        <w:rPr>
          <w:rFonts w:hint="eastAsia"/>
        </w:rPr>
        <w:t>的妇女患有皮肤病</w:t>
      </w:r>
      <w:r>
        <w:t>,64%</w:t>
      </w:r>
      <w:r>
        <w:rPr>
          <w:rFonts w:hint="eastAsia"/>
        </w:rPr>
        <w:t>的男子患有“因躁音引起的听力障碍”。</w:t>
      </w:r>
    </w:p>
    <w:p w:rsidR="00000000" w:rsidRDefault="00000000">
      <w:r>
        <w:tab/>
        <w:t>1993</w:t>
      </w:r>
      <w:r>
        <w:rPr>
          <w:rFonts w:hint="eastAsia"/>
        </w:rPr>
        <w:t>年</w:t>
      </w:r>
      <w:r>
        <w:t>,11.5%</w:t>
      </w:r>
      <w:r>
        <w:rPr>
          <w:rFonts w:hint="eastAsia"/>
        </w:rPr>
        <w:t>的妇女和</w:t>
      </w:r>
      <w:r>
        <w:t>19.5%</w:t>
      </w:r>
      <w:r>
        <w:rPr>
          <w:rFonts w:hint="eastAsia"/>
        </w:rPr>
        <w:t>的男子因患有官方承认的职业病而获准领取养恤金。在关于《劳工保护法》修正案的辩论中</w:t>
      </w:r>
      <w:r>
        <w:t>,</w:t>
      </w:r>
      <w:r>
        <w:rPr>
          <w:rFonts w:hint="eastAsia"/>
        </w:rPr>
        <w:t>女权团体敦促扩大职业病的清单</w:t>
      </w:r>
      <w:r>
        <w:t>,</w:t>
      </w:r>
      <w:r>
        <w:rPr>
          <w:rFonts w:hint="eastAsia"/>
        </w:rPr>
        <w:t>把因工作造成的特定妇女病包括在内。</w:t>
      </w:r>
    </w:p>
    <w:p w:rsidR="00000000" w:rsidRDefault="00000000">
      <w:r>
        <w:tab/>
        <w:t>1991</w:t>
      </w:r>
      <w:r>
        <w:rPr>
          <w:rFonts w:hint="eastAsia"/>
        </w:rPr>
        <w:t>年</w:t>
      </w:r>
      <w:r>
        <w:t>,</w:t>
      </w:r>
      <w:r>
        <w:rPr>
          <w:rFonts w:hint="eastAsia"/>
        </w:rPr>
        <w:t>与</w:t>
      </w:r>
      <w:r>
        <w:t>10</w:t>
      </w:r>
      <w:r>
        <w:rPr>
          <w:rFonts w:hint="eastAsia"/>
        </w:rPr>
        <w:t>年前相比</w:t>
      </w:r>
      <w:r>
        <w:t>,</w:t>
      </w:r>
      <w:r>
        <w:rPr>
          <w:rFonts w:hint="eastAsia"/>
        </w:rPr>
        <w:t>有很多男子和妇女选择提前退休。在这个年龄组中</w:t>
      </w:r>
      <w:r>
        <w:t>,</w:t>
      </w:r>
      <w:r>
        <w:rPr>
          <w:rFonts w:hint="eastAsia"/>
        </w:rPr>
        <w:t>只有很少一部分人在法定退休年龄之前的一年中仍继续工作</w:t>
      </w:r>
      <w:r>
        <w:t>,</w:t>
      </w:r>
      <w:r>
        <w:rPr>
          <w:rFonts w:hint="eastAsia"/>
        </w:rPr>
        <w:t>这个百分比是</w:t>
      </w:r>
      <w:r>
        <w:t>:8%</w:t>
      </w:r>
      <w:r>
        <w:rPr>
          <w:rFonts w:hint="eastAsia"/>
        </w:rPr>
        <w:t>的</w:t>
      </w:r>
      <w:r>
        <w:t>64</w:t>
      </w:r>
      <w:r>
        <w:rPr>
          <w:rFonts w:hint="eastAsia"/>
        </w:rPr>
        <w:t>岁男子和</w:t>
      </w:r>
      <w:r>
        <w:t>17%</w:t>
      </w:r>
      <w:r>
        <w:rPr>
          <w:rFonts w:hint="eastAsia"/>
        </w:rPr>
        <w:t>的</w:t>
      </w:r>
      <w:r>
        <w:t>59</w:t>
      </w:r>
      <w:r>
        <w:rPr>
          <w:rFonts w:hint="eastAsia"/>
        </w:rPr>
        <w:t>岁妇女。</w:t>
      </w:r>
    </w:p>
    <w:p w:rsidR="00000000" w:rsidRDefault="00000000">
      <w:r>
        <w:tab/>
        <w:t>1994</w:t>
      </w:r>
      <w:r>
        <w:rPr>
          <w:rFonts w:hint="eastAsia"/>
        </w:rPr>
        <w:t>年初</w:t>
      </w:r>
      <w:r>
        <w:t>,</w:t>
      </w:r>
      <w:r>
        <w:rPr>
          <w:rFonts w:hint="eastAsia"/>
        </w:rPr>
        <w:t>实行了一项新的规定</w:t>
      </w:r>
      <w:r>
        <w:t>,</w:t>
      </w:r>
      <w:r>
        <w:rPr>
          <w:rFonts w:hint="eastAsia"/>
        </w:rPr>
        <w:t>必须为收入低于所谓“微不足道的界线”的</w:t>
      </w:r>
      <w:r>
        <w:t>3  452</w:t>
      </w:r>
      <w:r>
        <w:rPr>
          <w:rFonts w:hint="eastAsia"/>
        </w:rPr>
        <w:t>奥地利先令的雇员登记</w:t>
      </w:r>
      <w:r>
        <w:t>(</w:t>
      </w:r>
      <w:r>
        <w:rPr>
          <w:rFonts w:hint="eastAsia"/>
        </w:rPr>
        <w:t>见附件表五</w:t>
      </w:r>
      <w:r>
        <w:t>)</w:t>
      </w:r>
      <w:r>
        <w:rPr>
          <w:rFonts w:hint="eastAsia"/>
        </w:rPr>
        <w:t>。在挣取最低工资的妇女中</w:t>
      </w:r>
      <w:r>
        <w:t>,</w:t>
      </w:r>
      <w:r>
        <w:rPr>
          <w:rFonts w:hint="eastAsia"/>
        </w:rPr>
        <w:t>有</w:t>
      </w:r>
      <w:r>
        <w:t>50%</w:t>
      </w:r>
      <w:r>
        <w:rPr>
          <w:rFonts w:hint="eastAsia"/>
        </w:rPr>
        <w:t>享受不到劳工和社会保险立法的任何保护。为了谋生</w:t>
      </w:r>
      <w:r>
        <w:t>,</w:t>
      </w:r>
      <w:r>
        <w:rPr>
          <w:rFonts w:hint="eastAsia"/>
        </w:rPr>
        <w:t>有时妇女还要同时做几份低收入的工作。在这种情况下</w:t>
      </w:r>
      <w:r>
        <w:t>,</w:t>
      </w:r>
      <w:r>
        <w:rPr>
          <w:rFonts w:hint="eastAsia"/>
        </w:rPr>
        <w:t>似乎需要强制性的社会保险</w:t>
      </w:r>
      <w:r>
        <w:t>,</w:t>
      </w:r>
      <w:r>
        <w:rPr>
          <w:rFonts w:hint="eastAsia"/>
        </w:rPr>
        <w:t>这样</w:t>
      </w:r>
      <w:r>
        <w:t>,</w:t>
      </w:r>
      <w:r>
        <w:rPr>
          <w:rFonts w:hint="eastAsia"/>
        </w:rPr>
        <w:t>挣取最低工资的人才能够获得健康保险和养恤金保险的权利</w:t>
      </w:r>
      <w:r>
        <w:t>,</w:t>
      </w:r>
      <w:r>
        <w:rPr>
          <w:rFonts w:hint="eastAsia"/>
        </w:rPr>
        <w:t>不仅仅是他们现在享有的意外事故保险。</w:t>
      </w:r>
    </w:p>
    <w:p w:rsidR="00000000" w:rsidRDefault="00000000">
      <w:r>
        <w:tab/>
      </w:r>
      <w:r>
        <w:rPr>
          <w:rFonts w:hint="eastAsia"/>
        </w:rPr>
        <w:t>在过去几年中</w:t>
      </w:r>
      <w:r>
        <w:t>,</w:t>
      </w:r>
      <w:r>
        <w:rPr>
          <w:rFonts w:hint="eastAsia"/>
        </w:rPr>
        <w:t>自由职业和自营职业领域中出现了新的依赖形式</w:t>
      </w:r>
      <w:r>
        <w:t>,</w:t>
      </w:r>
      <w:r>
        <w:rPr>
          <w:rFonts w:hint="eastAsia"/>
        </w:rPr>
        <w:t>例如</w:t>
      </w:r>
      <w:r>
        <w:t>,</w:t>
      </w:r>
      <w:r>
        <w:rPr>
          <w:rFonts w:hint="eastAsia"/>
        </w:rPr>
        <w:t>远距离工作</w:t>
      </w:r>
      <w:r>
        <w:t>,</w:t>
      </w:r>
      <w:r>
        <w:rPr>
          <w:rFonts w:hint="eastAsia"/>
        </w:rPr>
        <w:t>按合同工作等。这些自营职业者既无法享受自行决定是否以及何时工作的自由</w:t>
      </w:r>
      <w:r>
        <w:t>,</w:t>
      </w:r>
      <w:r>
        <w:rPr>
          <w:rFonts w:hint="eastAsia"/>
        </w:rPr>
        <w:t>也没赚钱的机会</w:t>
      </w:r>
      <w:r>
        <w:t>,</w:t>
      </w:r>
      <w:r>
        <w:rPr>
          <w:rFonts w:hint="eastAsia"/>
        </w:rPr>
        <w:t>而且他们享受不到社会保险。“附属的自营职业者”一词就是为这些人创造的。这些附属的自营职业者的特点如下</w:t>
      </w:r>
      <w:r>
        <w:t>:</w:t>
      </w:r>
      <w:r>
        <w:rPr>
          <w:rFonts w:hint="eastAsia"/>
        </w:rPr>
        <w:t>个人只为一个雇主工作</w:t>
      </w:r>
      <w:r>
        <w:t>;</w:t>
      </w:r>
      <w:r>
        <w:rPr>
          <w:rFonts w:hint="eastAsia"/>
        </w:rPr>
        <w:t>他们不在市场上提供服务</w:t>
      </w:r>
      <w:r>
        <w:t>;</w:t>
      </w:r>
      <w:r>
        <w:rPr>
          <w:rFonts w:hint="eastAsia"/>
        </w:rPr>
        <w:t>他们不雇用工作人员</w:t>
      </w:r>
      <w:r>
        <w:t>;</w:t>
      </w:r>
      <w:r>
        <w:rPr>
          <w:rFonts w:hint="eastAsia"/>
        </w:rPr>
        <w:t>他们几乎不可能拿出自己的资本</w:t>
      </w:r>
      <w:r>
        <w:t>;</w:t>
      </w:r>
      <w:r>
        <w:rPr>
          <w:rFonts w:hint="eastAsia"/>
        </w:rPr>
        <w:t>他们的净收入不超过从事类似工作所得到的净工资。这种安排给雇主带来的好处是很明显的</w:t>
      </w:r>
      <w:r>
        <w:t>:</w:t>
      </w:r>
      <w:r>
        <w:rPr>
          <w:rFonts w:hint="eastAsia"/>
        </w:rPr>
        <w:t>他们不需要支付社会保险金或遵守遣散保护、工作时间或工业安全方面的规章条例。在本报告所述期间后期</w:t>
      </w:r>
      <w:r>
        <w:t>,</w:t>
      </w:r>
      <w:r>
        <w:rPr>
          <w:rFonts w:hint="eastAsia"/>
        </w:rPr>
        <w:t>显而易见的是</w:t>
      </w:r>
      <w:r>
        <w:t>,</w:t>
      </w:r>
      <w:r>
        <w:rPr>
          <w:rFonts w:hint="eastAsia"/>
        </w:rPr>
        <w:t>新形式的工作安排不仅应缴税</w:t>
      </w:r>
      <w:r>
        <w:t>,</w:t>
      </w:r>
      <w:r>
        <w:rPr>
          <w:rFonts w:hint="eastAsia"/>
        </w:rPr>
        <w:t>而且还应规定雇主有义务为其雇用的人缴付社会保险保金。</w:t>
      </w:r>
    </w:p>
    <w:p w:rsidR="00000000" w:rsidRDefault="00000000">
      <w:pPr>
        <w:spacing w:before="120" w:after="120"/>
        <w:rPr>
          <w:u w:val="single"/>
        </w:rPr>
      </w:pPr>
      <w:r>
        <w:rPr>
          <w:rFonts w:hint="eastAsia"/>
          <w:u w:val="single"/>
        </w:rPr>
        <w:t>关于第</w:t>
      </w:r>
      <w:r>
        <w:rPr>
          <w:u w:val="single"/>
        </w:rPr>
        <w:t>11</w:t>
      </w:r>
      <w:r>
        <w:rPr>
          <w:rFonts w:hint="eastAsia"/>
          <w:u w:val="single"/>
        </w:rPr>
        <w:t>条第</w:t>
      </w:r>
      <w:r>
        <w:rPr>
          <w:u w:val="single"/>
        </w:rPr>
        <w:t>1</w:t>
      </w:r>
      <w:r>
        <w:rPr>
          <w:rFonts w:hint="eastAsia"/>
          <w:u w:val="single"/>
        </w:rPr>
        <w:t>款</w:t>
      </w:r>
      <w:r>
        <w:rPr>
          <w:u w:val="single"/>
        </w:rPr>
        <w:t>f</w:t>
      </w:r>
      <w:r>
        <w:rPr>
          <w:rFonts w:hint="eastAsia"/>
          <w:u w:val="single"/>
        </w:rPr>
        <w:t>项</w:t>
      </w:r>
    </w:p>
    <w:p w:rsidR="00000000" w:rsidRDefault="00000000">
      <w:r>
        <w:tab/>
      </w:r>
      <w:r>
        <w:rPr>
          <w:rFonts w:hint="eastAsia"/>
        </w:rPr>
        <w:t>工作场所压力大量增加</w:t>
      </w:r>
      <w:r>
        <w:t>(</w:t>
      </w:r>
      <w:r>
        <w:rPr>
          <w:rFonts w:hint="eastAsia"/>
        </w:rPr>
        <w:t>时间压力和工作压力越来越大</w:t>
      </w:r>
      <w:r>
        <w:t>)</w:t>
      </w:r>
      <w:r>
        <w:rPr>
          <w:rFonts w:hint="eastAsia"/>
        </w:rPr>
        <w:t>。在大多数情况下</w:t>
      </w:r>
      <w:r>
        <w:t>,</w:t>
      </w:r>
      <w:r>
        <w:rPr>
          <w:rFonts w:hint="eastAsia"/>
        </w:rPr>
        <w:t>压力是精简措施和工作速度加快要求精神高度集中所致</w:t>
      </w:r>
      <w:r>
        <w:t>,</w:t>
      </w:r>
      <w:r>
        <w:rPr>
          <w:rFonts w:hint="eastAsia"/>
        </w:rPr>
        <w:t>而造成这种现象的部分原因是新技术的采用。对妇女来说</w:t>
      </w:r>
      <w:r>
        <w:t>,</w:t>
      </w:r>
      <w:r>
        <w:rPr>
          <w:rFonts w:hint="eastAsia"/>
        </w:rPr>
        <w:t>工作场所的压力因家务负担而进一步加剧</w:t>
      </w:r>
      <w:r>
        <w:t>,</w:t>
      </w:r>
      <w:r>
        <w:rPr>
          <w:rFonts w:hint="eastAsia"/>
        </w:rPr>
        <w:t>因为妇女仍然抱着传统的男女观念</w:t>
      </w:r>
      <w:r>
        <w:t>,</w:t>
      </w:r>
      <w:r>
        <w:rPr>
          <w:rFonts w:hint="eastAsia"/>
        </w:rPr>
        <w:t>认为应承担家务责任。</w:t>
      </w:r>
    </w:p>
    <w:p w:rsidR="00000000" w:rsidRDefault="00000000">
      <w:r>
        <w:tab/>
      </w:r>
      <w:r>
        <w:rPr>
          <w:rFonts w:hint="eastAsia"/>
        </w:rPr>
        <w:t>尽管在过去几年中</w:t>
      </w:r>
      <w:r>
        <w:t>,</w:t>
      </w:r>
      <w:r>
        <w:rPr>
          <w:rFonts w:hint="eastAsia"/>
        </w:rPr>
        <w:t>人均加班时间减少了</w:t>
      </w:r>
      <w:r>
        <w:t>,</w:t>
      </w:r>
      <w:r>
        <w:rPr>
          <w:rFonts w:hint="eastAsia"/>
        </w:rPr>
        <w:t>但经常加班工作的人数却增加了。自</w:t>
      </w:r>
      <w:r>
        <w:t>1987</w:t>
      </w:r>
      <w:r>
        <w:rPr>
          <w:rFonts w:hint="eastAsia"/>
        </w:rPr>
        <w:t>年以来</w:t>
      </w:r>
      <w:r>
        <w:t>,</w:t>
      </w:r>
      <w:r>
        <w:rPr>
          <w:rFonts w:hint="eastAsia"/>
        </w:rPr>
        <w:t>男子加班的百分比已从</w:t>
      </w:r>
      <w:r>
        <w:t>23%</w:t>
      </w:r>
      <w:r>
        <w:rPr>
          <w:rFonts w:hint="eastAsia"/>
        </w:rPr>
        <w:t>增加为</w:t>
      </w:r>
      <w:r>
        <w:t>29%,</w:t>
      </w:r>
      <w:r>
        <w:rPr>
          <w:rFonts w:hint="eastAsia"/>
        </w:rPr>
        <w:t>妇女的百分比从</w:t>
      </w:r>
      <w:r>
        <w:t>12%</w:t>
      </w:r>
      <w:r>
        <w:rPr>
          <w:rFonts w:hint="eastAsia"/>
        </w:rPr>
        <w:t>增加为</w:t>
      </w:r>
      <w:r>
        <w:t>16%</w:t>
      </w:r>
      <w:r>
        <w:rPr>
          <w:rFonts w:hint="eastAsia"/>
        </w:rPr>
        <w:t>。</w:t>
      </w:r>
    </w:p>
    <w:p w:rsidR="00000000" w:rsidRDefault="00000000">
      <w:r>
        <w:tab/>
      </w:r>
      <w:r>
        <w:rPr>
          <w:rFonts w:hint="eastAsia"/>
        </w:rPr>
        <w:t>自八十年代初以来</w:t>
      </w:r>
      <w:r>
        <w:t>,</w:t>
      </w:r>
      <w:r>
        <w:rPr>
          <w:rFonts w:hint="eastAsia"/>
        </w:rPr>
        <w:t>新技术迅速被应用。结果</w:t>
      </w:r>
      <w:r>
        <w:t>,</w:t>
      </w:r>
      <w:r>
        <w:rPr>
          <w:rFonts w:hint="eastAsia"/>
        </w:rPr>
        <w:t>在零售业中越来越多使用扫描收款机。在工业领域中</w:t>
      </w:r>
      <w:r>
        <w:t>,</w:t>
      </w:r>
      <w:r>
        <w:rPr>
          <w:rFonts w:hint="eastAsia"/>
        </w:rPr>
        <w:t>传统由女性做的工作正越来越多的被自动化所淘汰。尽管在文书性的工作中</w:t>
      </w:r>
      <w:r>
        <w:t>,</w:t>
      </w:r>
      <w:r>
        <w:rPr>
          <w:rFonts w:hint="eastAsia"/>
        </w:rPr>
        <w:t>电脑和屏幕工作减少了错误</w:t>
      </w:r>
      <w:r>
        <w:t>,</w:t>
      </w:r>
      <w:r>
        <w:rPr>
          <w:rFonts w:hint="eastAsia"/>
        </w:rPr>
        <w:t>从而简化了、特别是女性的工作</w:t>
      </w:r>
      <w:r>
        <w:t>,</w:t>
      </w:r>
      <w:r>
        <w:rPr>
          <w:rFonts w:hint="eastAsia"/>
        </w:rPr>
        <w:t>但妇女的工作量却由于下列原因而加重</w:t>
      </w:r>
      <w:r>
        <w:t>:</w:t>
      </w:r>
      <w:r>
        <w:rPr>
          <w:rFonts w:hint="eastAsia"/>
        </w:rPr>
        <w:t>工作速度加快</w:t>
      </w:r>
      <w:r>
        <w:t>,</w:t>
      </w:r>
      <w:r>
        <w:rPr>
          <w:rFonts w:hint="eastAsia"/>
        </w:rPr>
        <w:t>例行工作日多</w:t>
      </w:r>
      <w:r>
        <w:t>,</w:t>
      </w:r>
      <w:r>
        <w:rPr>
          <w:rFonts w:hint="eastAsia"/>
        </w:rPr>
        <w:t>重复性工作日趋单调</w:t>
      </w:r>
      <w:r>
        <w:t>,</w:t>
      </w:r>
      <w:r>
        <w:rPr>
          <w:rFonts w:hint="eastAsia"/>
        </w:rPr>
        <w:t>工作成绩的控制日渐严格</w:t>
      </w:r>
      <w:r>
        <w:t>;</w:t>
      </w:r>
      <w:r>
        <w:rPr>
          <w:rFonts w:hint="eastAsia"/>
        </w:rPr>
        <w:t>过去可以灵活运用或多余的时间已经减少</w:t>
      </w:r>
      <w:r>
        <w:t>,</w:t>
      </w:r>
      <w:r>
        <w:rPr>
          <w:rFonts w:hint="eastAsia"/>
        </w:rPr>
        <w:t>放松休息或交流活动也减少了</w:t>
      </w:r>
      <w:r>
        <w:t>,</w:t>
      </w:r>
      <w:r>
        <w:rPr>
          <w:rFonts w:hint="eastAsia"/>
        </w:rPr>
        <w:t>因为在工作场所集中精力工作已变得越来越重要了。</w:t>
      </w:r>
    </w:p>
    <w:p w:rsidR="00000000" w:rsidRDefault="00000000">
      <w:r>
        <w:tab/>
      </w:r>
      <w:r>
        <w:rPr>
          <w:rFonts w:hint="eastAsia"/>
        </w:rPr>
        <w:t>电脑工作台给眼睛和脊椎骨造成额外损伤。</w:t>
      </w:r>
      <w:r>
        <w:t>1994</w:t>
      </w:r>
      <w:r>
        <w:rPr>
          <w:rFonts w:hint="eastAsia"/>
        </w:rPr>
        <w:t>年的新《劳工保护法》特别规定实施《欧洲联盟关于电脑工作台的指示》。新的法律要求雇主保证这种工作台的设计能使工作者发挥最大效能。此外</w:t>
      </w:r>
      <w:r>
        <w:t>,</w:t>
      </w:r>
      <w:r>
        <w:rPr>
          <w:rFonts w:hint="eastAsia"/>
        </w:rPr>
        <w:t>必须准许经常休息片刻。这种工作台的工作人员有权请眼科医生检查眼睛和视力。如有必要</w:t>
      </w:r>
      <w:r>
        <w:t>,</w:t>
      </w:r>
      <w:r>
        <w:rPr>
          <w:rFonts w:hint="eastAsia"/>
        </w:rPr>
        <w:t>必须提供电脑工作台专用特殊护目镜。</w:t>
      </w:r>
    </w:p>
    <w:p w:rsidR="00000000" w:rsidRDefault="00000000">
      <w:r>
        <w:tab/>
      </w:r>
      <w:r>
        <w:rPr>
          <w:rFonts w:hint="eastAsia"/>
        </w:rPr>
        <w:t>联邦劳工和社会事务部在</w:t>
      </w:r>
      <w:r>
        <w:t>1988</w:t>
      </w:r>
      <w:r>
        <w:rPr>
          <w:rFonts w:hint="eastAsia"/>
        </w:rPr>
        <w:t>年要求进行的一项全国性研究显示</w:t>
      </w:r>
      <w:r>
        <w:t>,</w:t>
      </w:r>
      <w:r>
        <w:rPr>
          <w:rFonts w:hint="eastAsia"/>
        </w:rPr>
        <w:t>在</w:t>
      </w:r>
      <w:r>
        <w:t>1 411</w:t>
      </w:r>
      <w:r>
        <w:rPr>
          <w:rFonts w:hint="eastAsia"/>
        </w:rPr>
        <w:t>名接受调查的妇女</w:t>
      </w:r>
      <w:r>
        <w:t>,</w:t>
      </w:r>
      <w:r>
        <w:rPr>
          <w:rFonts w:hint="eastAsia"/>
        </w:rPr>
        <w:t>有</w:t>
      </w:r>
      <w:r>
        <w:t>81%</w:t>
      </w:r>
      <w:r>
        <w:rPr>
          <w:rFonts w:hint="eastAsia"/>
        </w:rPr>
        <w:t>在她们的职业生涯中曾经受到一次或多次性骚扰。</w:t>
      </w:r>
      <w:r>
        <w:t>30%</w:t>
      </w:r>
      <w:r>
        <w:rPr>
          <w:rFonts w:hint="eastAsia"/>
        </w:rPr>
        <w:t>的妇女报告一次或多次非常严重的性骚扰或暴力案件</w:t>
      </w:r>
      <w:r>
        <w:t>,3.3%</w:t>
      </w:r>
      <w:r>
        <w:rPr>
          <w:rFonts w:hint="eastAsia"/>
        </w:rPr>
        <w:t>的妇女报告说</w:t>
      </w:r>
      <w:r>
        <w:t>,</w:t>
      </w:r>
      <w:r>
        <w:rPr>
          <w:rFonts w:hint="eastAsia"/>
        </w:rPr>
        <w:t>她们知道一起在工作环境中发生的强奸案件。自</w:t>
      </w:r>
      <w:r>
        <w:t>1991</w:t>
      </w:r>
      <w:r>
        <w:rPr>
          <w:rFonts w:hint="eastAsia"/>
        </w:rPr>
        <w:t>年以来</w:t>
      </w:r>
      <w:r>
        <w:t>,</w:t>
      </w:r>
      <w:r>
        <w:rPr>
          <w:rFonts w:hint="eastAsia"/>
        </w:rPr>
        <w:t>平等待遇事务处为遭到性骚扰的妇女提供帮助。自那时以来</w:t>
      </w:r>
      <w:r>
        <w:t>,</w:t>
      </w:r>
      <w:r>
        <w:rPr>
          <w:rFonts w:hint="eastAsia"/>
        </w:rPr>
        <w:t>这个问题引起了公开辩论</w:t>
      </w:r>
      <w:r>
        <w:t>,</w:t>
      </w:r>
      <w:r>
        <w:rPr>
          <w:rFonts w:hint="eastAsia"/>
        </w:rPr>
        <w:t>而不再是个禁忌的问题。向这个事务处寻求帮助的人越来越多</w:t>
      </w:r>
      <w:r>
        <w:t>:1992</w:t>
      </w:r>
      <w:r>
        <w:rPr>
          <w:rFonts w:hint="eastAsia"/>
        </w:rPr>
        <w:t>年</w:t>
      </w:r>
      <w:r>
        <w:t>,</w:t>
      </w:r>
      <w:r>
        <w:rPr>
          <w:rFonts w:hint="eastAsia"/>
        </w:rPr>
        <w:t>有</w:t>
      </w:r>
      <w:r>
        <w:t>26</w:t>
      </w:r>
      <w:r>
        <w:rPr>
          <w:rFonts w:hint="eastAsia"/>
        </w:rPr>
        <w:t>名妇女向平等待遇事务处进行过咨询</w:t>
      </w:r>
      <w:r>
        <w:t>,1993</w:t>
      </w:r>
      <w:r>
        <w:rPr>
          <w:rFonts w:hint="eastAsia"/>
        </w:rPr>
        <w:t>年</w:t>
      </w:r>
      <w:r>
        <w:t>45</w:t>
      </w:r>
      <w:r>
        <w:rPr>
          <w:rFonts w:hint="eastAsia"/>
        </w:rPr>
        <w:t>例</w:t>
      </w:r>
      <w:r>
        <w:t>,1994</w:t>
      </w:r>
      <w:r>
        <w:rPr>
          <w:rFonts w:hint="eastAsia"/>
        </w:rPr>
        <w:t>年</w:t>
      </w:r>
      <w:r>
        <w:t>83</w:t>
      </w:r>
      <w:r>
        <w:rPr>
          <w:rFonts w:hint="eastAsia"/>
        </w:rPr>
        <w:t>例</w:t>
      </w:r>
      <w:r>
        <w:t>,1995</w:t>
      </w:r>
      <w:r>
        <w:rPr>
          <w:rFonts w:hint="eastAsia"/>
        </w:rPr>
        <w:t>年</w:t>
      </w:r>
      <w:r>
        <w:t>87</w:t>
      </w:r>
      <w:r>
        <w:rPr>
          <w:rFonts w:hint="eastAsia"/>
        </w:rPr>
        <w:t>例。</w:t>
      </w:r>
    </w:p>
    <w:p w:rsidR="00000000" w:rsidRDefault="00000000">
      <w:r>
        <w:tab/>
      </w:r>
      <w:r>
        <w:rPr>
          <w:rFonts w:hint="eastAsia"/>
        </w:rPr>
        <w:t>根据《平等待遇法》</w:t>
      </w:r>
      <w:r>
        <w:t>,</w:t>
      </w:r>
      <w:r>
        <w:rPr>
          <w:rFonts w:hint="eastAsia"/>
        </w:rPr>
        <w:t>性骚扰的定义为</w:t>
      </w:r>
      <w:r>
        <w:t>,</w:t>
      </w:r>
      <w:r>
        <w:rPr>
          <w:rFonts w:hint="eastAsia"/>
        </w:rPr>
        <w:t>在工作场所“表现性方面的行为</w:t>
      </w:r>
      <w:r>
        <w:t>,</w:t>
      </w:r>
      <w:r>
        <w:rPr>
          <w:rFonts w:hint="eastAsia"/>
        </w:rPr>
        <w:t>伤害他人尊严</w:t>
      </w:r>
      <w:r>
        <w:t>,</w:t>
      </w:r>
      <w:r>
        <w:rPr>
          <w:rFonts w:hint="eastAsia"/>
        </w:rPr>
        <w:t>对有关人来说是不受欢迎、不适当和不体面的。”性骚扰主要影响到妇女</w:t>
      </w:r>
      <w:r>
        <w:t>,</w:t>
      </w:r>
      <w:r>
        <w:rPr>
          <w:rFonts w:hint="eastAsia"/>
        </w:rPr>
        <w:t>因此</w:t>
      </w:r>
      <w:r>
        <w:t>,</w:t>
      </w:r>
      <w:r>
        <w:rPr>
          <w:rFonts w:hint="eastAsia"/>
        </w:rPr>
        <w:t>妇女把这种骚扰视为是一种特殊的、妨碍她们从事特定工作的额外压力。尽管男同事经常在工作场所骚扰妇女</w:t>
      </w:r>
      <w:r>
        <w:t>,</w:t>
      </w:r>
      <w:r>
        <w:rPr>
          <w:rFonts w:hint="eastAsia"/>
        </w:rPr>
        <w:t>但妇女们认为</w:t>
      </w:r>
      <w:r>
        <w:t>,</w:t>
      </w:r>
      <w:r>
        <w:rPr>
          <w:rFonts w:hint="eastAsia"/>
        </w:rPr>
        <w:t>上级的性骚扰更具有危险性。客人、顾客或病人的性骚扰发生频率少得多</w:t>
      </w:r>
      <w:r>
        <w:t>,</w:t>
      </w:r>
      <w:r>
        <w:rPr>
          <w:rFonts w:hint="eastAsia"/>
        </w:rPr>
        <w:t>下属的性骚扰更加少见。大多数性骚扰的案件并不象许多妇女所希望的那样只发生一次。即使骚扰者只是一位同事</w:t>
      </w:r>
      <w:r>
        <w:t>,</w:t>
      </w:r>
      <w:r>
        <w:rPr>
          <w:rFonts w:hint="eastAsia"/>
        </w:rPr>
        <w:t>而不是上级</w:t>
      </w:r>
      <w:r>
        <w:t>,</w:t>
      </w:r>
      <w:r>
        <w:rPr>
          <w:rFonts w:hint="eastAsia"/>
        </w:rPr>
        <w:t>不同意的受害者很少能得到同事的支助</w:t>
      </w:r>
      <w:r>
        <w:t>,</w:t>
      </w:r>
      <w:r>
        <w:rPr>
          <w:rFonts w:hint="eastAsia"/>
        </w:rPr>
        <w:t>往往会被解雇。因此</w:t>
      </w:r>
      <w:r>
        <w:t>,</w:t>
      </w:r>
      <w:r>
        <w:rPr>
          <w:rFonts w:hint="eastAsia"/>
        </w:rPr>
        <w:t>妇女通常或者尽力调换工作、或递交辞呈。</w:t>
      </w:r>
    </w:p>
    <w:p w:rsidR="00000000" w:rsidRDefault="00000000">
      <w:r>
        <w:tab/>
      </w:r>
      <w:r>
        <w:rPr>
          <w:rFonts w:hint="eastAsia"/>
        </w:rPr>
        <w:t>自</w:t>
      </w:r>
      <w:r>
        <w:t>1993</w:t>
      </w:r>
      <w:r>
        <w:rPr>
          <w:rFonts w:hint="eastAsia"/>
        </w:rPr>
        <w:t>年初以来</w:t>
      </w:r>
      <w:r>
        <w:t>,</w:t>
      </w:r>
      <w:r>
        <w:rPr>
          <w:rFonts w:hint="eastAsia"/>
        </w:rPr>
        <w:t>护理人员得到了《繁重夜班工作法》的保护。面临极大压力的护理人员</w:t>
      </w:r>
      <w:r>
        <w:t>(</w:t>
      </w:r>
      <w:r>
        <w:rPr>
          <w:rFonts w:hint="eastAsia"/>
        </w:rPr>
        <w:t>例如在特护病房</w:t>
      </w:r>
      <w:r>
        <w:t>),</w:t>
      </w:r>
      <w:r>
        <w:rPr>
          <w:rFonts w:hint="eastAsia"/>
        </w:rPr>
        <w:t>每值一次夜班就能得到一分。可以根据这种时间计分请特别假</w:t>
      </w:r>
      <w:r>
        <w:t>,</w:t>
      </w:r>
      <w:r>
        <w:rPr>
          <w:rFonts w:hint="eastAsia"/>
        </w:rPr>
        <w:t>但这种补假必须在上夜班</w:t>
      </w:r>
      <w:r>
        <w:t>6</w:t>
      </w:r>
      <w:r>
        <w:rPr>
          <w:rFonts w:hint="eastAsia"/>
        </w:rPr>
        <w:t>个月之内使用</w:t>
      </w:r>
      <w:r>
        <w:t>,</w:t>
      </w:r>
      <w:r>
        <w:rPr>
          <w:rFonts w:hint="eastAsia"/>
        </w:rPr>
        <w:t>而且不得以现金形式补偿。</w:t>
      </w:r>
    </w:p>
    <w:p w:rsidR="00000000" w:rsidRDefault="00000000">
      <w:pPr>
        <w:rPr>
          <w:u w:val="single"/>
        </w:rPr>
      </w:pPr>
      <w:r>
        <w:tab/>
      </w:r>
      <w:r>
        <w:rPr>
          <w:rFonts w:hint="eastAsia"/>
        </w:rPr>
        <w:t>由于奥地利加入了欧洲联盟</w:t>
      </w:r>
      <w:r>
        <w:t>,</w:t>
      </w:r>
      <w:r>
        <w:rPr>
          <w:rFonts w:hint="eastAsia"/>
        </w:rPr>
        <w:t>载有各种例外情况的、禁止妇女上夜班的禁令将被取消。根据欧洲法院关于夜班问题的决定</w:t>
      </w:r>
      <w:r>
        <w:t>,</w:t>
      </w:r>
      <w:r>
        <w:rPr>
          <w:rFonts w:hint="eastAsia"/>
        </w:rPr>
        <w:t>考虑到有关的人的活动领域和</w:t>
      </w:r>
      <w:r>
        <w:t>/</w:t>
      </w:r>
      <w:r>
        <w:rPr>
          <w:rFonts w:hint="eastAsia"/>
        </w:rPr>
        <w:t>或年龄的特殊规章条例是可以允许的</w:t>
      </w:r>
      <w:r>
        <w:t>,</w:t>
      </w:r>
      <w:r>
        <w:rPr>
          <w:rFonts w:hint="eastAsia"/>
        </w:rPr>
        <w:t>但基于性别的不同的规则是不能允许的。奥地利对《欧洲经济区协定》提出保留意见</w:t>
      </w:r>
      <w:r>
        <w:t>,</w:t>
      </w:r>
      <w:r>
        <w:rPr>
          <w:rFonts w:hint="eastAsia"/>
        </w:rPr>
        <w:t>因此</w:t>
      </w:r>
      <w:r>
        <w:t>,</w:t>
      </w:r>
      <w:r>
        <w:rPr>
          <w:rFonts w:hint="eastAsia"/>
        </w:rPr>
        <w:t>目前禁止妇女上夜班的禁令依然有效。将通过一项没有性别区分的新规则</w:t>
      </w:r>
      <w:r>
        <w:t>,</w:t>
      </w:r>
      <w:r>
        <w:rPr>
          <w:rFonts w:hint="eastAsia"/>
        </w:rPr>
        <w:t>这项新规定将为上夜班的人提供补偿。与欧洲法院有关决定不同的是</w:t>
      </w:r>
      <w:r>
        <w:t>,</w:t>
      </w:r>
      <w:r>
        <w:rPr>
          <w:rFonts w:hint="eastAsia"/>
        </w:rPr>
        <w:t>奥地利宪法法院在</w:t>
      </w:r>
      <w:r>
        <w:t>1992</w:t>
      </w:r>
      <w:r>
        <w:rPr>
          <w:rFonts w:hint="eastAsia"/>
        </w:rPr>
        <w:t>年裁定</w:t>
      </w:r>
      <w:r>
        <w:t>,</w:t>
      </w:r>
      <w:r>
        <w:rPr>
          <w:rFonts w:hint="eastAsia"/>
        </w:rPr>
        <w:t>禁止妇女上夜班的禁令不违反平等的原则</w:t>
      </w:r>
      <w:r>
        <w:t>,</w:t>
      </w:r>
      <w:r>
        <w:rPr>
          <w:rFonts w:hint="eastAsia"/>
        </w:rPr>
        <w:t>理由是</w:t>
      </w:r>
      <w:r>
        <w:t>,</w:t>
      </w:r>
      <w:r>
        <w:rPr>
          <w:rFonts w:hint="eastAsia"/>
        </w:rPr>
        <w:t>妇女和男子的生活情况是不同的</w:t>
      </w:r>
      <w:r>
        <w:t>,</w:t>
      </w:r>
      <w:r>
        <w:rPr>
          <w:rFonts w:hint="eastAsia"/>
        </w:rPr>
        <w:t>大多数妇女承受双重负担。在一些部门中</w:t>
      </w:r>
      <w:r>
        <w:t>,</w:t>
      </w:r>
      <w:r>
        <w:rPr>
          <w:rFonts w:hint="eastAsia"/>
        </w:rPr>
        <w:t>由于新技术或必须保持较高的竞争力</w:t>
      </w:r>
      <w:r>
        <w:t>,</w:t>
      </w:r>
      <w:r>
        <w:rPr>
          <w:rFonts w:hint="eastAsia"/>
        </w:rPr>
        <w:t>因此需要</w:t>
      </w:r>
      <w:r>
        <w:t>24</w:t>
      </w:r>
      <w:r>
        <w:rPr>
          <w:rFonts w:hint="eastAsia"/>
        </w:rPr>
        <w:t>小时工作。这样</w:t>
      </w:r>
      <w:r>
        <w:t>,</w:t>
      </w:r>
      <w:r>
        <w:rPr>
          <w:rFonts w:hint="eastAsia"/>
        </w:rPr>
        <w:t>妇女上夜班的禁令意味着</w:t>
      </w:r>
      <w:r>
        <w:t>,</w:t>
      </w:r>
      <w:r>
        <w:rPr>
          <w:rFonts w:hint="eastAsia"/>
        </w:rPr>
        <w:t>雇主不能考虑雇用妇女来填补这种空缺。</w:t>
      </w:r>
    </w:p>
    <w:p w:rsidR="00000000" w:rsidRDefault="00000000">
      <w:pPr>
        <w:tabs>
          <w:tab w:val="clear" w:pos="527"/>
        </w:tabs>
        <w:spacing w:before="120" w:after="120"/>
      </w:pPr>
      <w:r>
        <w:rPr>
          <w:rFonts w:hint="eastAsia"/>
          <w:u w:val="single"/>
        </w:rPr>
        <w:t>关于第</w:t>
      </w:r>
      <w:r>
        <w:rPr>
          <w:u w:val="single"/>
        </w:rPr>
        <w:t>11</w:t>
      </w:r>
      <w:r>
        <w:rPr>
          <w:rFonts w:hint="eastAsia"/>
          <w:u w:val="single"/>
        </w:rPr>
        <w:t>条第</w:t>
      </w:r>
      <w:r>
        <w:rPr>
          <w:u w:val="single"/>
        </w:rPr>
        <w:t>2</w:t>
      </w:r>
      <w:r>
        <w:rPr>
          <w:rFonts w:hint="eastAsia"/>
          <w:u w:val="single"/>
        </w:rPr>
        <w:t>款</w:t>
      </w:r>
      <w:r>
        <w:rPr>
          <w:u w:val="single"/>
        </w:rPr>
        <w:t>b</w:t>
      </w:r>
      <w:r>
        <w:rPr>
          <w:rFonts w:hint="eastAsia"/>
          <w:u w:val="single"/>
        </w:rPr>
        <w:t>项</w:t>
      </w:r>
    </w:p>
    <w:p w:rsidR="00000000" w:rsidRDefault="00000000">
      <w:pPr>
        <w:tabs>
          <w:tab w:val="clear" w:pos="527"/>
        </w:tabs>
      </w:pPr>
      <w:r>
        <w:tab/>
      </w:r>
      <w:r>
        <w:rPr>
          <w:rFonts w:hint="eastAsia"/>
        </w:rPr>
        <w:t>过去</w:t>
      </w:r>
      <w:r>
        <w:t>,</w:t>
      </w:r>
      <w:r>
        <w:rPr>
          <w:rFonts w:hint="eastAsia"/>
        </w:rPr>
        <w:t>在婴儿第一个生日之前请产假的权利仅限于就业妇女。《育儿假福利法》于</w:t>
      </w:r>
      <w:r>
        <w:t>1990</w:t>
      </w:r>
      <w:r>
        <w:rPr>
          <w:rFonts w:hint="eastAsia"/>
        </w:rPr>
        <w:t>年</w:t>
      </w:r>
      <w:r>
        <w:t>1</w:t>
      </w:r>
      <w:r>
        <w:rPr>
          <w:rFonts w:hint="eastAsia"/>
        </w:rPr>
        <w:t>月</w:t>
      </w:r>
      <w:r>
        <w:t>1</w:t>
      </w:r>
      <w:r>
        <w:rPr>
          <w:rFonts w:hint="eastAsia"/>
        </w:rPr>
        <w:t>日生效</w:t>
      </w:r>
      <w:r>
        <w:t>,</w:t>
      </w:r>
      <w:r>
        <w:rPr>
          <w:rFonts w:hint="eastAsia"/>
        </w:rPr>
        <w:t>其中规定在婴儿出生后</w:t>
      </w:r>
      <w:r>
        <w:t>,(</w:t>
      </w:r>
      <w:r>
        <w:rPr>
          <w:rFonts w:hint="eastAsia"/>
        </w:rPr>
        <w:t>就业</w:t>
      </w:r>
      <w:r>
        <w:t>)</w:t>
      </w:r>
      <w:r>
        <w:rPr>
          <w:rFonts w:hint="eastAsia"/>
        </w:rPr>
        <w:t>父亲或是</w:t>
      </w:r>
      <w:r>
        <w:t>(</w:t>
      </w:r>
      <w:r>
        <w:rPr>
          <w:rFonts w:hint="eastAsia"/>
        </w:rPr>
        <w:t>就业</w:t>
      </w:r>
      <w:r>
        <w:t>)</w:t>
      </w:r>
      <w:r>
        <w:rPr>
          <w:rFonts w:hint="eastAsia"/>
        </w:rPr>
        <w:t>母亲都可以请假</w:t>
      </w:r>
      <w:r>
        <w:t>,</w:t>
      </w:r>
      <w:r>
        <w:rPr>
          <w:rFonts w:hint="eastAsia"/>
        </w:rPr>
        <w:t>或轮流请假。这是朝着家庭中以及工作生活中男女平等的方向迈进的一个重要步骤。到</w:t>
      </w:r>
      <w:r>
        <w:t>1990</w:t>
      </w:r>
      <w:r>
        <w:rPr>
          <w:rFonts w:hint="eastAsia"/>
        </w:rPr>
        <w:t>年</w:t>
      </w:r>
      <w:r>
        <w:t>7</w:t>
      </w:r>
      <w:r>
        <w:rPr>
          <w:rFonts w:hint="eastAsia"/>
        </w:rPr>
        <w:t>月时</w:t>
      </w:r>
      <w:r>
        <w:t>,</w:t>
      </w:r>
      <w:r>
        <w:rPr>
          <w:rFonts w:hint="eastAsia"/>
        </w:rPr>
        <w:t>延长了育儿假的时间</w:t>
      </w:r>
      <w:r>
        <w:t>,</w:t>
      </w:r>
      <w:r>
        <w:rPr>
          <w:rFonts w:hint="eastAsia"/>
        </w:rPr>
        <w:t>让父母直到婴儿第二个生日为止都有权请假。</w:t>
      </w:r>
      <w:r>
        <w:t>1992</w:t>
      </w:r>
      <w:r>
        <w:rPr>
          <w:rFonts w:hint="eastAsia"/>
        </w:rPr>
        <w:t>年时</w:t>
      </w:r>
      <w:r>
        <w:t>,</w:t>
      </w:r>
      <w:r>
        <w:rPr>
          <w:rFonts w:hint="eastAsia"/>
        </w:rPr>
        <w:t>有</w:t>
      </w:r>
      <w:r>
        <w:t>105 414</w:t>
      </w:r>
      <w:r>
        <w:rPr>
          <w:rFonts w:hint="eastAsia"/>
        </w:rPr>
        <w:t>名妇女请了育儿假</w:t>
      </w:r>
      <w:r>
        <w:t>,</w:t>
      </w:r>
      <w:r>
        <w:rPr>
          <w:rFonts w:hint="eastAsia"/>
        </w:rPr>
        <w:t>但只有</w:t>
      </w:r>
      <w:r>
        <w:t>781</w:t>
      </w:r>
      <w:r>
        <w:rPr>
          <w:rFonts w:hint="eastAsia"/>
        </w:rPr>
        <w:t>名男子</w:t>
      </w:r>
      <w:r>
        <w:t>(</w:t>
      </w:r>
      <w:r>
        <w:rPr>
          <w:rFonts w:hint="eastAsia"/>
        </w:rPr>
        <w:t>即</w:t>
      </w:r>
      <w:r>
        <w:t>0.7%)</w:t>
      </w:r>
      <w:r>
        <w:rPr>
          <w:rFonts w:hint="eastAsia"/>
        </w:rPr>
        <w:t>请了育儿假。父亲请假的百分比较低</w:t>
      </w:r>
      <w:r>
        <w:t>,</w:t>
      </w:r>
      <w:r>
        <w:rPr>
          <w:rFonts w:hint="eastAsia"/>
        </w:rPr>
        <w:t>至少部分可以归因于男女收入水平上的差异</w:t>
      </w:r>
      <w:r>
        <w:t>,</w:t>
      </w:r>
      <w:r>
        <w:rPr>
          <w:rFonts w:hint="eastAsia"/>
        </w:rPr>
        <w:t>特别是由于育儿假的福利并不等于工作的收入。育儿假结束后四周内受到不被解雇的保护。但是</w:t>
      </w:r>
      <w:r>
        <w:t>,</w:t>
      </w:r>
      <w:r>
        <w:rPr>
          <w:rFonts w:hint="eastAsia"/>
        </w:rPr>
        <w:t>母亲在请了两年育儿假之后往往很难回去工作。妇女组织和工会一再要求延长育儿假到期后不得解雇的时期</w:t>
      </w:r>
      <w:r>
        <w:t>,</w:t>
      </w:r>
      <w:r>
        <w:rPr>
          <w:rFonts w:hint="eastAsia"/>
        </w:rPr>
        <w:t>以便可以提出失业津贴的申请。但这项要求尚未获得采纳。</w:t>
      </w:r>
    </w:p>
    <w:p w:rsidR="00000000" w:rsidRDefault="00000000">
      <w:pPr>
        <w:tabs>
          <w:tab w:val="clear" w:pos="527"/>
        </w:tabs>
      </w:pPr>
      <w:r>
        <w:tab/>
      </w:r>
      <w:r>
        <w:rPr>
          <w:rFonts w:hint="eastAsia"/>
        </w:rPr>
        <w:t>将提出育儿假要求的报告时期从四周延长到八周的要求也还没有取得成功。</w:t>
      </w:r>
    </w:p>
    <w:p w:rsidR="00000000" w:rsidRDefault="00000000">
      <w:pPr>
        <w:tabs>
          <w:tab w:val="clear" w:pos="527"/>
        </w:tabs>
      </w:pPr>
      <w:r>
        <w:tab/>
      </w:r>
      <w:r>
        <w:rPr>
          <w:rFonts w:hint="eastAsia"/>
        </w:rPr>
        <w:t>请假期间</w:t>
      </w:r>
      <w:r>
        <w:t>,</w:t>
      </w:r>
      <w:r>
        <w:rPr>
          <w:rFonts w:hint="eastAsia"/>
        </w:rPr>
        <w:t>母亲或父亲将得到育儿假福利</w:t>
      </w:r>
      <w:r>
        <w:t>,1995</w:t>
      </w:r>
      <w:r>
        <w:rPr>
          <w:rFonts w:hint="eastAsia"/>
        </w:rPr>
        <w:t>年这项福利为每天</w:t>
      </w:r>
      <w:r>
        <w:t>181.30</w:t>
      </w:r>
      <w:r>
        <w:rPr>
          <w:rFonts w:hint="eastAsia"/>
        </w:rPr>
        <w:t>奥地利先令。</w:t>
      </w:r>
    </w:p>
    <w:p w:rsidR="00000000" w:rsidRDefault="00000000">
      <w:pPr>
        <w:tabs>
          <w:tab w:val="clear" w:pos="527"/>
        </w:tabs>
      </w:pPr>
      <w:r>
        <w:tab/>
      </w:r>
      <w:r>
        <w:rPr>
          <w:rFonts w:hint="eastAsia"/>
        </w:rPr>
        <w:t>减少工作时间的选择办法是于</w:t>
      </w:r>
      <w:r>
        <w:t>1992</w:t>
      </w:r>
      <w:r>
        <w:rPr>
          <w:rFonts w:hint="eastAsia"/>
        </w:rPr>
        <w:t>年同关于工业关系的“协同法”一并提出的。这项选择是保护产妇和育儿假期方面的现有立法之下的一项重要社会政治工具。从事非全时工作的权利适用于婴儿或年幼儿童的生父和生母、领养他们的父母亲或收养他们的父母亲。在解雇保护期到期后或被解雇后或请了一年育儿假之后</w:t>
      </w:r>
      <w:r>
        <w:t>,</w:t>
      </w:r>
      <w:r>
        <w:rPr>
          <w:rFonts w:hint="eastAsia"/>
        </w:rPr>
        <w:t>父母可以立即选择非全时工作。父母两人或其中之一可以一直从事非全时工作</w:t>
      </w:r>
      <w:r>
        <w:t>,</w:t>
      </w:r>
      <w:r>
        <w:rPr>
          <w:rFonts w:hint="eastAsia"/>
        </w:rPr>
        <w:t>最晚到子女第四个生日为止。在这段时间里</w:t>
      </w:r>
      <w:r>
        <w:t>,</w:t>
      </w:r>
      <w:r>
        <w:rPr>
          <w:rFonts w:hint="eastAsia"/>
        </w:rPr>
        <w:t>非全时工作的父母有权按比例得到育儿假福利。同育儿假相比</w:t>
      </w:r>
      <w:r>
        <w:t>,</w:t>
      </w:r>
      <w:r>
        <w:rPr>
          <w:rFonts w:hint="eastAsia"/>
        </w:rPr>
        <w:t>依法并不存在非全时工作的权利。它需要得到雇主和有关的母亲或父亲间的一致协议。只有在有合理的理由时雇主才能拒绝非全时工作。目前</w:t>
      </w:r>
      <w:r>
        <w:t>,</w:t>
      </w:r>
      <w:r>
        <w:rPr>
          <w:rFonts w:hint="eastAsia"/>
        </w:rPr>
        <w:t>所有的母亲中只有</w:t>
      </w:r>
      <w:r>
        <w:t>1%</w:t>
      </w:r>
      <w:r>
        <w:rPr>
          <w:rFonts w:hint="eastAsia"/>
        </w:rPr>
        <w:t>利用此种机会。</w:t>
      </w:r>
      <w:r>
        <w:t>1992</w:t>
      </w:r>
      <w:r>
        <w:rPr>
          <w:rFonts w:hint="eastAsia"/>
        </w:rPr>
        <w:t>年当通过“平等待遇一揽子计划”时讨论了为年幼子女的父母亲创造非全时工作的法律权利和把非全时工作的时期延长到子女的第六个生日</w:t>
      </w:r>
      <w:r>
        <w:t>,</w:t>
      </w:r>
      <w:r>
        <w:rPr>
          <w:rFonts w:hint="eastAsia"/>
        </w:rPr>
        <w:t>以期让父母更容易兼顾工作和家庭义务的问题</w:t>
      </w:r>
      <w:r>
        <w:t>,</w:t>
      </w:r>
      <w:r>
        <w:rPr>
          <w:rFonts w:hint="eastAsia"/>
        </w:rPr>
        <w:t>自那时起这个问题一直是妇女政策方面的一个主要问题。</w:t>
      </w:r>
    </w:p>
    <w:p w:rsidR="00000000" w:rsidRDefault="00000000">
      <w:pPr>
        <w:tabs>
          <w:tab w:val="clear" w:pos="527"/>
        </w:tabs>
      </w:pPr>
      <w:r>
        <w:tab/>
      </w:r>
      <w:r>
        <w:rPr>
          <w:rFonts w:hint="eastAsia"/>
        </w:rPr>
        <w:t>《延长育儿假法》是于</w:t>
      </w:r>
      <w:r>
        <w:t>1990</w:t>
      </w:r>
      <w:r>
        <w:rPr>
          <w:rFonts w:hint="eastAsia"/>
        </w:rPr>
        <w:t>年</w:t>
      </w:r>
      <w:r>
        <w:t>7</w:t>
      </w:r>
      <w:r>
        <w:rPr>
          <w:rFonts w:hint="eastAsia"/>
        </w:rPr>
        <w:t>月</w:t>
      </w:r>
      <w:r>
        <w:t>1</w:t>
      </w:r>
      <w:r>
        <w:rPr>
          <w:rFonts w:hint="eastAsia"/>
        </w:rPr>
        <w:t>日由议会通过的</w:t>
      </w:r>
      <w:r>
        <w:t>,</w:t>
      </w:r>
      <w:r>
        <w:rPr>
          <w:rFonts w:hint="eastAsia"/>
        </w:rPr>
        <w:t>该法使两类无权得到育儿假的工作妇女的情况得到了重大改善。她们是未达到享有育儿假福利的法定权利的条件</w:t>
      </w:r>
      <w:r>
        <w:t>,</w:t>
      </w:r>
      <w:r>
        <w:rPr>
          <w:rFonts w:hint="eastAsia"/>
        </w:rPr>
        <w:t>但按现有的服务或训练合同有权得到产妇津贴的就业妇女</w:t>
      </w:r>
      <w:r>
        <w:t>,</w:t>
      </w:r>
      <w:r>
        <w:rPr>
          <w:rFonts w:hint="eastAsia"/>
        </w:rPr>
        <w:t>和有权得到商业补助金的自营职业妇女</w:t>
      </w:r>
      <w:r>
        <w:t>,</w:t>
      </w:r>
      <w:r>
        <w:rPr>
          <w:rFonts w:hint="eastAsia"/>
        </w:rPr>
        <w:t>她们现在可以要求得到相当于</w:t>
      </w:r>
      <w:r>
        <w:t>50%</w:t>
      </w:r>
      <w:r>
        <w:rPr>
          <w:rFonts w:hint="eastAsia"/>
        </w:rPr>
        <w:t>的育儿假福利的津贴</w:t>
      </w:r>
      <w:r>
        <w:t>,</w:t>
      </w:r>
      <w:r>
        <w:rPr>
          <w:rFonts w:hint="eastAsia"/>
        </w:rPr>
        <w:t>最晚可以拿到子女第二个生日为止。</w:t>
      </w:r>
    </w:p>
    <w:p w:rsidR="00000000" w:rsidRDefault="00000000">
      <w:pPr>
        <w:tabs>
          <w:tab w:val="clear" w:pos="527"/>
        </w:tabs>
      </w:pPr>
      <w:r>
        <w:tab/>
      </w:r>
      <w:r>
        <w:rPr>
          <w:rFonts w:hint="eastAsia"/>
        </w:rPr>
        <w:t>主要靠自己照顾的子女而又不符合获得育儿假福利、商业补助金或非全时工作津贴的资格的母亲或父亲可以要求得到</w:t>
      </w:r>
      <w:r>
        <w:t>1 000</w:t>
      </w:r>
      <w:r>
        <w:rPr>
          <w:rFonts w:hint="eastAsia"/>
        </w:rPr>
        <w:t>奥地利先令的出生津贴补助</w:t>
      </w:r>
      <w:r>
        <w:t>,</w:t>
      </w:r>
      <w:r>
        <w:rPr>
          <w:rFonts w:hint="eastAsia"/>
        </w:rPr>
        <w:t>为期最多</w:t>
      </w:r>
      <w:r>
        <w:t>12</w:t>
      </w:r>
      <w:r>
        <w:rPr>
          <w:rFonts w:hint="eastAsia"/>
        </w:rPr>
        <w:t>个月</w:t>
      </w:r>
      <w:r>
        <w:t>,</w:t>
      </w:r>
      <w:r>
        <w:rPr>
          <w:rFonts w:hint="eastAsia"/>
        </w:rPr>
        <w:t>但家庭收入必须低于规定的最高限额。</w:t>
      </w:r>
    </w:p>
    <w:p w:rsidR="00000000" w:rsidRDefault="00000000">
      <w:pPr>
        <w:tabs>
          <w:tab w:val="clear" w:pos="527"/>
        </w:tabs>
      </w:pPr>
      <w:r>
        <w:tab/>
      </w:r>
      <w:r>
        <w:rPr>
          <w:rFonts w:hint="eastAsia"/>
        </w:rPr>
        <w:t>单身母亲或父亲以及低收入已婚母亲或父亲有权得到多</w:t>
      </w:r>
      <w:r>
        <w:t>50%</w:t>
      </w:r>
      <w:r>
        <w:rPr>
          <w:rFonts w:hint="eastAsia"/>
        </w:rPr>
        <w:t>的育儿假福利</w:t>
      </w:r>
      <w:r>
        <w:t>,</w:t>
      </w:r>
      <w:r>
        <w:rPr>
          <w:rFonts w:hint="eastAsia"/>
        </w:rPr>
        <w:t>以便让他们在婴儿的头两年里能够亲自照顾他们的婴儿。请育儿假的母亲中有</w:t>
      </w:r>
      <w:r>
        <w:t>28%</w:t>
      </w:r>
      <w:r>
        <w:rPr>
          <w:rFonts w:hint="eastAsia"/>
        </w:rPr>
        <w:t>得到这种较高的福利</w:t>
      </w:r>
      <w:r>
        <w:t>;</w:t>
      </w:r>
      <w:r>
        <w:rPr>
          <w:rFonts w:hint="eastAsia"/>
        </w:rPr>
        <w:t>其中</w:t>
      </w:r>
      <w:r>
        <w:t>60%</w:t>
      </w:r>
      <w:r>
        <w:rPr>
          <w:rFonts w:hint="eastAsia"/>
        </w:rPr>
        <w:t>是已婚的。</w:t>
      </w:r>
    </w:p>
    <w:p w:rsidR="00000000" w:rsidRDefault="00000000">
      <w:pPr>
        <w:tabs>
          <w:tab w:val="clear" w:pos="527"/>
        </w:tabs>
      </w:pPr>
      <w:r>
        <w:tab/>
      </w:r>
      <w:r>
        <w:rPr>
          <w:rFonts w:hint="eastAsia"/>
        </w:rPr>
        <w:t>政府为了裁减预算赤字</w:t>
      </w:r>
      <w:r>
        <w:t>,</w:t>
      </w:r>
      <w:r>
        <w:rPr>
          <w:rFonts w:hint="eastAsia"/>
        </w:rPr>
        <w:t>以及针对目前的制度内经常有人舞弊</w:t>
      </w:r>
      <w:r>
        <w:t>(</w:t>
      </w:r>
      <w:r>
        <w:rPr>
          <w:rFonts w:hint="eastAsia"/>
        </w:rPr>
        <w:t>延迟结婚以便得到更多的福利</w:t>
      </w:r>
      <w:r>
        <w:t>)</w:t>
      </w:r>
      <w:r>
        <w:rPr>
          <w:rFonts w:hint="eastAsia"/>
        </w:rPr>
        <w:t>的指控而通过节约方案</w:t>
      </w:r>
      <w:r>
        <w:t>,</w:t>
      </w:r>
      <w:r>
        <w:rPr>
          <w:rFonts w:hint="eastAsia"/>
        </w:rPr>
        <w:t>较多的育儿假福利将由育儿假福利或非全时工作津贴之外的额外补助金取代</w:t>
      </w:r>
      <w:r>
        <w:t>,</w:t>
      </w:r>
      <w:r>
        <w:rPr>
          <w:rFonts w:hint="eastAsia"/>
        </w:rPr>
        <w:t>补助金可高达</w:t>
      </w:r>
      <w:r>
        <w:t>2 500</w:t>
      </w:r>
      <w:r>
        <w:rPr>
          <w:rFonts w:hint="eastAsia"/>
        </w:rPr>
        <w:t>奥地利先令</w:t>
      </w:r>
      <w:r>
        <w:t>,</w:t>
      </w:r>
      <w:r>
        <w:rPr>
          <w:rFonts w:hint="eastAsia"/>
        </w:rPr>
        <w:t>这项补助金将由父亲</w:t>
      </w:r>
      <w:r>
        <w:t>(</w:t>
      </w:r>
      <w:r>
        <w:rPr>
          <w:rFonts w:hint="eastAsia"/>
        </w:rPr>
        <w:t>在单身母亲的情况下</w:t>
      </w:r>
      <w:r>
        <w:t>)</w:t>
      </w:r>
      <w:r>
        <w:rPr>
          <w:rFonts w:hint="eastAsia"/>
        </w:rPr>
        <w:t>或由夫妻共同偿还</w:t>
      </w:r>
      <w:r>
        <w:t>,</w:t>
      </w:r>
      <w:r>
        <w:rPr>
          <w:rFonts w:hint="eastAsia"/>
        </w:rPr>
        <w:t>一旦他们的年收入超过</w:t>
      </w:r>
      <w:r>
        <w:t>350 000</w:t>
      </w:r>
      <w:r>
        <w:rPr>
          <w:rFonts w:hint="eastAsia"/>
        </w:rPr>
        <w:t>奥地利先令。</w:t>
      </w:r>
    </w:p>
    <w:p w:rsidR="00000000" w:rsidRDefault="00000000">
      <w:pPr>
        <w:tabs>
          <w:tab w:val="clear" w:pos="527"/>
        </w:tabs>
      </w:pPr>
      <w:r>
        <w:tab/>
      </w:r>
      <w:r>
        <w:rPr>
          <w:rFonts w:hint="eastAsia"/>
        </w:rPr>
        <w:t>育儿假结束后</w:t>
      </w:r>
      <w:r>
        <w:t>(</w:t>
      </w:r>
      <w:r>
        <w:rPr>
          <w:rFonts w:hint="eastAsia"/>
        </w:rPr>
        <w:t>必须</w:t>
      </w:r>
      <w:r>
        <w:t>)</w:t>
      </w:r>
      <w:r>
        <w:rPr>
          <w:rFonts w:hint="eastAsia"/>
        </w:rPr>
        <w:t>主要由他们自己抚养子女的单身母亲</w:t>
      </w:r>
      <w:r>
        <w:t>(</w:t>
      </w:r>
      <w:r>
        <w:rPr>
          <w:rFonts w:hint="eastAsia"/>
        </w:rPr>
        <w:t>或父亲</w:t>
      </w:r>
      <w:r>
        <w:t>),</w:t>
      </w:r>
      <w:r>
        <w:rPr>
          <w:rFonts w:hint="eastAsia"/>
        </w:rPr>
        <w:t>在育儿假福利到期后有权得到</w:t>
      </w:r>
      <w:r>
        <w:rPr>
          <w:rFonts w:hint="eastAsia"/>
          <w:u w:val="single"/>
        </w:rPr>
        <w:t>特别救济</w:t>
      </w:r>
      <w:r>
        <w:t>,</w:t>
      </w:r>
      <w:r>
        <w:rPr>
          <w:rFonts w:hint="eastAsia"/>
        </w:rPr>
        <w:t>但以得不到例如幼儿园等托儿设施者为限。这项特别救济最迟可支付到儿童的第三个生日。</w:t>
      </w:r>
    </w:p>
    <w:p w:rsidR="00000000" w:rsidRDefault="00000000">
      <w:pPr>
        <w:tabs>
          <w:tab w:val="clear" w:pos="527"/>
        </w:tabs>
      </w:pPr>
      <w:r>
        <w:tab/>
      </w:r>
      <w:r>
        <w:rPr>
          <w:rFonts w:hint="eastAsia"/>
        </w:rPr>
        <w:t>在</w:t>
      </w:r>
      <w:r>
        <w:t>1990</w:t>
      </w:r>
      <w:r>
        <w:rPr>
          <w:rFonts w:hint="eastAsia"/>
        </w:rPr>
        <w:t>年时</w:t>
      </w:r>
      <w:r>
        <w:t>,</w:t>
      </w:r>
      <w:r>
        <w:rPr>
          <w:rFonts w:hint="eastAsia"/>
        </w:rPr>
        <w:t>如果已婚母亲的伙伴只有很少的收入</w:t>
      </w:r>
      <w:r>
        <w:t>,</w:t>
      </w:r>
      <w:r>
        <w:rPr>
          <w:rFonts w:hint="eastAsia"/>
        </w:rPr>
        <w:t>她也有权得到特别救济。这项由失业保险基金提供经费的特别救济的金额是根据有报酬活动的最后一次收入来确定的</w:t>
      </w:r>
      <w:r>
        <w:t>,</w:t>
      </w:r>
      <w:r>
        <w:rPr>
          <w:rFonts w:hint="eastAsia"/>
        </w:rPr>
        <w:t>它可以达到失业福利金的</w:t>
      </w:r>
      <w:r>
        <w:t>92%</w:t>
      </w:r>
      <w:r>
        <w:rPr>
          <w:rFonts w:hint="eastAsia"/>
        </w:rPr>
        <w:t>。自</w:t>
      </w:r>
      <w:r>
        <w:t>1989</w:t>
      </w:r>
      <w:r>
        <w:rPr>
          <w:rFonts w:hint="eastAsia"/>
        </w:rPr>
        <w:t>年以来</w:t>
      </w:r>
      <w:r>
        <w:t>,</w:t>
      </w:r>
      <w:r>
        <w:rPr>
          <w:rFonts w:hint="eastAsia"/>
        </w:rPr>
        <w:t>外国妇女也有权得到特别救济</w:t>
      </w:r>
      <w:r>
        <w:t>,</w:t>
      </w:r>
      <w:r>
        <w:rPr>
          <w:rFonts w:hint="eastAsia"/>
        </w:rPr>
        <w:t>如果她们持有免除履行取得工作许可的义务的证书。</w:t>
      </w:r>
    </w:p>
    <w:p w:rsidR="00000000" w:rsidRDefault="00000000">
      <w:pPr>
        <w:tabs>
          <w:tab w:val="clear" w:pos="527"/>
        </w:tabs>
        <w:spacing w:before="120" w:after="120"/>
      </w:pPr>
      <w:r>
        <w:rPr>
          <w:rFonts w:hint="eastAsia"/>
          <w:u w:val="single"/>
        </w:rPr>
        <w:t>关于第</w:t>
      </w:r>
      <w:r>
        <w:rPr>
          <w:u w:val="single"/>
        </w:rPr>
        <w:t>11</w:t>
      </w:r>
      <w:r>
        <w:rPr>
          <w:rFonts w:hint="eastAsia"/>
          <w:u w:val="single"/>
        </w:rPr>
        <w:t>条第</w:t>
      </w:r>
      <w:r>
        <w:rPr>
          <w:u w:val="single"/>
        </w:rPr>
        <w:t>2</w:t>
      </w:r>
      <w:r>
        <w:rPr>
          <w:rFonts w:hint="eastAsia"/>
          <w:u w:val="single"/>
        </w:rPr>
        <w:t>款</w:t>
      </w:r>
      <w:r>
        <w:rPr>
          <w:u w:val="single"/>
        </w:rPr>
        <w:t>c</w:t>
      </w:r>
      <w:r>
        <w:rPr>
          <w:rFonts w:hint="eastAsia"/>
          <w:u w:val="single"/>
        </w:rPr>
        <w:t>项</w:t>
      </w:r>
    </w:p>
    <w:p w:rsidR="00000000" w:rsidRDefault="00000000">
      <w:pPr>
        <w:tabs>
          <w:tab w:val="clear" w:pos="527"/>
        </w:tabs>
      </w:pPr>
      <w:r>
        <w:tab/>
      </w:r>
      <w:r>
        <w:rPr>
          <w:rFonts w:hint="eastAsia"/>
        </w:rPr>
        <w:t>就全国而言</w:t>
      </w:r>
      <w:r>
        <w:t>,</w:t>
      </w:r>
      <w:r>
        <w:rPr>
          <w:rFonts w:hint="eastAsia"/>
        </w:rPr>
        <w:t>照顾三岁以下儿童被认为主要是父母亲的工作。作为一项原则</w:t>
      </w:r>
      <w:r>
        <w:t>,</w:t>
      </w:r>
      <w:r>
        <w:rPr>
          <w:rFonts w:hint="eastAsia"/>
        </w:rPr>
        <w:t>旨在调和家庭的需要和工作的需要的措施应使父母亲能够</w:t>
      </w:r>
      <w:r>
        <w:t>,</w:t>
      </w:r>
      <w:r>
        <w:rPr>
          <w:rFonts w:hint="eastAsia"/>
        </w:rPr>
        <w:t>如果他们有那样的愿望</w:t>
      </w:r>
      <w:r>
        <w:t>,</w:t>
      </w:r>
      <w:r>
        <w:rPr>
          <w:rFonts w:hint="eastAsia"/>
        </w:rPr>
        <w:t>由他们自己照顾子女</w:t>
      </w:r>
      <w:r>
        <w:t>,</w:t>
      </w:r>
      <w:r>
        <w:rPr>
          <w:rFonts w:hint="eastAsia"/>
        </w:rPr>
        <w:t>至少在最主要的成长期内。鉴于孕妇在奥地利法律、育儿假和非全时工作安排下得到的保护以及在育儿假结束后重新进入工作世界所享有的优厚条件</w:t>
      </w:r>
      <w:r>
        <w:t>,</w:t>
      </w:r>
      <w:r>
        <w:rPr>
          <w:rFonts w:hint="eastAsia"/>
        </w:rPr>
        <w:t>这项目标应该是有可能实现的。</w:t>
      </w:r>
    </w:p>
    <w:p w:rsidR="00000000" w:rsidRDefault="00000000">
      <w:pPr>
        <w:tabs>
          <w:tab w:val="clear" w:pos="527"/>
        </w:tabs>
      </w:pPr>
      <w:r>
        <w:tab/>
      </w:r>
      <w:r>
        <w:rPr>
          <w:rFonts w:hint="eastAsia"/>
        </w:rPr>
        <w:t>在婴儿出生后</w:t>
      </w:r>
      <w:r>
        <w:t>,</w:t>
      </w:r>
      <w:r>
        <w:rPr>
          <w:rFonts w:hint="eastAsia"/>
        </w:rPr>
        <w:t>妇女平均会脱离劳动力市场三年。鉴于几乎没有任何托儿设施</w:t>
      </w:r>
      <w:r>
        <w:t>,</w:t>
      </w:r>
      <w:r>
        <w:rPr>
          <w:rFonts w:hint="eastAsia"/>
        </w:rPr>
        <w:t>许多妇女几乎不得不完全要靠自己来照顾他们的子女</w:t>
      </w:r>
      <w:r>
        <w:t>,</w:t>
      </w:r>
      <w:r>
        <w:rPr>
          <w:rFonts w:hint="eastAsia"/>
        </w:rPr>
        <w:t>从而使她们的职业发展上受到不利的影响</w:t>
      </w:r>
      <w:r>
        <w:t>,</w:t>
      </w:r>
      <w:r>
        <w:rPr>
          <w:rFonts w:hint="eastAsia"/>
        </w:rPr>
        <w:t>因此有报酬的工作受到干扰和托儿设施的数目之间存在着明显的关系。</w:t>
      </w:r>
    </w:p>
    <w:p w:rsidR="00000000" w:rsidRDefault="00000000">
      <w:pPr>
        <w:tabs>
          <w:tab w:val="clear" w:pos="527"/>
        </w:tabs>
      </w:pPr>
      <w:r>
        <w:tab/>
      </w:r>
      <w:r>
        <w:rPr>
          <w:rFonts w:hint="eastAsia"/>
        </w:rPr>
        <w:t>在奥地利</w:t>
      </w:r>
      <w:r>
        <w:t>,</w:t>
      </w:r>
      <w:r>
        <w:rPr>
          <w:rFonts w:hint="eastAsia"/>
        </w:rPr>
        <w:t>提供和维持托儿设施是各州的责任</w:t>
      </w:r>
      <w:r>
        <w:t>,</w:t>
      </w:r>
      <w:r>
        <w:rPr>
          <w:rFonts w:hint="eastAsia"/>
        </w:rPr>
        <w:t>按照它们的法律</w:t>
      </w:r>
      <w:r>
        <w:t>,</w:t>
      </w:r>
      <w:r>
        <w:rPr>
          <w:rFonts w:hint="eastAsia"/>
        </w:rPr>
        <w:t>幼儿园负有特定的教育任务</w:t>
      </w:r>
      <w:r>
        <w:t>,</w:t>
      </w:r>
      <w:r>
        <w:rPr>
          <w:rFonts w:hint="eastAsia"/>
        </w:rPr>
        <w:t>补充家庭内的保育工作。因此</w:t>
      </w:r>
      <w:r>
        <w:t>,</w:t>
      </w:r>
      <w:r>
        <w:rPr>
          <w:rFonts w:hint="eastAsia"/>
        </w:rPr>
        <w:t>各区域现有的托儿设施的数目和开放时间之间存在着相当大的差异。自</w:t>
      </w:r>
      <w:r>
        <w:t>1992</w:t>
      </w:r>
      <w:r>
        <w:rPr>
          <w:rFonts w:hint="eastAsia"/>
        </w:rPr>
        <w:t>年以来</w:t>
      </w:r>
      <w:r>
        <w:t>,</w:t>
      </w:r>
      <w:r>
        <w:rPr>
          <w:rFonts w:hint="eastAsia"/>
        </w:rPr>
        <w:t>已集中努力</w:t>
      </w:r>
      <w:r>
        <w:t>,</w:t>
      </w:r>
      <w:r>
        <w:rPr>
          <w:rFonts w:hint="eastAsia"/>
        </w:rPr>
        <w:t>创办充分数目的托儿设施</w:t>
      </w:r>
      <w:r>
        <w:t>,</w:t>
      </w:r>
      <w:r>
        <w:rPr>
          <w:rFonts w:hint="eastAsia"/>
        </w:rPr>
        <w:t>以期满足当前的需要。执行这个项目所需的经费将来自联邦政府同各州之间议定的财政平准办法。显然有需要创办更多的托儿设施</w:t>
      </w:r>
      <w:r>
        <w:t>,</w:t>
      </w:r>
      <w:r>
        <w:rPr>
          <w:rFonts w:hint="eastAsia"/>
        </w:rPr>
        <w:t>因为在目前的制度下</w:t>
      </w:r>
      <w:r>
        <w:t>,</w:t>
      </w:r>
      <w:r>
        <w:rPr>
          <w:rFonts w:hint="eastAsia"/>
        </w:rPr>
        <w:t>开放的时间并没有考虑到在零售业、旅馆和提供饮食和服务的企业、保健部门和在其他服务行业内工作的人的工作时间</w:t>
      </w:r>
      <w:r>
        <w:t>;</w:t>
      </w:r>
      <w:r>
        <w:rPr>
          <w:rFonts w:hint="eastAsia"/>
        </w:rPr>
        <w:t>也没有考虑到儿童的福利和他们的父母亲的需要。此外</w:t>
      </w:r>
      <w:r>
        <w:t>,</w:t>
      </w:r>
      <w:r>
        <w:rPr>
          <w:rFonts w:hint="eastAsia"/>
        </w:rPr>
        <w:t>有报酬工作的最低假期和学校和幼儿园儿童的假日之间存在着重大的差异。</w:t>
      </w:r>
    </w:p>
    <w:p w:rsidR="00000000" w:rsidRDefault="00000000">
      <w:pPr>
        <w:tabs>
          <w:tab w:val="clear" w:pos="527"/>
        </w:tabs>
      </w:pPr>
      <w:r>
        <w:tab/>
        <w:t>1995</w:t>
      </w:r>
      <w:r>
        <w:rPr>
          <w:rFonts w:hint="eastAsia"/>
        </w:rPr>
        <w:t>年</w:t>
      </w:r>
      <w:r>
        <w:t>,</w:t>
      </w:r>
      <w:r>
        <w:rPr>
          <w:rFonts w:hint="eastAsia"/>
        </w:rPr>
        <w:t>联邦政府提供了额外的资金</w:t>
      </w:r>
      <w:r>
        <w:t>(</w:t>
      </w:r>
      <w:r>
        <w:rPr>
          <w:rFonts w:hint="eastAsia"/>
        </w:rPr>
        <w:t>“幼儿园十亿”</w:t>
      </w:r>
      <w:r>
        <w:t>)</w:t>
      </w:r>
      <w:r>
        <w:rPr>
          <w:rFonts w:hint="eastAsia"/>
        </w:rPr>
        <w:t>以便加速扩大托儿设施</w:t>
      </w:r>
      <w:r>
        <w:t>,</w:t>
      </w:r>
      <w:r>
        <w:rPr>
          <w:rFonts w:hint="eastAsia"/>
        </w:rPr>
        <w:t>包括保育员项目</w:t>
      </w:r>
      <w:r>
        <w:t>,</w:t>
      </w:r>
      <w:r>
        <w:rPr>
          <w:rFonts w:hint="eastAsia"/>
        </w:rPr>
        <w:t>但保育员需享有有关的劳工法律条例的保护和社会保险。这些资金将由妇女问题部转交给已设想了具体的项目的有关各州。在报告期间结束时</w:t>
      </w:r>
      <w:r>
        <w:t>,</w:t>
      </w:r>
      <w:r>
        <w:rPr>
          <w:rFonts w:hint="eastAsia"/>
        </w:rPr>
        <w:t>此项目的执行情况已经比较清楚了。</w:t>
      </w:r>
    </w:p>
    <w:p w:rsidR="00000000" w:rsidRDefault="00000000">
      <w:pPr>
        <w:tabs>
          <w:tab w:val="clear" w:pos="527"/>
        </w:tabs>
      </w:pPr>
      <w:r>
        <w:tab/>
        <w:t>1995</w:t>
      </w:r>
      <w:r>
        <w:rPr>
          <w:rFonts w:hint="eastAsia"/>
        </w:rPr>
        <w:t>年初</w:t>
      </w:r>
      <w:r>
        <w:t>,</w:t>
      </w:r>
      <w:r>
        <w:rPr>
          <w:rFonts w:hint="eastAsia"/>
        </w:rPr>
        <w:t>已在讨论一个关于创办托儿设施的法案</w:t>
      </w:r>
      <w:r>
        <w:t>,</w:t>
      </w:r>
      <w:r>
        <w:rPr>
          <w:rFonts w:hint="eastAsia"/>
        </w:rPr>
        <w:t>把关于托儿设施的立法工作从各州转移给联邦政府</w:t>
      </w:r>
      <w:r>
        <w:t>,</w:t>
      </w:r>
      <w:r>
        <w:rPr>
          <w:rFonts w:hint="eastAsia"/>
        </w:rPr>
        <w:t>并使各州承担义务</w:t>
      </w:r>
      <w:r>
        <w:t>,</w:t>
      </w:r>
      <w:r>
        <w:rPr>
          <w:rFonts w:hint="eastAsia"/>
        </w:rPr>
        <w:t>创设和办理更多的托儿设施</w:t>
      </w:r>
      <w:r>
        <w:t>,</w:t>
      </w:r>
      <w:r>
        <w:rPr>
          <w:rFonts w:hint="eastAsia"/>
        </w:rPr>
        <w:t>或将这项工作交付给其他的机关。这项法案进一步规定</w:t>
      </w:r>
      <w:r>
        <w:t>,</w:t>
      </w:r>
      <w:r>
        <w:rPr>
          <w:rFonts w:hint="eastAsia"/>
        </w:rPr>
        <w:t>应为</w:t>
      </w:r>
      <w:r>
        <w:t>20%</w:t>
      </w:r>
      <w:r>
        <w:rPr>
          <w:rFonts w:hint="eastAsia"/>
        </w:rPr>
        <w:t>的三岁以下学龄前儿童提供托婴所</w:t>
      </w:r>
      <w:r>
        <w:t>,</w:t>
      </w:r>
      <w:r>
        <w:rPr>
          <w:rFonts w:hint="eastAsia"/>
        </w:rPr>
        <w:t>并为</w:t>
      </w:r>
      <w:r>
        <w:t>85%</w:t>
      </w:r>
      <w:r>
        <w:rPr>
          <w:rFonts w:hint="eastAsia"/>
        </w:rPr>
        <w:t>的学龄前儿童建立其他的托儿设施。这些设施应在历年内的所有工作日开放</w:t>
      </w:r>
      <w:r>
        <w:t>,</w:t>
      </w:r>
      <w:r>
        <w:rPr>
          <w:rFonts w:hint="eastAsia"/>
        </w:rPr>
        <w:t>并应位于儿童家庭的合理距离之内。</w:t>
      </w:r>
    </w:p>
    <w:p w:rsidR="00000000" w:rsidRDefault="00000000">
      <w:pPr>
        <w:tabs>
          <w:tab w:val="clear" w:pos="527"/>
        </w:tabs>
      </w:pPr>
      <w:r>
        <w:tab/>
      </w:r>
      <w:r>
        <w:rPr>
          <w:rFonts w:hint="eastAsia"/>
        </w:rPr>
        <w:t>在全国范围内</w:t>
      </w:r>
      <w:r>
        <w:t>,</w:t>
      </w:r>
      <w:r>
        <w:rPr>
          <w:rFonts w:hint="eastAsia"/>
        </w:rPr>
        <w:t>报告期间内托儿设施的数目增加了</w:t>
      </w:r>
      <w:r>
        <w:t>17%</w:t>
      </w:r>
      <w:r>
        <w:rPr>
          <w:rFonts w:hint="eastAsia"/>
        </w:rPr>
        <w:t>。在新成立的托儿设施中</w:t>
      </w:r>
      <w:r>
        <w:t>,</w:t>
      </w:r>
      <w:r>
        <w:rPr>
          <w:rFonts w:hint="eastAsia"/>
        </w:rPr>
        <w:t>四分之三是幼儿园</w:t>
      </w:r>
      <w:r>
        <w:t>,</w:t>
      </w:r>
      <w:r>
        <w:rPr>
          <w:rFonts w:hint="eastAsia"/>
        </w:rPr>
        <w:t>其余的是托儿所和托婴所。在报告期间内</w:t>
      </w:r>
      <w:r>
        <w:t>,</w:t>
      </w:r>
      <w:r>
        <w:rPr>
          <w:rFonts w:hint="eastAsia"/>
        </w:rPr>
        <w:t>托儿机构内的儿童小组的数目急剧增加</w:t>
      </w:r>
      <w:r>
        <w:t>,</w:t>
      </w:r>
      <w:r>
        <w:rPr>
          <w:rFonts w:hint="eastAsia"/>
        </w:rPr>
        <w:t>小组的人数相应减少。目前</w:t>
      </w:r>
      <w:r>
        <w:t>,</w:t>
      </w:r>
      <w:r>
        <w:rPr>
          <w:rFonts w:hint="eastAsia"/>
        </w:rPr>
        <w:t>托婴所内每一组平均有</w:t>
      </w:r>
      <w:r>
        <w:t>14</w:t>
      </w:r>
      <w:r>
        <w:rPr>
          <w:rFonts w:hint="eastAsia"/>
        </w:rPr>
        <w:t>名儿童</w:t>
      </w:r>
      <w:r>
        <w:t>,</w:t>
      </w:r>
      <w:r>
        <w:rPr>
          <w:rFonts w:hint="eastAsia"/>
        </w:rPr>
        <w:t>在幼儿园内每组平均是</w:t>
      </w:r>
      <w:r>
        <w:t>23</w:t>
      </w:r>
      <w:r>
        <w:rPr>
          <w:rFonts w:hint="eastAsia"/>
        </w:rPr>
        <w:t>名儿童</w:t>
      </w:r>
      <w:r>
        <w:t>,</w:t>
      </w:r>
      <w:r>
        <w:rPr>
          <w:rFonts w:hint="eastAsia"/>
        </w:rPr>
        <w:t>在托儿所内则为</w:t>
      </w:r>
      <w:r>
        <w:t xml:space="preserve">21 </w:t>
      </w:r>
      <w:r>
        <w:rPr>
          <w:rFonts w:hint="eastAsia"/>
        </w:rPr>
        <w:t>名儿童。有关的统计数字显示</w:t>
      </w:r>
      <w:r>
        <w:t>,</w:t>
      </w:r>
      <w:r>
        <w:rPr>
          <w:rFonts w:hint="eastAsia"/>
        </w:rPr>
        <w:t>在</w:t>
      </w:r>
      <w:r>
        <w:t>1991/92</w:t>
      </w:r>
      <w:r>
        <w:rPr>
          <w:rFonts w:hint="eastAsia"/>
        </w:rPr>
        <w:t>年间</w:t>
      </w:r>
      <w:r>
        <w:t>,</w:t>
      </w:r>
      <w:r>
        <w:rPr>
          <w:rFonts w:hint="eastAsia"/>
        </w:rPr>
        <w:t>奥地利总共有</w:t>
      </w:r>
      <w:r>
        <w:t>4 817</w:t>
      </w:r>
      <w:r>
        <w:rPr>
          <w:rFonts w:hint="eastAsia"/>
        </w:rPr>
        <w:t>间托婴所、幼儿园和托儿所。与</w:t>
      </w:r>
      <w:r>
        <w:t>1985</w:t>
      </w:r>
      <w:r>
        <w:rPr>
          <w:rFonts w:hint="eastAsia"/>
        </w:rPr>
        <w:t>年相比</w:t>
      </w:r>
      <w:r>
        <w:t>,</w:t>
      </w:r>
      <w:r>
        <w:rPr>
          <w:rFonts w:hint="eastAsia"/>
        </w:rPr>
        <w:t>全日的幼儿园的数目增加了将近四分之一。由于扩大托婴所的结果</w:t>
      </w:r>
      <w:r>
        <w:t>,1991/92</w:t>
      </w:r>
      <w:r>
        <w:rPr>
          <w:rFonts w:hint="eastAsia"/>
        </w:rPr>
        <w:t>年间托儿设施照顾的儿童比</w:t>
      </w:r>
      <w:r>
        <w:t>1985/86</w:t>
      </w:r>
      <w:r>
        <w:rPr>
          <w:rFonts w:hint="eastAsia"/>
        </w:rPr>
        <w:t>年间增加了</w:t>
      </w:r>
      <w:r>
        <w:t>15 617</w:t>
      </w:r>
      <w:r>
        <w:rPr>
          <w:rFonts w:hint="eastAsia"/>
        </w:rPr>
        <w:t>名。</w:t>
      </w:r>
    </w:p>
    <w:p w:rsidR="00000000" w:rsidRDefault="00000000">
      <w:pPr>
        <w:tabs>
          <w:tab w:val="clear" w:pos="527"/>
        </w:tabs>
      </w:pPr>
      <w:r>
        <w:tab/>
      </w:r>
      <w:r>
        <w:rPr>
          <w:rFonts w:hint="eastAsia"/>
        </w:rPr>
        <w:t>大多数托儿设施是以</w:t>
      </w:r>
      <w:r>
        <w:t>3</w:t>
      </w:r>
      <w:r>
        <w:rPr>
          <w:rFonts w:hint="eastAsia"/>
        </w:rPr>
        <w:t>至</w:t>
      </w:r>
      <w:r>
        <w:t>6</w:t>
      </w:r>
      <w:r>
        <w:rPr>
          <w:rFonts w:hint="eastAsia"/>
        </w:rPr>
        <w:t>岁年龄组为重点的。从</w:t>
      </w:r>
      <w:r>
        <w:t>1985</w:t>
      </w:r>
      <w:r>
        <w:rPr>
          <w:rFonts w:hint="eastAsia"/>
        </w:rPr>
        <w:t>年到</w:t>
      </w:r>
      <w:r>
        <w:t>1995</w:t>
      </w:r>
      <w:r>
        <w:rPr>
          <w:rFonts w:hint="eastAsia"/>
        </w:rPr>
        <w:t>年</w:t>
      </w:r>
      <w:r>
        <w:t>,</w:t>
      </w:r>
      <w:r>
        <w:rPr>
          <w:rFonts w:hint="eastAsia"/>
        </w:rPr>
        <w:t>送到托婴所或幼儿园的三至六岁儿童的比例从</w:t>
      </w:r>
      <w:r>
        <w:t>57%</w:t>
      </w:r>
      <w:r>
        <w:rPr>
          <w:rFonts w:hint="eastAsia"/>
        </w:rPr>
        <w:t>增加到了</w:t>
      </w:r>
      <w:r>
        <w:t>62%</w:t>
      </w:r>
      <w:r>
        <w:rPr>
          <w:rFonts w:hint="eastAsia"/>
        </w:rPr>
        <w:t>。在七至八岁的小学生当中</w:t>
      </w:r>
      <w:r>
        <w:t>,</w:t>
      </w:r>
      <w:r>
        <w:rPr>
          <w:rFonts w:hint="eastAsia"/>
        </w:rPr>
        <w:t>只有</w:t>
      </w:r>
      <w:r>
        <w:t>7%</w:t>
      </w:r>
      <w:r>
        <w:rPr>
          <w:rFonts w:hint="eastAsia"/>
        </w:rPr>
        <w:t>的儿童被送到学校以外的托儿所</w:t>
      </w:r>
      <w:r>
        <w:t>,</w:t>
      </w:r>
      <w:r>
        <w:rPr>
          <w:rFonts w:hint="eastAsia"/>
        </w:rPr>
        <w:t>在</w:t>
      </w:r>
      <w:r>
        <w:t>10</w:t>
      </w:r>
      <w:r>
        <w:rPr>
          <w:rFonts w:hint="eastAsia"/>
        </w:rPr>
        <w:t>至</w:t>
      </w:r>
      <w:r>
        <w:t>15</w:t>
      </w:r>
      <w:r>
        <w:rPr>
          <w:rFonts w:hint="eastAsia"/>
        </w:rPr>
        <w:t>岁的儿童当中这个比例只有</w:t>
      </w:r>
      <w:r>
        <w:t>1.4%</w:t>
      </w:r>
      <w:r>
        <w:rPr>
          <w:rFonts w:hint="eastAsia"/>
        </w:rPr>
        <w:t>。在托儿设施内的绝大多数儿童是幼儿园的儿童</w:t>
      </w:r>
      <w:r>
        <w:t>(187 031</w:t>
      </w:r>
      <w:r>
        <w:rPr>
          <w:rFonts w:hint="eastAsia"/>
        </w:rPr>
        <w:t>名</w:t>
      </w:r>
      <w:r>
        <w:t>,</w:t>
      </w:r>
      <w:r>
        <w:rPr>
          <w:rFonts w:hint="eastAsia"/>
        </w:rPr>
        <w:t>即</w:t>
      </w:r>
      <w:r>
        <w:t>85.2%),</w:t>
      </w:r>
      <w:r>
        <w:rPr>
          <w:rFonts w:hint="eastAsia"/>
        </w:rPr>
        <w:t>在托婴所内有</w:t>
      </w:r>
      <w:r>
        <w:t>6 392</w:t>
      </w:r>
      <w:r>
        <w:rPr>
          <w:rFonts w:hint="eastAsia"/>
        </w:rPr>
        <w:t>名</w:t>
      </w:r>
      <w:r>
        <w:t>,</w:t>
      </w:r>
      <w:r>
        <w:rPr>
          <w:rFonts w:hint="eastAsia"/>
        </w:rPr>
        <w:t>即</w:t>
      </w:r>
      <w:r>
        <w:t>2.9%,</w:t>
      </w:r>
      <w:r>
        <w:rPr>
          <w:rFonts w:hint="eastAsia"/>
        </w:rPr>
        <w:t>送到托儿所的有</w:t>
      </w:r>
      <w:r>
        <w:t>25 971</w:t>
      </w:r>
      <w:r>
        <w:rPr>
          <w:rFonts w:hint="eastAsia"/>
        </w:rPr>
        <w:t>名</w:t>
      </w:r>
      <w:r>
        <w:t>,</w:t>
      </w:r>
      <w:r>
        <w:rPr>
          <w:rFonts w:hint="eastAsia"/>
        </w:rPr>
        <w:t>即</w:t>
      </w:r>
      <w:r>
        <w:t>11.8%</w:t>
      </w:r>
      <w:r>
        <w:rPr>
          <w:rFonts w:hint="eastAsia"/>
        </w:rPr>
        <w:t>。所有学龄前儿童中将近三分之二</w:t>
      </w:r>
      <w:r>
        <w:t>(</w:t>
      </w:r>
      <w:r>
        <w:rPr>
          <w:rFonts w:hint="eastAsia"/>
        </w:rPr>
        <w:t>即</w:t>
      </w:r>
      <w:r>
        <w:t>64.7%),</w:t>
      </w:r>
      <w:r>
        <w:rPr>
          <w:rFonts w:hint="eastAsia"/>
        </w:rPr>
        <w:t>特别是三岁以下年龄组的儿童</w:t>
      </w:r>
      <w:r>
        <w:t>,</w:t>
      </w:r>
      <w:r>
        <w:rPr>
          <w:rFonts w:hint="eastAsia"/>
        </w:rPr>
        <w:t>既没有上幼儿园</w:t>
      </w:r>
      <w:r>
        <w:t>,</w:t>
      </w:r>
      <w:r>
        <w:rPr>
          <w:rFonts w:hint="eastAsia"/>
        </w:rPr>
        <w:t>也没有被送到托婴所去。十个四岁以下儿童中有四个被送到私营日托设施内。在</w:t>
      </w:r>
      <w:r>
        <w:t>1991/92</w:t>
      </w:r>
      <w:r>
        <w:rPr>
          <w:rFonts w:hint="eastAsia"/>
        </w:rPr>
        <w:t>年间</w:t>
      </w:r>
      <w:r>
        <w:t>,</w:t>
      </w:r>
      <w:r>
        <w:rPr>
          <w:rFonts w:hint="eastAsia"/>
        </w:rPr>
        <w:t>有三分之二即</w:t>
      </w:r>
      <w:r>
        <w:t>66.5%</w:t>
      </w:r>
      <w:r>
        <w:rPr>
          <w:rFonts w:hint="eastAsia"/>
        </w:rPr>
        <w:t>的四至五岁儿童上幼儿园</w:t>
      </w:r>
      <w:r>
        <w:t>,</w:t>
      </w:r>
      <w:r>
        <w:rPr>
          <w:rFonts w:hint="eastAsia"/>
        </w:rPr>
        <w:t>在五至六岁儿童中这项比例为</w:t>
      </w:r>
      <w:r>
        <w:t>86.6%</w:t>
      </w:r>
      <w:r>
        <w:rPr>
          <w:rFonts w:hint="eastAsia"/>
        </w:rPr>
        <w:t>。一旦儿童达到入学年龄</w:t>
      </w:r>
      <w:r>
        <w:t>,</w:t>
      </w:r>
      <w:r>
        <w:rPr>
          <w:rFonts w:hint="eastAsia"/>
        </w:rPr>
        <w:t>较大年龄组的儿童中被送到托儿所的比例持续下降</w:t>
      </w:r>
      <w:r>
        <w:t>:</w:t>
      </w:r>
      <w:r>
        <w:rPr>
          <w:rFonts w:hint="eastAsia"/>
        </w:rPr>
        <w:t>七岁至八岁的儿童中仅有</w:t>
      </w:r>
      <w:r>
        <w:t>6.5%,</w:t>
      </w:r>
      <w:r>
        <w:rPr>
          <w:rFonts w:hint="eastAsia"/>
        </w:rPr>
        <w:t>九至十岁儿童仅有</w:t>
      </w:r>
      <w:r>
        <w:t>5%</w:t>
      </w:r>
      <w:r>
        <w:rPr>
          <w:rFonts w:hint="eastAsia"/>
        </w:rPr>
        <w:t>的儿童被送到托儿所。</w:t>
      </w:r>
    </w:p>
    <w:p w:rsidR="00000000" w:rsidRDefault="00000000">
      <w:pPr>
        <w:tabs>
          <w:tab w:val="clear" w:pos="527"/>
        </w:tabs>
      </w:pPr>
      <w:r>
        <w:tab/>
      </w:r>
      <w:r>
        <w:rPr>
          <w:rFonts w:hint="eastAsia"/>
        </w:rPr>
        <w:t>全日保育室中有四分之一集中在维也纳</w:t>
      </w:r>
      <w:r>
        <w:t>,</w:t>
      </w:r>
      <w:r>
        <w:rPr>
          <w:rFonts w:hint="eastAsia"/>
        </w:rPr>
        <w:t>几乎有</w:t>
      </w:r>
      <w:r>
        <w:t>50%</w:t>
      </w:r>
      <w:r>
        <w:rPr>
          <w:rFonts w:hint="eastAsia"/>
        </w:rPr>
        <w:t>位于奥地利东部各州</w:t>
      </w:r>
      <w:r>
        <w:t>,</w:t>
      </w:r>
      <w:r>
        <w:rPr>
          <w:rFonts w:hint="eastAsia"/>
        </w:rPr>
        <w:t>即维也纳、下奥地利和布尔根兰。此外</w:t>
      </w:r>
      <w:r>
        <w:t>,</w:t>
      </w:r>
      <w:r>
        <w:rPr>
          <w:rFonts w:hint="eastAsia"/>
        </w:rPr>
        <w:t>所有托婴所的四分之三以上和</w:t>
      </w:r>
      <w:r>
        <w:t>62%</w:t>
      </w:r>
      <w:r>
        <w:rPr>
          <w:rFonts w:hint="eastAsia"/>
        </w:rPr>
        <w:t>的托儿所位于维也纳。根据</w:t>
      </w:r>
      <w:r>
        <w:t>1992/93</w:t>
      </w:r>
      <w:r>
        <w:rPr>
          <w:rFonts w:hint="eastAsia"/>
        </w:rPr>
        <w:t>年间可供利用的位置的数目</w:t>
      </w:r>
      <w:r>
        <w:t>,</w:t>
      </w:r>
      <w:r>
        <w:rPr>
          <w:rFonts w:hint="eastAsia"/>
        </w:rPr>
        <w:t>总共大约还需要</w:t>
      </w:r>
      <w:r>
        <w:t>71 000</w:t>
      </w:r>
      <w:r>
        <w:rPr>
          <w:rFonts w:hint="eastAsia"/>
        </w:rPr>
        <w:t>个幼儿园位置才能满足父母的愿望</w:t>
      </w:r>
      <w:r>
        <w:t>,</w:t>
      </w:r>
      <w:r>
        <w:rPr>
          <w:rFonts w:hint="eastAsia"/>
        </w:rPr>
        <w:t>和让</w:t>
      </w:r>
      <w:r>
        <w:t>85%</w:t>
      </w:r>
      <w:r>
        <w:rPr>
          <w:rFonts w:hint="eastAsia"/>
        </w:rPr>
        <w:t>三至六岁的儿童能上幼儿园。因此</w:t>
      </w:r>
      <w:r>
        <w:t>,</w:t>
      </w:r>
      <w:r>
        <w:rPr>
          <w:rFonts w:hint="eastAsia"/>
        </w:rPr>
        <w:t>目前可供此年龄组的儿童利用的位置的数目将需要增加大约</w:t>
      </w:r>
      <w:r>
        <w:t>40%</w:t>
      </w:r>
      <w:r>
        <w:rPr>
          <w:rFonts w:hint="eastAsia"/>
        </w:rPr>
        <w:t>。</w:t>
      </w:r>
    </w:p>
    <w:p w:rsidR="00000000" w:rsidRDefault="00000000">
      <w:pPr>
        <w:tabs>
          <w:tab w:val="clear" w:pos="527"/>
        </w:tabs>
      </w:pPr>
      <w:r>
        <w:tab/>
      </w:r>
      <w:r>
        <w:rPr>
          <w:rFonts w:hint="eastAsia"/>
        </w:rPr>
        <w:t>只有</w:t>
      </w:r>
      <w:r>
        <w:t>54%</w:t>
      </w:r>
      <w:r>
        <w:rPr>
          <w:rFonts w:hint="eastAsia"/>
        </w:rPr>
        <w:t>的奥地利幼儿园是全日开放的</w:t>
      </w:r>
      <w:r>
        <w:t>;23%</w:t>
      </w:r>
      <w:r>
        <w:rPr>
          <w:rFonts w:hint="eastAsia"/>
        </w:rPr>
        <w:t>在午餐时间关闭</w:t>
      </w:r>
      <w:r>
        <w:t>,</w:t>
      </w:r>
      <w:r>
        <w:rPr>
          <w:rFonts w:hint="eastAsia"/>
        </w:rPr>
        <w:t>或只开放半天。在维也纳</w:t>
      </w:r>
      <w:r>
        <w:t>,</w:t>
      </w:r>
      <w:r>
        <w:rPr>
          <w:rFonts w:hint="eastAsia"/>
        </w:rPr>
        <w:t>所有幼儿园中有</w:t>
      </w:r>
      <w:r>
        <w:t>93%</w:t>
      </w:r>
      <w:r>
        <w:rPr>
          <w:rFonts w:hint="eastAsia"/>
        </w:rPr>
        <w:t>全日开放</w:t>
      </w:r>
      <w:r>
        <w:t>,</w:t>
      </w:r>
      <w:r>
        <w:rPr>
          <w:rFonts w:hint="eastAsia"/>
        </w:rPr>
        <w:t>而只有</w:t>
      </w:r>
      <w:r>
        <w:t>4.9%</w:t>
      </w:r>
      <w:r>
        <w:rPr>
          <w:rFonts w:hint="eastAsia"/>
        </w:rPr>
        <w:t>的蒂罗尔州的幼儿园和</w:t>
      </w:r>
      <w:r>
        <w:t>5.5%</w:t>
      </w:r>
      <w:r>
        <w:rPr>
          <w:rFonts w:hint="eastAsia"/>
        </w:rPr>
        <w:t>的福拉尔贝格州的幼儿园提供没有午休的全日照顾。全国仅有</w:t>
      </w:r>
      <w:r>
        <w:t>1.5%</w:t>
      </w:r>
      <w:r>
        <w:rPr>
          <w:rFonts w:hint="eastAsia"/>
        </w:rPr>
        <w:t>的幼儿园</w:t>
      </w:r>
      <w:r>
        <w:t>,</w:t>
      </w:r>
      <w:r>
        <w:rPr>
          <w:rFonts w:hint="eastAsia"/>
        </w:rPr>
        <w:t>一间托儿所和四间托婴所在星期天和</w:t>
      </w:r>
      <w:r>
        <w:t>(</w:t>
      </w:r>
      <w:r>
        <w:rPr>
          <w:rFonts w:hint="eastAsia"/>
        </w:rPr>
        <w:t>或</w:t>
      </w:r>
      <w:r>
        <w:t>)</w:t>
      </w:r>
      <w:r>
        <w:rPr>
          <w:rFonts w:hint="eastAsia"/>
        </w:rPr>
        <w:t>星期六开放。</w:t>
      </w:r>
    </w:p>
    <w:p w:rsidR="00000000" w:rsidRDefault="00000000">
      <w:pPr>
        <w:tabs>
          <w:tab w:val="clear" w:pos="527"/>
        </w:tabs>
      </w:pPr>
      <w:r>
        <w:tab/>
      </w:r>
      <w:r>
        <w:rPr>
          <w:rFonts w:hint="eastAsia"/>
        </w:rPr>
        <w:t>父母安排的</w:t>
      </w:r>
      <w:r>
        <w:rPr>
          <w:rFonts w:hint="eastAsia"/>
          <w:u w:val="single"/>
        </w:rPr>
        <w:t>儿童小组的数目</w:t>
      </w:r>
      <w:r>
        <w:rPr>
          <w:rFonts w:hint="eastAsia"/>
        </w:rPr>
        <w:t>和保育员的数目在以往几年中也有显著的增加。在维也纳大约设立了</w:t>
      </w:r>
      <w:r>
        <w:t>40</w:t>
      </w:r>
      <w:r>
        <w:rPr>
          <w:rFonts w:hint="eastAsia"/>
        </w:rPr>
        <w:t>个这样的儿童组</w:t>
      </w:r>
      <w:r>
        <w:t>,</w:t>
      </w:r>
      <w:r>
        <w:rPr>
          <w:rFonts w:hint="eastAsia"/>
        </w:rPr>
        <w:t>在其他州里大约设立了</w:t>
      </w:r>
      <w:r>
        <w:t>160</w:t>
      </w:r>
      <w:r>
        <w:rPr>
          <w:rFonts w:hint="eastAsia"/>
        </w:rPr>
        <w:t>个儿童组。它们联合成立了一个关切奥地利父母的各种倡议的全国性组织。</w:t>
      </w:r>
    </w:p>
    <w:p w:rsidR="00000000" w:rsidRDefault="00000000">
      <w:pPr>
        <w:tabs>
          <w:tab w:val="clear" w:pos="527"/>
        </w:tabs>
      </w:pPr>
      <w:r>
        <w:tab/>
      </w:r>
      <w:r>
        <w:rPr>
          <w:rFonts w:hint="eastAsia"/>
        </w:rPr>
        <w:t>传统上</w:t>
      </w:r>
      <w:r>
        <w:t>,</w:t>
      </w:r>
      <w:r>
        <w:rPr>
          <w:rFonts w:hint="eastAsia"/>
          <w:u w:val="single"/>
        </w:rPr>
        <w:t>奥地利学校</w:t>
      </w:r>
      <w:r>
        <w:rPr>
          <w:rFonts w:hint="eastAsia"/>
        </w:rPr>
        <w:t>只上半天课</w:t>
      </w:r>
      <w:r>
        <w:t>,</w:t>
      </w:r>
      <w:r>
        <w:rPr>
          <w:rFonts w:hint="eastAsia"/>
        </w:rPr>
        <w:t>这给工作的父母带来了相当大的问题。从</w:t>
      </w:r>
      <w:r>
        <w:t>1994/95</w:t>
      </w:r>
      <w:r>
        <w:rPr>
          <w:rFonts w:hint="eastAsia"/>
        </w:rPr>
        <w:t>学年起</w:t>
      </w:r>
      <w:r>
        <w:t>,</w:t>
      </w:r>
      <w:r>
        <w:rPr>
          <w:rFonts w:hint="eastAsia"/>
        </w:rPr>
        <w:t>小学和中学、理工专科学校和低等的普通文理学校从第一年起都可以全日上课。</w:t>
      </w:r>
    </w:p>
    <w:p w:rsidR="00000000" w:rsidRDefault="00000000">
      <w:pPr>
        <w:tabs>
          <w:tab w:val="clear" w:pos="527"/>
        </w:tabs>
      </w:pPr>
      <w:r>
        <w:tab/>
      </w:r>
      <w:r>
        <w:rPr>
          <w:rFonts w:hint="eastAsia"/>
        </w:rPr>
        <w:t>“</w:t>
      </w:r>
      <w:r>
        <w:t>8000</w:t>
      </w:r>
      <w:r>
        <w:rPr>
          <w:rFonts w:hint="eastAsia"/>
        </w:rPr>
        <w:t>办法”是劳工市场事务处旨在增加工作机会的促进措施。严格说来</w:t>
      </w:r>
      <w:r>
        <w:t>,</w:t>
      </w:r>
      <w:r>
        <w:rPr>
          <w:rFonts w:hint="eastAsia"/>
        </w:rPr>
        <w:t>只有社区、非营利组织和</w:t>
      </w:r>
      <w:r>
        <w:t>(</w:t>
      </w:r>
      <w:r>
        <w:rPr>
          <w:rFonts w:hint="eastAsia"/>
        </w:rPr>
        <w:t>或</w:t>
      </w:r>
      <w:r>
        <w:t>)</w:t>
      </w:r>
      <w:r>
        <w:rPr>
          <w:rFonts w:hint="eastAsia"/>
        </w:rPr>
        <w:t>协会有权按照“</w:t>
      </w:r>
      <w:r>
        <w:t>8000</w:t>
      </w:r>
      <w:r>
        <w:rPr>
          <w:rFonts w:hint="eastAsia"/>
        </w:rPr>
        <w:t>办法”雇用人员。私营和公司的幼儿园以及由父母亲组成的儿童小组也可以在“</w:t>
      </w:r>
      <w:r>
        <w:t>8000</w:t>
      </w:r>
      <w:r>
        <w:rPr>
          <w:rFonts w:hint="eastAsia"/>
        </w:rPr>
        <w:t>办法”下得到补助金</w:t>
      </w:r>
      <w:r>
        <w:t>,</w:t>
      </w:r>
      <w:r>
        <w:rPr>
          <w:rFonts w:hint="eastAsia"/>
        </w:rPr>
        <w:t>如果它们保证开放的时间是对雇员有利的。</w:t>
      </w:r>
    </w:p>
    <w:p w:rsidR="00000000" w:rsidRDefault="00000000">
      <w:pPr>
        <w:tabs>
          <w:tab w:val="clear" w:pos="527"/>
        </w:tabs>
      </w:pPr>
      <w:r>
        <w:tab/>
      </w:r>
      <w:r>
        <w:rPr>
          <w:rFonts w:hint="eastAsia"/>
        </w:rPr>
        <w:t>妇女经常由于在家庭之外照顾儿童的费用而不能重新进入专业生活</w:t>
      </w:r>
      <w:r>
        <w:t>,</w:t>
      </w:r>
      <w:r>
        <w:rPr>
          <w:rFonts w:hint="eastAsia"/>
        </w:rPr>
        <w:t>那笔费用是她们支付不起的。自</w:t>
      </w:r>
      <w:r>
        <w:t>1988</w:t>
      </w:r>
      <w:r>
        <w:rPr>
          <w:rFonts w:hint="eastAsia"/>
        </w:rPr>
        <w:t>年起</w:t>
      </w:r>
      <w:r>
        <w:t>,</w:t>
      </w:r>
      <w:r>
        <w:rPr>
          <w:rFonts w:hint="eastAsia"/>
        </w:rPr>
        <w:t>劳工市场局在这种情况下以提供儿童照顾福利的形式向男子和妇女提供了额外的援助。通过这些福利</w:t>
      </w:r>
      <w:r>
        <w:t>,</w:t>
      </w:r>
      <w:r>
        <w:rPr>
          <w:rFonts w:hint="eastAsia"/>
        </w:rPr>
        <w:t>母亲和父亲将在寻找和接受工作以及在参与训练方案方面得到协助。一个经济上活跃的人由于需要照顾儿童或</w:t>
      </w:r>
      <w:r>
        <w:rPr>
          <w:rFonts w:hint="eastAsia"/>
          <w:spacing w:val="8"/>
        </w:rPr>
        <w:t>家庭成员而使得他的进一步就业机会受到影响时</w:t>
      </w:r>
      <w:r>
        <w:rPr>
          <w:spacing w:val="8"/>
        </w:rPr>
        <w:t>,</w:t>
      </w:r>
      <w:r>
        <w:rPr>
          <w:rFonts w:hint="eastAsia"/>
          <w:spacing w:val="8"/>
        </w:rPr>
        <w:t>他也可以在这个办法下得到支助。从</w:t>
      </w:r>
      <w:r>
        <w:rPr>
          <w:spacing w:val="8"/>
        </w:rPr>
        <w:t>1988</w:t>
      </w:r>
      <w:r>
        <w:rPr>
          <w:rFonts w:hint="eastAsia"/>
          <w:spacing w:val="8"/>
        </w:rPr>
        <w:t>年到</w:t>
      </w:r>
      <w:r>
        <w:rPr>
          <w:spacing w:val="8"/>
        </w:rPr>
        <w:t>1992</w:t>
      </w:r>
      <w:r>
        <w:rPr>
          <w:rFonts w:hint="eastAsia"/>
          <w:spacing w:val="8"/>
        </w:rPr>
        <w:t>年</w:t>
      </w:r>
      <w:r>
        <w:rPr>
          <w:spacing w:val="8"/>
        </w:rPr>
        <w:t xml:space="preserve">, </w:t>
      </w:r>
      <w:r>
        <w:rPr>
          <w:rFonts w:hint="eastAsia"/>
          <w:spacing w:val="8"/>
        </w:rPr>
        <w:t>接受儿童照顾福利的个案数目增加了十倍</w:t>
      </w:r>
      <w:r>
        <w:rPr>
          <w:rFonts w:hint="eastAsia"/>
        </w:rPr>
        <w:t>。</w:t>
      </w:r>
      <w:r>
        <w:t>1993</w:t>
      </w:r>
      <w:r>
        <w:rPr>
          <w:rFonts w:hint="eastAsia"/>
        </w:rPr>
        <w:t>年</w:t>
      </w:r>
      <w:r>
        <w:t>,2 391</w:t>
      </w:r>
      <w:r>
        <w:rPr>
          <w:rFonts w:hint="eastAsia"/>
        </w:rPr>
        <w:t>人要求得到儿童照顾福利</w:t>
      </w:r>
      <w:r>
        <w:t>(2 343</w:t>
      </w:r>
      <w:r>
        <w:rPr>
          <w:rFonts w:hint="eastAsia"/>
        </w:rPr>
        <w:t>名妇女</w:t>
      </w:r>
      <w:r>
        <w:t>,48</w:t>
      </w:r>
      <w:r>
        <w:rPr>
          <w:rFonts w:hint="eastAsia"/>
        </w:rPr>
        <w:t>名男子</w:t>
      </w:r>
      <w:r>
        <w:t>)</w:t>
      </w:r>
      <w:r>
        <w:rPr>
          <w:rFonts w:hint="eastAsia"/>
        </w:rPr>
        <w:t>。但是由于政府的节约方案</w:t>
      </w:r>
      <w:r>
        <w:t>,</w:t>
      </w:r>
      <w:r>
        <w:rPr>
          <w:rFonts w:hint="eastAsia"/>
        </w:rPr>
        <w:t>数额已经减少</w:t>
      </w:r>
      <w:r>
        <w:t>,</w:t>
      </w:r>
      <w:r>
        <w:rPr>
          <w:rFonts w:hint="eastAsia"/>
        </w:rPr>
        <w:t>支付的期间也缩减了一半。</w:t>
      </w:r>
    </w:p>
    <w:p w:rsidR="00000000" w:rsidRDefault="00000000">
      <w:pPr>
        <w:tabs>
          <w:tab w:val="clear" w:pos="527"/>
        </w:tabs>
        <w:spacing w:before="120" w:after="120"/>
      </w:pPr>
      <w:r>
        <w:rPr>
          <w:rFonts w:hint="eastAsia"/>
          <w:u w:val="single"/>
        </w:rPr>
        <w:t>关于第</w:t>
      </w:r>
      <w:r>
        <w:rPr>
          <w:u w:val="single"/>
        </w:rPr>
        <w:t>11</w:t>
      </w:r>
      <w:r>
        <w:rPr>
          <w:rFonts w:hint="eastAsia"/>
          <w:u w:val="single"/>
        </w:rPr>
        <w:t>条第</w:t>
      </w:r>
      <w:r>
        <w:rPr>
          <w:u w:val="single"/>
        </w:rPr>
        <w:t>3</w:t>
      </w:r>
      <w:r>
        <w:rPr>
          <w:rFonts w:hint="eastAsia"/>
          <w:u w:val="single"/>
        </w:rPr>
        <w:t>款</w:t>
      </w:r>
    </w:p>
    <w:p w:rsidR="00000000" w:rsidRDefault="00000000">
      <w:pPr>
        <w:tabs>
          <w:tab w:val="clear" w:pos="527"/>
        </w:tabs>
      </w:pPr>
      <w:r>
        <w:tab/>
      </w:r>
      <w:r>
        <w:rPr>
          <w:rFonts w:hint="eastAsia"/>
        </w:rPr>
        <w:t>为了在领取养恤金年龄方面妇女正式取得平等之前的这段时期里保障妇女享有平等的就业机会</w:t>
      </w:r>
      <w:r>
        <w:t>,</w:t>
      </w:r>
      <w:r>
        <w:rPr>
          <w:rFonts w:hint="eastAsia"/>
        </w:rPr>
        <w:t>《平等待遇一揽子计划》规定</w:t>
      </w:r>
      <w:r>
        <w:t>,</w:t>
      </w:r>
      <w:r>
        <w:rPr>
          <w:rFonts w:hint="eastAsia"/>
        </w:rPr>
        <w:t>联邦政府应每两年向国民议会提出一次报告</w:t>
      </w:r>
      <w:r>
        <w:t>,</w:t>
      </w:r>
      <w:r>
        <w:rPr>
          <w:rFonts w:hint="eastAsia"/>
        </w:rPr>
        <w:t>说明为减轻妇女在社会和经济上的不利处境</w:t>
      </w:r>
      <w:r>
        <w:t>,</w:t>
      </w:r>
      <w:r>
        <w:rPr>
          <w:rFonts w:hint="eastAsia"/>
        </w:rPr>
        <w:t>以及由于她们在家庭中的特定角色造成的不利处境所采取的各项措施。</w:t>
      </w:r>
    </w:p>
    <w:p w:rsidR="00000000" w:rsidRDefault="00000000">
      <w:pPr>
        <w:spacing w:before="120" w:after="120"/>
        <w:rPr>
          <w:u w:val="single"/>
        </w:rPr>
      </w:pPr>
      <w:r>
        <w:rPr>
          <w:rFonts w:hint="eastAsia"/>
          <w:u w:val="single"/>
        </w:rPr>
        <w:t>关于第</w:t>
      </w:r>
      <w:r>
        <w:rPr>
          <w:u w:val="single"/>
        </w:rPr>
        <w:t>12</w:t>
      </w:r>
      <w:r>
        <w:rPr>
          <w:rFonts w:hint="eastAsia"/>
          <w:u w:val="single"/>
        </w:rPr>
        <w:t>条第</w:t>
      </w:r>
      <w:r>
        <w:rPr>
          <w:u w:val="single"/>
        </w:rPr>
        <w:t>1</w:t>
      </w:r>
      <w:r>
        <w:rPr>
          <w:rFonts w:hint="eastAsia"/>
          <w:u w:val="single"/>
        </w:rPr>
        <w:t>款</w:t>
      </w:r>
    </w:p>
    <w:p w:rsidR="00000000" w:rsidRDefault="00000000">
      <w:r>
        <w:tab/>
      </w:r>
      <w:r>
        <w:rPr>
          <w:rFonts w:hint="eastAsia"/>
        </w:rPr>
        <w:t>最近几年</w:t>
      </w:r>
      <w:r>
        <w:t>,</w:t>
      </w:r>
      <w:r>
        <w:rPr>
          <w:rFonts w:hint="eastAsia"/>
        </w:rPr>
        <w:t>保健机构为了响应妇女的倡议和国际保健指导方针</w:t>
      </w:r>
      <w:r>
        <w:t>,</w:t>
      </w:r>
      <w:r>
        <w:rPr>
          <w:rFonts w:hint="eastAsia"/>
        </w:rPr>
        <w:t>已开始建立针对妇女的服务</w:t>
      </w:r>
      <w:r>
        <w:t>,</w:t>
      </w:r>
      <w:r>
        <w:rPr>
          <w:rFonts w:hint="eastAsia"/>
        </w:rPr>
        <w:t>换言之</w:t>
      </w:r>
      <w:r>
        <w:t>,</w:t>
      </w:r>
      <w:r>
        <w:rPr>
          <w:rFonts w:hint="eastAsia"/>
        </w:rPr>
        <w:t>就是考虑某些群体</w:t>
      </w:r>
      <w:r>
        <w:t>(</w:t>
      </w:r>
      <w:r>
        <w:rPr>
          <w:rFonts w:hint="eastAsia"/>
        </w:rPr>
        <w:t>女孩、更年期妇女和外国妇女</w:t>
      </w:r>
      <w:r>
        <w:t>)</w:t>
      </w:r>
      <w:r>
        <w:rPr>
          <w:rFonts w:hint="eastAsia"/>
        </w:rPr>
        <w:t>的需要。保健推广工作的主要动力来自于主张男女平等的卫生工作和提倡从治疗医学走向预防医学的新方法。保健推广工作目的是使个人为自己的健康负责和为保持健康作出积极的贡献。在此方面</w:t>
      </w:r>
      <w:r>
        <w:t>,</w:t>
      </w:r>
      <w:r>
        <w:rPr>
          <w:rFonts w:hint="eastAsia"/>
        </w:rPr>
        <w:t>为协调家庭和工作的需要而采取的措施具有特别重要意义。</w:t>
      </w:r>
    </w:p>
    <w:p w:rsidR="00000000" w:rsidRDefault="00000000">
      <w:r>
        <w:tab/>
      </w:r>
      <w:r>
        <w:rPr>
          <w:rFonts w:hint="eastAsia"/>
        </w:rPr>
        <w:t>奥地利人从</w:t>
      </w:r>
      <w:r>
        <w:t>19</w:t>
      </w:r>
      <w:r>
        <w:rPr>
          <w:rFonts w:hint="eastAsia"/>
        </w:rPr>
        <w:t>岁起就有权进行预防性体检。在利用这一服务时</w:t>
      </w:r>
      <w:r>
        <w:t>,</w:t>
      </w:r>
      <w:r>
        <w:rPr>
          <w:rFonts w:hint="eastAsia"/>
        </w:rPr>
        <w:t>没有性别上的重大区别。对工作妇女来说</w:t>
      </w:r>
      <w:r>
        <w:t>,</w:t>
      </w:r>
      <w:r>
        <w:rPr>
          <w:rFonts w:hint="eastAsia"/>
        </w:rPr>
        <w:t>预防性体检也产生了一个时间问题。有压力的妇女往往忽视自己的身体。</w:t>
      </w:r>
    </w:p>
    <w:p w:rsidR="00000000" w:rsidRDefault="00000000">
      <w:r>
        <w:tab/>
      </w:r>
      <w:r>
        <w:rPr>
          <w:rFonts w:hint="eastAsia"/>
        </w:rPr>
        <w:t>语言和社会</w:t>
      </w:r>
      <w:r>
        <w:t>––</w:t>
      </w:r>
      <w:r>
        <w:rPr>
          <w:rFonts w:hint="eastAsia"/>
        </w:rPr>
        <w:t>文化方面的问题妨碍了移徙家庭对保健系统的使用。为了进一步将外国妇女纳入医疗系统</w:t>
      </w:r>
      <w:r>
        <w:t>,</w:t>
      </w:r>
      <w:r>
        <w:rPr>
          <w:rFonts w:hint="eastAsia"/>
        </w:rPr>
        <w:t>正在维也纳开展一项试验性计划</w:t>
      </w:r>
      <w:r>
        <w:t>,</w:t>
      </w:r>
      <w:r>
        <w:rPr>
          <w:rFonts w:hint="eastAsia"/>
        </w:rPr>
        <w:t>由五名口译在公立医院照顾外国妇女。这一成功的项目将得到扩展。</w:t>
      </w:r>
    </w:p>
    <w:p w:rsidR="00000000" w:rsidRDefault="00000000">
      <w:r>
        <w:tab/>
      </w:r>
      <w:r>
        <w:rPr>
          <w:rFonts w:hint="eastAsia"/>
        </w:rPr>
        <w:t>妇女比男子更经常地去看医生。在</w:t>
      </w:r>
      <w:r>
        <w:t>1991</w:t>
      </w:r>
      <w:r>
        <w:rPr>
          <w:rFonts w:hint="eastAsia"/>
        </w:rPr>
        <w:t>年期间</w:t>
      </w:r>
      <w:r>
        <w:t>,</w:t>
      </w:r>
      <w:r>
        <w:rPr>
          <w:rFonts w:hint="eastAsia"/>
        </w:rPr>
        <w:t>只有</w:t>
      </w:r>
      <w:r>
        <w:t>13.2%</w:t>
      </w:r>
      <w:r>
        <w:rPr>
          <w:rFonts w:hint="eastAsia"/>
        </w:rPr>
        <w:t>的妇女和</w:t>
      </w:r>
      <w:r>
        <w:t>21.4%</w:t>
      </w:r>
      <w:r>
        <w:rPr>
          <w:rFonts w:hint="eastAsia"/>
        </w:rPr>
        <w:t>的男子没有去看医生。</w:t>
      </w:r>
    </w:p>
    <w:p w:rsidR="00000000" w:rsidRDefault="00000000">
      <w:r>
        <w:tab/>
      </w:r>
      <w:r>
        <w:rPr>
          <w:rFonts w:hint="eastAsia"/>
        </w:rPr>
        <w:t>在同一年</w:t>
      </w:r>
      <w:r>
        <w:t>,</w:t>
      </w:r>
      <w:r>
        <w:rPr>
          <w:rFonts w:hint="eastAsia"/>
        </w:rPr>
        <w:t>较少的妇女即</w:t>
      </w:r>
      <w:r>
        <w:t>27.7%</w:t>
      </w:r>
      <w:r>
        <w:rPr>
          <w:rFonts w:hint="eastAsia"/>
        </w:rPr>
        <w:t>认为她们健康状况良好</w:t>
      </w:r>
      <w:r>
        <w:t>,</w:t>
      </w:r>
      <w:r>
        <w:rPr>
          <w:rFonts w:hint="eastAsia"/>
        </w:rPr>
        <w:t>而男子则有</w:t>
      </w:r>
      <w:r>
        <w:t>35.9%</w:t>
      </w:r>
      <w:r>
        <w:rPr>
          <w:rFonts w:hint="eastAsia"/>
        </w:rPr>
        <w:t>。</w:t>
      </w:r>
      <w:r>
        <w:t>6.9%</w:t>
      </w:r>
      <w:r>
        <w:rPr>
          <w:rFonts w:hint="eastAsia"/>
        </w:rPr>
        <w:t>的奥地利妇女和</w:t>
      </w:r>
      <w:r>
        <w:t>5.9%</w:t>
      </w:r>
      <w:r>
        <w:rPr>
          <w:rFonts w:hint="eastAsia"/>
        </w:rPr>
        <w:t>的男子说他们健康状况较差。</w:t>
      </w:r>
    </w:p>
    <w:p w:rsidR="00000000" w:rsidRDefault="00000000">
      <w:r>
        <w:tab/>
      </w:r>
      <w:r>
        <w:rPr>
          <w:rFonts w:hint="eastAsia"/>
        </w:rPr>
        <w:t>只从事家务活的人对其健康状况比从事有酬职业的男女持较消极的看法。一个原因可能是</w:t>
      </w:r>
      <w:r>
        <w:t>,</w:t>
      </w:r>
      <w:r>
        <w:rPr>
          <w:rFonts w:hint="eastAsia"/>
        </w:rPr>
        <w:t>在我们的社会</w:t>
      </w:r>
      <w:r>
        <w:t>,</w:t>
      </w:r>
      <w:r>
        <w:rPr>
          <w:rFonts w:hint="eastAsia"/>
        </w:rPr>
        <w:t>不养育子女的家务活在社会上没有地位</w:t>
      </w:r>
      <w:r>
        <w:t>,</w:t>
      </w:r>
      <w:r>
        <w:rPr>
          <w:rFonts w:hint="eastAsia"/>
        </w:rPr>
        <w:t>对人们的自尊心产生不利影响。不可低估有酬工作对人们的健康所产生的积极的心理影响</w:t>
      </w:r>
      <w:r>
        <w:t>:</w:t>
      </w:r>
      <w:r>
        <w:rPr>
          <w:rFonts w:hint="eastAsia"/>
        </w:rPr>
        <w:t>自己有钱就意味着有更大的决策权</w:t>
      </w:r>
      <w:r>
        <w:t>,</w:t>
      </w:r>
      <w:r>
        <w:rPr>
          <w:rFonts w:hint="eastAsia"/>
        </w:rPr>
        <w:t>至少可部分独立于伙伴、更有机会安排自己的生活、对老年有安全感。然而</w:t>
      </w:r>
      <w:r>
        <w:t>,</w:t>
      </w:r>
      <w:r>
        <w:rPr>
          <w:rFonts w:hint="eastAsia"/>
        </w:rPr>
        <w:t>很多工作妇女必须承受的双重负担在某种程度上减损了这些积极方面。</w:t>
      </w:r>
    </w:p>
    <w:p w:rsidR="00000000" w:rsidRDefault="00000000">
      <w:r>
        <w:tab/>
      </w:r>
      <w:r>
        <w:rPr>
          <w:rFonts w:hint="eastAsia"/>
        </w:rPr>
        <w:t>与男子相比</w:t>
      </w:r>
      <w:r>
        <w:t>,</w:t>
      </w:r>
      <w:r>
        <w:rPr>
          <w:rFonts w:hint="eastAsia"/>
        </w:rPr>
        <w:t>妇女较少请病假</w:t>
      </w:r>
      <w:r>
        <w:t>,</w:t>
      </w:r>
      <w:r>
        <w:rPr>
          <w:rFonts w:hint="eastAsia"/>
        </w:rPr>
        <w:t>缺勤的时间也较短。</w:t>
      </w:r>
      <w:r>
        <w:t>1991</w:t>
      </w:r>
      <w:r>
        <w:rPr>
          <w:rFonts w:hint="eastAsia"/>
        </w:rPr>
        <w:t>年女性挣工资者和拿薪金雇员的平均病假时间是</w:t>
      </w:r>
      <w:r>
        <w:t>13.1</w:t>
      </w:r>
      <w:r>
        <w:rPr>
          <w:rFonts w:hint="eastAsia"/>
        </w:rPr>
        <w:t>天</w:t>
      </w:r>
      <w:r>
        <w:t>,</w:t>
      </w:r>
      <w:r>
        <w:rPr>
          <w:rFonts w:hint="eastAsia"/>
        </w:rPr>
        <w:t>男子则是</w:t>
      </w:r>
      <w:r>
        <w:t>13.8</w:t>
      </w:r>
      <w:r>
        <w:rPr>
          <w:rFonts w:hint="eastAsia"/>
        </w:rPr>
        <w:t>天。</w:t>
      </w:r>
    </w:p>
    <w:p w:rsidR="00000000" w:rsidRDefault="00000000">
      <w:r>
        <w:tab/>
      </w:r>
      <w:r>
        <w:rPr>
          <w:rFonts w:hint="eastAsia"/>
        </w:rPr>
        <w:t>妇女多数感觉</w:t>
      </w:r>
      <w:r>
        <w:t>,</w:t>
      </w:r>
      <w:r>
        <w:rPr>
          <w:rFonts w:hint="eastAsia"/>
        </w:rPr>
        <w:t>她们的精神健康逊于身体健康。影响妇女安康的五个最常见的因素是</w:t>
      </w:r>
      <w:r>
        <w:t>:</w:t>
      </w:r>
      <w:r>
        <w:rPr>
          <w:rFonts w:hint="eastAsia"/>
        </w:rPr>
        <w:t>健康问题、财政困难、孤独</w:t>
      </w:r>
      <w:r>
        <w:t>(</w:t>
      </w:r>
      <w:r>
        <w:rPr>
          <w:rFonts w:hint="eastAsia"/>
        </w:rPr>
        <w:t>特别是家庭妇女和老年妇女</w:t>
      </w:r>
      <w:r>
        <w:t>)</w:t>
      </w:r>
      <w:r>
        <w:rPr>
          <w:rFonts w:hint="eastAsia"/>
        </w:rPr>
        <w:t>、家庭和工作的双重负担以及失眠。直到最近才认识到典型女性职业的另一个方面</w:t>
      </w:r>
      <w:r>
        <w:t>,</w:t>
      </w:r>
      <w:r>
        <w:rPr>
          <w:rFonts w:hint="eastAsia"/>
        </w:rPr>
        <w:t>即“依靠情感的工作”这就是说</w:t>
      </w:r>
      <w:r>
        <w:t>,</w:t>
      </w:r>
      <w:r>
        <w:rPr>
          <w:rFonts w:hint="eastAsia"/>
        </w:rPr>
        <w:t>一个人的具体情感组成为执行一特定职务的先决条件。尽管这种先决条件为职务所涉工作的一部分</w:t>
      </w:r>
      <w:r>
        <w:t>,</w:t>
      </w:r>
      <w:r>
        <w:rPr>
          <w:rFonts w:hint="eastAsia"/>
        </w:rPr>
        <w:t>但职务职务说明中并未列明。妇女在零售业、服务部门、保健领域、教学和文化工作等一些职业方面的比例从</w:t>
      </w:r>
      <w:r>
        <w:t>1951</w:t>
      </w:r>
      <w:r>
        <w:rPr>
          <w:rFonts w:hint="eastAsia"/>
        </w:rPr>
        <w:t>年的</w:t>
      </w:r>
      <w:r>
        <w:t>15%</w:t>
      </w:r>
      <w:r>
        <w:rPr>
          <w:rFonts w:hint="eastAsia"/>
        </w:rPr>
        <w:t>上升到</w:t>
      </w:r>
      <w:r>
        <w:t>1981</w:t>
      </w:r>
      <w:r>
        <w:rPr>
          <w:rFonts w:hint="eastAsia"/>
        </w:rPr>
        <w:t>年的</w:t>
      </w:r>
      <w:r>
        <w:t>33%,</w:t>
      </w:r>
      <w:r>
        <w:rPr>
          <w:rFonts w:hint="eastAsia"/>
        </w:rPr>
        <w:t>这些职业显然需要“情感工作”的能力。这些职务的典型例子是护士、幼儿园教师、商店营业员和飞机乘务员。目前正在研究带有强烈情感因素的工作会造成何种具体的压力。</w:t>
      </w:r>
    </w:p>
    <w:p w:rsidR="00000000" w:rsidRDefault="00000000">
      <w:r>
        <w:tab/>
      </w:r>
      <w:r>
        <w:rPr>
          <w:rFonts w:hint="eastAsia"/>
        </w:rPr>
        <w:t>对于较广义的</w:t>
      </w:r>
      <w:r>
        <w:t>(</w:t>
      </w:r>
      <w:r>
        <w:rPr>
          <w:rFonts w:hint="eastAsia"/>
        </w:rPr>
        <w:t>例如头痛药</w:t>
      </w:r>
      <w:r>
        <w:t>)</w:t>
      </w:r>
      <w:r>
        <w:rPr>
          <w:rFonts w:hint="eastAsia"/>
        </w:rPr>
        <w:t>和较狭义的</w:t>
      </w:r>
      <w:r>
        <w:t>(</w:t>
      </w:r>
      <w:r>
        <w:rPr>
          <w:rFonts w:hint="eastAsia"/>
        </w:rPr>
        <w:t>例如安眠药和镇静剂</w:t>
      </w:r>
      <w:r>
        <w:t>)</w:t>
      </w:r>
      <w:r>
        <w:rPr>
          <w:rFonts w:hint="eastAsia"/>
        </w:rPr>
        <w:t>精神药物</w:t>
      </w:r>
      <w:r>
        <w:t>,</w:t>
      </w:r>
      <w:r>
        <w:rPr>
          <w:rFonts w:hint="eastAsia"/>
        </w:rPr>
        <w:t>妇女的服用都在下降。</w:t>
      </w:r>
    </w:p>
    <w:p w:rsidR="00000000" w:rsidRDefault="00000000">
      <w:r>
        <w:tab/>
      </w:r>
      <w:r>
        <w:rPr>
          <w:rFonts w:hint="eastAsia"/>
        </w:rPr>
        <w:t>然而</w:t>
      </w:r>
      <w:r>
        <w:t>,</w:t>
      </w:r>
      <w:r>
        <w:rPr>
          <w:rFonts w:hint="eastAsia"/>
        </w:rPr>
        <w:t>精神药物的服用仍然是女性为主的领域</w:t>
      </w:r>
      <w:r>
        <w:t>:</w:t>
      </w:r>
      <w:r>
        <w:rPr>
          <w:rFonts w:hint="eastAsia"/>
        </w:rPr>
        <w:t>妇女使用精神药物者是男子的两倍。总的来说</w:t>
      </w:r>
      <w:r>
        <w:t>,</w:t>
      </w:r>
      <w:r>
        <w:rPr>
          <w:rFonts w:hint="eastAsia"/>
        </w:rPr>
        <w:t>经常服用药物的妇女平均数</w:t>
      </w:r>
      <w:r>
        <w:t>(29.1%)</w:t>
      </w:r>
      <w:r>
        <w:rPr>
          <w:rFonts w:hint="eastAsia"/>
        </w:rPr>
        <w:t>远远超过男子</w:t>
      </w:r>
      <w:r>
        <w:t>(19.9%)</w:t>
      </w:r>
      <w:r>
        <w:rPr>
          <w:rFonts w:hint="eastAsia"/>
        </w:rPr>
        <w:t>。除了</w:t>
      </w:r>
      <w:r>
        <w:t>10</w:t>
      </w:r>
      <w:r>
        <w:rPr>
          <w:rFonts w:hint="eastAsia"/>
        </w:rPr>
        <w:t>岁以下的年龄组以外</w:t>
      </w:r>
      <w:r>
        <w:t>,</w:t>
      </w:r>
      <w:r>
        <w:rPr>
          <w:rFonts w:hint="eastAsia"/>
        </w:rPr>
        <w:t>所有年龄组的妇女比男子更经常地服用药物。因此确实存在男女不同的用药形式</w:t>
      </w:r>
      <w:r>
        <w:t>,</w:t>
      </w:r>
      <w:r>
        <w:rPr>
          <w:rFonts w:hint="eastAsia"/>
        </w:rPr>
        <w:t>妇女并不是因为较长寿才服用较多的药物。</w:t>
      </w:r>
    </w:p>
    <w:p w:rsidR="00000000" w:rsidRDefault="00000000">
      <w:r>
        <w:tab/>
      </w:r>
      <w:r>
        <w:rPr>
          <w:rFonts w:hint="eastAsia"/>
        </w:rPr>
        <w:t>具估计</w:t>
      </w:r>
      <w:r>
        <w:t>,</w:t>
      </w:r>
      <w:r>
        <w:rPr>
          <w:rFonts w:hint="eastAsia"/>
        </w:rPr>
        <w:t>约有</w:t>
      </w:r>
      <w:r>
        <w:t>10%</w:t>
      </w:r>
      <w:r>
        <w:rPr>
          <w:rFonts w:hint="eastAsia"/>
        </w:rPr>
        <w:t>的奥地利夫妇无子女。新技术改变了对无子女的看法</w:t>
      </w:r>
      <w:r>
        <w:t>,</w:t>
      </w:r>
      <w:r>
        <w:rPr>
          <w:rFonts w:hint="eastAsia"/>
        </w:rPr>
        <w:t>已更多地将此看成是一种疾病</w:t>
      </w:r>
      <w:r>
        <w:t>,</w:t>
      </w:r>
      <w:r>
        <w:rPr>
          <w:rFonts w:hint="eastAsia"/>
        </w:rPr>
        <w:t>因此属于下列的生殖医学技术的范围</w:t>
      </w:r>
      <w:r>
        <w:t>:</w:t>
      </w:r>
      <w:r>
        <w:rPr>
          <w:rFonts w:hint="eastAsia"/>
        </w:rPr>
        <w:t>人工受精、荷尔蒙治疗和各种人工受孕法。在奥地利</w:t>
      </w:r>
      <w:r>
        <w:t>,</w:t>
      </w:r>
      <w:r>
        <w:rPr>
          <w:rFonts w:hint="eastAsia"/>
        </w:rPr>
        <w:t>每年大约有</w:t>
      </w:r>
      <w:r>
        <w:t>2 000</w:t>
      </w:r>
      <w:r>
        <w:rPr>
          <w:rFonts w:hint="eastAsia"/>
        </w:rPr>
        <w:t>次尝试人工受孕的例子。成功的机会则很小</w:t>
      </w:r>
      <w:r>
        <w:t>——</w:t>
      </w:r>
      <w:r>
        <w:rPr>
          <w:rFonts w:hint="eastAsia"/>
        </w:rPr>
        <w:t>只有</w:t>
      </w:r>
      <w:r>
        <w:t>10%</w:t>
      </w:r>
      <w:r>
        <w:rPr>
          <w:rFonts w:hint="eastAsia"/>
        </w:rPr>
        <w:t>至</w:t>
      </w:r>
      <w:r>
        <w:t>15%</w:t>
      </w:r>
      <w:r>
        <w:rPr>
          <w:rFonts w:hint="eastAsia"/>
        </w:rPr>
        <w:t>的妇女受孕</w:t>
      </w:r>
      <w:r>
        <w:t>,</w:t>
      </w:r>
      <w:r>
        <w:rPr>
          <w:rFonts w:hint="eastAsia"/>
        </w:rPr>
        <w:t>在多数情况下都是经过多次尝试才成功。</w:t>
      </w:r>
    </w:p>
    <w:p w:rsidR="00000000" w:rsidRDefault="00000000">
      <w:r>
        <w:tab/>
      </w:r>
      <w:r>
        <w:rPr>
          <w:rFonts w:hint="eastAsia"/>
        </w:rPr>
        <w:t>从</w:t>
      </w:r>
      <w:r>
        <w:t>1992</w:t>
      </w:r>
      <w:r>
        <w:rPr>
          <w:rFonts w:hint="eastAsia"/>
        </w:rPr>
        <w:t>年</w:t>
      </w:r>
      <w:r>
        <w:t>6</w:t>
      </w:r>
      <w:r>
        <w:rPr>
          <w:rFonts w:hint="eastAsia"/>
        </w:rPr>
        <w:t>月起</w:t>
      </w:r>
      <w:r>
        <w:t>,</w:t>
      </w:r>
      <w:r>
        <w:rPr>
          <w:rFonts w:hint="eastAsia"/>
          <w:u w:val="single"/>
        </w:rPr>
        <w:t>生殖医学</w:t>
      </w:r>
      <w:r>
        <w:rPr>
          <w:rFonts w:hint="eastAsia"/>
        </w:rPr>
        <w:t>受到法律的管制。法律规定</w:t>
      </w:r>
      <w:r>
        <w:t>,</w:t>
      </w:r>
      <w:r>
        <w:rPr>
          <w:rFonts w:hint="eastAsia"/>
        </w:rPr>
        <w:t>所谓的“靠医学协助”的生育手术只可以在特许医院</w:t>
      </w:r>
      <w:r>
        <w:t>,</w:t>
      </w:r>
      <w:r>
        <w:rPr>
          <w:rFonts w:hint="eastAsia"/>
        </w:rPr>
        <w:t>由妇产科专科医生进行。只有已婚夫妇或同居夫妇才能进行人工受精。卵细胞和精子必须取自夫妇。如丈夫或伴侣无生育能力的除外</w:t>
      </w:r>
      <w:r>
        <w:t>;</w:t>
      </w:r>
      <w:r>
        <w:rPr>
          <w:rFonts w:hint="eastAsia"/>
        </w:rPr>
        <w:t>在此情况下</w:t>
      </w:r>
      <w:r>
        <w:t>,</w:t>
      </w:r>
      <w:r>
        <w:rPr>
          <w:rFonts w:hint="eastAsia"/>
        </w:rPr>
        <w:t>可用捐赠的精子进行人工受孕</w:t>
      </w:r>
      <w:r>
        <w:t>,</w:t>
      </w:r>
      <w:r>
        <w:rPr>
          <w:rFonts w:hint="eastAsia"/>
        </w:rPr>
        <w:t>但是丈夫或伴侣必须承担作为父亲的法定义务。家庭法或继承法并未规定精子捐赠者与孩子之间的关系</w:t>
      </w:r>
      <w:r>
        <w:t>;</w:t>
      </w:r>
      <w:r>
        <w:rPr>
          <w:rFonts w:hint="eastAsia"/>
        </w:rPr>
        <w:t>但是</w:t>
      </w:r>
      <w:r>
        <w:t>,</w:t>
      </w:r>
      <w:r>
        <w:rPr>
          <w:rFonts w:hint="eastAsia"/>
        </w:rPr>
        <w:t>孩子年满</w:t>
      </w:r>
      <w:r>
        <w:t>14</w:t>
      </w:r>
      <w:r>
        <w:rPr>
          <w:rFonts w:hint="eastAsia"/>
        </w:rPr>
        <w:t>周岁时有权了解其生父的身份。</w:t>
      </w:r>
    </w:p>
    <w:p w:rsidR="00000000" w:rsidRDefault="00000000">
      <w:r>
        <w:tab/>
      </w:r>
      <w:r>
        <w:rPr>
          <w:rFonts w:hint="eastAsia"/>
        </w:rPr>
        <w:t>有关生殖医学的法律</w:t>
      </w:r>
      <w:r>
        <w:t>(BGB1.</w:t>
      </w:r>
      <w:r>
        <w:rPr>
          <w:rFonts w:hint="eastAsia"/>
        </w:rPr>
        <w:t>第</w:t>
      </w:r>
      <w:r>
        <w:t>275/1992</w:t>
      </w:r>
      <w:r>
        <w:rPr>
          <w:rFonts w:hint="eastAsia"/>
        </w:rPr>
        <w:t>号</w:t>
      </w:r>
      <w:r>
        <w:t>)</w:t>
      </w:r>
      <w:r>
        <w:rPr>
          <w:rFonts w:hint="eastAsia"/>
        </w:rPr>
        <w:t>禁止代孕母亲和捐赠卵细胞</w:t>
      </w:r>
      <w:r>
        <w:t>,</w:t>
      </w:r>
      <w:r>
        <w:rPr>
          <w:rFonts w:hint="eastAsia"/>
        </w:rPr>
        <w:t>因此已有一项重要的法律准则保障妇女的尊严。</w:t>
      </w:r>
    </w:p>
    <w:p w:rsidR="00000000" w:rsidRDefault="00000000">
      <w:r>
        <w:tab/>
      </w:r>
      <w:r>
        <w:rPr>
          <w:rFonts w:hint="eastAsia"/>
        </w:rPr>
        <w:t>奥地利全国各地设有更年期或荷尔蒙诊所</w:t>
      </w:r>
      <w:r>
        <w:t>,</w:t>
      </w:r>
      <w:r>
        <w:rPr>
          <w:rFonts w:hint="eastAsia"/>
        </w:rPr>
        <w:t>治疗妇女的更年期病症</w:t>
      </w:r>
      <w:r>
        <w:t>;</w:t>
      </w:r>
      <w:r>
        <w:rPr>
          <w:rFonts w:hint="eastAsia"/>
        </w:rPr>
        <w:t>其中一些是由私人机构管理的。</w:t>
      </w:r>
    </w:p>
    <w:p w:rsidR="00000000" w:rsidRDefault="00000000">
      <w:r>
        <w:tab/>
      </w:r>
      <w:r>
        <w:rPr>
          <w:rFonts w:hint="eastAsia"/>
        </w:rPr>
        <w:t>到</w:t>
      </w:r>
      <w:r>
        <w:t>1994</w:t>
      </w:r>
      <w:r>
        <w:rPr>
          <w:rFonts w:hint="eastAsia"/>
        </w:rPr>
        <w:t>年底</w:t>
      </w:r>
      <w:r>
        <w:t>,</w:t>
      </w:r>
      <w:r>
        <w:rPr>
          <w:rFonts w:hint="eastAsia"/>
        </w:rPr>
        <w:t>奥地利共登记了</w:t>
      </w:r>
      <w:r>
        <w:t>1 282</w:t>
      </w:r>
      <w:r>
        <w:rPr>
          <w:rFonts w:hint="eastAsia"/>
        </w:rPr>
        <w:t>个艾滋病病例。</w:t>
      </w:r>
      <w:r>
        <w:t>1994</w:t>
      </w:r>
      <w:r>
        <w:rPr>
          <w:rFonts w:hint="eastAsia"/>
        </w:rPr>
        <w:t>年</w:t>
      </w:r>
      <w:r>
        <w:t>,</w:t>
      </w:r>
      <w:r>
        <w:rPr>
          <w:rFonts w:hint="eastAsia"/>
        </w:rPr>
        <w:t>男子中的新病例数字减少一半</w:t>
      </w:r>
      <w:r>
        <w:t>,</w:t>
      </w:r>
      <w:r>
        <w:rPr>
          <w:rFonts w:hint="eastAsia"/>
        </w:rPr>
        <w:t>而在过去五年中</w:t>
      </w:r>
      <w:r>
        <w:t>,</w:t>
      </w:r>
      <w:r>
        <w:rPr>
          <w:rFonts w:hint="eastAsia"/>
        </w:rPr>
        <w:t>妇女中的新病例数字仍保持不变。在所登记的艾滋病病例中</w:t>
      </w:r>
      <w:r>
        <w:t>,</w:t>
      </w:r>
      <w:r>
        <w:rPr>
          <w:rFonts w:hint="eastAsia"/>
        </w:rPr>
        <w:t>约有五分之一是通过异性性接触传染的。《艾滋病法》生效后卖淫者须至少每三个月进行一次艾滋病检查。但是</w:t>
      </w:r>
      <w:r>
        <w:t>,</w:t>
      </w:r>
      <w:r>
        <w:rPr>
          <w:rFonts w:hint="eastAsia"/>
        </w:rPr>
        <w:t>任何有效预防性措施都应以“嫖客”为对象</w:t>
      </w:r>
      <w:r>
        <w:t>,</w:t>
      </w:r>
      <w:r>
        <w:rPr>
          <w:rFonts w:hint="eastAsia"/>
        </w:rPr>
        <w:t>应防止他们通过非法嫖妓、高风险性性行为和</w:t>
      </w:r>
      <w:r>
        <w:t>(</w:t>
      </w:r>
      <w:r>
        <w:rPr>
          <w:rFonts w:hint="eastAsia"/>
        </w:rPr>
        <w:t>或</w:t>
      </w:r>
      <w:r>
        <w:t>)</w:t>
      </w:r>
      <w:r>
        <w:rPr>
          <w:rFonts w:hint="eastAsia"/>
        </w:rPr>
        <w:t>不安全的性交等行为助长这一疾病的传播。此外</w:t>
      </w:r>
      <w:r>
        <w:t>,</w:t>
      </w:r>
      <w:r>
        <w:rPr>
          <w:rFonts w:hint="eastAsia"/>
        </w:rPr>
        <w:t>必须采取社会措施</w:t>
      </w:r>
      <w:r>
        <w:t>,</w:t>
      </w:r>
      <w:r>
        <w:rPr>
          <w:rFonts w:hint="eastAsia"/>
        </w:rPr>
        <w:t>确保带有</w:t>
      </w:r>
      <w:r>
        <w:t>HIV</w:t>
      </w:r>
      <w:r>
        <w:rPr>
          <w:rFonts w:hint="eastAsia"/>
        </w:rPr>
        <w:t>病毒的卖淫者可以生活</w:t>
      </w:r>
      <w:r>
        <w:t>(</w:t>
      </w:r>
      <w:r>
        <w:rPr>
          <w:rFonts w:hint="eastAsia"/>
        </w:rPr>
        <w:t>和生存</w:t>
      </w:r>
      <w:r>
        <w:t>)</w:t>
      </w:r>
      <w:r>
        <w:rPr>
          <w:rFonts w:hint="eastAsia"/>
        </w:rPr>
        <w:t>而不会被迫其非法卖淫。</w:t>
      </w:r>
    </w:p>
    <w:p w:rsidR="00000000" w:rsidRDefault="00000000">
      <w:r>
        <w:tab/>
      </w:r>
      <w:r>
        <w:rPr>
          <w:rFonts w:hint="eastAsia"/>
        </w:rPr>
        <w:t>有将近</w:t>
      </w:r>
      <w:r>
        <w:t>480 000</w:t>
      </w:r>
      <w:r>
        <w:rPr>
          <w:rFonts w:hint="eastAsia"/>
        </w:rPr>
        <w:t>名居住在奥地利的人有严重的功能缺陷</w:t>
      </w:r>
      <w:r>
        <w:t>,</w:t>
      </w:r>
      <w:r>
        <w:rPr>
          <w:rFonts w:hint="eastAsia"/>
        </w:rPr>
        <w:t>如果得不到帮助</w:t>
      </w:r>
      <w:r>
        <w:t>,</w:t>
      </w:r>
      <w:r>
        <w:rPr>
          <w:rFonts w:hint="eastAsia"/>
        </w:rPr>
        <w:t>他们无法应付个人杂务或日常生活中的事务。其中四分之三的人</w:t>
      </w:r>
      <w:r>
        <w:t>60</w:t>
      </w:r>
      <w:r>
        <w:rPr>
          <w:rFonts w:hint="eastAsia"/>
        </w:rPr>
        <w:t>岁以上</w:t>
      </w:r>
      <w:r>
        <w:t>,</w:t>
      </w:r>
      <w:r>
        <w:rPr>
          <w:rFonts w:hint="eastAsia"/>
        </w:rPr>
        <w:t>三分之二以上</w:t>
      </w:r>
      <w:r>
        <w:t>(67%)</w:t>
      </w:r>
      <w:r>
        <w:rPr>
          <w:rFonts w:hint="eastAsia"/>
        </w:rPr>
        <w:t>是妇女。在提供照顾方面</w:t>
      </w:r>
      <w:r>
        <w:t>,</w:t>
      </w:r>
      <w:r>
        <w:rPr>
          <w:rFonts w:hint="eastAsia"/>
        </w:rPr>
        <w:t>明显存在性别之间的差异</w:t>
      </w:r>
      <w:r>
        <w:t>:95%</w:t>
      </w:r>
      <w:r>
        <w:rPr>
          <w:rFonts w:hint="eastAsia"/>
        </w:rPr>
        <w:t>的男子在自己的家中得到照顾</w:t>
      </w:r>
      <w:r>
        <w:t>;</w:t>
      </w:r>
      <w:r>
        <w:rPr>
          <w:rFonts w:hint="eastAsia"/>
        </w:rPr>
        <w:t>妇女的相应百分比则是</w:t>
      </w:r>
      <w:r>
        <w:t>90%,</w:t>
      </w:r>
      <w:r>
        <w:rPr>
          <w:rFonts w:hint="eastAsia"/>
        </w:rPr>
        <w:t>也就是说</w:t>
      </w:r>
      <w:r>
        <w:t>,</w:t>
      </w:r>
      <w:r>
        <w:rPr>
          <w:rFonts w:hint="eastAsia"/>
        </w:rPr>
        <w:t>有</w:t>
      </w:r>
      <w:r>
        <w:t>26 000</w:t>
      </w:r>
      <w:r>
        <w:rPr>
          <w:rFonts w:hint="eastAsia"/>
        </w:rPr>
        <w:t>名妇女</w:t>
      </w:r>
      <w:r>
        <w:t>,</w:t>
      </w:r>
      <w:r>
        <w:rPr>
          <w:rFonts w:hint="eastAsia"/>
        </w:rPr>
        <w:t>但只有</w:t>
      </w:r>
      <w:r>
        <w:t>6 000</w:t>
      </w:r>
      <w:r>
        <w:rPr>
          <w:rFonts w:hint="eastAsia"/>
        </w:rPr>
        <w:t>名男子是在老人院和医院得到照顾。</w:t>
      </w:r>
    </w:p>
    <w:p w:rsidR="00000000" w:rsidRDefault="00000000">
      <w:r>
        <w:tab/>
      </w:r>
      <w:r>
        <w:rPr>
          <w:rFonts w:hint="eastAsia"/>
        </w:rPr>
        <w:t>在</w:t>
      </w:r>
      <w:r>
        <w:t>1981</w:t>
      </w:r>
      <w:r>
        <w:rPr>
          <w:rFonts w:hint="eastAsia"/>
        </w:rPr>
        <w:t>年至</w:t>
      </w:r>
      <w:r>
        <w:t>1990</w:t>
      </w:r>
      <w:r>
        <w:rPr>
          <w:rFonts w:hint="eastAsia"/>
        </w:rPr>
        <w:t>期间</w:t>
      </w:r>
      <w:r>
        <w:t>,</w:t>
      </w:r>
      <w:r>
        <w:rPr>
          <w:rFonts w:hint="eastAsia"/>
        </w:rPr>
        <w:t>参与专业保健工作的人数增加了</w:t>
      </w:r>
      <w:r>
        <w:t>74%,</w:t>
      </w:r>
      <w:r>
        <w:rPr>
          <w:rFonts w:hint="eastAsia"/>
        </w:rPr>
        <w:t>最大的变化是医疗工作者</w:t>
      </w:r>
      <w:r>
        <w:t>,</w:t>
      </w:r>
      <w:r>
        <w:rPr>
          <w:rFonts w:hint="eastAsia"/>
        </w:rPr>
        <w:t>过去十年里</w:t>
      </w:r>
      <w:r>
        <w:t>,</w:t>
      </w:r>
      <w:r>
        <w:rPr>
          <w:rFonts w:hint="eastAsia"/>
        </w:rPr>
        <w:t>其人数增加了</w:t>
      </w:r>
      <w:r>
        <w:t>10 000</w:t>
      </w:r>
      <w:r>
        <w:rPr>
          <w:rFonts w:hint="eastAsia"/>
        </w:rPr>
        <w:t>名</w:t>
      </w:r>
      <w:r>
        <w:t>,</w:t>
      </w:r>
      <w:r>
        <w:rPr>
          <w:rFonts w:hint="eastAsia"/>
        </w:rPr>
        <w:t>即</w:t>
      </w:r>
      <w:r>
        <w:t>48%</w:t>
      </w:r>
      <w:r>
        <w:rPr>
          <w:rFonts w:hint="eastAsia"/>
        </w:rPr>
        <w:t>。</w:t>
      </w:r>
    </w:p>
    <w:p w:rsidR="00000000" w:rsidRDefault="00000000">
      <w:r>
        <w:tab/>
      </w:r>
      <w:r>
        <w:rPr>
          <w:rFonts w:hint="eastAsia"/>
        </w:rPr>
        <w:t>在医务卫生专业领域</w:t>
      </w:r>
      <w:r>
        <w:t>,</w:t>
      </w:r>
      <w:r>
        <w:rPr>
          <w:rFonts w:hint="eastAsia"/>
        </w:rPr>
        <w:t>总数为</w:t>
      </w:r>
      <w:r>
        <w:t>37 800</w:t>
      </w:r>
      <w:r>
        <w:rPr>
          <w:rFonts w:hint="eastAsia"/>
        </w:rPr>
        <w:t>人的普通护士形成最大的团体。婴儿和儿童的护理完全是妇女的工作。妇女在普通护士中占</w:t>
      </w:r>
      <w:r>
        <w:t>93%,</w:t>
      </w:r>
      <w:r>
        <w:rPr>
          <w:rFonts w:hint="eastAsia"/>
        </w:rPr>
        <w:t>在精神病护理工作人员中占</w:t>
      </w:r>
      <w:r>
        <w:t>54%</w:t>
      </w:r>
      <w:r>
        <w:rPr>
          <w:rFonts w:hint="eastAsia"/>
        </w:rPr>
        <w:t>。</w:t>
      </w:r>
    </w:p>
    <w:p w:rsidR="00000000" w:rsidRDefault="00000000">
      <w:r>
        <w:tab/>
        <w:t>1993</w:t>
      </w:r>
      <w:r>
        <w:rPr>
          <w:rFonts w:hint="eastAsia"/>
        </w:rPr>
        <w:t>年</w:t>
      </w:r>
      <w:r>
        <w:t>,</w:t>
      </w:r>
      <w:r>
        <w:rPr>
          <w:rFonts w:hint="eastAsia"/>
        </w:rPr>
        <w:t>《繁重夜班工作法》范围扩大</w:t>
      </w:r>
      <w:r>
        <w:t>,</w:t>
      </w:r>
      <w:r>
        <w:rPr>
          <w:rFonts w:hint="eastAsia"/>
        </w:rPr>
        <w:t>将护理工作人员列入其中。由于从</w:t>
      </w:r>
      <w:r>
        <w:t>90</w:t>
      </w:r>
      <w:r>
        <w:rPr>
          <w:rFonts w:hint="eastAsia"/>
        </w:rPr>
        <w:t>年代初期起</w:t>
      </w:r>
      <w:r>
        <w:t>,</w:t>
      </w:r>
      <w:r>
        <w:rPr>
          <w:rFonts w:hint="eastAsia"/>
        </w:rPr>
        <w:t>妇女在医学院毕业生中的份额占</w:t>
      </w:r>
      <w:r>
        <w:t>50%,</w:t>
      </w:r>
      <w:r>
        <w:rPr>
          <w:rFonts w:hint="eastAsia"/>
        </w:rPr>
        <w:t>因此从事医疗专业的妇女人数还将继续上升。在医院的高级医疗职务中因性别而产生的差别很大</w:t>
      </w:r>
      <w:r>
        <w:t>:1994</w:t>
      </w:r>
      <w:r>
        <w:rPr>
          <w:rFonts w:hint="eastAsia"/>
        </w:rPr>
        <w:t>年</w:t>
      </w:r>
      <w:r>
        <w:t>,</w:t>
      </w:r>
      <w:r>
        <w:rPr>
          <w:rFonts w:hint="eastAsia"/>
        </w:rPr>
        <w:t>有</w:t>
      </w:r>
      <w:r>
        <w:t>1 321</w:t>
      </w:r>
      <w:r>
        <w:rPr>
          <w:rFonts w:hint="eastAsia"/>
        </w:rPr>
        <w:t>名男主治医生</w:t>
      </w:r>
      <w:r>
        <w:t>,</w:t>
      </w:r>
      <w:r>
        <w:rPr>
          <w:rFonts w:hint="eastAsia"/>
        </w:rPr>
        <w:t>而女主治医生则只有</w:t>
      </w:r>
      <w:r>
        <w:t>121</w:t>
      </w:r>
      <w:r>
        <w:rPr>
          <w:rFonts w:hint="eastAsia"/>
        </w:rPr>
        <w:t>名</w:t>
      </w:r>
      <w:r>
        <w:t>,</w:t>
      </w:r>
      <w:r>
        <w:rPr>
          <w:rFonts w:hint="eastAsia"/>
        </w:rPr>
        <w:t>妇女的比例为</w:t>
      </w:r>
      <w:r>
        <w:t>8.4%(1984</w:t>
      </w:r>
      <w:r>
        <w:rPr>
          <w:rFonts w:hint="eastAsia"/>
        </w:rPr>
        <w:t>年</w:t>
      </w:r>
      <w:r>
        <w:t>:5.5%)</w:t>
      </w:r>
      <w:r>
        <w:rPr>
          <w:rFonts w:hint="eastAsia"/>
        </w:rPr>
        <w:t>。妇女在各个专科领域中所占的百分比高代不一。妇女比例最高</w:t>
      </w:r>
      <w:r>
        <w:t>(53%)</w:t>
      </w:r>
      <w:r>
        <w:rPr>
          <w:rFonts w:hint="eastAsia"/>
        </w:rPr>
        <w:t>的部门是理疗科。妇女在外科、矫形外科、秘尿科、事故外科和神经外科所占百分比特别小</w:t>
      </w:r>
      <w:r>
        <w:t>,</w:t>
      </w:r>
      <w:r>
        <w:rPr>
          <w:rFonts w:hint="eastAsia"/>
        </w:rPr>
        <w:t>即不到</w:t>
      </w:r>
      <w:r>
        <w:t>10%</w:t>
      </w:r>
      <w:r>
        <w:rPr>
          <w:rFonts w:hint="eastAsia"/>
        </w:rPr>
        <w:t>。</w:t>
      </w:r>
    </w:p>
    <w:p w:rsidR="00000000" w:rsidRDefault="00000000">
      <w:r>
        <w:tab/>
      </w:r>
      <w:r>
        <w:rPr>
          <w:rFonts w:hint="eastAsia"/>
        </w:rPr>
        <w:t>在辅助保健职务中</w:t>
      </w:r>
      <w:r>
        <w:t>,</w:t>
      </w:r>
      <w:r>
        <w:rPr>
          <w:rFonts w:hint="eastAsia"/>
        </w:rPr>
        <w:t>妇女所占比例是</w:t>
      </w:r>
      <w:r>
        <w:t>71%,</w:t>
      </w:r>
      <w:r>
        <w:rPr>
          <w:rFonts w:hint="eastAsia"/>
        </w:rPr>
        <w:t>她们在提供先进医疗技术服务人员中的百分比是</w:t>
      </w:r>
      <w:r>
        <w:t>90%</w:t>
      </w:r>
      <w:r>
        <w:rPr>
          <w:rFonts w:hint="eastAsia"/>
        </w:rPr>
        <w:t>。</w:t>
      </w:r>
    </w:p>
    <w:p w:rsidR="00000000" w:rsidRDefault="00000000">
      <w:r>
        <w:tab/>
      </w:r>
      <w:r>
        <w:rPr>
          <w:rFonts w:hint="eastAsia"/>
        </w:rPr>
        <w:t>助产士专业原来完全是女性的领域</w:t>
      </w:r>
      <w:r>
        <w:t>,</w:t>
      </w:r>
      <w:r>
        <w:rPr>
          <w:rFonts w:hint="eastAsia"/>
        </w:rPr>
        <w:t>自</w:t>
      </w:r>
      <w:r>
        <w:t>1994</w:t>
      </w:r>
      <w:r>
        <w:rPr>
          <w:rFonts w:hint="eastAsia"/>
        </w:rPr>
        <w:t>年起</w:t>
      </w:r>
      <w:r>
        <w:t>,</w:t>
      </w:r>
      <w:r>
        <w:rPr>
          <w:rFonts w:hint="eastAsia"/>
        </w:rPr>
        <w:t>培训也对男子开放。在</w:t>
      </w:r>
      <w:r>
        <w:t>1 200</w:t>
      </w:r>
      <w:r>
        <w:rPr>
          <w:rFonts w:hint="eastAsia"/>
        </w:rPr>
        <w:t>名现职助产士中</w:t>
      </w:r>
      <w:r>
        <w:t>,900</w:t>
      </w:r>
      <w:r>
        <w:rPr>
          <w:rFonts w:hint="eastAsia"/>
        </w:rPr>
        <w:t>人在医院就业。</w:t>
      </w:r>
    </w:p>
    <w:p w:rsidR="00000000" w:rsidRDefault="00000000">
      <w:r>
        <w:tab/>
      </w:r>
      <w:r>
        <w:rPr>
          <w:rFonts w:hint="eastAsia"/>
        </w:rPr>
        <w:t>在</w:t>
      </w:r>
      <w:r>
        <w:t>1993</w:t>
      </w:r>
      <w:r>
        <w:rPr>
          <w:rFonts w:hint="eastAsia"/>
        </w:rPr>
        <w:t>年</w:t>
      </w:r>
      <w:r>
        <w:t>,</w:t>
      </w:r>
      <w:r>
        <w:rPr>
          <w:rFonts w:hint="eastAsia"/>
        </w:rPr>
        <w:t>奥地利共有</w:t>
      </w:r>
      <w:r>
        <w:t>3 283</w:t>
      </w:r>
      <w:r>
        <w:rPr>
          <w:rFonts w:hint="eastAsia"/>
        </w:rPr>
        <w:t>人有资格开展精神疗法业务。妇女所占比例大约是</w:t>
      </w:r>
      <w:r>
        <w:t>60%</w:t>
      </w:r>
      <w:r>
        <w:rPr>
          <w:rFonts w:hint="eastAsia"/>
        </w:rPr>
        <w:t>。</w:t>
      </w:r>
    </w:p>
    <w:p w:rsidR="00000000" w:rsidRDefault="00000000">
      <w:pPr>
        <w:spacing w:before="120" w:after="120"/>
      </w:pPr>
      <w:r>
        <w:rPr>
          <w:rFonts w:hint="eastAsia"/>
          <w:u w:val="single"/>
        </w:rPr>
        <w:t>关于第</w:t>
      </w:r>
      <w:r>
        <w:rPr>
          <w:u w:val="single"/>
        </w:rPr>
        <w:t>12</w:t>
      </w:r>
      <w:r>
        <w:rPr>
          <w:rFonts w:hint="eastAsia"/>
          <w:u w:val="single"/>
        </w:rPr>
        <w:t>条第</w:t>
      </w:r>
      <w:r>
        <w:rPr>
          <w:u w:val="single"/>
        </w:rPr>
        <w:t>2</w:t>
      </w:r>
      <w:r>
        <w:rPr>
          <w:rFonts w:hint="eastAsia"/>
          <w:u w:val="single"/>
        </w:rPr>
        <w:t>款</w:t>
      </w:r>
    </w:p>
    <w:p w:rsidR="00000000" w:rsidRDefault="00000000">
      <w:r>
        <w:tab/>
      </w:r>
      <w:r>
        <w:rPr>
          <w:rFonts w:hint="eastAsia"/>
        </w:rPr>
        <w:t>为了努力改善孕妇和婴儿的医疗保健</w:t>
      </w:r>
      <w:r>
        <w:t>,</w:t>
      </w:r>
      <w:r>
        <w:rPr>
          <w:rFonts w:hint="eastAsia"/>
        </w:rPr>
        <w:t>已采用一列系额外的检查。“母亲</w:t>
      </w:r>
      <w:r>
        <w:t>/</w:t>
      </w:r>
      <w:r>
        <w:rPr>
          <w:rFonts w:hint="eastAsia"/>
        </w:rPr>
        <w:t>儿童体检证”是作为母亲在怀孕期及婴儿和幼儿定期检查健康的证件。直到本报告所述期间结束时</w:t>
      </w:r>
      <w:r>
        <w:t>,</w:t>
      </w:r>
      <w:r>
        <w:rPr>
          <w:rFonts w:hint="eastAsia"/>
        </w:rPr>
        <w:t>“母亲</w:t>
      </w:r>
      <w:r>
        <w:t>/</w:t>
      </w:r>
      <w:r>
        <w:rPr>
          <w:rFonts w:hint="eastAsia"/>
        </w:rPr>
        <w:t>儿童体检证”是领取婴儿出生全部福利的先决条件。在奥地利</w:t>
      </w:r>
      <w:r>
        <w:t>,</w:t>
      </w:r>
      <w:r>
        <w:rPr>
          <w:rFonts w:hint="eastAsia"/>
        </w:rPr>
        <w:t>几乎百分之百的孕妇利用与“母亲</w:t>
      </w:r>
      <w:r>
        <w:t>/</w:t>
      </w:r>
      <w:r>
        <w:rPr>
          <w:rFonts w:hint="eastAsia"/>
        </w:rPr>
        <w:t>儿童体检证”有关的产前和新生儿护理服务。从而保证了怀孕期和儿童生命最初几年的基本保健。由于为取得母亲</w:t>
      </w:r>
      <w:r>
        <w:t>/</w:t>
      </w:r>
      <w:r>
        <w:rPr>
          <w:rFonts w:hint="eastAsia"/>
        </w:rPr>
        <w:t>儿童体检证需要进行体检</w:t>
      </w:r>
      <w:r>
        <w:t>,</w:t>
      </w:r>
      <w:r>
        <w:rPr>
          <w:rFonts w:hint="eastAsia"/>
        </w:rPr>
        <w:t>奥地利成功地大大降低了婴儿死亡率</w:t>
      </w:r>
      <w:r>
        <w:t>,</w:t>
      </w:r>
      <w:r>
        <w:rPr>
          <w:rFonts w:hint="eastAsia"/>
        </w:rPr>
        <w:t>从</w:t>
      </w:r>
      <w:r>
        <w:t>1974</w:t>
      </w:r>
      <w:r>
        <w:rPr>
          <w:rFonts w:hint="eastAsia"/>
        </w:rPr>
        <w:t>年在</w:t>
      </w:r>
      <w:r>
        <w:t>1 000</w:t>
      </w:r>
      <w:r>
        <w:rPr>
          <w:rFonts w:hint="eastAsia"/>
        </w:rPr>
        <w:t>名活产儿中占</w:t>
      </w:r>
      <w:r>
        <w:t>23.5</w:t>
      </w:r>
      <w:r>
        <w:rPr>
          <w:rFonts w:hint="eastAsia"/>
        </w:rPr>
        <w:t>到</w:t>
      </w:r>
      <w:r>
        <w:t>1991</w:t>
      </w:r>
      <w:r>
        <w:rPr>
          <w:rFonts w:hint="eastAsia"/>
        </w:rPr>
        <w:t>年占</w:t>
      </w:r>
      <w:r>
        <w:t>7.5</w:t>
      </w:r>
      <w:r>
        <w:rPr>
          <w:rFonts w:hint="eastAsia"/>
        </w:rPr>
        <w:t>。</w:t>
      </w:r>
    </w:p>
    <w:p w:rsidR="00000000" w:rsidRDefault="00000000">
      <w:r>
        <w:tab/>
      </w:r>
      <w:r>
        <w:rPr>
          <w:rFonts w:hint="eastAsia"/>
        </w:rPr>
        <w:t>母亲</w:t>
      </w:r>
      <w:r>
        <w:t>/</w:t>
      </w:r>
      <w:r>
        <w:rPr>
          <w:rFonts w:hint="eastAsia"/>
        </w:rPr>
        <w:t>儿童体检证</w:t>
      </w:r>
      <w:r>
        <w:t>:</w:t>
      </w:r>
      <w:r>
        <w:rPr>
          <w:rFonts w:hint="eastAsia"/>
        </w:rPr>
        <w:t>在</w:t>
      </w:r>
      <w:r>
        <w:t>1987</w:t>
      </w:r>
      <w:r>
        <w:rPr>
          <w:rFonts w:hint="eastAsia"/>
        </w:rPr>
        <w:t>年体检方案中包括两次任择性的怀孕期超音波检查</w:t>
      </w:r>
      <w:r>
        <w:t>,1992</w:t>
      </w:r>
      <w:r>
        <w:rPr>
          <w:rFonts w:hint="eastAsia"/>
        </w:rPr>
        <w:t>年又增加了两次婴儿臀部超音波检查和另一次母亲的身体检查</w:t>
      </w:r>
      <w:r>
        <w:t>(</w:t>
      </w:r>
      <w:r>
        <w:rPr>
          <w:rFonts w:hint="eastAsia"/>
        </w:rPr>
        <w:t>检查肝炎</w:t>
      </w:r>
      <w:r>
        <w:t>)</w:t>
      </w:r>
      <w:r>
        <w:rPr>
          <w:rFonts w:hint="eastAsia"/>
        </w:rPr>
        <w:t>。</w:t>
      </w:r>
    </w:p>
    <w:p w:rsidR="00000000" w:rsidRDefault="00000000">
      <w:r>
        <w:tab/>
      </w:r>
      <w:r>
        <w:rPr>
          <w:rFonts w:hint="eastAsia"/>
        </w:rPr>
        <w:t>还成功地战胜了产妇死亡率</w:t>
      </w:r>
      <w:r>
        <w:t>:1974</w:t>
      </w:r>
      <w:r>
        <w:rPr>
          <w:rFonts w:hint="eastAsia"/>
        </w:rPr>
        <w:t>年</w:t>
      </w:r>
      <w:r>
        <w:t>,</w:t>
      </w:r>
      <w:r>
        <w:rPr>
          <w:rFonts w:hint="eastAsia"/>
        </w:rPr>
        <w:t>在</w:t>
      </w:r>
      <w:r>
        <w:t>1 000</w:t>
      </w:r>
      <w:r>
        <w:rPr>
          <w:rFonts w:hint="eastAsia"/>
        </w:rPr>
        <w:t>名产妇中有</w:t>
      </w:r>
      <w:r>
        <w:t>19.5</w:t>
      </w:r>
      <w:r>
        <w:rPr>
          <w:rFonts w:hint="eastAsia"/>
        </w:rPr>
        <w:t>名在生育时死亡</w:t>
      </w:r>
      <w:r>
        <w:t>(</w:t>
      </w:r>
      <w:r>
        <w:rPr>
          <w:rFonts w:hint="eastAsia"/>
        </w:rPr>
        <w:t>按</w:t>
      </w:r>
      <w:r>
        <w:t>100 000</w:t>
      </w:r>
      <w:r>
        <w:rPr>
          <w:rFonts w:hint="eastAsia"/>
        </w:rPr>
        <w:t>名活产儿计算</w:t>
      </w:r>
      <w:r>
        <w:t>),</w:t>
      </w:r>
      <w:r>
        <w:rPr>
          <w:rFonts w:hint="eastAsia"/>
        </w:rPr>
        <w:t>在</w:t>
      </w:r>
      <w:r>
        <w:t>1992</w:t>
      </w:r>
      <w:r>
        <w:rPr>
          <w:rFonts w:hint="eastAsia"/>
        </w:rPr>
        <w:t>年</w:t>
      </w:r>
      <w:r>
        <w:t>1 000</w:t>
      </w:r>
      <w:r>
        <w:rPr>
          <w:rFonts w:hint="eastAsia"/>
        </w:rPr>
        <w:t>名中只有</w:t>
      </w:r>
      <w:r>
        <w:t>4.2</w:t>
      </w:r>
      <w:r>
        <w:rPr>
          <w:rFonts w:hint="eastAsia"/>
        </w:rPr>
        <w:t>名。调查结果表明</w:t>
      </w:r>
      <w:r>
        <w:t>,</w:t>
      </w:r>
      <w:r>
        <w:rPr>
          <w:rFonts w:hint="eastAsia"/>
        </w:rPr>
        <w:t>大约有</w:t>
      </w:r>
      <w:r>
        <w:t>50%</w:t>
      </w:r>
      <w:r>
        <w:rPr>
          <w:rFonts w:hint="eastAsia"/>
        </w:rPr>
        <w:t>的妇女宁可找女妇科医生检查。然而在这一医疗领域工作的妇女只占</w:t>
      </w:r>
      <w:r>
        <w:t>14%</w:t>
      </w:r>
      <w:r>
        <w:rPr>
          <w:rFonts w:hint="eastAsia"/>
        </w:rPr>
        <w:t>。传统的预防性医疗服务</w:t>
      </w:r>
      <w:r>
        <w:t>,</w:t>
      </w:r>
      <w:r>
        <w:rPr>
          <w:rFonts w:hint="eastAsia"/>
        </w:rPr>
        <w:t>例如母亲</w:t>
      </w:r>
      <w:r>
        <w:t>/</w:t>
      </w:r>
      <w:r>
        <w:rPr>
          <w:rFonts w:hint="eastAsia"/>
        </w:rPr>
        <w:t>儿童体检证和预防性妇科检查得到基层团体和示范项目的补充</w:t>
      </w:r>
      <w:r>
        <w:t>,</w:t>
      </w:r>
      <w:r>
        <w:rPr>
          <w:rFonts w:hint="eastAsia"/>
        </w:rPr>
        <w:t>其中有妇女卫生中心、妇女自助团体、紧急电话服务以及设在维也纳</w:t>
      </w:r>
      <w:r>
        <w:t>Semmelweis</w:t>
      </w:r>
      <w:r>
        <w:rPr>
          <w:rFonts w:hint="eastAsia"/>
        </w:rPr>
        <w:t>妇科医院的</w:t>
      </w:r>
      <w:r>
        <w:t>FEM(</w:t>
      </w:r>
      <w:r>
        <w:rPr>
          <w:rFonts w:hint="eastAsia"/>
        </w:rPr>
        <w:t>一个产前和产后护理专科单位</w:t>
      </w:r>
      <w:r>
        <w:t>)</w:t>
      </w:r>
      <w:r>
        <w:rPr>
          <w:rFonts w:hint="eastAsia"/>
        </w:rPr>
        <w:t>。</w:t>
      </w:r>
    </w:p>
    <w:p w:rsidR="00000000" w:rsidRDefault="00000000">
      <w:pPr>
        <w:rPr>
          <w:u w:val="single"/>
        </w:rPr>
      </w:pPr>
      <w:r>
        <w:rPr>
          <w:rFonts w:hint="eastAsia"/>
          <w:u w:val="single"/>
        </w:rPr>
        <w:t>关于第</w:t>
      </w:r>
      <w:r>
        <w:rPr>
          <w:u w:val="single"/>
        </w:rPr>
        <w:t>13</w:t>
      </w:r>
      <w:r>
        <w:rPr>
          <w:rFonts w:hint="eastAsia"/>
          <w:u w:val="single"/>
        </w:rPr>
        <w:t>条第</w:t>
      </w:r>
      <w:r>
        <w:rPr>
          <w:u w:val="single"/>
        </w:rPr>
        <w:t>a</w:t>
      </w:r>
      <w:r>
        <w:rPr>
          <w:rFonts w:hint="eastAsia"/>
          <w:u w:val="single"/>
        </w:rPr>
        <w:t>款</w:t>
      </w:r>
    </w:p>
    <w:p w:rsidR="00000000" w:rsidRDefault="00000000">
      <w:r>
        <w:tab/>
      </w:r>
      <w:r>
        <w:rPr>
          <w:rFonts w:hint="eastAsia"/>
        </w:rPr>
        <w:t>为了补偿家庭为养育子女而承受的部分支出</w:t>
      </w:r>
      <w:r>
        <w:t>,</w:t>
      </w:r>
      <w:r>
        <w:rPr>
          <w:rFonts w:hint="eastAsia"/>
        </w:rPr>
        <w:t>每个子女都得到</w:t>
      </w:r>
      <w:r>
        <w:rPr>
          <w:rFonts w:hint="eastAsia"/>
          <w:u w:val="single"/>
        </w:rPr>
        <w:t>家庭津贴</w:t>
      </w:r>
      <w:r>
        <w:t>,</w:t>
      </w:r>
      <w:r>
        <w:rPr>
          <w:rFonts w:hint="eastAsia"/>
        </w:rPr>
        <w:t>资金由家庭负担平衡基金支付。这一津贴一直支付到</w:t>
      </w:r>
      <w:r>
        <w:t>19</w:t>
      </w:r>
      <w:r>
        <w:rPr>
          <w:rFonts w:hint="eastAsia"/>
        </w:rPr>
        <w:t>岁或</w:t>
      </w:r>
      <w:r>
        <w:t>21</w:t>
      </w:r>
      <w:r>
        <w:rPr>
          <w:rFonts w:hint="eastAsia"/>
        </w:rPr>
        <w:t>岁</w:t>
      </w:r>
      <w:r>
        <w:t>(</w:t>
      </w:r>
      <w:r>
        <w:rPr>
          <w:rFonts w:hint="eastAsia"/>
        </w:rPr>
        <w:t>如果是失业的话</w:t>
      </w:r>
      <w:r>
        <w:t>)</w:t>
      </w:r>
      <w:r>
        <w:rPr>
          <w:rFonts w:hint="eastAsia"/>
        </w:rPr>
        <w:t>。如果子女需要进行更长时间的专业训练</w:t>
      </w:r>
      <w:r>
        <w:t>,</w:t>
      </w:r>
      <w:r>
        <w:rPr>
          <w:rFonts w:hint="eastAsia"/>
        </w:rPr>
        <w:t>家庭津贴最多可支付到</w:t>
      </w:r>
      <w:r>
        <w:t>27</w:t>
      </w:r>
      <w:r>
        <w:rPr>
          <w:rFonts w:hint="eastAsia"/>
        </w:rPr>
        <w:t>岁。目前是每月</w:t>
      </w:r>
      <w:r>
        <w:t>1 300</w:t>
      </w:r>
      <w:r>
        <w:rPr>
          <w:rFonts w:hint="eastAsia"/>
        </w:rPr>
        <w:t>奥地利先令</w:t>
      </w:r>
      <w:r>
        <w:t>;10</w:t>
      </w:r>
      <w:r>
        <w:rPr>
          <w:rFonts w:hint="eastAsia"/>
        </w:rPr>
        <w:t>岁以上子女领取</w:t>
      </w:r>
      <w:r>
        <w:t>1 550</w:t>
      </w:r>
      <w:r>
        <w:rPr>
          <w:rFonts w:hint="eastAsia"/>
        </w:rPr>
        <w:t>奥地利先令</w:t>
      </w:r>
      <w:r>
        <w:t>;19</w:t>
      </w:r>
      <w:r>
        <w:rPr>
          <w:rFonts w:hint="eastAsia"/>
        </w:rPr>
        <w:t>岁以上领取</w:t>
      </w:r>
      <w:r>
        <w:t>1 850</w:t>
      </w:r>
      <w:r>
        <w:rPr>
          <w:rFonts w:hint="eastAsia"/>
        </w:rPr>
        <w:t>奥地利先令。患有严重心身残疾的子女家庭除了得到固定津贴以外</w:t>
      </w:r>
      <w:r>
        <w:t>,</w:t>
      </w:r>
      <w:r>
        <w:rPr>
          <w:rFonts w:hint="eastAsia"/>
        </w:rPr>
        <w:t>还获得额外津贴</w:t>
      </w:r>
      <w:r>
        <w:t>1 650</w:t>
      </w:r>
      <w:r>
        <w:rPr>
          <w:rFonts w:hint="eastAsia"/>
        </w:rPr>
        <w:t>奥地利先令。根据现有立法</w:t>
      </w:r>
      <w:r>
        <w:t>,</w:t>
      </w:r>
      <w:r>
        <w:rPr>
          <w:rFonts w:hint="eastAsia"/>
        </w:rPr>
        <w:t>主持家务的家长有权领取家庭津贴</w:t>
      </w:r>
      <w:r>
        <w:t>,</w:t>
      </w:r>
      <w:r>
        <w:rPr>
          <w:rFonts w:hint="eastAsia"/>
        </w:rPr>
        <w:t>这是假定子女一般主要由母亲负责照顾。如果母亲希望父亲领取家庭津贴</w:t>
      </w:r>
      <w:r>
        <w:t>,</w:t>
      </w:r>
      <w:r>
        <w:rPr>
          <w:rFonts w:hint="eastAsia"/>
        </w:rPr>
        <w:t>她必须书面宣布她放弃领津贴的权利。</w:t>
      </w:r>
    </w:p>
    <w:p w:rsidR="00000000" w:rsidRDefault="00000000">
      <w:r>
        <w:tab/>
        <w:t>1993</w:t>
      </w:r>
      <w:r>
        <w:rPr>
          <w:rFonts w:hint="eastAsia"/>
        </w:rPr>
        <w:t>年</w:t>
      </w:r>
      <w:r>
        <w:t>1</w:t>
      </w:r>
      <w:r>
        <w:rPr>
          <w:rFonts w:hint="eastAsia"/>
        </w:rPr>
        <w:t>月</w:t>
      </w:r>
      <w:r>
        <w:t>1</w:t>
      </w:r>
      <w:r>
        <w:rPr>
          <w:rFonts w:hint="eastAsia"/>
        </w:rPr>
        <w:t>日</w:t>
      </w:r>
      <w:r>
        <w:rPr>
          <w:rFonts w:hint="eastAsia"/>
          <w:u w:val="single"/>
        </w:rPr>
        <w:t>实施子女津贴</w:t>
      </w:r>
      <w:r>
        <w:rPr>
          <w:rFonts w:hint="eastAsia"/>
        </w:rPr>
        <w:t>办法</w:t>
      </w:r>
      <w:r>
        <w:t>,</w:t>
      </w:r>
      <w:r>
        <w:rPr>
          <w:rFonts w:hint="eastAsia"/>
        </w:rPr>
        <w:t>这一津贴基本是对家庭津贴的一种补充</w:t>
      </w:r>
      <w:r>
        <w:t>,</w:t>
      </w:r>
      <w:r>
        <w:rPr>
          <w:rFonts w:hint="eastAsia"/>
        </w:rPr>
        <w:t>向每一个得到家庭补贴的子女提供这一津贴。子女津贴的数额是递增的</w:t>
      </w:r>
      <w:r>
        <w:t>:</w:t>
      </w:r>
      <w:r>
        <w:rPr>
          <w:rFonts w:hint="eastAsia"/>
        </w:rPr>
        <w:t>一个子女是</w:t>
      </w:r>
      <w:r>
        <w:t>350</w:t>
      </w:r>
      <w:r>
        <w:rPr>
          <w:rFonts w:hint="eastAsia"/>
        </w:rPr>
        <w:t>奥地利先令、第二个子女是</w:t>
      </w:r>
      <w:r>
        <w:t>525</w:t>
      </w:r>
      <w:r>
        <w:rPr>
          <w:rFonts w:hint="eastAsia"/>
        </w:rPr>
        <w:t>奥地利先令、第三个子女是</w:t>
      </w:r>
      <w:r>
        <w:t>700</w:t>
      </w:r>
      <w:r>
        <w:rPr>
          <w:rFonts w:hint="eastAsia"/>
        </w:rPr>
        <w:t>奥地利先令。</w:t>
      </w:r>
    </w:p>
    <w:p w:rsidR="00000000" w:rsidRDefault="00000000">
      <w:r>
        <w:tab/>
      </w:r>
      <w:r>
        <w:rPr>
          <w:rFonts w:hint="eastAsia"/>
        </w:rPr>
        <w:t>男女作为唯一赚取收入者有权享有的免税额实际上促进了因性别而产生的分工的传统家庭政策概念</w:t>
      </w:r>
      <w:r>
        <w:t>,</w:t>
      </w:r>
      <w:r>
        <w:rPr>
          <w:rFonts w:hint="eastAsia"/>
        </w:rPr>
        <w:t>因为这一免税额提高家中的“养家人”的收入多数情况下这都是男子。</w:t>
      </w:r>
      <w:r>
        <w:t>1994</w:t>
      </w:r>
      <w:r>
        <w:rPr>
          <w:rFonts w:hint="eastAsia"/>
        </w:rPr>
        <w:t>年</w:t>
      </w:r>
      <w:r>
        <w:t>,</w:t>
      </w:r>
      <w:r>
        <w:rPr>
          <w:rFonts w:hint="eastAsia"/>
        </w:rPr>
        <w:t>将无工作配偶赚取收入而又不使作为唯一赚取收入者的养家人丧失特别税收减免权利的最高数额从一年</w:t>
      </w:r>
      <w:r>
        <w:t>2</w:t>
      </w:r>
      <w:r>
        <w:rPr>
          <w:rFonts w:hint="eastAsia"/>
        </w:rPr>
        <w:t>万奥地利先令增加到一年</w:t>
      </w:r>
      <w:r>
        <w:t>3</w:t>
      </w:r>
      <w:r>
        <w:rPr>
          <w:rFonts w:hint="eastAsia"/>
        </w:rPr>
        <w:t>万奥地利先令。</w:t>
      </w:r>
    </w:p>
    <w:p w:rsidR="00000000" w:rsidRDefault="00000000">
      <w:r>
        <w:tab/>
      </w:r>
      <w:r>
        <w:rPr>
          <w:rFonts w:hint="eastAsia"/>
        </w:rPr>
        <w:t>现有税法考虑到单亲家长的具体情况</w:t>
      </w:r>
      <w:r>
        <w:t>,</w:t>
      </w:r>
      <w:r>
        <w:rPr>
          <w:rFonts w:hint="eastAsia"/>
        </w:rPr>
        <w:t>只要照顾一名子女就有权享有特殊免税额。这一安排部分抵消了母亲留在家中的已婚夫妇与单亲家长情况相比所享有的财政优势。如果作为唯一赚取收入者和单亲家长的有关人的收入太低</w:t>
      </w:r>
      <w:r>
        <w:t>,</w:t>
      </w:r>
      <w:r>
        <w:rPr>
          <w:rFonts w:hint="eastAsia"/>
        </w:rPr>
        <w:t>不能在税源扣税</w:t>
      </w:r>
      <w:r>
        <w:t>,</w:t>
      </w:r>
      <w:r>
        <w:rPr>
          <w:rFonts w:hint="eastAsia"/>
        </w:rPr>
        <w:t>每人达</w:t>
      </w:r>
      <w:r>
        <w:t>2 000</w:t>
      </w:r>
      <w:r>
        <w:rPr>
          <w:rFonts w:hint="eastAsia"/>
        </w:rPr>
        <w:t>奥地利先令的免税额就被认为是倒付税收。</w:t>
      </w:r>
    </w:p>
    <w:p w:rsidR="00000000" w:rsidRDefault="00000000">
      <w:r>
        <w:tab/>
      </w:r>
      <w:r>
        <w:rPr>
          <w:rFonts w:hint="eastAsia"/>
        </w:rPr>
        <w:t>在奥地利的各联邦省</w:t>
      </w:r>
      <w:r>
        <w:t>,</w:t>
      </w:r>
      <w:r>
        <w:rPr>
          <w:rFonts w:hint="eastAsia"/>
        </w:rPr>
        <w:t>家中有婴儿的社会处境不利的家庭得到家庭津贴、养育子女福利和</w:t>
      </w:r>
      <w:r>
        <w:t>(</w:t>
      </w:r>
      <w:r>
        <w:rPr>
          <w:rFonts w:hint="eastAsia"/>
        </w:rPr>
        <w:t>或</w:t>
      </w:r>
      <w:r>
        <w:t>)</w:t>
      </w:r>
      <w:r>
        <w:rPr>
          <w:rFonts w:hint="eastAsia"/>
        </w:rPr>
        <w:t>促进家庭补助金。各联邦省规定的条件以及支付的数额不一样</w:t>
      </w:r>
      <w:r>
        <w:t>,</w:t>
      </w:r>
      <w:r>
        <w:rPr>
          <w:rFonts w:hint="eastAsia"/>
        </w:rPr>
        <w:t>但都有一个收入最高限额。一些联邦省</w:t>
      </w:r>
      <w:r>
        <w:t>,</w:t>
      </w:r>
      <w:r>
        <w:rPr>
          <w:rFonts w:hint="eastAsia"/>
        </w:rPr>
        <w:t>例如沃拉尔贝格是用税收而非社会保险基金支付家庭儿童照顾津贴</w:t>
      </w:r>
      <w:r>
        <w:t>,</w:t>
      </w:r>
      <w:r>
        <w:rPr>
          <w:rFonts w:hint="eastAsia"/>
        </w:rPr>
        <w:t>但父母其中一方必须在家里全时照顾子女。</w:t>
      </w:r>
    </w:p>
    <w:p w:rsidR="00000000" w:rsidRDefault="00000000">
      <w:pPr>
        <w:spacing w:after="120"/>
      </w:pPr>
      <w:r>
        <w:rPr>
          <w:rFonts w:hint="eastAsia"/>
          <w:u w:val="single"/>
        </w:rPr>
        <w:t>关于第</w:t>
      </w:r>
      <w:r>
        <w:rPr>
          <w:u w:val="single"/>
        </w:rPr>
        <w:t>13</w:t>
      </w:r>
      <w:r>
        <w:rPr>
          <w:rFonts w:hint="eastAsia"/>
          <w:u w:val="single"/>
        </w:rPr>
        <w:t>条第</w:t>
      </w:r>
      <w:r>
        <w:rPr>
          <w:u w:val="single"/>
        </w:rPr>
        <w:t>b</w:t>
      </w:r>
      <w:r>
        <w:rPr>
          <w:rFonts w:hint="eastAsia"/>
          <w:u w:val="single"/>
        </w:rPr>
        <w:t>款</w:t>
      </w:r>
    </w:p>
    <w:p w:rsidR="00000000" w:rsidRDefault="00000000">
      <w:r>
        <w:tab/>
      </w:r>
      <w:r>
        <w:rPr>
          <w:rFonts w:hint="eastAsia"/>
        </w:rPr>
        <w:t>尽管奥地利私法基本上采用男女平等的方式</w:t>
      </w:r>
      <w:r>
        <w:t>,</w:t>
      </w:r>
      <w:r>
        <w:rPr>
          <w:rFonts w:hint="eastAsia"/>
        </w:rPr>
        <w:t>尽管它允许妇女为商业性使用土地签订贷款协定和合同</w:t>
      </w:r>
      <w:r>
        <w:t>,</w:t>
      </w:r>
      <w:r>
        <w:rPr>
          <w:rFonts w:hint="eastAsia"/>
        </w:rPr>
        <w:t>但实际上</w:t>
      </w:r>
      <w:r>
        <w:t>,</w:t>
      </w:r>
      <w:r>
        <w:rPr>
          <w:rFonts w:hint="eastAsia"/>
        </w:rPr>
        <w:t>奥地利妇女利用这些资源的机会是无法与男子比拟的。</w:t>
      </w:r>
    </w:p>
    <w:p w:rsidR="00000000" w:rsidRDefault="00000000">
      <w:r>
        <w:tab/>
      </w:r>
      <w:r>
        <w:rPr>
          <w:rFonts w:hint="eastAsia"/>
        </w:rPr>
        <w:t>关于银行贷款</w:t>
      </w:r>
      <w:r>
        <w:t>,</w:t>
      </w:r>
      <w:r>
        <w:rPr>
          <w:rFonts w:hint="eastAsia"/>
        </w:rPr>
        <w:t>一般来说</w:t>
      </w:r>
      <w:r>
        <w:t>,</w:t>
      </w:r>
      <w:r>
        <w:rPr>
          <w:rFonts w:hint="eastAsia"/>
        </w:rPr>
        <w:t>借贷人、合同伙伴和财政受益者绝大多数都是男子</w:t>
      </w:r>
      <w:r>
        <w:t>,</w:t>
      </w:r>
      <w:r>
        <w:rPr>
          <w:rFonts w:hint="eastAsia"/>
        </w:rPr>
        <w:t>而妇女作为配偶、生活伙伴、母亲或姐妹</w:t>
      </w:r>
      <w:r>
        <w:t>,</w:t>
      </w:r>
      <w:r>
        <w:rPr>
          <w:rFonts w:hint="eastAsia"/>
        </w:rPr>
        <w:t>往往因这些身份而需为这些贷款承担责任。借贷人</w:t>
      </w:r>
      <w:r>
        <w:t>(</w:t>
      </w:r>
      <w:r>
        <w:rPr>
          <w:rFonts w:hint="eastAsia"/>
        </w:rPr>
        <w:t>男子</w:t>
      </w:r>
      <w:r>
        <w:t>)</w:t>
      </w:r>
      <w:r>
        <w:rPr>
          <w:rFonts w:hint="eastAsia"/>
        </w:rPr>
        <w:t>和银行工作人员经常竭力说服妇女</w:t>
      </w:r>
      <w:r>
        <w:t>(</w:t>
      </w:r>
      <w:r>
        <w:rPr>
          <w:rFonts w:hint="eastAsia"/>
        </w:rPr>
        <w:t>多数都无收入或财产</w:t>
      </w:r>
      <w:r>
        <w:t>)</w:t>
      </w:r>
      <w:r>
        <w:rPr>
          <w:rFonts w:hint="eastAsia"/>
        </w:rPr>
        <w:t>在没有查明作为担保人所涉及的经济风险的情形下连署贷款合同。在很多情况下</w:t>
      </w:r>
      <w:r>
        <w:t>,</w:t>
      </w:r>
      <w:r>
        <w:rPr>
          <w:rFonts w:hint="eastAsia"/>
        </w:rPr>
        <w:t>这致使妇女赤贫如洗</w:t>
      </w:r>
      <w:r>
        <w:t>,</w:t>
      </w:r>
      <w:r>
        <w:rPr>
          <w:rFonts w:hint="eastAsia"/>
        </w:rPr>
        <w:t>而其中多数都非常年青</w:t>
      </w:r>
      <w:r>
        <w:t>;</w:t>
      </w:r>
      <w:r>
        <w:rPr>
          <w:rFonts w:hint="eastAsia"/>
        </w:rPr>
        <w:t>如果她们在分居或离婚后作为单亲母亲还要养育子女的话</w:t>
      </w:r>
      <w:r>
        <w:t>,</w:t>
      </w:r>
      <w:r>
        <w:rPr>
          <w:rFonts w:hint="eastAsia"/>
        </w:rPr>
        <w:t>生活就会更加艰苦。有关保护为贷款共同承担责任的配偶的规定于</w:t>
      </w:r>
      <w:r>
        <w:t>1986</w:t>
      </w:r>
      <w:r>
        <w:rPr>
          <w:rFonts w:hint="eastAsia"/>
        </w:rPr>
        <w:t>年开始生效。尽管这些规定平等地适用于男女双方</w:t>
      </w:r>
      <w:r>
        <w:t>,</w:t>
      </w:r>
      <w:r>
        <w:rPr>
          <w:rFonts w:hint="eastAsia"/>
        </w:rPr>
        <w:t>经验表明主要还是保护妇女。根据新的立法</w:t>
      </w:r>
      <w:r>
        <w:t>,</w:t>
      </w:r>
      <w:r>
        <w:rPr>
          <w:rFonts w:hint="eastAsia"/>
        </w:rPr>
        <w:t>共同负责的配偶可通过不足额担保减少其责任。此外</w:t>
      </w:r>
      <w:r>
        <w:t>,</w:t>
      </w:r>
      <w:r>
        <w:rPr>
          <w:rFonts w:hint="eastAsia"/>
        </w:rPr>
        <w:t>法律要求银行方面必须向申请银行贷款的人详细说明他们承担的义务。</w:t>
      </w:r>
    </w:p>
    <w:p w:rsidR="00000000" w:rsidRDefault="00000000">
      <w:r>
        <w:tab/>
      </w:r>
      <w:r>
        <w:rPr>
          <w:rFonts w:hint="eastAsia"/>
        </w:rPr>
        <w:t>在</w:t>
      </w:r>
      <w:r>
        <w:t>1993</w:t>
      </w:r>
      <w:r>
        <w:rPr>
          <w:rFonts w:hint="eastAsia"/>
        </w:rPr>
        <w:t>年修订了《执行规则》后</w:t>
      </w:r>
      <w:r>
        <w:t>,</w:t>
      </w:r>
      <w:r>
        <w:rPr>
          <w:rFonts w:hint="eastAsia"/>
        </w:rPr>
        <w:t>已有可能申请私人破产。根据新的安排</w:t>
      </w:r>
      <w:r>
        <w:t>,</w:t>
      </w:r>
      <w:r>
        <w:rPr>
          <w:rFonts w:hint="eastAsia"/>
        </w:rPr>
        <w:t>债务沉重的个人有可能在特定时期届满后和</w:t>
      </w:r>
      <w:r>
        <w:t>(</w:t>
      </w:r>
      <w:r>
        <w:rPr>
          <w:rFonts w:hint="eastAsia"/>
        </w:rPr>
        <w:t>或</w:t>
      </w:r>
      <w:r>
        <w:t>)</w:t>
      </w:r>
      <w:r>
        <w:rPr>
          <w:rFonts w:hint="eastAsia"/>
        </w:rPr>
        <w:t>在偿付了债务的一定数额的最低数额后被免除其余的债务。但是</w:t>
      </w:r>
      <w:r>
        <w:t>1995</w:t>
      </w:r>
      <w:r>
        <w:rPr>
          <w:rFonts w:hint="eastAsia"/>
        </w:rPr>
        <w:t>年初以来的经验表明</w:t>
      </w:r>
      <w:r>
        <w:t>,</w:t>
      </w:r>
      <w:r>
        <w:rPr>
          <w:rFonts w:hint="eastAsia"/>
        </w:rPr>
        <w:t>在很多情况下</w:t>
      </w:r>
      <w:r>
        <w:t>,</w:t>
      </w:r>
      <w:r>
        <w:rPr>
          <w:rFonts w:hint="eastAsia"/>
        </w:rPr>
        <w:t>尤其是生活贫困的妇女不能满足申请私人破产的条件。这就是为什么对《消费者保护法》作出修订</w:t>
      </w:r>
      <w:r>
        <w:t>,</w:t>
      </w:r>
      <w:r>
        <w:rPr>
          <w:rFonts w:hint="eastAsia"/>
        </w:rPr>
        <w:t>使法官有权在审理妇女为共同债户的债务案件时从宽处理。从而使曾经或仍作为家庭主妇与其配偶生活在一起、为配偶的巨额债务担负共同责任</w:t>
      </w:r>
      <w:r>
        <w:t>,</w:t>
      </w:r>
      <w:r>
        <w:rPr>
          <w:rFonts w:hint="eastAsia"/>
        </w:rPr>
        <w:t>自己又没有收入或财力的妇女可被准许减免债务。</w:t>
      </w:r>
    </w:p>
    <w:p w:rsidR="00000000" w:rsidRDefault="00000000">
      <w:pPr>
        <w:tabs>
          <w:tab w:val="clear" w:pos="527"/>
        </w:tabs>
        <w:spacing w:before="120" w:after="120"/>
        <w:rPr>
          <w:u w:val="single"/>
        </w:rPr>
      </w:pPr>
      <w:r>
        <w:rPr>
          <w:rFonts w:hint="eastAsia"/>
          <w:u w:val="single"/>
        </w:rPr>
        <w:t>关于第</w:t>
      </w:r>
      <w:r>
        <w:rPr>
          <w:u w:val="single"/>
        </w:rPr>
        <w:t>14</w:t>
      </w:r>
      <w:r>
        <w:rPr>
          <w:rFonts w:hint="eastAsia"/>
          <w:u w:val="single"/>
        </w:rPr>
        <w:t>条第</w:t>
      </w:r>
      <w:r>
        <w:rPr>
          <w:u w:val="single"/>
        </w:rPr>
        <w:t>1</w:t>
      </w:r>
      <w:r>
        <w:rPr>
          <w:rFonts w:hint="eastAsia"/>
          <w:u w:val="single"/>
        </w:rPr>
        <w:t>款</w:t>
      </w:r>
    </w:p>
    <w:p w:rsidR="00000000" w:rsidRDefault="00000000">
      <w:pPr>
        <w:tabs>
          <w:tab w:val="clear" w:pos="527"/>
        </w:tabs>
      </w:pPr>
      <w:r>
        <w:tab/>
      </w:r>
      <w:r>
        <w:rPr>
          <w:rFonts w:hint="eastAsia"/>
        </w:rPr>
        <w:t>在农业和林业方面</w:t>
      </w:r>
      <w:r>
        <w:t>,</w:t>
      </w:r>
      <w:r>
        <w:rPr>
          <w:rFonts w:hint="eastAsia"/>
        </w:rPr>
        <w:t>劳动人口差不多是男</w:t>
      </w:r>
      <w:r>
        <w:t>(51%)</w:t>
      </w:r>
      <w:r>
        <w:rPr>
          <w:rFonts w:hint="eastAsia"/>
        </w:rPr>
        <w:t>女</w:t>
      </w:r>
      <w:r>
        <w:t>(49%)</w:t>
      </w:r>
      <w:r>
        <w:rPr>
          <w:rFonts w:hint="eastAsia"/>
        </w:rPr>
        <w:t>各一半</w:t>
      </w:r>
      <w:r>
        <w:t>,</w:t>
      </w:r>
      <w:r>
        <w:rPr>
          <w:rFonts w:hint="eastAsia"/>
        </w:rPr>
        <w:t>但大型、中型和小型产业雇用的妇女的百分率则从</w:t>
      </w:r>
      <w:r>
        <w:t>1980</w:t>
      </w:r>
      <w:r>
        <w:rPr>
          <w:rFonts w:hint="eastAsia"/>
        </w:rPr>
        <w:t>年的</w:t>
      </w:r>
      <w:r>
        <w:t>25%</w:t>
      </w:r>
      <w:r>
        <w:rPr>
          <w:rFonts w:hint="eastAsia"/>
        </w:rPr>
        <w:t>强下降到</w:t>
      </w:r>
      <w:r>
        <w:t>1990</w:t>
      </w:r>
      <w:r>
        <w:rPr>
          <w:rFonts w:hint="eastAsia"/>
        </w:rPr>
        <w:t>年的</w:t>
      </w:r>
      <w:r>
        <w:t>22%</w:t>
      </w:r>
      <w:r>
        <w:rPr>
          <w:rFonts w:hint="eastAsia"/>
        </w:rPr>
        <w:t>。在收入主要来自在农业和林业方面的工作的总人口中</w:t>
      </w:r>
      <w:r>
        <w:t>,</w:t>
      </w:r>
      <w:r>
        <w:rPr>
          <w:rFonts w:hint="eastAsia"/>
        </w:rPr>
        <w:t>只有</w:t>
      </w:r>
      <w:r>
        <w:t>15 300</w:t>
      </w:r>
      <w:r>
        <w:rPr>
          <w:rFonts w:hint="eastAsia"/>
        </w:rPr>
        <w:t>人必须纳税。在这个类别中</w:t>
      </w:r>
      <w:r>
        <w:t>,60%</w:t>
      </w:r>
      <w:r>
        <w:rPr>
          <w:rFonts w:hint="eastAsia"/>
        </w:rPr>
        <w:t>的人因为收入低而不必纳税。列入所得税统计数字中的少数农户不能视为在农业和林业方面所有自雇人员的代表。农业和林业的人口继续外流到其他部门是这个领域收入低微的另一个象征。农业和林业的劳动妇女</w:t>
      </w:r>
      <w:r>
        <w:t>,50%</w:t>
      </w:r>
      <w:r>
        <w:rPr>
          <w:rFonts w:hint="eastAsia"/>
        </w:rPr>
        <w:t>属于协助家庭成员一类</w:t>
      </w:r>
      <w:r>
        <w:t>,</w:t>
      </w:r>
      <w:r>
        <w:rPr>
          <w:rFonts w:hint="eastAsia"/>
        </w:rPr>
        <w:t>比</w:t>
      </w:r>
      <w:r>
        <w:t>40%</w:t>
      </w:r>
      <w:r>
        <w:rPr>
          <w:rFonts w:hint="eastAsia"/>
        </w:rPr>
        <w:t>稍多一点是自雇的</w:t>
      </w:r>
      <w:r>
        <w:t>,</w:t>
      </w:r>
      <w:r>
        <w:rPr>
          <w:rFonts w:hint="eastAsia"/>
        </w:rPr>
        <w:t>仅</w:t>
      </w:r>
      <w:r>
        <w:t>10%</w:t>
      </w:r>
      <w:r>
        <w:rPr>
          <w:rFonts w:hint="eastAsia"/>
        </w:rPr>
        <w:t>是有报酬的就业。</w:t>
      </w:r>
    </w:p>
    <w:p w:rsidR="00000000" w:rsidRDefault="00000000">
      <w:pPr>
        <w:tabs>
          <w:tab w:val="clear" w:pos="527"/>
        </w:tabs>
        <w:spacing w:before="120" w:after="120"/>
        <w:rPr>
          <w:u w:val="single"/>
        </w:rPr>
      </w:pPr>
      <w:r>
        <w:rPr>
          <w:rFonts w:hint="eastAsia"/>
          <w:u w:val="single"/>
        </w:rPr>
        <w:t>关于第</w:t>
      </w:r>
      <w:r>
        <w:rPr>
          <w:u w:val="single"/>
        </w:rPr>
        <w:t>14</w:t>
      </w:r>
      <w:r>
        <w:rPr>
          <w:rFonts w:hint="eastAsia"/>
          <w:u w:val="single"/>
        </w:rPr>
        <w:t>条第</w:t>
      </w:r>
      <w:r>
        <w:rPr>
          <w:u w:val="single"/>
        </w:rPr>
        <w:t>2</w:t>
      </w:r>
      <w:r>
        <w:rPr>
          <w:rFonts w:hint="eastAsia"/>
          <w:u w:val="single"/>
        </w:rPr>
        <w:t>款</w:t>
      </w:r>
      <w:r>
        <w:rPr>
          <w:u w:val="single"/>
        </w:rPr>
        <w:t>c</w:t>
      </w:r>
      <w:r>
        <w:rPr>
          <w:rFonts w:hint="eastAsia"/>
          <w:u w:val="single"/>
        </w:rPr>
        <w:t>项</w:t>
      </w:r>
    </w:p>
    <w:p w:rsidR="00000000" w:rsidRDefault="00000000">
      <w:pPr>
        <w:tabs>
          <w:tab w:val="clear" w:pos="527"/>
        </w:tabs>
        <w:spacing w:line="450" w:lineRule="atLeast"/>
      </w:pPr>
      <w:r>
        <w:tab/>
      </w:r>
      <w:r>
        <w:rPr>
          <w:rFonts w:hint="eastAsia"/>
        </w:rPr>
        <w:t>根据</w:t>
      </w:r>
      <w:r>
        <w:t>1989</w:t>
      </w:r>
      <w:r>
        <w:rPr>
          <w:rFonts w:hint="eastAsia"/>
        </w:rPr>
        <w:t>年就农民社会保险通过的新规定</w:t>
      </w:r>
      <w:r>
        <w:t>,</w:t>
      </w:r>
      <w:r>
        <w:rPr>
          <w:rFonts w:hint="eastAsia"/>
        </w:rPr>
        <w:t>可以提出申请</w:t>
      </w:r>
      <w:r>
        <w:t>,</w:t>
      </w:r>
      <w:r>
        <w:rPr>
          <w:rFonts w:hint="eastAsia"/>
        </w:rPr>
        <w:t>要求将农民的养恤金的</w:t>
      </w:r>
      <w:r>
        <w:t>50%</w:t>
      </w:r>
      <w:r>
        <w:rPr>
          <w:rFonts w:hint="eastAsia"/>
        </w:rPr>
        <w:t>发给妻子</w:t>
      </w:r>
      <w:r>
        <w:t>,</w:t>
      </w:r>
      <w:r>
        <w:rPr>
          <w:rFonts w:hint="eastAsia"/>
        </w:rPr>
        <w:t>条件是夫妇共同管理该农场至少</w:t>
      </w:r>
      <w:r>
        <w:t>120</w:t>
      </w:r>
      <w:r>
        <w:rPr>
          <w:rFonts w:hint="eastAsia"/>
        </w:rPr>
        <w:t>个月</w:t>
      </w:r>
      <w:r>
        <w:t>,</w:t>
      </w:r>
      <w:r>
        <w:rPr>
          <w:rFonts w:hint="eastAsia"/>
        </w:rPr>
        <w:t>或能提出证明</w:t>
      </w:r>
      <w:r>
        <w:t>,</w:t>
      </w:r>
      <w:r>
        <w:rPr>
          <w:rFonts w:hint="eastAsia"/>
        </w:rPr>
        <w:t>证明该农民的妻子在农场上全时工作。这种申请无需丈夫的同意。</w:t>
      </w:r>
      <w:r>
        <w:t>1992</w:t>
      </w:r>
      <w:r>
        <w:rPr>
          <w:rFonts w:hint="eastAsia"/>
        </w:rPr>
        <w:t>年</w:t>
      </w:r>
      <w:r>
        <w:t>1</w:t>
      </w:r>
      <w:r>
        <w:rPr>
          <w:rFonts w:hint="eastAsia"/>
        </w:rPr>
        <w:t>月实行了新的农民养恤金计划</w:t>
      </w:r>
      <w:r>
        <w:t>,</w:t>
      </w:r>
      <w:r>
        <w:rPr>
          <w:rFonts w:hint="eastAsia"/>
        </w:rPr>
        <w:t>因此现在社会保险将夫妻都包括在内</w:t>
      </w:r>
      <w:r>
        <w:t>,</w:t>
      </w:r>
      <w:r>
        <w:rPr>
          <w:rFonts w:hint="eastAsia"/>
        </w:rPr>
        <w:t>通常他们不必多付缴款。养恤金总额现在均分成两份</w:t>
      </w:r>
      <w:r>
        <w:t>,</w:t>
      </w:r>
      <w:r>
        <w:rPr>
          <w:rFonts w:hint="eastAsia"/>
        </w:rPr>
        <w:t>分开付给农民及其妻子。根据新条例</w:t>
      </w:r>
      <w:r>
        <w:t>,</w:t>
      </w:r>
      <w:r>
        <w:rPr>
          <w:rFonts w:hint="eastAsia"/>
        </w:rPr>
        <w:t>将来农民的妻子将邻取她自己的养恤金。</w:t>
      </w:r>
    </w:p>
    <w:p w:rsidR="00000000" w:rsidRDefault="00000000">
      <w:pPr>
        <w:tabs>
          <w:tab w:val="clear" w:pos="527"/>
        </w:tabs>
        <w:spacing w:before="120" w:after="120" w:line="450" w:lineRule="atLeast"/>
        <w:rPr>
          <w:u w:val="single"/>
        </w:rPr>
      </w:pPr>
      <w:r>
        <w:rPr>
          <w:rFonts w:hint="eastAsia"/>
          <w:u w:val="single"/>
        </w:rPr>
        <w:t>关于第</w:t>
      </w:r>
      <w:r>
        <w:rPr>
          <w:u w:val="single"/>
        </w:rPr>
        <w:t>14</w:t>
      </w:r>
      <w:r>
        <w:rPr>
          <w:rFonts w:hint="eastAsia"/>
          <w:u w:val="single"/>
        </w:rPr>
        <w:t>条第</w:t>
      </w:r>
      <w:r>
        <w:rPr>
          <w:u w:val="single"/>
        </w:rPr>
        <w:t>2</w:t>
      </w:r>
      <w:r>
        <w:rPr>
          <w:rFonts w:hint="eastAsia"/>
          <w:u w:val="single"/>
        </w:rPr>
        <w:t>款</w:t>
      </w:r>
      <w:r>
        <w:rPr>
          <w:u w:val="single"/>
        </w:rPr>
        <w:t>g</w:t>
      </w:r>
      <w:r>
        <w:rPr>
          <w:rFonts w:hint="eastAsia"/>
          <w:u w:val="single"/>
        </w:rPr>
        <w:t>项</w:t>
      </w:r>
    </w:p>
    <w:p w:rsidR="00000000" w:rsidRDefault="00000000">
      <w:pPr>
        <w:tabs>
          <w:tab w:val="clear" w:pos="527"/>
        </w:tabs>
        <w:spacing w:line="450" w:lineRule="atLeast"/>
      </w:pPr>
      <w:r>
        <w:tab/>
      </w:r>
      <w:r>
        <w:rPr>
          <w:rFonts w:hint="eastAsia"/>
        </w:rPr>
        <w:t>在农村社会人们传统上预期农民的妻子参与农务</w:t>
      </w:r>
      <w:r>
        <w:t>,</w:t>
      </w:r>
      <w:r>
        <w:rPr>
          <w:rFonts w:hint="eastAsia"/>
        </w:rPr>
        <w:t>但没有任何社会保险。但是可以根据奥地利公司法的法律规定取得这种保险。在离婚的情况下</w:t>
      </w:r>
      <w:r>
        <w:t>,</w:t>
      </w:r>
      <w:r>
        <w:rPr>
          <w:rFonts w:hint="eastAsia"/>
        </w:rPr>
        <w:t>当前的报酬安排不保证这些妇女实际提供的服务得到足够的补偿。</w:t>
      </w:r>
    </w:p>
    <w:p w:rsidR="00000000" w:rsidRDefault="00000000">
      <w:pPr>
        <w:tabs>
          <w:tab w:val="clear" w:pos="527"/>
        </w:tabs>
        <w:spacing w:line="450" w:lineRule="atLeast"/>
      </w:pPr>
      <w:r>
        <w:tab/>
      </w:r>
      <w:r>
        <w:rPr>
          <w:rFonts w:hint="eastAsia"/>
        </w:rPr>
        <w:t>由于结构上造成农民较穷</w:t>
      </w:r>
      <w:r>
        <w:t>,</w:t>
      </w:r>
      <w:r>
        <w:rPr>
          <w:rFonts w:hint="eastAsia"/>
        </w:rPr>
        <w:t>而且土地价格昂贵</w:t>
      </w:r>
      <w:r>
        <w:t>,</w:t>
      </w:r>
      <w:r>
        <w:rPr>
          <w:rFonts w:hint="eastAsia"/>
        </w:rPr>
        <w:t>农民之妻有能力购买土地的情况很少。</w:t>
      </w:r>
    </w:p>
    <w:p w:rsidR="00000000" w:rsidRDefault="00000000">
      <w:pPr>
        <w:tabs>
          <w:tab w:val="clear" w:pos="527"/>
        </w:tabs>
        <w:spacing w:line="450" w:lineRule="atLeast"/>
      </w:pPr>
      <w:r>
        <w:tab/>
      </w:r>
      <w:r>
        <w:rPr>
          <w:rFonts w:hint="eastAsia"/>
        </w:rPr>
        <w:t>已经从《农场和林地继承法》中除去对女儿</w:t>
      </w:r>
      <w:r>
        <w:t>(</w:t>
      </w:r>
      <w:r>
        <w:rPr>
          <w:rFonts w:hint="eastAsia"/>
        </w:rPr>
        <w:t>和非婚生子女</w:t>
      </w:r>
      <w:r>
        <w:t>)</w:t>
      </w:r>
      <w:r>
        <w:rPr>
          <w:rFonts w:hint="eastAsia"/>
        </w:rPr>
        <w:t>的歧视。在过去</w:t>
      </w:r>
      <w:r>
        <w:t>,</w:t>
      </w:r>
      <w:r>
        <w:rPr>
          <w:rFonts w:hint="eastAsia"/>
        </w:rPr>
        <w:t>在农场和林地继承权下</w:t>
      </w:r>
      <w:r>
        <w:t>,</w:t>
      </w:r>
      <w:r>
        <w:rPr>
          <w:rFonts w:hint="eastAsia"/>
        </w:rPr>
        <w:t>儿子享有有利条件。从</w:t>
      </w:r>
      <w:r>
        <w:t>1990</w:t>
      </w:r>
      <w:r>
        <w:rPr>
          <w:rFonts w:hint="eastAsia"/>
        </w:rPr>
        <w:t>年</w:t>
      </w:r>
      <w:r>
        <w:t>1</w:t>
      </w:r>
      <w:r>
        <w:rPr>
          <w:rFonts w:hint="eastAsia"/>
        </w:rPr>
        <w:t>月</w:t>
      </w:r>
      <w:r>
        <w:t>1</w:t>
      </w:r>
      <w:r>
        <w:rPr>
          <w:rFonts w:hint="eastAsia"/>
        </w:rPr>
        <w:t>日起</w:t>
      </w:r>
      <w:r>
        <w:t>,</w:t>
      </w:r>
      <w:r>
        <w:rPr>
          <w:rFonts w:hint="eastAsia"/>
        </w:rPr>
        <w:t>性别和</w:t>
      </w:r>
      <w:r>
        <w:t>(</w:t>
      </w:r>
      <w:r>
        <w:rPr>
          <w:rFonts w:hint="eastAsia"/>
        </w:rPr>
        <w:t>或</w:t>
      </w:r>
      <w:r>
        <w:t>)</w:t>
      </w:r>
      <w:r>
        <w:rPr>
          <w:rFonts w:hint="eastAsia"/>
        </w:rPr>
        <w:t>出生状况与农场的继承无关</w:t>
      </w:r>
      <w:r>
        <w:t>;</w:t>
      </w:r>
      <w:r>
        <w:rPr>
          <w:rFonts w:hint="eastAsia"/>
        </w:rPr>
        <w:t>重要的是女性继承人或男性继承人一直同其家人一起在农场上工作。</w:t>
      </w:r>
    </w:p>
    <w:p w:rsidR="00000000" w:rsidRDefault="00000000">
      <w:pPr>
        <w:tabs>
          <w:tab w:val="clear" w:pos="527"/>
        </w:tabs>
        <w:spacing w:before="120" w:after="120" w:line="450" w:lineRule="atLeast"/>
        <w:rPr>
          <w:u w:val="single"/>
        </w:rPr>
      </w:pPr>
      <w:r>
        <w:rPr>
          <w:rFonts w:hint="eastAsia"/>
          <w:u w:val="single"/>
        </w:rPr>
        <w:t>前景</w:t>
      </w:r>
    </w:p>
    <w:p w:rsidR="00000000" w:rsidRDefault="00000000">
      <w:pPr>
        <w:tabs>
          <w:tab w:val="clear" w:pos="527"/>
        </w:tabs>
        <w:spacing w:line="462" w:lineRule="atLeast"/>
      </w:pPr>
      <w:r>
        <w:tab/>
      </w:r>
      <w:r>
        <w:rPr>
          <w:rFonts w:hint="eastAsia"/>
        </w:rPr>
        <w:t>如导言中提及的</w:t>
      </w:r>
      <w:r>
        <w:t>,</w:t>
      </w:r>
      <w:r>
        <w:rPr>
          <w:rFonts w:hint="eastAsia"/>
        </w:rPr>
        <w:t>奥地利接受《公约》的分析</w:t>
      </w:r>
      <w:r>
        <w:t>,</w:t>
      </w:r>
      <w:r>
        <w:rPr>
          <w:rFonts w:hint="eastAsia"/>
        </w:rPr>
        <w:t>即歧视妇女违反机会平等和尊重人的尊严的原则</w:t>
      </w:r>
      <w:r>
        <w:t>,</w:t>
      </w:r>
      <w:r>
        <w:rPr>
          <w:rFonts w:hint="eastAsia"/>
        </w:rPr>
        <w:t>因为它阻止妇女在自己的国家在同男子平等的地位上参加政治、社会、经济和文化生活。因此奥地利打算采取进一步措施</w:t>
      </w:r>
      <w:r>
        <w:t>,</w:t>
      </w:r>
      <w:r>
        <w:rPr>
          <w:rFonts w:hint="eastAsia"/>
        </w:rPr>
        <w:t>以实现《公约》确定的目标。示范项目“针对家庭中暴力的措施”的执行</w:t>
      </w:r>
      <w:r>
        <w:t>(</w:t>
      </w:r>
      <w:r>
        <w:rPr>
          <w:rFonts w:hint="eastAsia"/>
        </w:rPr>
        <w:t>详情见第</w:t>
      </w:r>
      <w:r>
        <w:t>3</w:t>
      </w:r>
      <w:r>
        <w:rPr>
          <w:rFonts w:hint="eastAsia"/>
        </w:rPr>
        <w:t>条</w:t>
      </w:r>
      <w:r>
        <w:t>)</w:t>
      </w:r>
      <w:r>
        <w:rPr>
          <w:rFonts w:hint="eastAsia"/>
        </w:rPr>
        <w:t>证明规定执行的法律</w:t>
      </w:r>
      <w:r>
        <w:t>(</w:t>
      </w:r>
      <w:r>
        <w:rPr>
          <w:rFonts w:hint="eastAsia"/>
        </w:rPr>
        <w:t>禁止令</w:t>
      </w:r>
      <w:r>
        <w:t>)</w:t>
      </w:r>
      <w:r>
        <w:rPr>
          <w:rFonts w:hint="eastAsia"/>
        </w:rPr>
        <w:t>需要加以修正</w:t>
      </w:r>
      <w:r>
        <w:t>:</w:t>
      </w:r>
      <w:r>
        <w:rPr>
          <w:rFonts w:hint="eastAsia"/>
        </w:rPr>
        <w:t>在法院的协助下</w:t>
      </w:r>
      <w:r>
        <w:t>,</w:t>
      </w:r>
      <w:r>
        <w:rPr>
          <w:rFonts w:hint="eastAsia"/>
        </w:rPr>
        <w:t>将尽快将施暴的家庭成员</w:t>
      </w:r>
      <w:r>
        <w:t>(</w:t>
      </w:r>
      <w:r>
        <w:rPr>
          <w:rFonts w:hint="eastAsia"/>
        </w:rPr>
        <w:t>不象在过去只是丈夫</w:t>
      </w:r>
      <w:r>
        <w:t>,</w:t>
      </w:r>
      <w:r>
        <w:rPr>
          <w:rFonts w:hint="eastAsia"/>
        </w:rPr>
        <w:t>也包括伙伴或儿子</w:t>
      </w:r>
      <w:r>
        <w:t>)</w:t>
      </w:r>
      <w:r>
        <w:rPr>
          <w:rFonts w:hint="eastAsia"/>
        </w:rPr>
        <w:t>从家中排除。将改进使行为人同受害人保持安全距离的法院禁止令</w:t>
      </w:r>
      <w:r>
        <w:t>;</w:t>
      </w:r>
      <w:r>
        <w:rPr>
          <w:rFonts w:hint="eastAsia"/>
        </w:rPr>
        <w:t>将扩大其管辖范围及援引这项法律来对付的人的范围。还要使取得法院禁止令的程序更有效。</w:t>
      </w:r>
    </w:p>
    <w:p w:rsidR="00000000" w:rsidRDefault="00000000">
      <w:pPr>
        <w:tabs>
          <w:tab w:val="clear" w:pos="527"/>
        </w:tabs>
        <w:spacing w:line="462" w:lineRule="atLeast"/>
      </w:pPr>
      <w:r>
        <w:tab/>
      </w:r>
      <w:r>
        <w:rPr>
          <w:rFonts w:hint="eastAsia"/>
        </w:rPr>
        <w:t>目前各主管部门正在制订关于家庭暴力案件的新的冲突解决模式。作为原则问题</w:t>
      </w:r>
      <w:r>
        <w:t>,</w:t>
      </w:r>
      <w:r>
        <w:rPr>
          <w:rFonts w:hint="eastAsia"/>
        </w:rPr>
        <w:t>这种新模式设想在暴力案件中不仅有警察参与</w:t>
      </w:r>
      <w:r>
        <w:t>,</w:t>
      </w:r>
      <w:r>
        <w:rPr>
          <w:rFonts w:hint="eastAsia"/>
        </w:rPr>
        <w:t>心理学家或社会工作者也将作为帮助者和顾问参与。在不很严重的暴力案件中</w:t>
      </w:r>
      <w:r>
        <w:t>,</w:t>
      </w:r>
      <w:r>
        <w:rPr>
          <w:rFonts w:hint="eastAsia"/>
        </w:rPr>
        <w:t>顾问可以平息冲突各方</w:t>
      </w:r>
      <w:r>
        <w:t>,</w:t>
      </w:r>
      <w:r>
        <w:rPr>
          <w:rFonts w:hint="eastAsia"/>
        </w:rPr>
        <w:t>并向受害人提供实际的帮助和支助。将向行为人提供社会治疗方案。</w:t>
      </w:r>
    </w:p>
    <w:p w:rsidR="00000000" w:rsidRDefault="00000000">
      <w:pPr>
        <w:tabs>
          <w:tab w:val="clear" w:pos="527"/>
        </w:tabs>
        <w:spacing w:line="462" w:lineRule="atLeast"/>
      </w:pPr>
      <w:r>
        <w:tab/>
      </w:r>
      <w:r>
        <w:rPr>
          <w:rFonts w:hint="eastAsia"/>
        </w:rPr>
        <w:t>在设想最有效的警察干预办法。也在考虑改变刑事诉讼程序法</w:t>
      </w:r>
      <w:r>
        <w:t>,</w:t>
      </w:r>
      <w:r>
        <w:rPr>
          <w:rFonts w:hint="eastAsia"/>
        </w:rPr>
        <w:t>以便检察官可以更快、更灵活和更有效地采取行动。</w:t>
      </w:r>
    </w:p>
    <w:p w:rsidR="00000000" w:rsidRDefault="00000000">
      <w:pPr>
        <w:tabs>
          <w:tab w:val="clear" w:pos="527"/>
        </w:tabs>
        <w:spacing w:line="462" w:lineRule="atLeast"/>
      </w:pPr>
      <w:r>
        <w:tab/>
      </w:r>
      <w:r>
        <w:rPr>
          <w:rFonts w:hint="eastAsia"/>
        </w:rPr>
        <w:t>将设立一个援助机构</w:t>
      </w:r>
      <w:r>
        <w:t>,</w:t>
      </w:r>
      <w:r>
        <w:rPr>
          <w:rFonts w:hint="eastAsia"/>
        </w:rPr>
        <w:t>向妇女提供咨询意见以及法律和社会援助</w:t>
      </w:r>
      <w:r>
        <w:t>,</w:t>
      </w:r>
      <w:r>
        <w:rPr>
          <w:rFonts w:hint="eastAsia"/>
        </w:rPr>
        <w:t>并将协调支助措施及采取步骤来防止行为人再实施暴力。</w:t>
      </w:r>
    </w:p>
    <w:p w:rsidR="00000000" w:rsidRDefault="00000000">
      <w:pPr>
        <w:tabs>
          <w:tab w:val="clear" w:pos="527"/>
        </w:tabs>
        <w:spacing w:line="462" w:lineRule="atLeast"/>
      </w:pPr>
      <w:r>
        <w:tab/>
      </w:r>
      <w:r>
        <w:rPr>
          <w:rFonts w:hint="eastAsia"/>
        </w:rPr>
        <w:t>为了促进在家庭内的</w:t>
      </w:r>
      <w:r>
        <w:rPr>
          <w:rFonts w:hint="eastAsia"/>
          <w:u w:val="single"/>
        </w:rPr>
        <w:t>公平分工</w:t>
      </w:r>
      <w:r>
        <w:t>,</w:t>
      </w:r>
      <w:r>
        <w:rPr>
          <w:rFonts w:hint="eastAsia"/>
        </w:rPr>
        <w:t>以及克服在司法行政方面对性别的陈规定型决策</w:t>
      </w:r>
      <w:r>
        <w:t>,</w:t>
      </w:r>
      <w:r>
        <w:rPr>
          <w:rFonts w:hint="eastAsia"/>
        </w:rPr>
        <w:t>一般民法典规定配偶应商定如何料理家务及如何安排有报酬的就业的条款</w:t>
      </w:r>
      <w:r>
        <w:t>,</w:t>
      </w:r>
      <w:r>
        <w:rPr>
          <w:rFonts w:hint="eastAsia"/>
        </w:rPr>
        <w:t>将由详细列出配偶的义务的行为守则加以补充。</w:t>
      </w:r>
    </w:p>
    <w:p w:rsidR="00000000" w:rsidRDefault="00000000">
      <w:pPr>
        <w:tabs>
          <w:tab w:val="clear" w:pos="527"/>
        </w:tabs>
        <w:spacing w:line="462" w:lineRule="atLeast"/>
      </w:pPr>
      <w:r>
        <w:tab/>
      </w:r>
      <w:r>
        <w:rPr>
          <w:rFonts w:hint="eastAsia"/>
        </w:rPr>
        <w:t>在料理家务的规定方面</w:t>
      </w:r>
      <w:r>
        <w:t>,</w:t>
      </w:r>
      <w:r>
        <w:rPr>
          <w:rFonts w:hint="eastAsia"/>
        </w:rPr>
        <w:t>应添加另一条款</w:t>
      </w:r>
      <w:r>
        <w:t>,</w:t>
      </w:r>
      <w:r>
        <w:rPr>
          <w:rFonts w:hint="eastAsia"/>
        </w:rPr>
        <w:t>明白指出如果一个配偶从事有报酬的职业</w:t>
      </w:r>
      <w:r>
        <w:t>,</w:t>
      </w:r>
      <w:r>
        <w:rPr>
          <w:rFonts w:hint="eastAsia"/>
        </w:rPr>
        <w:t>则另一个</w:t>
      </w:r>
      <w:r>
        <w:rPr>
          <w:rFonts w:hint="eastAsia"/>
          <w:u w:val="single"/>
        </w:rPr>
        <w:t>配偶有义务分担家务</w:t>
      </w:r>
      <w:r>
        <w:rPr>
          <w:rFonts w:hint="eastAsia"/>
        </w:rPr>
        <w:t>。关于构成离婚理由的行为</w:t>
      </w:r>
      <w:r>
        <w:t>,</w:t>
      </w:r>
      <w:r>
        <w:rPr>
          <w:rFonts w:hint="eastAsia"/>
        </w:rPr>
        <w:t>将在法律中明确规定</w:t>
      </w:r>
      <w:r>
        <w:t>,</w:t>
      </w:r>
      <w:r>
        <w:rPr>
          <w:rFonts w:hint="eastAsia"/>
          <w:u w:val="single"/>
        </w:rPr>
        <w:t>配偶拒绝合作料理家务</w:t>
      </w:r>
      <w:r>
        <w:rPr>
          <w:rFonts w:hint="eastAsia"/>
        </w:rPr>
        <w:t>和养育子女也是离婚的理由。</w:t>
      </w:r>
    </w:p>
    <w:p w:rsidR="00000000" w:rsidRDefault="00000000">
      <w:pPr>
        <w:tabs>
          <w:tab w:val="clear" w:pos="527"/>
        </w:tabs>
        <w:spacing w:line="462" w:lineRule="atLeast"/>
      </w:pPr>
      <w:r>
        <w:tab/>
      </w:r>
      <w:r>
        <w:rPr>
          <w:rFonts w:hint="eastAsia"/>
        </w:rPr>
        <w:t>将起草《平等待遇法》的另一项修正案</w:t>
      </w:r>
      <w:r>
        <w:t>,</w:t>
      </w:r>
      <w:r>
        <w:rPr>
          <w:rFonts w:hint="eastAsia"/>
        </w:rPr>
        <w:t>以期按照欧洲联盟的平等待遇规则调整奥地利的规定</w:t>
      </w:r>
      <w:r>
        <w:t>,</w:t>
      </w:r>
      <w:r>
        <w:rPr>
          <w:rFonts w:hint="eastAsia"/>
        </w:rPr>
        <w:t>在奥地利所有联邦各州设立咨询服务</w:t>
      </w:r>
      <w:r>
        <w:t>;</w:t>
      </w:r>
      <w:r>
        <w:rPr>
          <w:rFonts w:hint="eastAsia"/>
        </w:rPr>
        <w:t>在所有地区任命监察员</w:t>
      </w:r>
      <w:r>
        <w:t>;</w:t>
      </w:r>
      <w:r>
        <w:rPr>
          <w:rFonts w:hint="eastAsia"/>
        </w:rPr>
        <w:t>给予向平等待遇委员会提供证据的人报销旅费的权利</w:t>
      </w:r>
      <w:r>
        <w:t>;</w:t>
      </w:r>
      <w:r>
        <w:rPr>
          <w:rFonts w:hint="eastAsia"/>
        </w:rPr>
        <w:t>呼吁被信任的人士出席平等待遇委员会的审议</w:t>
      </w:r>
      <w:r>
        <w:t>,</w:t>
      </w:r>
      <w:r>
        <w:rPr>
          <w:rFonts w:hint="eastAsia"/>
        </w:rPr>
        <w:t>以便协助那些受到歧视或性骚扰的请愿者。</w:t>
      </w:r>
    </w:p>
    <w:p w:rsidR="00000000" w:rsidRDefault="00000000">
      <w:pPr>
        <w:tabs>
          <w:tab w:val="clear" w:pos="527"/>
        </w:tabs>
        <w:spacing w:line="462" w:lineRule="atLeast"/>
      </w:pPr>
      <w:r>
        <w:tab/>
      </w:r>
      <w:r>
        <w:rPr>
          <w:rFonts w:hint="eastAsia"/>
        </w:rPr>
        <w:t>正在讨论按照《联邦平等待遇法》通过提高妇女地位的计划。这些计划将采取正式条例的形式</w:t>
      </w:r>
      <w:r>
        <w:t>,</w:t>
      </w:r>
      <w:r>
        <w:rPr>
          <w:rFonts w:hint="eastAsia"/>
        </w:rPr>
        <w:t>其中包括在所有领域提高妇女的百分比的强制性指标。</w:t>
      </w:r>
    </w:p>
    <w:p w:rsidR="00000000" w:rsidRDefault="00000000">
      <w:pPr>
        <w:tabs>
          <w:tab w:val="clear" w:pos="527"/>
        </w:tabs>
        <w:spacing w:line="462" w:lineRule="atLeast"/>
      </w:pPr>
      <w:r>
        <w:tab/>
      </w:r>
      <w:r>
        <w:rPr>
          <w:rFonts w:hint="eastAsia"/>
        </w:rPr>
        <w:t>已再三提出要求</w:t>
      </w:r>
      <w:r>
        <w:t>,</w:t>
      </w:r>
      <w:r>
        <w:rPr>
          <w:rFonts w:hint="eastAsia"/>
        </w:rPr>
        <w:t>要求不论婚姻状况</w:t>
      </w:r>
      <w:r>
        <w:t>,</w:t>
      </w:r>
      <w:r>
        <w:rPr>
          <w:rFonts w:hint="eastAsia"/>
        </w:rPr>
        <w:t>提高老年人的养恤金数额。但是领取平衡补助金的权利仍然视配偶或长期伙伴的收入而定。</w:t>
      </w:r>
    </w:p>
    <w:p w:rsidR="00000000" w:rsidRDefault="00000000">
      <w:pPr>
        <w:tabs>
          <w:tab w:val="clear" w:pos="527"/>
        </w:tabs>
        <w:spacing w:line="462" w:lineRule="atLeast"/>
      </w:pPr>
      <w:r>
        <w:t>1995</w:t>
      </w:r>
      <w:r>
        <w:rPr>
          <w:rFonts w:hint="eastAsia"/>
        </w:rPr>
        <w:t>年奥地利劳动市场的数据</w:t>
      </w:r>
    </w:p>
    <w:p w:rsidR="00000000" w:rsidRDefault="00000000">
      <w:pPr>
        <w:tabs>
          <w:tab w:val="clear" w:pos="527"/>
        </w:tabs>
        <w:spacing w:line="360" w:lineRule="atLeast"/>
      </w:pPr>
      <w:r>
        <w:rPr>
          <w:rFonts w:hint="eastAsia"/>
        </w:rPr>
        <w:t>经济活动和有酬职业</w:t>
      </w:r>
    </w:p>
    <w:tbl>
      <w:tblPr>
        <w:tblW w:w="0" w:type="auto"/>
        <w:tblInd w:w="-26" w:type="dxa"/>
        <w:tblLayout w:type="fixed"/>
        <w:tblCellMar>
          <w:left w:w="28" w:type="dxa"/>
          <w:right w:w="28" w:type="dxa"/>
        </w:tblCellMar>
        <w:tblLook w:val="0000" w:firstRow="0" w:lastRow="0" w:firstColumn="0" w:lastColumn="0" w:noHBand="0" w:noVBand="0"/>
      </w:tblPr>
      <w:tblGrid>
        <w:gridCol w:w="5409"/>
        <w:gridCol w:w="1418"/>
        <w:gridCol w:w="1418"/>
        <w:gridCol w:w="1418"/>
      </w:tblGrid>
      <w:tr w:rsidR="00000000">
        <w:tblPrEx>
          <w:tblCellMar>
            <w:top w:w="0" w:type="dxa"/>
            <w:bottom w:w="0" w:type="dxa"/>
          </w:tblCellMar>
        </w:tblPrEx>
        <w:tc>
          <w:tcPr>
            <w:tcW w:w="5409" w:type="dxa"/>
          </w:tcPr>
          <w:p w:rsidR="00000000" w:rsidRDefault="00000000">
            <w:pPr>
              <w:tabs>
                <w:tab w:val="clear" w:pos="527"/>
              </w:tabs>
              <w:spacing w:line="360" w:lineRule="atLeast"/>
            </w:pPr>
          </w:p>
        </w:tc>
        <w:tc>
          <w:tcPr>
            <w:tcW w:w="1418" w:type="dxa"/>
          </w:tcPr>
          <w:p w:rsidR="00000000" w:rsidRDefault="00000000">
            <w:pPr>
              <w:tabs>
                <w:tab w:val="clear" w:pos="527"/>
              </w:tabs>
              <w:spacing w:line="360" w:lineRule="atLeast"/>
              <w:jc w:val="center"/>
            </w:pPr>
            <w:r>
              <w:rPr>
                <w:rFonts w:hint="eastAsia"/>
              </w:rPr>
              <w:t>总数</w:t>
            </w:r>
          </w:p>
        </w:tc>
        <w:tc>
          <w:tcPr>
            <w:tcW w:w="1418" w:type="dxa"/>
          </w:tcPr>
          <w:p w:rsidR="00000000" w:rsidRDefault="00000000">
            <w:pPr>
              <w:tabs>
                <w:tab w:val="clear" w:pos="527"/>
              </w:tabs>
              <w:spacing w:line="360" w:lineRule="atLeast"/>
              <w:jc w:val="center"/>
            </w:pPr>
            <w:r>
              <w:rPr>
                <w:rFonts w:hint="eastAsia"/>
              </w:rPr>
              <w:t>女</w:t>
            </w:r>
          </w:p>
        </w:tc>
        <w:tc>
          <w:tcPr>
            <w:tcW w:w="1418" w:type="dxa"/>
          </w:tcPr>
          <w:p w:rsidR="00000000" w:rsidRDefault="00000000">
            <w:pPr>
              <w:tabs>
                <w:tab w:val="clear" w:pos="527"/>
              </w:tabs>
              <w:spacing w:line="360" w:lineRule="atLeast"/>
              <w:jc w:val="center"/>
            </w:pPr>
            <w:r>
              <w:rPr>
                <w:rFonts w:hint="eastAsia"/>
              </w:rPr>
              <w:t>男</w:t>
            </w:r>
          </w:p>
        </w:tc>
      </w:tr>
      <w:tr w:rsidR="00000000">
        <w:tblPrEx>
          <w:tblCellMar>
            <w:top w:w="0" w:type="dxa"/>
            <w:bottom w:w="0" w:type="dxa"/>
          </w:tblCellMar>
        </w:tblPrEx>
        <w:tc>
          <w:tcPr>
            <w:tcW w:w="5409" w:type="dxa"/>
            <w:tcBorders>
              <w:top w:val="single" w:sz="6" w:space="0" w:color="auto"/>
              <w:left w:val="single" w:sz="6" w:space="0" w:color="auto"/>
            </w:tcBorders>
          </w:tcPr>
          <w:p w:rsidR="00000000" w:rsidRDefault="00000000">
            <w:pPr>
              <w:tabs>
                <w:tab w:val="clear" w:pos="527"/>
              </w:tabs>
              <w:spacing w:line="360" w:lineRule="atLeast"/>
            </w:pPr>
            <w:r>
              <w:t>1994</w:t>
            </w:r>
            <w:r>
              <w:rPr>
                <w:rFonts w:hint="eastAsia"/>
              </w:rPr>
              <w:t>年的活跃劳动人口</w:t>
            </w:r>
          </w:p>
        </w:tc>
        <w:tc>
          <w:tcPr>
            <w:tcW w:w="1418" w:type="dxa"/>
            <w:tcBorders>
              <w:top w:val="single" w:sz="6" w:space="0" w:color="auto"/>
            </w:tcBorders>
          </w:tcPr>
          <w:p w:rsidR="00000000" w:rsidRDefault="00000000">
            <w:pPr>
              <w:tabs>
                <w:tab w:val="clear" w:pos="527"/>
              </w:tabs>
              <w:spacing w:line="360" w:lineRule="atLeast"/>
              <w:jc w:val="right"/>
            </w:pPr>
          </w:p>
        </w:tc>
        <w:tc>
          <w:tcPr>
            <w:tcW w:w="1418" w:type="dxa"/>
            <w:tcBorders>
              <w:top w:val="single" w:sz="6" w:space="0" w:color="auto"/>
            </w:tcBorders>
          </w:tcPr>
          <w:p w:rsidR="00000000" w:rsidRDefault="00000000">
            <w:pPr>
              <w:tabs>
                <w:tab w:val="clear" w:pos="527"/>
              </w:tabs>
              <w:spacing w:line="360" w:lineRule="atLeast"/>
              <w:jc w:val="right"/>
            </w:pPr>
          </w:p>
        </w:tc>
        <w:tc>
          <w:tcPr>
            <w:tcW w:w="1418"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w:t>
            </w:r>
            <w:r>
              <w:rPr>
                <w:rFonts w:hint="eastAsia"/>
              </w:rPr>
              <w:t>年龄组</w:t>
            </w:r>
            <w:r>
              <w:t>,</w:t>
            </w:r>
            <w:r>
              <w:rPr>
                <w:rFonts w:hint="eastAsia"/>
              </w:rPr>
              <w:t>分别为</w:t>
            </w:r>
            <w:r>
              <w:t>15</w:t>
            </w:r>
            <w:r>
              <w:rPr>
                <w:rFonts w:hint="eastAsia"/>
              </w:rPr>
              <w:t>至</w:t>
            </w:r>
            <w:r>
              <w:t>65</w:t>
            </w:r>
            <w:r>
              <w:rPr>
                <w:rFonts w:hint="eastAsia"/>
              </w:rPr>
              <w:t>和</w:t>
            </w:r>
            <w:r>
              <w:t>60</w:t>
            </w:r>
            <w:r>
              <w:rPr>
                <w:rFonts w:hint="eastAsia"/>
              </w:rPr>
              <w:t>岁</w:t>
            </w:r>
            <w:r>
              <w:t>)</w:t>
            </w:r>
          </w:p>
        </w:tc>
        <w:tc>
          <w:tcPr>
            <w:tcW w:w="1418" w:type="dxa"/>
          </w:tcPr>
          <w:p w:rsidR="00000000" w:rsidRDefault="00000000">
            <w:pPr>
              <w:tabs>
                <w:tab w:val="clear" w:pos="527"/>
              </w:tabs>
              <w:spacing w:line="360" w:lineRule="atLeast"/>
              <w:jc w:val="right"/>
            </w:pPr>
            <w:r>
              <w:t>3.66</w:t>
            </w:r>
            <w:r>
              <w:rPr>
                <w:rFonts w:hint="eastAsia"/>
              </w:rPr>
              <w:t>百万</w:t>
            </w:r>
          </w:p>
        </w:tc>
        <w:tc>
          <w:tcPr>
            <w:tcW w:w="1418" w:type="dxa"/>
          </w:tcPr>
          <w:p w:rsidR="00000000" w:rsidRDefault="00000000">
            <w:pPr>
              <w:tabs>
                <w:tab w:val="clear" w:pos="527"/>
              </w:tabs>
              <w:spacing w:line="360" w:lineRule="atLeast"/>
              <w:jc w:val="right"/>
            </w:pPr>
            <w:r>
              <w:t>1.56</w:t>
            </w:r>
            <w:r>
              <w:rPr>
                <w:rFonts w:hint="eastAsia"/>
              </w:rPr>
              <w:t>百万</w:t>
            </w:r>
          </w:p>
        </w:tc>
        <w:tc>
          <w:tcPr>
            <w:tcW w:w="1418" w:type="dxa"/>
            <w:tcBorders>
              <w:right w:val="single" w:sz="6" w:space="0" w:color="auto"/>
            </w:tcBorders>
          </w:tcPr>
          <w:p w:rsidR="00000000" w:rsidRDefault="00000000">
            <w:pPr>
              <w:tabs>
                <w:tab w:val="clear" w:pos="527"/>
              </w:tabs>
              <w:spacing w:line="360" w:lineRule="atLeast"/>
              <w:jc w:val="right"/>
            </w:pPr>
            <w:r>
              <w:t>2.1</w:t>
            </w:r>
            <w:r>
              <w:rPr>
                <w:rFonts w:hint="eastAsia"/>
              </w:rPr>
              <w:t>百万</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劳动参加率</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w:t>
            </w:r>
            <w:r>
              <w:rPr>
                <w:rFonts w:hint="eastAsia"/>
              </w:rPr>
              <w:t>年龄组</w:t>
            </w:r>
            <w:r>
              <w:t>,</w:t>
            </w:r>
            <w:r>
              <w:rPr>
                <w:rFonts w:hint="eastAsia"/>
              </w:rPr>
              <w:t>分别为</w:t>
            </w:r>
            <w:r>
              <w:t>15</w:t>
            </w:r>
            <w:r>
              <w:rPr>
                <w:rFonts w:hint="eastAsia"/>
              </w:rPr>
              <w:t>至</w:t>
            </w:r>
            <w:r>
              <w:t>65</w:t>
            </w:r>
            <w:r>
              <w:rPr>
                <w:rFonts w:hint="eastAsia"/>
              </w:rPr>
              <w:t>和</w:t>
            </w:r>
            <w:r>
              <w:t>60</w:t>
            </w:r>
            <w:r>
              <w:rPr>
                <w:rFonts w:hint="eastAsia"/>
              </w:rPr>
              <w:t>岁</w:t>
            </w:r>
            <w:r>
              <w:t>)</w:t>
            </w:r>
          </w:p>
        </w:tc>
        <w:tc>
          <w:tcPr>
            <w:tcW w:w="1418" w:type="dxa"/>
          </w:tcPr>
          <w:p w:rsidR="00000000" w:rsidRDefault="00000000">
            <w:pPr>
              <w:tabs>
                <w:tab w:val="clear" w:pos="527"/>
              </w:tabs>
              <w:spacing w:line="360" w:lineRule="atLeast"/>
              <w:jc w:val="right"/>
            </w:pPr>
            <w:r>
              <w:t>71.3%</w:t>
            </w:r>
          </w:p>
        </w:tc>
        <w:tc>
          <w:tcPr>
            <w:tcW w:w="1418" w:type="dxa"/>
          </w:tcPr>
          <w:p w:rsidR="00000000" w:rsidRDefault="00000000">
            <w:pPr>
              <w:tabs>
                <w:tab w:val="clear" w:pos="527"/>
              </w:tabs>
              <w:spacing w:line="360" w:lineRule="atLeast"/>
              <w:jc w:val="right"/>
            </w:pPr>
            <w:r>
              <w:t>63.6%</w:t>
            </w:r>
          </w:p>
        </w:tc>
        <w:tc>
          <w:tcPr>
            <w:tcW w:w="1418" w:type="dxa"/>
            <w:tcBorders>
              <w:right w:val="single" w:sz="6" w:space="0" w:color="auto"/>
            </w:tcBorders>
          </w:tcPr>
          <w:p w:rsidR="00000000" w:rsidRDefault="00000000">
            <w:pPr>
              <w:tabs>
                <w:tab w:val="clear" w:pos="527"/>
              </w:tabs>
              <w:spacing w:line="360" w:lineRule="atLeast"/>
              <w:jc w:val="right"/>
            </w:pPr>
            <w:r>
              <w:t>78.4%</w:t>
            </w:r>
          </w:p>
        </w:tc>
      </w:tr>
      <w:tr w:rsidR="00000000">
        <w:tblPrEx>
          <w:tblCellMar>
            <w:top w:w="0" w:type="dxa"/>
            <w:bottom w:w="0" w:type="dxa"/>
          </w:tblCellMar>
        </w:tblPrEx>
        <w:tc>
          <w:tcPr>
            <w:tcW w:w="5409" w:type="dxa"/>
            <w:tcBorders>
              <w:left w:val="single" w:sz="6" w:space="0" w:color="auto"/>
              <w:bottom w:val="single" w:sz="6" w:space="0" w:color="auto"/>
            </w:tcBorders>
          </w:tcPr>
          <w:p w:rsidR="00000000" w:rsidRDefault="00000000">
            <w:pPr>
              <w:tabs>
                <w:tab w:val="clear" w:pos="527"/>
              </w:tabs>
              <w:spacing w:line="360" w:lineRule="atLeast"/>
            </w:pPr>
            <w:r>
              <w:t>1985</w:t>
            </w:r>
            <w:r>
              <w:rPr>
                <w:rFonts w:hint="eastAsia"/>
              </w:rPr>
              <w:t>年</w:t>
            </w:r>
          </w:p>
        </w:tc>
        <w:tc>
          <w:tcPr>
            <w:tcW w:w="1418" w:type="dxa"/>
            <w:tcBorders>
              <w:bottom w:val="single" w:sz="6" w:space="0" w:color="auto"/>
            </w:tcBorders>
          </w:tcPr>
          <w:p w:rsidR="00000000" w:rsidRDefault="00000000">
            <w:pPr>
              <w:tabs>
                <w:tab w:val="clear" w:pos="527"/>
              </w:tabs>
              <w:spacing w:line="360" w:lineRule="atLeast"/>
              <w:jc w:val="right"/>
            </w:pPr>
            <w:r>
              <w:t>68.4%</w:t>
            </w:r>
          </w:p>
        </w:tc>
        <w:tc>
          <w:tcPr>
            <w:tcW w:w="1418" w:type="dxa"/>
            <w:tcBorders>
              <w:bottom w:val="single" w:sz="6" w:space="0" w:color="auto"/>
            </w:tcBorders>
          </w:tcPr>
          <w:p w:rsidR="00000000" w:rsidRDefault="00000000">
            <w:pPr>
              <w:tabs>
                <w:tab w:val="clear" w:pos="527"/>
              </w:tabs>
              <w:spacing w:line="360" w:lineRule="atLeast"/>
              <w:jc w:val="right"/>
            </w:pPr>
            <w:r>
              <w:t>58.1%</w:t>
            </w:r>
          </w:p>
        </w:tc>
        <w:tc>
          <w:tcPr>
            <w:tcW w:w="1418" w:type="dxa"/>
            <w:tcBorders>
              <w:bottom w:val="single" w:sz="6" w:space="0" w:color="auto"/>
              <w:right w:val="single" w:sz="6" w:space="0" w:color="auto"/>
            </w:tcBorders>
          </w:tcPr>
          <w:p w:rsidR="00000000" w:rsidRDefault="00000000">
            <w:pPr>
              <w:tabs>
                <w:tab w:val="clear" w:pos="527"/>
              </w:tabs>
              <w:spacing w:line="360" w:lineRule="atLeast"/>
              <w:jc w:val="right"/>
            </w:pPr>
            <w:r>
              <w:t>78.1%</w:t>
            </w:r>
          </w:p>
        </w:tc>
      </w:tr>
      <w:tr w:rsidR="00000000">
        <w:tblPrEx>
          <w:tblCellMar>
            <w:top w:w="0" w:type="dxa"/>
            <w:bottom w:w="0" w:type="dxa"/>
          </w:tblCellMar>
        </w:tblPrEx>
        <w:tc>
          <w:tcPr>
            <w:tcW w:w="5409" w:type="dxa"/>
          </w:tcPr>
          <w:p w:rsidR="00000000" w:rsidRDefault="00000000">
            <w:pPr>
              <w:tabs>
                <w:tab w:val="clear" w:pos="527"/>
              </w:tabs>
              <w:spacing w:line="360" w:lineRule="atLeast"/>
            </w:pP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top w:val="single" w:sz="6" w:space="0" w:color="auto"/>
              <w:left w:val="single" w:sz="6" w:space="0" w:color="auto"/>
            </w:tcBorders>
          </w:tcPr>
          <w:p w:rsidR="00000000" w:rsidRDefault="00000000">
            <w:pPr>
              <w:tabs>
                <w:tab w:val="clear" w:pos="527"/>
              </w:tabs>
              <w:spacing w:line="360" w:lineRule="atLeast"/>
            </w:pPr>
            <w:r>
              <w:t>1995</w:t>
            </w:r>
            <w:r>
              <w:rPr>
                <w:rFonts w:hint="eastAsia"/>
              </w:rPr>
              <w:t>年赚工资和薪金的劳动力供应量</w:t>
            </w:r>
          </w:p>
        </w:tc>
        <w:tc>
          <w:tcPr>
            <w:tcW w:w="1418" w:type="dxa"/>
            <w:tcBorders>
              <w:top w:val="single" w:sz="6" w:space="0" w:color="auto"/>
            </w:tcBorders>
          </w:tcPr>
          <w:p w:rsidR="00000000" w:rsidRDefault="00000000">
            <w:pPr>
              <w:tabs>
                <w:tab w:val="clear" w:pos="527"/>
              </w:tabs>
              <w:spacing w:line="360" w:lineRule="atLeast"/>
              <w:jc w:val="right"/>
            </w:pPr>
            <w:r>
              <w:t>3 283.902</w:t>
            </w:r>
          </w:p>
        </w:tc>
        <w:tc>
          <w:tcPr>
            <w:tcW w:w="1418" w:type="dxa"/>
            <w:tcBorders>
              <w:top w:val="single" w:sz="6" w:space="0" w:color="auto"/>
            </w:tcBorders>
          </w:tcPr>
          <w:p w:rsidR="00000000" w:rsidRDefault="00000000">
            <w:pPr>
              <w:tabs>
                <w:tab w:val="clear" w:pos="527"/>
              </w:tabs>
              <w:spacing w:line="360" w:lineRule="atLeast"/>
              <w:jc w:val="right"/>
            </w:pPr>
            <w:r>
              <w:t>1 406.544</w:t>
            </w:r>
          </w:p>
        </w:tc>
        <w:tc>
          <w:tcPr>
            <w:tcW w:w="1418" w:type="dxa"/>
            <w:tcBorders>
              <w:top w:val="single" w:sz="6" w:space="0" w:color="auto"/>
              <w:right w:val="single" w:sz="6" w:space="0" w:color="auto"/>
            </w:tcBorders>
          </w:tcPr>
          <w:p w:rsidR="00000000" w:rsidRDefault="00000000">
            <w:pPr>
              <w:tabs>
                <w:tab w:val="clear" w:pos="527"/>
              </w:tabs>
              <w:spacing w:line="360" w:lineRule="atLeast"/>
              <w:jc w:val="right"/>
            </w:pPr>
            <w:r>
              <w:t>1 877.359</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8" w:type="dxa"/>
          </w:tcPr>
          <w:p w:rsidR="00000000" w:rsidRDefault="00000000">
            <w:pPr>
              <w:tabs>
                <w:tab w:val="clear" w:pos="527"/>
              </w:tabs>
              <w:spacing w:line="360" w:lineRule="atLeast"/>
              <w:jc w:val="right"/>
            </w:pPr>
            <w:r>
              <w:t>- 1.771</w:t>
            </w:r>
          </w:p>
        </w:tc>
        <w:tc>
          <w:tcPr>
            <w:tcW w:w="1418" w:type="dxa"/>
          </w:tcPr>
          <w:p w:rsidR="00000000" w:rsidRDefault="00000000">
            <w:pPr>
              <w:tabs>
                <w:tab w:val="clear" w:pos="527"/>
              </w:tabs>
              <w:spacing w:line="360" w:lineRule="atLeast"/>
              <w:jc w:val="right"/>
            </w:pPr>
            <w:r>
              <w:t>+ 3.039</w:t>
            </w:r>
          </w:p>
        </w:tc>
        <w:tc>
          <w:tcPr>
            <w:tcW w:w="1418" w:type="dxa"/>
            <w:tcBorders>
              <w:right w:val="single" w:sz="6" w:space="0" w:color="auto"/>
            </w:tcBorders>
          </w:tcPr>
          <w:p w:rsidR="00000000" w:rsidRDefault="00000000">
            <w:pPr>
              <w:tabs>
                <w:tab w:val="clear" w:pos="527"/>
              </w:tabs>
              <w:spacing w:line="360" w:lineRule="atLeast"/>
              <w:jc w:val="right"/>
            </w:pPr>
            <w:r>
              <w:t>- 4.809</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与</w:t>
            </w:r>
            <w:r>
              <w:t>1985</w:t>
            </w:r>
            <w:r>
              <w:rPr>
                <w:rFonts w:hint="eastAsia"/>
              </w:rPr>
              <w:t>年比较的变动</w:t>
            </w:r>
          </w:p>
        </w:tc>
        <w:tc>
          <w:tcPr>
            <w:tcW w:w="1418" w:type="dxa"/>
          </w:tcPr>
          <w:p w:rsidR="00000000" w:rsidRDefault="00000000">
            <w:pPr>
              <w:tabs>
                <w:tab w:val="clear" w:pos="527"/>
              </w:tabs>
              <w:spacing w:line="360" w:lineRule="atLeast"/>
              <w:jc w:val="right"/>
            </w:pPr>
            <w:r>
              <w:t>2 899.104</w:t>
            </w:r>
          </w:p>
        </w:tc>
        <w:tc>
          <w:tcPr>
            <w:tcW w:w="1418" w:type="dxa"/>
          </w:tcPr>
          <w:p w:rsidR="00000000" w:rsidRDefault="00000000">
            <w:pPr>
              <w:tabs>
                <w:tab w:val="clear" w:pos="527"/>
              </w:tabs>
              <w:spacing w:line="360" w:lineRule="atLeast"/>
              <w:jc w:val="right"/>
            </w:pPr>
            <w:r>
              <w:t>1 183.136</w:t>
            </w:r>
          </w:p>
        </w:tc>
        <w:tc>
          <w:tcPr>
            <w:tcW w:w="1418" w:type="dxa"/>
            <w:tcBorders>
              <w:right w:val="single" w:sz="6" w:space="0" w:color="auto"/>
            </w:tcBorders>
          </w:tcPr>
          <w:p w:rsidR="00000000" w:rsidRDefault="00000000">
            <w:pPr>
              <w:tabs>
                <w:tab w:val="clear" w:pos="527"/>
              </w:tabs>
              <w:spacing w:line="360" w:lineRule="atLeast"/>
              <w:jc w:val="right"/>
            </w:pPr>
            <w:r>
              <w:t>1 715.968</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1995</w:t>
            </w:r>
            <w:r>
              <w:rPr>
                <w:rFonts w:hint="eastAsia"/>
              </w:rPr>
              <w:t>年妇女所占</w:t>
            </w:r>
            <w:r>
              <w:t>%</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42.8%</w:t>
            </w: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bottom w:val="single" w:sz="6" w:space="0" w:color="auto"/>
            </w:tcBorders>
          </w:tcPr>
          <w:p w:rsidR="00000000" w:rsidRDefault="00000000">
            <w:pPr>
              <w:tabs>
                <w:tab w:val="clear" w:pos="527"/>
              </w:tabs>
              <w:spacing w:line="360" w:lineRule="atLeast"/>
            </w:pPr>
            <w:r>
              <w:t>1985</w:t>
            </w:r>
            <w:r>
              <w:rPr>
                <w:rFonts w:hint="eastAsia"/>
              </w:rPr>
              <w:t>年妇女所占</w:t>
            </w:r>
            <w:r>
              <w:t>%</w:t>
            </w:r>
          </w:p>
        </w:tc>
        <w:tc>
          <w:tcPr>
            <w:tcW w:w="1418" w:type="dxa"/>
            <w:tcBorders>
              <w:bottom w:val="single" w:sz="6" w:space="0" w:color="auto"/>
            </w:tcBorders>
          </w:tcPr>
          <w:p w:rsidR="00000000" w:rsidRDefault="00000000">
            <w:pPr>
              <w:tabs>
                <w:tab w:val="clear" w:pos="527"/>
              </w:tabs>
              <w:spacing w:line="360" w:lineRule="atLeast"/>
              <w:jc w:val="right"/>
            </w:pPr>
          </w:p>
        </w:tc>
        <w:tc>
          <w:tcPr>
            <w:tcW w:w="1418" w:type="dxa"/>
            <w:tcBorders>
              <w:bottom w:val="single" w:sz="6" w:space="0" w:color="auto"/>
            </w:tcBorders>
          </w:tcPr>
          <w:p w:rsidR="00000000" w:rsidRDefault="00000000">
            <w:pPr>
              <w:tabs>
                <w:tab w:val="clear" w:pos="527"/>
              </w:tabs>
              <w:spacing w:line="360" w:lineRule="atLeast"/>
              <w:jc w:val="right"/>
            </w:pPr>
            <w:r>
              <w:t>40.8%</w:t>
            </w:r>
          </w:p>
        </w:tc>
        <w:tc>
          <w:tcPr>
            <w:tcW w:w="1418"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Pr>
          <w:p w:rsidR="00000000" w:rsidRDefault="00000000">
            <w:pPr>
              <w:tabs>
                <w:tab w:val="clear" w:pos="527"/>
              </w:tabs>
              <w:spacing w:line="360" w:lineRule="atLeast"/>
            </w:pP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top w:val="single" w:sz="6" w:space="0" w:color="auto"/>
              <w:left w:val="single" w:sz="6" w:space="0" w:color="auto"/>
            </w:tcBorders>
          </w:tcPr>
          <w:p w:rsidR="00000000" w:rsidRDefault="00000000">
            <w:pPr>
              <w:tabs>
                <w:tab w:val="clear" w:pos="527"/>
              </w:tabs>
              <w:spacing w:line="360" w:lineRule="atLeast"/>
            </w:pPr>
            <w:r>
              <w:t>1995</w:t>
            </w:r>
            <w:r>
              <w:rPr>
                <w:rFonts w:hint="eastAsia"/>
              </w:rPr>
              <w:t>年赚工资和薪金的人数</w:t>
            </w:r>
          </w:p>
        </w:tc>
        <w:tc>
          <w:tcPr>
            <w:tcW w:w="1418" w:type="dxa"/>
            <w:tcBorders>
              <w:top w:val="single" w:sz="6" w:space="0" w:color="auto"/>
            </w:tcBorders>
          </w:tcPr>
          <w:p w:rsidR="00000000" w:rsidRDefault="00000000">
            <w:pPr>
              <w:tabs>
                <w:tab w:val="clear" w:pos="527"/>
              </w:tabs>
              <w:spacing w:line="360" w:lineRule="atLeast"/>
              <w:jc w:val="right"/>
            </w:pPr>
            <w:r>
              <w:t>3 068.186</w:t>
            </w:r>
          </w:p>
        </w:tc>
        <w:tc>
          <w:tcPr>
            <w:tcW w:w="1418" w:type="dxa"/>
            <w:tcBorders>
              <w:top w:val="single" w:sz="6" w:space="0" w:color="auto"/>
            </w:tcBorders>
          </w:tcPr>
          <w:p w:rsidR="00000000" w:rsidRDefault="00000000">
            <w:pPr>
              <w:tabs>
                <w:tab w:val="clear" w:pos="527"/>
              </w:tabs>
              <w:spacing w:line="360" w:lineRule="atLeast"/>
              <w:jc w:val="right"/>
            </w:pPr>
            <w:r>
              <w:t>1 310.832</w:t>
            </w:r>
          </w:p>
        </w:tc>
        <w:tc>
          <w:tcPr>
            <w:tcW w:w="1418" w:type="dxa"/>
            <w:tcBorders>
              <w:top w:val="single" w:sz="6" w:space="0" w:color="auto"/>
              <w:right w:val="single" w:sz="6" w:space="0" w:color="auto"/>
            </w:tcBorders>
          </w:tcPr>
          <w:p w:rsidR="00000000" w:rsidRDefault="00000000">
            <w:pPr>
              <w:tabs>
                <w:tab w:val="clear" w:pos="527"/>
              </w:tabs>
              <w:spacing w:line="360" w:lineRule="atLeast"/>
              <w:jc w:val="right"/>
            </w:pPr>
            <w:r>
              <w:t>1 757.355</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8" w:type="dxa"/>
          </w:tcPr>
          <w:p w:rsidR="00000000" w:rsidRDefault="00000000">
            <w:pPr>
              <w:tabs>
                <w:tab w:val="clear" w:pos="527"/>
              </w:tabs>
              <w:spacing w:line="360" w:lineRule="atLeast"/>
              <w:jc w:val="right"/>
            </w:pPr>
            <w:r>
              <w:t>- 2.546</w:t>
            </w:r>
          </w:p>
        </w:tc>
        <w:tc>
          <w:tcPr>
            <w:tcW w:w="1418" w:type="dxa"/>
          </w:tcPr>
          <w:p w:rsidR="00000000" w:rsidRDefault="00000000">
            <w:pPr>
              <w:tabs>
                <w:tab w:val="clear" w:pos="527"/>
              </w:tabs>
              <w:spacing w:line="360" w:lineRule="atLeast"/>
              <w:jc w:val="right"/>
            </w:pPr>
            <w:r>
              <w:t>+ 1.701</w:t>
            </w:r>
          </w:p>
        </w:tc>
        <w:tc>
          <w:tcPr>
            <w:tcW w:w="1418" w:type="dxa"/>
            <w:tcBorders>
              <w:right w:val="single" w:sz="6" w:space="0" w:color="auto"/>
            </w:tcBorders>
          </w:tcPr>
          <w:p w:rsidR="00000000" w:rsidRDefault="00000000">
            <w:pPr>
              <w:tabs>
                <w:tab w:val="clear" w:pos="527"/>
              </w:tabs>
              <w:spacing w:line="360" w:lineRule="atLeast"/>
              <w:jc w:val="right"/>
            </w:pPr>
            <w:r>
              <w:t>- 4.246</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与</w:t>
            </w:r>
            <w:r>
              <w:t>1985</w:t>
            </w:r>
            <w:r>
              <w:rPr>
                <w:rFonts w:hint="eastAsia"/>
              </w:rPr>
              <w:t>年比较的变动</w:t>
            </w:r>
          </w:p>
        </w:tc>
        <w:tc>
          <w:tcPr>
            <w:tcW w:w="1418" w:type="dxa"/>
          </w:tcPr>
          <w:p w:rsidR="00000000" w:rsidRDefault="00000000">
            <w:pPr>
              <w:tabs>
                <w:tab w:val="clear" w:pos="527"/>
              </w:tabs>
              <w:spacing w:line="360" w:lineRule="atLeast"/>
              <w:jc w:val="right"/>
            </w:pPr>
            <w:r>
              <w:t>2 759.657</w:t>
            </w:r>
          </w:p>
        </w:tc>
        <w:tc>
          <w:tcPr>
            <w:tcW w:w="1418" w:type="dxa"/>
          </w:tcPr>
          <w:p w:rsidR="00000000" w:rsidRDefault="00000000">
            <w:pPr>
              <w:tabs>
                <w:tab w:val="clear" w:pos="527"/>
              </w:tabs>
              <w:spacing w:line="360" w:lineRule="atLeast"/>
              <w:jc w:val="right"/>
            </w:pPr>
            <w:r>
              <w:t>1 127.844</w:t>
            </w:r>
          </w:p>
        </w:tc>
        <w:tc>
          <w:tcPr>
            <w:tcW w:w="1418" w:type="dxa"/>
            <w:tcBorders>
              <w:right w:val="single" w:sz="6" w:space="0" w:color="auto"/>
            </w:tcBorders>
          </w:tcPr>
          <w:p w:rsidR="00000000" w:rsidRDefault="00000000">
            <w:pPr>
              <w:tabs>
                <w:tab w:val="clear" w:pos="527"/>
              </w:tabs>
              <w:spacing w:line="360" w:lineRule="atLeast"/>
              <w:jc w:val="right"/>
            </w:pPr>
            <w:r>
              <w:t>1 631.814</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1995</w:t>
            </w:r>
            <w:r>
              <w:rPr>
                <w:rFonts w:hint="eastAsia"/>
              </w:rPr>
              <w:t>年妇女所占</w:t>
            </w:r>
            <w:r>
              <w:t>%</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42.7%</w:t>
            </w: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1985</w:t>
            </w:r>
            <w:r>
              <w:rPr>
                <w:rFonts w:hint="eastAsia"/>
              </w:rPr>
              <w:t>年妇女所占</w:t>
            </w:r>
            <w:r>
              <w:t>%</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40.9%</w:t>
            </w: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rPr>
                <w:rFonts w:hint="eastAsia"/>
              </w:rPr>
              <w:t>赚工资和薪金的人按教育背景细分</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(1996</w:t>
            </w:r>
            <w:r>
              <w:rPr>
                <w:rFonts w:hint="eastAsia"/>
              </w:rPr>
              <w:t>年小型人口普查</w:t>
            </w:r>
            <w:r>
              <w:t>,</w:t>
            </w:r>
            <w:r>
              <w:rPr>
                <w:rFonts w:hint="eastAsia"/>
              </w:rPr>
              <w:t>奥地利的妇女</w:t>
            </w:r>
            <w:r>
              <w:t>)</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p>
        </w:tc>
        <w:tc>
          <w:tcPr>
            <w:tcW w:w="1418"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只受义务教育</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28.4%</w:t>
            </w:r>
          </w:p>
        </w:tc>
        <w:tc>
          <w:tcPr>
            <w:tcW w:w="1418" w:type="dxa"/>
            <w:tcBorders>
              <w:right w:val="single" w:sz="6" w:space="0" w:color="auto"/>
            </w:tcBorders>
          </w:tcPr>
          <w:p w:rsidR="00000000" w:rsidRDefault="00000000">
            <w:pPr>
              <w:tabs>
                <w:tab w:val="clear" w:pos="527"/>
              </w:tabs>
              <w:spacing w:line="360" w:lineRule="atLeast"/>
              <w:jc w:val="right"/>
            </w:pPr>
            <w:r>
              <w:t>18.4%</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完成学徒、技术工匠的考试</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31.0%</w:t>
            </w:r>
          </w:p>
        </w:tc>
        <w:tc>
          <w:tcPr>
            <w:tcW w:w="1418" w:type="dxa"/>
            <w:tcBorders>
              <w:right w:val="single" w:sz="6" w:space="0" w:color="auto"/>
            </w:tcBorders>
          </w:tcPr>
          <w:p w:rsidR="00000000" w:rsidRDefault="00000000">
            <w:pPr>
              <w:tabs>
                <w:tab w:val="clear" w:pos="527"/>
              </w:tabs>
              <w:spacing w:line="360" w:lineRule="atLeast"/>
              <w:jc w:val="right"/>
            </w:pPr>
            <w:r>
              <w:t>53.2%</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中级</w:t>
            </w:r>
            <w:r>
              <w:t>,</w:t>
            </w:r>
            <w:r>
              <w:rPr>
                <w:rFonts w:hint="eastAsia"/>
              </w:rPr>
              <w:t>职业中学</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17.2%</w:t>
            </w:r>
          </w:p>
        </w:tc>
        <w:tc>
          <w:tcPr>
            <w:tcW w:w="1418" w:type="dxa"/>
            <w:tcBorders>
              <w:right w:val="single" w:sz="6" w:space="0" w:color="auto"/>
            </w:tcBorders>
          </w:tcPr>
          <w:p w:rsidR="00000000" w:rsidRDefault="00000000">
            <w:pPr>
              <w:tabs>
                <w:tab w:val="clear" w:pos="527"/>
              </w:tabs>
              <w:spacing w:line="360" w:lineRule="atLeast"/>
              <w:jc w:val="right"/>
            </w:pPr>
            <w:r>
              <w:t>7.7%</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高级一般中学</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7.6%</w:t>
            </w:r>
          </w:p>
        </w:tc>
        <w:tc>
          <w:tcPr>
            <w:tcW w:w="1418" w:type="dxa"/>
            <w:tcBorders>
              <w:right w:val="single" w:sz="6" w:space="0" w:color="auto"/>
            </w:tcBorders>
          </w:tcPr>
          <w:p w:rsidR="00000000" w:rsidRDefault="00000000">
            <w:pPr>
              <w:tabs>
                <w:tab w:val="clear" w:pos="527"/>
              </w:tabs>
              <w:spacing w:line="360" w:lineRule="atLeast"/>
              <w:jc w:val="right"/>
            </w:pPr>
            <w:r>
              <w:t>7.6%</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高级职业中学</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t>7.3%</w:t>
            </w:r>
          </w:p>
        </w:tc>
        <w:tc>
          <w:tcPr>
            <w:tcW w:w="1418" w:type="dxa"/>
            <w:tcBorders>
              <w:right w:val="single" w:sz="6" w:space="0" w:color="auto"/>
            </w:tcBorders>
          </w:tcPr>
          <w:p w:rsidR="00000000" w:rsidRDefault="00000000">
            <w:pPr>
              <w:tabs>
                <w:tab w:val="clear" w:pos="527"/>
              </w:tabs>
              <w:spacing w:line="360" w:lineRule="atLeast"/>
              <w:jc w:val="right"/>
            </w:pPr>
            <w:r>
              <w:t>5.7%</w:t>
            </w:r>
          </w:p>
        </w:tc>
      </w:tr>
      <w:tr w:rsidR="00000000">
        <w:tblPrEx>
          <w:tblCellMar>
            <w:top w:w="0" w:type="dxa"/>
            <w:bottom w:w="0" w:type="dxa"/>
          </w:tblCellMar>
        </w:tblPrEx>
        <w:tc>
          <w:tcPr>
            <w:tcW w:w="5409" w:type="dxa"/>
            <w:tcBorders>
              <w:left w:val="single" w:sz="6" w:space="0" w:color="auto"/>
            </w:tcBorders>
          </w:tcPr>
          <w:p w:rsidR="00000000" w:rsidRDefault="00000000">
            <w:pPr>
              <w:tabs>
                <w:tab w:val="clear" w:pos="527"/>
              </w:tabs>
              <w:spacing w:line="360" w:lineRule="atLeast"/>
            </w:pPr>
            <w:r>
              <w:t xml:space="preserve"> –</w:t>
            </w:r>
            <w:r>
              <w:tab/>
            </w:r>
            <w:r>
              <w:rPr>
                <w:rFonts w:hint="eastAsia"/>
              </w:rPr>
              <w:t>大学和学院</w:t>
            </w:r>
          </w:p>
        </w:tc>
        <w:tc>
          <w:tcPr>
            <w:tcW w:w="1418" w:type="dxa"/>
          </w:tcPr>
          <w:p w:rsidR="00000000" w:rsidRDefault="00000000">
            <w:pPr>
              <w:tabs>
                <w:tab w:val="clear" w:pos="527"/>
              </w:tabs>
              <w:spacing w:line="360" w:lineRule="atLeast"/>
              <w:jc w:val="right"/>
            </w:pPr>
          </w:p>
        </w:tc>
        <w:tc>
          <w:tcPr>
            <w:tcW w:w="1418" w:type="dxa"/>
          </w:tcPr>
          <w:p w:rsidR="00000000" w:rsidRDefault="00000000">
            <w:pPr>
              <w:tabs>
                <w:tab w:val="clear" w:pos="527"/>
              </w:tabs>
              <w:spacing w:line="360" w:lineRule="atLeast"/>
              <w:jc w:val="right"/>
            </w:pPr>
            <w:r>
              <w:rPr>
                <w:u w:val="single"/>
              </w:rPr>
              <w:t>8.5%</w:t>
            </w:r>
          </w:p>
        </w:tc>
        <w:tc>
          <w:tcPr>
            <w:tcW w:w="1418" w:type="dxa"/>
            <w:tcBorders>
              <w:right w:val="single" w:sz="6" w:space="0" w:color="auto"/>
            </w:tcBorders>
          </w:tcPr>
          <w:p w:rsidR="00000000" w:rsidRDefault="00000000">
            <w:pPr>
              <w:tabs>
                <w:tab w:val="clear" w:pos="527"/>
              </w:tabs>
              <w:spacing w:line="360" w:lineRule="atLeast"/>
              <w:jc w:val="right"/>
            </w:pPr>
            <w:r>
              <w:rPr>
                <w:u w:val="single"/>
              </w:rPr>
              <w:t>7.3%</w:t>
            </w:r>
          </w:p>
        </w:tc>
      </w:tr>
      <w:tr w:rsidR="00000000">
        <w:tblPrEx>
          <w:tblCellMar>
            <w:top w:w="0" w:type="dxa"/>
            <w:bottom w:w="0" w:type="dxa"/>
          </w:tblCellMar>
        </w:tblPrEx>
        <w:tc>
          <w:tcPr>
            <w:tcW w:w="5409" w:type="dxa"/>
            <w:tcBorders>
              <w:left w:val="single" w:sz="6" w:space="0" w:color="auto"/>
              <w:bottom w:val="single" w:sz="6" w:space="0" w:color="auto"/>
            </w:tcBorders>
          </w:tcPr>
          <w:p w:rsidR="00000000" w:rsidRDefault="00000000">
            <w:pPr>
              <w:tabs>
                <w:tab w:val="clear" w:pos="527"/>
              </w:tabs>
              <w:spacing w:line="360" w:lineRule="atLeast"/>
            </w:pPr>
            <w:r>
              <w:tab/>
            </w:r>
            <w:r>
              <w:rPr>
                <w:rFonts w:hint="eastAsia"/>
              </w:rPr>
              <w:t>共</w:t>
            </w:r>
            <w:r>
              <w:t xml:space="preserve">  </w:t>
            </w:r>
            <w:r>
              <w:rPr>
                <w:rFonts w:hint="eastAsia"/>
              </w:rPr>
              <w:t>计</w:t>
            </w:r>
          </w:p>
        </w:tc>
        <w:tc>
          <w:tcPr>
            <w:tcW w:w="1418" w:type="dxa"/>
            <w:tcBorders>
              <w:bottom w:val="single" w:sz="6" w:space="0" w:color="auto"/>
            </w:tcBorders>
          </w:tcPr>
          <w:p w:rsidR="00000000" w:rsidRDefault="00000000">
            <w:pPr>
              <w:tabs>
                <w:tab w:val="clear" w:pos="527"/>
              </w:tabs>
              <w:spacing w:line="360" w:lineRule="atLeast"/>
              <w:jc w:val="right"/>
            </w:pPr>
          </w:p>
        </w:tc>
        <w:tc>
          <w:tcPr>
            <w:tcW w:w="1418" w:type="dxa"/>
            <w:tcBorders>
              <w:bottom w:val="single" w:sz="6" w:space="0" w:color="auto"/>
            </w:tcBorders>
          </w:tcPr>
          <w:p w:rsidR="00000000" w:rsidRDefault="00000000">
            <w:pPr>
              <w:tabs>
                <w:tab w:val="clear" w:pos="527"/>
              </w:tabs>
              <w:spacing w:line="360" w:lineRule="atLeast"/>
              <w:jc w:val="right"/>
            </w:pPr>
            <w:r>
              <w:t>100%</w:t>
            </w:r>
          </w:p>
        </w:tc>
        <w:tc>
          <w:tcPr>
            <w:tcW w:w="1418" w:type="dxa"/>
            <w:tcBorders>
              <w:bottom w:val="single" w:sz="6" w:space="0" w:color="auto"/>
              <w:right w:val="single" w:sz="6" w:space="0" w:color="auto"/>
            </w:tcBorders>
          </w:tcPr>
          <w:p w:rsidR="00000000" w:rsidRDefault="00000000">
            <w:pPr>
              <w:tabs>
                <w:tab w:val="clear" w:pos="527"/>
              </w:tabs>
              <w:spacing w:line="360" w:lineRule="atLeast"/>
              <w:jc w:val="right"/>
            </w:pPr>
            <w:r>
              <w:t>100%</w:t>
            </w:r>
          </w:p>
        </w:tc>
      </w:tr>
    </w:tbl>
    <w:p w:rsidR="00000000" w:rsidRDefault="00000000">
      <w:r>
        <w:br w:type="page"/>
      </w:r>
    </w:p>
    <w:tbl>
      <w:tblPr>
        <w:tblW w:w="0" w:type="auto"/>
        <w:tblInd w:w="-26" w:type="dxa"/>
        <w:tblLayout w:type="fixed"/>
        <w:tblCellMar>
          <w:left w:w="28" w:type="dxa"/>
          <w:right w:w="28" w:type="dxa"/>
        </w:tblCellMar>
        <w:tblLook w:val="0000" w:firstRow="0" w:lastRow="0" w:firstColumn="0" w:lastColumn="0" w:noHBand="0" w:noVBand="0"/>
      </w:tblPr>
      <w:tblGrid>
        <w:gridCol w:w="5428"/>
        <w:gridCol w:w="1412"/>
        <w:gridCol w:w="1412"/>
        <w:gridCol w:w="1412"/>
      </w:tblGrid>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非全时工</w:t>
            </w:r>
            <w:r>
              <w:t>(</w:t>
            </w:r>
            <w:r>
              <w:rPr>
                <w:rFonts w:hint="eastAsia"/>
              </w:rPr>
              <w:t>不包括男教师和女教师</w:t>
            </w:r>
            <w:r>
              <w:t>; 1992</w:t>
            </w:r>
            <w:r>
              <w:rPr>
                <w:rFonts w:hint="eastAsia"/>
              </w:rPr>
              <w:t>年数据</w:t>
            </w:r>
            <w:r>
              <w:t>,</w:t>
            </w:r>
            <w:r>
              <w:rPr>
                <w:rFonts w:hint="eastAsia"/>
              </w:rPr>
              <w:t>奥地利的妇女</w:t>
            </w:r>
            <w:r>
              <w:t>)</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一星期工作</w:t>
            </w:r>
            <w:r>
              <w:t>12</w:t>
            </w:r>
            <w:r>
              <w:rPr>
                <w:rFonts w:hint="eastAsia"/>
              </w:rPr>
              <w:t>小时至</w:t>
            </w:r>
            <w:r>
              <w:t>35</w:t>
            </w:r>
            <w:r>
              <w:rPr>
                <w:rFonts w:hint="eastAsia"/>
              </w:rPr>
              <w:t>小时</w:t>
            </w:r>
          </w:p>
        </w:tc>
        <w:tc>
          <w:tcPr>
            <w:tcW w:w="1412" w:type="dxa"/>
          </w:tcPr>
          <w:p w:rsidR="00000000" w:rsidRDefault="00000000">
            <w:pPr>
              <w:tabs>
                <w:tab w:val="clear" w:pos="527"/>
              </w:tabs>
              <w:spacing w:line="360" w:lineRule="atLeast"/>
              <w:jc w:val="right"/>
            </w:pPr>
            <w:r>
              <w:t>292.500</w:t>
            </w:r>
          </w:p>
        </w:tc>
        <w:tc>
          <w:tcPr>
            <w:tcW w:w="1412" w:type="dxa"/>
          </w:tcPr>
          <w:p w:rsidR="00000000" w:rsidRDefault="00000000">
            <w:pPr>
              <w:tabs>
                <w:tab w:val="clear" w:pos="527"/>
              </w:tabs>
              <w:spacing w:line="360" w:lineRule="atLeast"/>
              <w:jc w:val="right"/>
            </w:pPr>
            <w:r>
              <w:t>259.700</w:t>
            </w:r>
          </w:p>
        </w:tc>
        <w:tc>
          <w:tcPr>
            <w:tcW w:w="1412" w:type="dxa"/>
            <w:tcBorders>
              <w:right w:val="single" w:sz="6" w:space="0" w:color="auto"/>
            </w:tcBorders>
          </w:tcPr>
          <w:p w:rsidR="00000000" w:rsidRDefault="00000000">
            <w:pPr>
              <w:tabs>
                <w:tab w:val="clear" w:pos="527"/>
              </w:tabs>
              <w:spacing w:line="360" w:lineRule="atLeast"/>
              <w:jc w:val="right"/>
            </w:pPr>
            <w:r>
              <w:t>32.800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妇女所占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88.8%</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非全时工的比例</w:t>
            </w:r>
            <w:r>
              <w:t xml:space="preserve">: </w:t>
            </w:r>
            <w:r>
              <w:rPr>
                <w:rFonts w:hint="eastAsia"/>
              </w:rPr>
              <w:t>男</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女非全时工在活跃劳动人口总数中的</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20.3%</w:t>
            </w:r>
          </w:p>
        </w:tc>
        <w:tc>
          <w:tcPr>
            <w:tcW w:w="1412" w:type="dxa"/>
            <w:tcBorders>
              <w:right w:val="single" w:sz="6" w:space="0" w:color="auto"/>
            </w:tcBorders>
          </w:tcPr>
          <w:p w:rsidR="00000000" w:rsidRDefault="00000000">
            <w:pPr>
              <w:tabs>
                <w:tab w:val="clear" w:pos="527"/>
              </w:tabs>
              <w:spacing w:line="360" w:lineRule="atLeast"/>
              <w:jc w:val="right"/>
            </w:pPr>
            <w:r>
              <w:t>1.6%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最低限度就业人数</w:t>
            </w:r>
            <w:r>
              <w:t>(1992</w:t>
            </w:r>
            <w:r>
              <w:rPr>
                <w:rFonts w:hint="eastAsia"/>
              </w:rPr>
              <w:t>年的估计数</w:t>
            </w:r>
            <w:r>
              <w:t>)</w:t>
            </w:r>
          </w:p>
        </w:tc>
        <w:tc>
          <w:tcPr>
            <w:tcW w:w="1412" w:type="dxa"/>
          </w:tcPr>
          <w:p w:rsidR="00000000" w:rsidRDefault="00000000">
            <w:pPr>
              <w:tabs>
                <w:tab w:val="clear" w:pos="527"/>
              </w:tabs>
              <w:spacing w:line="360" w:lineRule="atLeast"/>
              <w:jc w:val="right"/>
            </w:pPr>
            <w:r>
              <w:t>220.000</w:t>
            </w:r>
          </w:p>
        </w:tc>
        <w:tc>
          <w:tcPr>
            <w:tcW w:w="1412" w:type="dxa"/>
          </w:tcPr>
          <w:p w:rsidR="00000000" w:rsidRDefault="00000000">
            <w:pPr>
              <w:tabs>
                <w:tab w:val="clear" w:pos="527"/>
              </w:tabs>
              <w:spacing w:line="360" w:lineRule="atLeast"/>
              <w:jc w:val="right"/>
            </w:pPr>
            <w:r>
              <w:t>146.700</w:t>
            </w:r>
          </w:p>
        </w:tc>
        <w:tc>
          <w:tcPr>
            <w:tcW w:w="1412" w:type="dxa"/>
            <w:tcBorders>
              <w:right w:val="single" w:sz="6" w:space="0" w:color="auto"/>
            </w:tcBorders>
          </w:tcPr>
          <w:p w:rsidR="00000000" w:rsidRDefault="00000000">
            <w:pPr>
              <w:tabs>
                <w:tab w:val="clear" w:pos="527"/>
              </w:tabs>
              <w:spacing w:line="360" w:lineRule="atLeast"/>
              <w:jc w:val="right"/>
            </w:pPr>
            <w:r>
              <w:t>73.300</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妇女所占</w:t>
            </w:r>
            <w:r>
              <w:t>%</w:t>
            </w:r>
          </w:p>
        </w:tc>
        <w:tc>
          <w:tcPr>
            <w:tcW w:w="1412" w:type="dxa"/>
            <w:tcBorders>
              <w:bottom w:val="single" w:sz="6" w:space="0" w:color="auto"/>
            </w:tcBorders>
          </w:tcPr>
          <w:p w:rsidR="00000000" w:rsidRDefault="00000000">
            <w:pPr>
              <w:tabs>
                <w:tab w:val="clear" w:pos="527"/>
              </w:tabs>
              <w:spacing w:line="360" w:lineRule="atLeast"/>
              <w:jc w:val="right"/>
            </w:pPr>
          </w:p>
        </w:tc>
        <w:tc>
          <w:tcPr>
            <w:tcW w:w="1412" w:type="dxa"/>
            <w:tcBorders>
              <w:bottom w:val="single" w:sz="6" w:space="0" w:color="auto"/>
            </w:tcBorders>
          </w:tcPr>
          <w:p w:rsidR="00000000" w:rsidRDefault="00000000">
            <w:pPr>
              <w:tabs>
                <w:tab w:val="clear" w:pos="527"/>
              </w:tabs>
              <w:spacing w:line="360" w:lineRule="atLeast"/>
              <w:jc w:val="right"/>
            </w:pPr>
            <w:r>
              <w:t>67%</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20" w:lineRule="atLeast"/>
            </w:pPr>
          </w:p>
          <w:p w:rsidR="00000000" w:rsidRDefault="00000000">
            <w:pPr>
              <w:tabs>
                <w:tab w:val="clear" w:pos="527"/>
              </w:tabs>
              <w:spacing w:line="20" w:lineRule="atLeast"/>
            </w:pPr>
            <w:r>
              <w:t>1995</w:t>
            </w:r>
            <w:r>
              <w:rPr>
                <w:rFonts w:hint="eastAsia"/>
              </w:rPr>
              <w:t>年登记的失业人口</w:t>
            </w:r>
          </w:p>
        </w:tc>
        <w:tc>
          <w:tcPr>
            <w:tcW w:w="1412" w:type="dxa"/>
          </w:tcPr>
          <w:p w:rsidR="00000000" w:rsidRDefault="00000000">
            <w:pPr>
              <w:tabs>
                <w:tab w:val="clear" w:pos="527"/>
              </w:tabs>
              <w:spacing w:line="20" w:lineRule="atLeast"/>
              <w:jc w:val="right"/>
            </w:pPr>
          </w:p>
        </w:tc>
        <w:tc>
          <w:tcPr>
            <w:tcW w:w="1412" w:type="dxa"/>
          </w:tcPr>
          <w:p w:rsidR="00000000" w:rsidRDefault="00000000">
            <w:pPr>
              <w:tabs>
                <w:tab w:val="clear" w:pos="527"/>
              </w:tabs>
              <w:spacing w:line="20" w:lineRule="atLeast"/>
              <w:jc w:val="right"/>
            </w:pPr>
          </w:p>
        </w:tc>
        <w:tc>
          <w:tcPr>
            <w:tcW w:w="1412" w:type="dxa"/>
          </w:tcPr>
          <w:p w:rsidR="00000000" w:rsidRDefault="00000000">
            <w:pPr>
              <w:tabs>
                <w:tab w:val="clear" w:pos="527"/>
              </w:tabs>
              <w:spacing w:line="2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center"/>
            </w:pPr>
            <w:r>
              <w:rPr>
                <w:rFonts w:hint="eastAsia"/>
              </w:rPr>
              <w:t>总数</w:t>
            </w:r>
          </w:p>
        </w:tc>
        <w:tc>
          <w:tcPr>
            <w:tcW w:w="1412" w:type="dxa"/>
          </w:tcPr>
          <w:p w:rsidR="00000000" w:rsidRDefault="00000000">
            <w:pPr>
              <w:tabs>
                <w:tab w:val="clear" w:pos="527"/>
              </w:tabs>
              <w:spacing w:line="360" w:lineRule="atLeast"/>
              <w:jc w:val="center"/>
            </w:pPr>
            <w:r>
              <w:rPr>
                <w:rFonts w:hint="eastAsia"/>
              </w:rPr>
              <w:t>女</w:t>
            </w:r>
          </w:p>
        </w:tc>
        <w:tc>
          <w:tcPr>
            <w:tcW w:w="1412" w:type="dxa"/>
          </w:tcPr>
          <w:p w:rsidR="00000000" w:rsidRDefault="00000000">
            <w:pPr>
              <w:tabs>
                <w:tab w:val="clear" w:pos="527"/>
              </w:tabs>
              <w:spacing w:line="360" w:lineRule="atLeast"/>
              <w:jc w:val="center"/>
            </w:pPr>
            <w:r>
              <w:rPr>
                <w:rFonts w:hint="eastAsia"/>
              </w:rPr>
              <w:t>男</w:t>
            </w: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失业人口</w:t>
            </w:r>
          </w:p>
        </w:tc>
        <w:tc>
          <w:tcPr>
            <w:tcW w:w="1412" w:type="dxa"/>
            <w:tcBorders>
              <w:top w:val="single" w:sz="6" w:space="0" w:color="auto"/>
            </w:tcBorders>
          </w:tcPr>
          <w:p w:rsidR="00000000" w:rsidRDefault="00000000">
            <w:pPr>
              <w:tabs>
                <w:tab w:val="clear" w:pos="527"/>
              </w:tabs>
              <w:spacing w:line="360" w:lineRule="atLeast"/>
              <w:jc w:val="right"/>
            </w:pPr>
            <w:r>
              <w:t>686.981</w:t>
            </w:r>
          </w:p>
        </w:tc>
        <w:tc>
          <w:tcPr>
            <w:tcW w:w="1412" w:type="dxa"/>
            <w:tcBorders>
              <w:top w:val="single" w:sz="6" w:space="0" w:color="auto"/>
            </w:tcBorders>
          </w:tcPr>
          <w:p w:rsidR="00000000" w:rsidRDefault="00000000">
            <w:pPr>
              <w:tabs>
                <w:tab w:val="clear" w:pos="527"/>
              </w:tabs>
              <w:spacing w:line="360" w:lineRule="atLeast"/>
              <w:jc w:val="right"/>
            </w:pPr>
            <w:r>
              <w:t>282.388</w:t>
            </w: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r>
              <w:t>404.593</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+ 5.665</w:t>
            </w:r>
          </w:p>
        </w:tc>
        <w:tc>
          <w:tcPr>
            <w:tcW w:w="1412" w:type="dxa"/>
          </w:tcPr>
          <w:p w:rsidR="00000000" w:rsidRDefault="00000000">
            <w:pPr>
              <w:tabs>
                <w:tab w:val="clear" w:pos="527"/>
              </w:tabs>
              <w:spacing w:line="360" w:lineRule="atLeast"/>
              <w:jc w:val="right"/>
            </w:pPr>
            <w:r>
              <w:t>+ 4.727</w:t>
            </w:r>
          </w:p>
        </w:tc>
        <w:tc>
          <w:tcPr>
            <w:tcW w:w="1412" w:type="dxa"/>
            <w:tcBorders>
              <w:right w:val="single" w:sz="6" w:space="0" w:color="auto"/>
            </w:tcBorders>
          </w:tcPr>
          <w:p w:rsidR="00000000" w:rsidRDefault="00000000">
            <w:pPr>
              <w:tabs>
                <w:tab w:val="clear" w:pos="527"/>
              </w:tabs>
              <w:spacing w:line="360" w:lineRule="atLeast"/>
              <w:jc w:val="right"/>
            </w:pPr>
            <w:r>
              <w:t>+ 938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妇女所占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41.1%</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t>1994</w:t>
            </w:r>
            <w:r>
              <w:rPr>
                <w:rFonts w:hint="eastAsia"/>
              </w:rPr>
              <w:t>年妇女所占</w:t>
            </w:r>
            <w:r>
              <w:t>%</w:t>
            </w:r>
          </w:p>
        </w:tc>
        <w:tc>
          <w:tcPr>
            <w:tcW w:w="1412" w:type="dxa"/>
          </w:tcPr>
          <w:p w:rsidR="00000000" w:rsidRDefault="00000000">
            <w:pPr>
              <w:tabs>
                <w:tab w:val="clear" w:pos="527"/>
              </w:tabs>
              <w:spacing w:after="120" w:line="360" w:lineRule="atLeast"/>
              <w:jc w:val="right"/>
            </w:pPr>
          </w:p>
        </w:tc>
        <w:tc>
          <w:tcPr>
            <w:tcW w:w="1412" w:type="dxa"/>
          </w:tcPr>
          <w:p w:rsidR="00000000" w:rsidRDefault="00000000">
            <w:pPr>
              <w:tabs>
                <w:tab w:val="clear" w:pos="527"/>
              </w:tabs>
              <w:spacing w:after="120" w:line="360" w:lineRule="atLeast"/>
              <w:jc w:val="right"/>
            </w:pPr>
            <w:r>
              <w:t>40.8%</w:t>
            </w:r>
          </w:p>
        </w:tc>
        <w:tc>
          <w:tcPr>
            <w:tcW w:w="1412" w:type="dxa"/>
            <w:tcBorders>
              <w:right w:val="single" w:sz="6" w:space="0" w:color="auto"/>
            </w:tcBorders>
          </w:tcPr>
          <w:p w:rsidR="00000000" w:rsidRDefault="00000000">
            <w:pPr>
              <w:tabs>
                <w:tab w:val="clear" w:pos="527"/>
              </w:tabs>
              <w:spacing w:after="120"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登记失业人口的年平均数</w:t>
            </w:r>
          </w:p>
        </w:tc>
        <w:tc>
          <w:tcPr>
            <w:tcW w:w="1412" w:type="dxa"/>
          </w:tcPr>
          <w:p w:rsidR="00000000" w:rsidRDefault="00000000">
            <w:pPr>
              <w:tabs>
                <w:tab w:val="clear" w:pos="527"/>
              </w:tabs>
              <w:spacing w:line="360" w:lineRule="atLeast"/>
              <w:jc w:val="right"/>
            </w:pPr>
            <w:r>
              <w:t>215.716</w:t>
            </w:r>
          </w:p>
        </w:tc>
        <w:tc>
          <w:tcPr>
            <w:tcW w:w="1412" w:type="dxa"/>
          </w:tcPr>
          <w:p w:rsidR="00000000" w:rsidRDefault="00000000">
            <w:pPr>
              <w:tabs>
                <w:tab w:val="clear" w:pos="527"/>
              </w:tabs>
              <w:spacing w:line="360" w:lineRule="atLeast"/>
              <w:jc w:val="right"/>
            </w:pPr>
            <w:r>
              <w:t>95.712</w:t>
            </w:r>
          </w:p>
        </w:tc>
        <w:tc>
          <w:tcPr>
            <w:tcW w:w="1412" w:type="dxa"/>
            <w:tcBorders>
              <w:right w:val="single" w:sz="6" w:space="0" w:color="auto"/>
            </w:tcBorders>
          </w:tcPr>
          <w:p w:rsidR="00000000" w:rsidRDefault="00000000">
            <w:pPr>
              <w:tabs>
                <w:tab w:val="clear" w:pos="527"/>
              </w:tabs>
              <w:spacing w:line="360" w:lineRule="atLeast"/>
              <w:jc w:val="right"/>
            </w:pPr>
            <w:r>
              <w:t>120.004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+ 775</w:t>
            </w:r>
          </w:p>
        </w:tc>
        <w:tc>
          <w:tcPr>
            <w:tcW w:w="1412" w:type="dxa"/>
          </w:tcPr>
          <w:p w:rsidR="00000000" w:rsidRDefault="00000000">
            <w:pPr>
              <w:tabs>
                <w:tab w:val="clear" w:pos="527"/>
              </w:tabs>
              <w:spacing w:line="360" w:lineRule="atLeast"/>
              <w:jc w:val="right"/>
            </w:pPr>
            <w:r>
              <w:t>+ 1.338</w:t>
            </w:r>
          </w:p>
        </w:tc>
        <w:tc>
          <w:tcPr>
            <w:tcW w:w="1412" w:type="dxa"/>
            <w:tcBorders>
              <w:right w:val="single" w:sz="6" w:space="0" w:color="auto"/>
            </w:tcBorders>
          </w:tcPr>
          <w:p w:rsidR="00000000" w:rsidRDefault="00000000">
            <w:pPr>
              <w:tabs>
                <w:tab w:val="clear" w:pos="527"/>
              </w:tabs>
              <w:spacing w:line="360" w:lineRule="atLeast"/>
              <w:jc w:val="right"/>
            </w:pPr>
            <w:r>
              <w:t>- 563</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1995</w:t>
            </w:r>
            <w:r>
              <w:rPr>
                <w:rFonts w:hint="eastAsia"/>
              </w:rPr>
              <w:t>年妇女所占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44.4%</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1994</w:t>
            </w:r>
            <w:r>
              <w:rPr>
                <w:rFonts w:hint="eastAsia"/>
              </w:rPr>
              <w:t>年妇女所占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43.9%</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t>1985</w:t>
            </w:r>
            <w:r>
              <w:rPr>
                <w:rFonts w:hint="eastAsia"/>
              </w:rPr>
              <w:t>年妇女所占</w:t>
            </w:r>
            <w:r>
              <w:t>%</w:t>
            </w:r>
          </w:p>
        </w:tc>
        <w:tc>
          <w:tcPr>
            <w:tcW w:w="1412" w:type="dxa"/>
          </w:tcPr>
          <w:p w:rsidR="00000000" w:rsidRDefault="00000000">
            <w:pPr>
              <w:tabs>
                <w:tab w:val="clear" w:pos="527"/>
              </w:tabs>
              <w:spacing w:after="120" w:line="360" w:lineRule="atLeast"/>
              <w:jc w:val="right"/>
            </w:pPr>
          </w:p>
        </w:tc>
        <w:tc>
          <w:tcPr>
            <w:tcW w:w="1412" w:type="dxa"/>
          </w:tcPr>
          <w:p w:rsidR="00000000" w:rsidRDefault="00000000">
            <w:pPr>
              <w:tabs>
                <w:tab w:val="clear" w:pos="527"/>
              </w:tabs>
              <w:spacing w:after="120" w:line="360" w:lineRule="atLeast"/>
              <w:jc w:val="right"/>
            </w:pPr>
            <w:r>
              <w:t>39.7%</w:t>
            </w:r>
          </w:p>
        </w:tc>
        <w:tc>
          <w:tcPr>
            <w:tcW w:w="1412" w:type="dxa"/>
            <w:tcBorders>
              <w:right w:val="single" w:sz="6" w:space="0" w:color="auto"/>
            </w:tcBorders>
          </w:tcPr>
          <w:p w:rsidR="00000000" w:rsidRDefault="00000000">
            <w:pPr>
              <w:tabs>
                <w:tab w:val="clear" w:pos="527"/>
              </w:tabs>
              <w:spacing w:after="120"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1995</w:t>
            </w:r>
            <w:r>
              <w:rPr>
                <w:rFonts w:hint="eastAsia"/>
              </w:rPr>
              <w:t>年的失业率</w:t>
            </w:r>
          </w:p>
        </w:tc>
        <w:tc>
          <w:tcPr>
            <w:tcW w:w="1412" w:type="dxa"/>
          </w:tcPr>
          <w:p w:rsidR="00000000" w:rsidRDefault="00000000">
            <w:pPr>
              <w:tabs>
                <w:tab w:val="clear" w:pos="527"/>
              </w:tabs>
              <w:spacing w:line="360" w:lineRule="atLeast"/>
              <w:jc w:val="right"/>
            </w:pPr>
            <w:r>
              <w:t>6.6%</w:t>
            </w:r>
          </w:p>
        </w:tc>
        <w:tc>
          <w:tcPr>
            <w:tcW w:w="1412" w:type="dxa"/>
          </w:tcPr>
          <w:p w:rsidR="00000000" w:rsidRDefault="00000000">
            <w:pPr>
              <w:tabs>
                <w:tab w:val="clear" w:pos="527"/>
              </w:tabs>
              <w:spacing w:line="360" w:lineRule="atLeast"/>
              <w:jc w:val="right"/>
            </w:pPr>
            <w:r>
              <w:t>6.8%</w:t>
            </w:r>
          </w:p>
        </w:tc>
        <w:tc>
          <w:tcPr>
            <w:tcW w:w="1412" w:type="dxa"/>
            <w:tcBorders>
              <w:right w:val="single" w:sz="6" w:space="0" w:color="auto"/>
            </w:tcBorders>
          </w:tcPr>
          <w:p w:rsidR="00000000" w:rsidRDefault="00000000">
            <w:pPr>
              <w:tabs>
                <w:tab w:val="clear" w:pos="527"/>
              </w:tabs>
              <w:spacing w:line="360" w:lineRule="atLeast"/>
              <w:jc w:val="right"/>
            </w:pPr>
            <w:r>
              <w:t>6.4%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1994</w:t>
            </w:r>
            <w:r>
              <w:rPr>
                <w:rFonts w:hint="eastAsia"/>
              </w:rPr>
              <w:t>年的失业率</w:t>
            </w:r>
          </w:p>
        </w:tc>
        <w:tc>
          <w:tcPr>
            <w:tcW w:w="1412" w:type="dxa"/>
          </w:tcPr>
          <w:p w:rsidR="00000000" w:rsidRDefault="00000000">
            <w:pPr>
              <w:tabs>
                <w:tab w:val="clear" w:pos="527"/>
              </w:tabs>
              <w:spacing w:line="360" w:lineRule="atLeast"/>
              <w:jc w:val="right"/>
            </w:pPr>
            <w:r>
              <w:t>6.5%</w:t>
            </w:r>
          </w:p>
        </w:tc>
        <w:tc>
          <w:tcPr>
            <w:tcW w:w="1412" w:type="dxa"/>
          </w:tcPr>
          <w:p w:rsidR="00000000" w:rsidRDefault="00000000">
            <w:pPr>
              <w:tabs>
                <w:tab w:val="clear" w:pos="527"/>
              </w:tabs>
              <w:spacing w:line="360" w:lineRule="atLeast"/>
              <w:jc w:val="right"/>
            </w:pPr>
            <w:r>
              <w:t>6.7%</w:t>
            </w:r>
          </w:p>
        </w:tc>
        <w:tc>
          <w:tcPr>
            <w:tcW w:w="1412" w:type="dxa"/>
            <w:tcBorders>
              <w:right w:val="single" w:sz="6" w:space="0" w:color="auto"/>
            </w:tcBorders>
          </w:tcPr>
          <w:p w:rsidR="00000000" w:rsidRDefault="00000000">
            <w:pPr>
              <w:tabs>
                <w:tab w:val="clear" w:pos="527"/>
              </w:tabs>
              <w:spacing w:line="360" w:lineRule="atLeast"/>
              <w:jc w:val="right"/>
            </w:pPr>
            <w:r>
              <w:t>6.4%</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t>1985</w:t>
            </w:r>
            <w:r>
              <w:rPr>
                <w:rFonts w:hint="eastAsia"/>
              </w:rPr>
              <w:t>年的失业率</w:t>
            </w:r>
          </w:p>
        </w:tc>
        <w:tc>
          <w:tcPr>
            <w:tcW w:w="1412" w:type="dxa"/>
            <w:tcBorders>
              <w:bottom w:val="single" w:sz="6" w:space="0" w:color="auto"/>
            </w:tcBorders>
          </w:tcPr>
          <w:p w:rsidR="00000000" w:rsidRDefault="00000000">
            <w:pPr>
              <w:tabs>
                <w:tab w:val="clear" w:pos="527"/>
              </w:tabs>
              <w:spacing w:line="360" w:lineRule="atLeast"/>
              <w:jc w:val="right"/>
            </w:pPr>
            <w:r>
              <w:t>4.8%</w:t>
            </w:r>
          </w:p>
        </w:tc>
        <w:tc>
          <w:tcPr>
            <w:tcW w:w="1412" w:type="dxa"/>
            <w:tcBorders>
              <w:bottom w:val="single" w:sz="6" w:space="0" w:color="auto"/>
            </w:tcBorders>
          </w:tcPr>
          <w:p w:rsidR="00000000" w:rsidRDefault="00000000">
            <w:pPr>
              <w:tabs>
                <w:tab w:val="clear" w:pos="527"/>
              </w:tabs>
              <w:spacing w:line="360" w:lineRule="atLeast"/>
              <w:jc w:val="right"/>
            </w:pPr>
            <w:r>
              <w:t>4.7%</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4.9%</w:t>
            </w:r>
          </w:p>
        </w:tc>
      </w:tr>
      <w:tr w:rsidR="00000000">
        <w:tblPrEx>
          <w:tblCellMar>
            <w:top w:w="0" w:type="dxa"/>
            <w:bottom w:w="0" w:type="dxa"/>
          </w:tblCellMar>
        </w:tblPrEx>
        <w:tc>
          <w:tcPr>
            <w:tcW w:w="5428" w:type="dxa"/>
          </w:tcPr>
          <w:p w:rsidR="00000000" w:rsidRDefault="00000000">
            <w:pPr>
              <w:tabs>
                <w:tab w:val="clear" w:pos="527"/>
              </w:tabs>
              <w:spacing w:line="100" w:lineRule="atLeast"/>
            </w:pPr>
          </w:p>
        </w:tc>
        <w:tc>
          <w:tcPr>
            <w:tcW w:w="1412" w:type="dxa"/>
          </w:tcPr>
          <w:p w:rsidR="00000000" w:rsidRDefault="00000000">
            <w:pPr>
              <w:tabs>
                <w:tab w:val="clear" w:pos="527"/>
              </w:tabs>
              <w:spacing w:line="100" w:lineRule="atLeast"/>
              <w:jc w:val="right"/>
            </w:pPr>
          </w:p>
        </w:tc>
        <w:tc>
          <w:tcPr>
            <w:tcW w:w="1412" w:type="dxa"/>
          </w:tcPr>
          <w:p w:rsidR="00000000" w:rsidRDefault="00000000">
            <w:pPr>
              <w:tabs>
                <w:tab w:val="clear" w:pos="527"/>
              </w:tabs>
              <w:spacing w:line="100" w:lineRule="atLeast"/>
              <w:jc w:val="right"/>
            </w:pPr>
          </w:p>
        </w:tc>
        <w:tc>
          <w:tcPr>
            <w:tcW w:w="1412" w:type="dxa"/>
          </w:tcPr>
          <w:p w:rsidR="00000000" w:rsidRDefault="00000000">
            <w:pPr>
              <w:tabs>
                <w:tab w:val="clear" w:pos="527"/>
              </w:tabs>
              <w:spacing w:line="10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失业人口按教育背景细分</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只受义务教育</w:t>
            </w:r>
          </w:p>
        </w:tc>
        <w:tc>
          <w:tcPr>
            <w:tcW w:w="1412" w:type="dxa"/>
          </w:tcPr>
          <w:p w:rsidR="00000000" w:rsidRDefault="00000000">
            <w:pPr>
              <w:tabs>
                <w:tab w:val="clear" w:pos="527"/>
              </w:tabs>
              <w:spacing w:line="360" w:lineRule="atLeast"/>
              <w:jc w:val="right"/>
            </w:pPr>
            <w:r>
              <w:t>42.9%</w:t>
            </w:r>
          </w:p>
        </w:tc>
        <w:tc>
          <w:tcPr>
            <w:tcW w:w="1412" w:type="dxa"/>
          </w:tcPr>
          <w:p w:rsidR="00000000" w:rsidRDefault="00000000">
            <w:pPr>
              <w:tabs>
                <w:tab w:val="clear" w:pos="527"/>
              </w:tabs>
              <w:spacing w:line="360" w:lineRule="atLeast"/>
              <w:jc w:val="right"/>
            </w:pPr>
            <w:r>
              <w:t>46.7%</w:t>
            </w:r>
          </w:p>
        </w:tc>
        <w:tc>
          <w:tcPr>
            <w:tcW w:w="1412" w:type="dxa"/>
            <w:tcBorders>
              <w:right w:val="single" w:sz="6" w:space="0" w:color="auto"/>
            </w:tcBorders>
          </w:tcPr>
          <w:p w:rsidR="00000000" w:rsidRDefault="00000000">
            <w:pPr>
              <w:tabs>
                <w:tab w:val="clear" w:pos="527"/>
              </w:tabs>
              <w:spacing w:line="360" w:lineRule="atLeast"/>
              <w:jc w:val="right"/>
            </w:pPr>
            <w:r>
              <w:t>40.2%</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完成学徒、技术工匠的考试</w:t>
            </w:r>
          </w:p>
        </w:tc>
        <w:tc>
          <w:tcPr>
            <w:tcW w:w="1412" w:type="dxa"/>
          </w:tcPr>
          <w:p w:rsidR="00000000" w:rsidRDefault="00000000">
            <w:pPr>
              <w:tabs>
                <w:tab w:val="clear" w:pos="527"/>
              </w:tabs>
              <w:spacing w:line="360" w:lineRule="atLeast"/>
              <w:jc w:val="right"/>
            </w:pPr>
            <w:r>
              <w:t>41.7%</w:t>
            </w:r>
          </w:p>
        </w:tc>
        <w:tc>
          <w:tcPr>
            <w:tcW w:w="1412" w:type="dxa"/>
          </w:tcPr>
          <w:p w:rsidR="00000000" w:rsidRDefault="00000000">
            <w:pPr>
              <w:tabs>
                <w:tab w:val="clear" w:pos="527"/>
              </w:tabs>
              <w:spacing w:line="360" w:lineRule="atLeast"/>
              <w:jc w:val="right"/>
            </w:pPr>
            <w:r>
              <w:t>31.4%</w:t>
            </w:r>
          </w:p>
        </w:tc>
        <w:tc>
          <w:tcPr>
            <w:tcW w:w="1412" w:type="dxa"/>
            <w:tcBorders>
              <w:right w:val="single" w:sz="6" w:space="0" w:color="auto"/>
            </w:tcBorders>
          </w:tcPr>
          <w:p w:rsidR="00000000" w:rsidRDefault="00000000">
            <w:pPr>
              <w:tabs>
                <w:tab w:val="clear" w:pos="527"/>
              </w:tabs>
              <w:spacing w:line="360" w:lineRule="atLeast"/>
              <w:jc w:val="right"/>
            </w:pPr>
            <w:r>
              <w:t>48.9%</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中级职业中学</w:t>
            </w:r>
          </w:p>
        </w:tc>
        <w:tc>
          <w:tcPr>
            <w:tcW w:w="1412" w:type="dxa"/>
          </w:tcPr>
          <w:p w:rsidR="00000000" w:rsidRDefault="00000000">
            <w:pPr>
              <w:tabs>
                <w:tab w:val="clear" w:pos="527"/>
              </w:tabs>
              <w:spacing w:line="360" w:lineRule="atLeast"/>
              <w:jc w:val="right"/>
            </w:pPr>
            <w:r>
              <w:t>5.9%</w:t>
            </w:r>
          </w:p>
        </w:tc>
        <w:tc>
          <w:tcPr>
            <w:tcW w:w="1412" w:type="dxa"/>
          </w:tcPr>
          <w:p w:rsidR="00000000" w:rsidRDefault="00000000">
            <w:pPr>
              <w:tabs>
                <w:tab w:val="clear" w:pos="527"/>
              </w:tabs>
              <w:spacing w:line="360" w:lineRule="atLeast"/>
              <w:jc w:val="right"/>
            </w:pPr>
            <w:r>
              <w:t>10.3%</w:t>
            </w:r>
          </w:p>
        </w:tc>
        <w:tc>
          <w:tcPr>
            <w:tcW w:w="1412" w:type="dxa"/>
            <w:tcBorders>
              <w:right w:val="single" w:sz="6" w:space="0" w:color="auto"/>
            </w:tcBorders>
          </w:tcPr>
          <w:p w:rsidR="00000000" w:rsidRDefault="00000000">
            <w:pPr>
              <w:tabs>
                <w:tab w:val="clear" w:pos="527"/>
              </w:tabs>
              <w:spacing w:line="360" w:lineRule="atLeast"/>
              <w:jc w:val="right"/>
            </w:pPr>
            <w:r>
              <w:t>2.8%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高级一般中学和职业中学</w:t>
            </w:r>
          </w:p>
        </w:tc>
        <w:tc>
          <w:tcPr>
            <w:tcW w:w="1412" w:type="dxa"/>
          </w:tcPr>
          <w:p w:rsidR="00000000" w:rsidRDefault="00000000">
            <w:pPr>
              <w:tabs>
                <w:tab w:val="clear" w:pos="527"/>
              </w:tabs>
              <w:spacing w:line="360" w:lineRule="atLeast"/>
              <w:jc w:val="right"/>
            </w:pPr>
            <w:r>
              <w:t>6.5%</w:t>
            </w:r>
          </w:p>
        </w:tc>
        <w:tc>
          <w:tcPr>
            <w:tcW w:w="1412" w:type="dxa"/>
          </w:tcPr>
          <w:p w:rsidR="00000000" w:rsidRDefault="00000000">
            <w:pPr>
              <w:tabs>
                <w:tab w:val="clear" w:pos="527"/>
              </w:tabs>
              <w:spacing w:line="360" w:lineRule="atLeast"/>
              <w:jc w:val="right"/>
            </w:pPr>
            <w:r>
              <w:t>8.0%</w:t>
            </w:r>
          </w:p>
        </w:tc>
        <w:tc>
          <w:tcPr>
            <w:tcW w:w="1412" w:type="dxa"/>
            <w:tcBorders>
              <w:right w:val="single" w:sz="6" w:space="0" w:color="auto"/>
            </w:tcBorders>
          </w:tcPr>
          <w:p w:rsidR="00000000" w:rsidRDefault="00000000">
            <w:pPr>
              <w:tabs>
                <w:tab w:val="clear" w:pos="527"/>
              </w:tabs>
              <w:spacing w:line="360" w:lineRule="atLeast"/>
              <w:jc w:val="right"/>
            </w:pPr>
            <w:r>
              <w:t>5.5%</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大学</w:t>
            </w:r>
            <w:r>
              <w:t>,</w:t>
            </w:r>
            <w:r>
              <w:rPr>
                <w:rFonts w:hint="eastAsia"/>
              </w:rPr>
              <w:t>教育背景不详</w:t>
            </w:r>
          </w:p>
        </w:tc>
        <w:tc>
          <w:tcPr>
            <w:tcW w:w="1412" w:type="dxa"/>
          </w:tcPr>
          <w:p w:rsidR="00000000" w:rsidRDefault="00000000">
            <w:pPr>
              <w:tabs>
                <w:tab w:val="clear" w:pos="527"/>
              </w:tabs>
              <w:spacing w:line="360" w:lineRule="atLeast"/>
              <w:jc w:val="right"/>
            </w:pPr>
            <w:r>
              <w:rPr>
                <w:u w:val="single"/>
              </w:rPr>
              <w:t>3.0%</w:t>
            </w:r>
          </w:p>
        </w:tc>
        <w:tc>
          <w:tcPr>
            <w:tcW w:w="1412" w:type="dxa"/>
          </w:tcPr>
          <w:p w:rsidR="00000000" w:rsidRDefault="00000000">
            <w:pPr>
              <w:tabs>
                <w:tab w:val="clear" w:pos="527"/>
              </w:tabs>
              <w:spacing w:line="360" w:lineRule="atLeast"/>
              <w:jc w:val="right"/>
            </w:pPr>
            <w:r>
              <w:rPr>
                <w:u w:val="single"/>
              </w:rPr>
              <w:t>3.6%</w:t>
            </w:r>
          </w:p>
        </w:tc>
        <w:tc>
          <w:tcPr>
            <w:tcW w:w="1412" w:type="dxa"/>
            <w:tcBorders>
              <w:right w:val="single" w:sz="6" w:space="0" w:color="auto"/>
            </w:tcBorders>
          </w:tcPr>
          <w:p w:rsidR="00000000" w:rsidRDefault="00000000">
            <w:pPr>
              <w:tabs>
                <w:tab w:val="clear" w:pos="527"/>
              </w:tabs>
              <w:spacing w:line="360" w:lineRule="atLeast"/>
              <w:jc w:val="right"/>
            </w:pPr>
            <w:r>
              <w:rPr>
                <w:u w:val="single"/>
              </w:rPr>
              <w:t>2.6%</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p>
        </w:tc>
        <w:tc>
          <w:tcPr>
            <w:tcW w:w="1412" w:type="dxa"/>
            <w:tcBorders>
              <w:bottom w:val="single" w:sz="6" w:space="0" w:color="auto"/>
            </w:tcBorders>
          </w:tcPr>
          <w:p w:rsidR="00000000" w:rsidRDefault="00000000">
            <w:pPr>
              <w:tabs>
                <w:tab w:val="clear" w:pos="527"/>
              </w:tabs>
              <w:spacing w:line="360" w:lineRule="atLeast"/>
              <w:jc w:val="right"/>
            </w:pPr>
            <w:r>
              <w:t>100%</w:t>
            </w:r>
          </w:p>
        </w:tc>
        <w:tc>
          <w:tcPr>
            <w:tcW w:w="1412" w:type="dxa"/>
            <w:tcBorders>
              <w:bottom w:val="single" w:sz="6" w:space="0" w:color="auto"/>
            </w:tcBorders>
          </w:tcPr>
          <w:p w:rsidR="00000000" w:rsidRDefault="00000000">
            <w:pPr>
              <w:tabs>
                <w:tab w:val="clear" w:pos="527"/>
              </w:tabs>
              <w:spacing w:line="360" w:lineRule="atLeast"/>
              <w:jc w:val="right"/>
            </w:pPr>
            <w:r>
              <w:t>100%</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100%</w:t>
            </w: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失业率按年龄组细分</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15</w:t>
            </w:r>
            <w:r>
              <w:rPr>
                <w:rFonts w:hint="eastAsia"/>
              </w:rPr>
              <w:t>岁至</w:t>
            </w:r>
            <w:r>
              <w:t>18</w:t>
            </w:r>
            <w:r>
              <w:rPr>
                <w:rFonts w:hint="eastAsia"/>
              </w:rPr>
              <w:t>岁</w:t>
            </w:r>
          </w:p>
        </w:tc>
        <w:tc>
          <w:tcPr>
            <w:tcW w:w="1412" w:type="dxa"/>
          </w:tcPr>
          <w:p w:rsidR="00000000" w:rsidRDefault="00000000">
            <w:pPr>
              <w:tabs>
                <w:tab w:val="clear" w:pos="527"/>
              </w:tabs>
              <w:spacing w:line="360" w:lineRule="atLeast"/>
              <w:jc w:val="right"/>
            </w:pPr>
            <w:r>
              <w:t>2.9%</w:t>
            </w:r>
          </w:p>
        </w:tc>
        <w:tc>
          <w:tcPr>
            <w:tcW w:w="1412" w:type="dxa"/>
          </w:tcPr>
          <w:p w:rsidR="00000000" w:rsidRDefault="00000000">
            <w:pPr>
              <w:tabs>
                <w:tab w:val="clear" w:pos="527"/>
              </w:tabs>
              <w:spacing w:line="360" w:lineRule="atLeast"/>
              <w:jc w:val="right"/>
            </w:pPr>
            <w:r>
              <w:t>3.9%</w:t>
            </w:r>
          </w:p>
        </w:tc>
        <w:tc>
          <w:tcPr>
            <w:tcW w:w="1412" w:type="dxa"/>
            <w:tcBorders>
              <w:right w:val="single" w:sz="6" w:space="0" w:color="auto"/>
            </w:tcBorders>
          </w:tcPr>
          <w:p w:rsidR="00000000" w:rsidRDefault="00000000">
            <w:pPr>
              <w:tabs>
                <w:tab w:val="clear" w:pos="527"/>
              </w:tabs>
              <w:spacing w:line="360" w:lineRule="atLeast"/>
              <w:jc w:val="right"/>
            </w:pPr>
            <w:r>
              <w:t>2.1%</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w:t>
            </w:r>
            <w:r>
              <w:rPr>
                <w:rFonts w:hint="eastAsia"/>
              </w:rPr>
              <w:t>岁至</w:t>
            </w:r>
            <w:r>
              <w:t>24</w:t>
            </w:r>
            <w:r>
              <w:rPr>
                <w:rFonts w:hint="eastAsia"/>
              </w:rPr>
              <w:t>岁</w:t>
            </w:r>
          </w:p>
        </w:tc>
        <w:tc>
          <w:tcPr>
            <w:tcW w:w="1412" w:type="dxa"/>
          </w:tcPr>
          <w:p w:rsidR="00000000" w:rsidRDefault="00000000">
            <w:pPr>
              <w:tabs>
                <w:tab w:val="clear" w:pos="527"/>
              </w:tabs>
              <w:spacing w:line="360" w:lineRule="atLeast"/>
              <w:jc w:val="right"/>
            </w:pPr>
            <w:r>
              <w:t>7.0%</w:t>
            </w:r>
          </w:p>
        </w:tc>
        <w:tc>
          <w:tcPr>
            <w:tcW w:w="1412" w:type="dxa"/>
          </w:tcPr>
          <w:p w:rsidR="00000000" w:rsidRDefault="00000000">
            <w:pPr>
              <w:tabs>
                <w:tab w:val="clear" w:pos="527"/>
              </w:tabs>
              <w:spacing w:line="360" w:lineRule="atLeast"/>
              <w:jc w:val="right"/>
            </w:pPr>
            <w:r>
              <w:t>6.3%</w:t>
            </w:r>
          </w:p>
        </w:tc>
        <w:tc>
          <w:tcPr>
            <w:tcW w:w="1412" w:type="dxa"/>
            <w:tcBorders>
              <w:right w:val="single" w:sz="6" w:space="0" w:color="auto"/>
            </w:tcBorders>
          </w:tcPr>
          <w:p w:rsidR="00000000" w:rsidRDefault="00000000">
            <w:pPr>
              <w:tabs>
                <w:tab w:val="clear" w:pos="527"/>
              </w:tabs>
              <w:spacing w:line="360" w:lineRule="atLeast"/>
              <w:jc w:val="right"/>
            </w:pPr>
            <w:r>
              <w:t>7.6%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25</w:t>
            </w:r>
            <w:r>
              <w:rPr>
                <w:rFonts w:hint="eastAsia"/>
              </w:rPr>
              <w:t>岁至</w:t>
            </w:r>
            <w:r>
              <w:t>29</w:t>
            </w:r>
            <w:r>
              <w:rPr>
                <w:rFonts w:hint="eastAsia"/>
              </w:rPr>
              <w:t>岁</w:t>
            </w:r>
          </w:p>
        </w:tc>
        <w:tc>
          <w:tcPr>
            <w:tcW w:w="1412" w:type="dxa"/>
          </w:tcPr>
          <w:p w:rsidR="00000000" w:rsidRDefault="00000000">
            <w:pPr>
              <w:tabs>
                <w:tab w:val="clear" w:pos="527"/>
              </w:tabs>
              <w:spacing w:line="360" w:lineRule="atLeast"/>
              <w:jc w:val="right"/>
            </w:pPr>
            <w:r>
              <w:t>6.7%</w:t>
            </w:r>
          </w:p>
        </w:tc>
        <w:tc>
          <w:tcPr>
            <w:tcW w:w="1412" w:type="dxa"/>
          </w:tcPr>
          <w:p w:rsidR="00000000" w:rsidRDefault="00000000">
            <w:pPr>
              <w:tabs>
                <w:tab w:val="clear" w:pos="527"/>
              </w:tabs>
              <w:spacing w:line="360" w:lineRule="atLeast"/>
              <w:jc w:val="right"/>
            </w:pPr>
            <w:r>
              <w:t>7.1%</w:t>
            </w:r>
          </w:p>
        </w:tc>
        <w:tc>
          <w:tcPr>
            <w:tcW w:w="1412" w:type="dxa"/>
            <w:tcBorders>
              <w:right w:val="single" w:sz="6" w:space="0" w:color="auto"/>
            </w:tcBorders>
          </w:tcPr>
          <w:p w:rsidR="00000000" w:rsidRDefault="00000000">
            <w:pPr>
              <w:tabs>
                <w:tab w:val="clear" w:pos="527"/>
              </w:tabs>
              <w:spacing w:line="360" w:lineRule="atLeast"/>
              <w:jc w:val="right"/>
            </w:pPr>
            <w:r>
              <w:t>6.4%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30</w:t>
            </w:r>
            <w:r>
              <w:rPr>
                <w:rFonts w:hint="eastAsia"/>
              </w:rPr>
              <w:t>岁至</w:t>
            </w:r>
            <w:r>
              <w:t>39</w:t>
            </w:r>
            <w:r>
              <w:rPr>
                <w:rFonts w:hint="eastAsia"/>
              </w:rPr>
              <w:t>岁</w:t>
            </w:r>
          </w:p>
        </w:tc>
        <w:tc>
          <w:tcPr>
            <w:tcW w:w="1412" w:type="dxa"/>
          </w:tcPr>
          <w:p w:rsidR="00000000" w:rsidRDefault="00000000">
            <w:pPr>
              <w:tabs>
                <w:tab w:val="clear" w:pos="527"/>
              </w:tabs>
              <w:spacing w:line="360" w:lineRule="atLeast"/>
              <w:jc w:val="right"/>
            </w:pPr>
            <w:r>
              <w:t>6.3%</w:t>
            </w:r>
          </w:p>
        </w:tc>
        <w:tc>
          <w:tcPr>
            <w:tcW w:w="1412" w:type="dxa"/>
          </w:tcPr>
          <w:p w:rsidR="00000000" w:rsidRDefault="00000000">
            <w:pPr>
              <w:tabs>
                <w:tab w:val="clear" w:pos="527"/>
              </w:tabs>
              <w:spacing w:line="360" w:lineRule="atLeast"/>
              <w:jc w:val="right"/>
            </w:pPr>
            <w:r>
              <w:t>7.0%</w:t>
            </w:r>
          </w:p>
        </w:tc>
        <w:tc>
          <w:tcPr>
            <w:tcW w:w="1412" w:type="dxa"/>
            <w:tcBorders>
              <w:right w:val="single" w:sz="6" w:space="0" w:color="auto"/>
            </w:tcBorders>
          </w:tcPr>
          <w:p w:rsidR="00000000" w:rsidRDefault="00000000">
            <w:pPr>
              <w:tabs>
                <w:tab w:val="clear" w:pos="527"/>
              </w:tabs>
              <w:spacing w:line="360" w:lineRule="atLeast"/>
              <w:jc w:val="right"/>
            </w:pPr>
            <w:r>
              <w:t>5.8%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40</w:t>
            </w:r>
            <w:r>
              <w:rPr>
                <w:rFonts w:hint="eastAsia"/>
              </w:rPr>
              <w:t>岁至</w:t>
            </w:r>
            <w:r>
              <w:t>49</w:t>
            </w:r>
            <w:r>
              <w:rPr>
                <w:rFonts w:hint="eastAsia"/>
              </w:rPr>
              <w:t>岁</w:t>
            </w:r>
          </w:p>
        </w:tc>
        <w:tc>
          <w:tcPr>
            <w:tcW w:w="1412" w:type="dxa"/>
          </w:tcPr>
          <w:p w:rsidR="00000000" w:rsidRDefault="00000000">
            <w:pPr>
              <w:tabs>
                <w:tab w:val="clear" w:pos="527"/>
              </w:tabs>
              <w:spacing w:line="360" w:lineRule="atLeast"/>
              <w:jc w:val="right"/>
            </w:pPr>
            <w:r>
              <w:t>5.9%</w:t>
            </w:r>
          </w:p>
        </w:tc>
        <w:tc>
          <w:tcPr>
            <w:tcW w:w="1412" w:type="dxa"/>
          </w:tcPr>
          <w:p w:rsidR="00000000" w:rsidRDefault="00000000">
            <w:pPr>
              <w:tabs>
                <w:tab w:val="clear" w:pos="527"/>
              </w:tabs>
              <w:spacing w:line="360" w:lineRule="atLeast"/>
              <w:jc w:val="right"/>
            </w:pPr>
            <w:r>
              <w:t>5.9%</w:t>
            </w:r>
          </w:p>
        </w:tc>
        <w:tc>
          <w:tcPr>
            <w:tcW w:w="1412" w:type="dxa"/>
            <w:tcBorders>
              <w:right w:val="single" w:sz="6" w:space="0" w:color="auto"/>
            </w:tcBorders>
          </w:tcPr>
          <w:p w:rsidR="00000000" w:rsidRDefault="00000000">
            <w:pPr>
              <w:tabs>
                <w:tab w:val="clear" w:pos="527"/>
              </w:tabs>
              <w:spacing w:line="360" w:lineRule="atLeast"/>
              <w:jc w:val="right"/>
            </w:pPr>
            <w:r>
              <w:t>5.9%</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50</w:t>
            </w:r>
            <w:r>
              <w:rPr>
                <w:rFonts w:hint="eastAsia"/>
              </w:rPr>
              <w:t>岁至</w:t>
            </w:r>
            <w:r>
              <w:t>54</w:t>
            </w:r>
            <w:r>
              <w:rPr>
                <w:rFonts w:hint="eastAsia"/>
              </w:rPr>
              <w:t>岁</w:t>
            </w:r>
          </w:p>
        </w:tc>
        <w:tc>
          <w:tcPr>
            <w:tcW w:w="1412" w:type="dxa"/>
          </w:tcPr>
          <w:p w:rsidR="00000000" w:rsidRDefault="00000000">
            <w:pPr>
              <w:tabs>
                <w:tab w:val="clear" w:pos="527"/>
              </w:tabs>
              <w:spacing w:line="360" w:lineRule="atLeast"/>
              <w:jc w:val="right"/>
            </w:pPr>
            <w:r>
              <w:t>9.2%</w:t>
            </w:r>
          </w:p>
        </w:tc>
        <w:tc>
          <w:tcPr>
            <w:tcW w:w="1412" w:type="dxa"/>
          </w:tcPr>
          <w:p w:rsidR="00000000" w:rsidRDefault="00000000">
            <w:pPr>
              <w:tabs>
                <w:tab w:val="clear" w:pos="527"/>
              </w:tabs>
              <w:spacing w:line="360" w:lineRule="atLeast"/>
              <w:jc w:val="right"/>
            </w:pPr>
            <w:r>
              <w:t>10.7%</w:t>
            </w:r>
          </w:p>
        </w:tc>
        <w:tc>
          <w:tcPr>
            <w:tcW w:w="1412" w:type="dxa"/>
            <w:tcBorders>
              <w:right w:val="single" w:sz="6" w:space="0" w:color="auto"/>
            </w:tcBorders>
          </w:tcPr>
          <w:p w:rsidR="00000000" w:rsidRDefault="00000000">
            <w:pPr>
              <w:tabs>
                <w:tab w:val="clear" w:pos="527"/>
              </w:tabs>
              <w:spacing w:line="360" w:lineRule="atLeast"/>
              <w:jc w:val="right"/>
            </w:pPr>
            <w:r>
              <w:t>8.2%</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55</w:t>
            </w:r>
            <w:r>
              <w:rPr>
                <w:rFonts w:hint="eastAsia"/>
              </w:rPr>
              <w:t>岁至</w:t>
            </w:r>
            <w:r>
              <w:t>59</w:t>
            </w:r>
            <w:r>
              <w:rPr>
                <w:rFonts w:hint="eastAsia"/>
              </w:rPr>
              <w:t>岁</w:t>
            </w:r>
          </w:p>
        </w:tc>
        <w:tc>
          <w:tcPr>
            <w:tcW w:w="1412" w:type="dxa"/>
          </w:tcPr>
          <w:p w:rsidR="00000000" w:rsidRDefault="00000000">
            <w:pPr>
              <w:tabs>
                <w:tab w:val="clear" w:pos="527"/>
              </w:tabs>
              <w:spacing w:line="360" w:lineRule="atLeast"/>
              <w:jc w:val="right"/>
            </w:pPr>
            <w:r>
              <w:t>9.2%</w:t>
            </w:r>
          </w:p>
        </w:tc>
        <w:tc>
          <w:tcPr>
            <w:tcW w:w="1412" w:type="dxa"/>
          </w:tcPr>
          <w:p w:rsidR="00000000" w:rsidRDefault="00000000">
            <w:pPr>
              <w:tabs>
                <w:tab w:val="clear" w:pos="527"/>
              </w:tabs>
              <w:spacing w:line="360" w:lineRule="atLeast"/>
              <w:jc w:val="right"/>
            </w:pPr>
            <w:r>
              <w:t>5.7%</w:t>
            </w:r>
          </w:p>
        </w:tc>
        <w:tc>
          <w:tcPr>
            <w:tcW w:w="1412" w:type="dxa"/>
            <w:tcBorders>
              <w:right w:val="single" w:sz="6" w:space="0" w:color="auto"/>
            </w:tcBorders>
          </w:tcPr>
          <w:p w:rsidR="00000000" w:rsidRDefault="00000000">
            <w:pPr>
              <w:tabs>
                <w:tab w:val="clear" w:pos="527"/>
              </w:tabs>
              <w:spacing w:line="360" w:lineRule="atLeast"/>
              <w:jc w:val="right"/>
            </w:pPr>
            <w:r>
              <w:t>10.4%</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t>60</w:t>
            </w:r>
            <w:r>
              <w:rPr>
                <w:rFonts w:hint="eastAsia"/>
              </w:rPr>
              <w:t>岁及以上</w:t>
            </w:r>
          </w:p>
        </w:tc>
        <w:tc>
          <w:tcPr>
            <w:tcW w:w="1412" w:type="dxa"/>
            <w:tcBorders>
              <w:bottom w:val="single" w:sz="6" w:space="0" w:color="auto"/>
            </w:tcBorders>
          </w:tcPr>
          <w:p w:rsidR="00000000" w:rsidRDefault="00000000">
            <w:pPr>
              <w:tabs>
                <w:tab w:val="clear" w:pos="527"/>
              </w:tabs>
              <w:spacing w:line="360" w:lineRule="atLeast"/>
              <w:jc w:val="right"/>
            </w:pPr>
            <w:r>
              <w:t>3.5%</w:t>
            </w:r>
          </w:p>
        </w:tc>
        <w:tc>
          <w:tcPr>
            <w:tcW w:w="1412" w:type="dxa"/>
            <w:tcBorders>
              <w:bottom w:val="single" w:sz="6" w:space="0" w:color="auto"/>
            </w:tcBorders>
          </w:tcPr>
          <w:p w:rsidR="00000000" w:rsidRDefault="00000000">
            <w:pPr>
              <w:tabs>
                <w:tab w:val="clear" w:pos="527"/>
              </w:tabs>
              <w:spacing w:line="360" w:lineRule="atLeast"/>
              <w:jc w:val="right"/>
            </w:pPr>
            <w:r>
              <w:t>3.5%</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3.4%</w:t>
            </w: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长期失业</w:t>
            </w:r>
          </w:p>
        </w:tc>
        <w:tc>
          <w:tcPr>
            <w:tcW w:w="1412" w:type="dxa"/>
            <w:tcBorders>
              <w:top w:val="single" w:sz="6" w:space="0" w:color="auto"/>
            </w:tcBorders>
          </w:tcPr>
          <w:p w:rsidR="00000000" w:rsidRDefault="00000000">
            <w:pPr>
              <w:tabs>
                <w:tab w:val="clear" w:pos="527"/>
              </w:tabs>
              <w:spacing w:line="360" w:lineRule="atLeast"/>
            </w:pPr>
          </w:p>
        </w:tc>
        <w:tc>
          <w:tcPr>
            <w:tcW w:w="1412" w:type="dxa"/>
            <w:tcBorders>
              <w:top w:val="single" w:sz="6" w:space="0" w:color="auto"/>
            </w:tcBorders>
          </w:tcPr>
          <w:p w:rsidR="00000000" w:rsidRDefault="00000000">
            <w:pPr>
              <w:tabs>
                <w:tab w:val="clear" w:pos="527"/>
              </w:tabs>
              <w:spacing w:line="360" w:lineRule="atLeast"/>
            </w:pPr>
          </w:p>
        </w:tc>
        <w:tc>
          <w:tcPr>
            <w:tcW w:w="1412" w:type="dxa"/>
            <w:tcBorders>
              <w:top w:val="single" w:sz="6" w:space="0" w:color="auto"/>
              <w:right w:val="single" w:sz="6" w:space="0" w:color="auto"/>
            </w:tcBorders>
          </w:tcPr>
          <w:p w:rsidR="00000000" w:rsidRDefault="00000000">
            <w:pPr>
              <w:tabs>
                <w:tab w:val="clear" w:pos="527"/>
              </w:tabs>
              <w:spacing w:line="360" w:lineRule="atLeas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(180</w:t>
            </w:r>
            <w:r>
              <w:rPr>
                <w:rFonts w:hint="eastAsia"/>
              </w:rPr>
              <w:t>天及以上</w:t>
            </w:r>
            <w:r>
              <w:t>)</w:t>
            </w:r>
          </w:p>
        </w:tc>
        <w:tc>
          <w:tcPr>
            <w:tcW w:w="1412" w:type="dxa"/>
          </w:tcPr>
          <w:p w:rsidR="00000000" w:rsidRDefault="00000000">
            <w:pPr>
              <w:tabs>
                <w:tab w:val="clear" w:pos="527"/>
              </w:tabs>
              <w:spacing w:line="360" w:lineRule="atLeast"/>
              <w:jc w:val="right"/>
            </w:pPr>
            <w:r>
              <w:t>165.399</w:t>
            </w:r>
          </w:p>
        </w:tc>
        <w:tc>
          <w:tcPr>
            <w:tcW w:w="1412" w:type="dxa"/>
          </w:tcPr>
          <w:p w:rsidR="00000000" w:rsidRDefault="00000000">
            <w:pPr>
              <w:tabs>
                <w:tab w:val="clear" w:pos="527"/>
              </w:tabs>
              <w:spacing w:line="360" w:lineRule="atLeast"/>
              <w:jc w:val="right"/>
            </w:pPr>
            <w:r>
              <w:t>81.725</w:t>
            </w:r>
          </w:p>
        </w:tc>
        <w:tc>
          <w:tcPr>
            <w:tcW w:w="1412" w:type="dxa"/>
            <w:tcBorders>
              <w:right w:val="single" w:sz="6" w:space="0" w:color="auto"/>
            </w:tcBorders>
          </w:tcPr>
          <w:p w:rsidR="00000000" w:rsidRDefault="00000000">
            <w:pPr>
              <w:tabs>
                <w:tab w:val="clear" w:pos="527"/>
              </w:tabs>
              <w:spacing w:line="360" w:lineRule="atLeast"/>
              <w:jc w:val="right"/>
            </w:pPr>
            <w:r>
              <w:t>83.674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- 6.772</w:t>
            </w:r>
          </w:p>
        </w:tc>
        <w:tc>
          <w:tcPr>
            <w:tcW w:w="1412" w:type="dxa"/>
          </w:tcPr>
          <w:p w:rsidR="00000000" w:rsidRDefault="00000000">
            <w:pPr>
              <w:tabs>
                <w:tab w:val="clear" w:pos="527"/>
              </w:tabs>
              <w:spacing w:line="360" w:lineRule="atLeast"/>
              <w:jc w:val="right"/>
            </w:pPr>
            <w:r>
              <w:t>- 222</w:t>
            </w:r>
          </w:p>
        </w:tc>
        <w:tc>
          <w:tcPr>
            <w:tcW w:w="1412" w:type="dxa"/>
            <w:tcBorders>
              <w:right w:val="single" w:sz="6" w:space="0" w:color="auto"/>
            </w:tcBorders>
          </w:tcPr>
          <w:p w:rsidR="00000000" w:rsidRDefault="00000000">
            <w:pPr>
              <w:tabs>
                <w:tab w:val="clear" w:pos="527"/>
              </w:tabs>
              <w:spacing w:line="360" w:lineRule="atLeast"/>
              <w:jc w:val="right"/>
            </w:pPr>
            <w:r>
              <w:t>- 6.550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1995</w:t>
            </w:r>
            <w:r>
              <w:rPr>
                <w:rFonts w:hint="eastAsia"/>
              </w:rPr>
              <w:t>年妇女所占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49.4%</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失业期间</w:t>
            </w:r>
            <w:r>
              <w:t>,</w:t>
            </w:r>
            <w:r>
              <w:rPr>
                <w:rFonts w:hint="eastAsia"/>
              </w:rPr>
              <w:t>平均失业时间</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t>(</w:t>
            </w:r>
            <w:r>
              <w:rPr>
                <w:rFonts w:hint="eastAsia"/>
              </w:rPr>
              <w:t>根据</w:t>
            </w:r>
            <w:r>
              <w:t>1995</w:t>
            </w:r>
            <w:r>
              <w:rPr>
                <w:rFonts w:hint="eastAsia"/>
              </w:rPr>
              <w:t>年的平均数</w:t>
            </w:r>
            <w:r>
              <w:t>)</w:t>
            </w:r>
          </w:p>
        </w:tc>
        <w:tc>
          <w:tcPr>
            <w:tcW w:w="1412" w:type="dxa"/>
            <w:tcBorders>
              <w:bottom w:val="single" w:sz="6" w:space="0" w:color="auto"/>
            </w:tcBorders>
          </w:tcPr>
          <w:p w:rsidR="00000000" w:rsidRDefault="00000000">
            <w:pPr>
              <w:tabs>
                <w:tab w:val="clear" w:pos="527"/>
              </w:tabs>
              <w:spacing w:line="360" w:lineRule="atLeast"/>
              <w:jc w:val="right"/>
            </w:pPr>
            <w:r>
              <w:t>124</w:t>
            </w:r>
            <w:r>
              <w:rPr>
                <w:rFonts w:hint="eastAsia"/>
              </w:rPr>
              <w:t>天</w:t>
            </w:r>
          </w:p>
        </w:tc>
        <w:tc>
          <w:tcPr>
            <w:tcW w:w="1412" w:type="dxa"/>
            <w:tcBorders>
              <w:bottom w:val="single" w:sz="6" w:space="0" w:color="auto"/>
            </w:tcBorders>
          </w:tcPr>
          <w:p w:rsidR="00000000" w:rsidRDefault="00000000">
            <w:pPr>
              <w:tabs>
                <w:tab w:val="clear" w:pos="527"/>
              </w:tabs>
              <w:spacing w:line="360" w:lineRule="atLeast"/>
              <w:jc w:val="right"/>
            </w:pPr>
            <w:r>
              <w:t>136</w:t>
            </w:r>
            <w:r>
              <w:rPr>
                <w:rFonts w:hint="eastAsia"/>
              </w:rPr>
              <w:t>天</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116</w:t>
            </w:r>
            <w:r>
              <w:rPr>
                <w:rFonts w:hint="eastAsia"/>
              </w:rPr>
              <w:t>天</w:t>
            </w: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r>
      <w:tr w:rsidR="00000000">
        <w:tblPrEx>
          <w:tblCellMar>
            <w:top w:w="0" w:type="dxa"/>
            <w:bottom w:w="0" w:type="dxa"/>
          </w:tblCellMar>
        </w:tblPrEx>
        <w:tc>
          <w:tcPr>
            <w:tcW w:w="5428" w:type="dxa"/>
          </w:tcPr>
          <w:p w:rsidR="00000000" w:rsidRDefault="00000000">
            <w:pPr>
              <w:tabs>
                <w:tab w:val="clear" w:pos="527"/>
              </w:tabs>
              <w:spacing w:line="360" w:lineRule="atLeast"/>
            </w:pPr>
            <w:r>
              <w:t>1995</w:t>
            </w:r>
            <w:r>
              <w:rPr>
                <w:rFonts w:hint="eastAsia"/>
              </w:rPr>
              <w:t>年社会保险受益人</w:t>
            </w:r>
            <w:r>
              <w:t>(</w:t>
            </w:r>
            <w:r>
              <w:rPr>
                <w:rFonts w:hint="eastAsia"/>
              </w:rPr>
              <w:t>年平均数</w:t>
            </w:r>
            <w:r>
              <w:t>)</w:t>
            </w: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pP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center"/>
            </w:pPr>
            <w:r>
              <w:rPr>
                <w:rFonts w:hint="eastAsia"/>
              </w:rPr>
              <w:t>总数</w:t>
            </w:r>
          </w:p>
        </w:tc>
        <w:tc>
          <w:tcPr>
            <w:tcW w:w="1412" w:type="dxa"/>
          </w:tcPr>
          <w:p w:rsidR="00000000" w:rsidRDefault="00000000">
            <w:pPr>
              <w:tabs>
                <w:tab w:val="clear" w:pos="527"/>
              </w:tabs>
              <w:spacing w:line="360" w:lineRule="atLeast"/>
              <w:jc w:val="center"/>
            </w:pPr>
            <w:r>
              <w:rPr>
                <w:rFonts w:hint="eastAsia"/>
              </w:rPr>
              <w:t>女</w:t>
            </w:r>
          </w:p>
        </w:tc>
        <w:tc>
          <w:tcPr>
            <w:tcW w:w="1412" w:type="dxa"/>
          </w:tcPr>
          <w:p w:rsidR="00000000" w:rsidRDefault="00000000">
            <w:pPr>
              <w:tabs>
                <w:tab w:val="clear" w:pos="527"/>
              </w:tabs>
              <w:spacing w:line="360" w:lineRule="atLeast"/>
              <w:jc w:val="center"/>
            </w:pPr>
            <w:r>
              <w:rPr>
                <w:rFonts w:hint="eastAsia"/>
              </w:rPr>
              <w:t>男</w:t>
            </w: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失业金和紧急救济金领取人数</w:t>
            </w:r>
          </w:p>
        </w:tc>
        <w:tc>
          <w:tcPr>
            <w:tcW w:w="1412" w:type="dxa"/>
            <w:tcBorders>
              <w:top w:val="single" w:sz="6" w:space="0" w:color="auto"/>
            </w:tcBorders>
          </w:tcPr>
          <w:p w:rsidR="00000000" w:rsidRDefault="00000000">
            <w:pPr>
              <w:tabs>
                <w:tab w:val="clear" w:pos="527"/>
              </w:tabs>
              <w:spacing w:line="360" w:lineRule="atLeast"/>
              <w:jc w:val="right"/>
            </w:pPr>
            <w:r>
              <w:t>195.332</w:t>
            </w:r>
          </w:p>
        </w:tc>
        <w:tc>
          <w:tcPr>
            <w:tcW w:w="1412" w:type="dxa"/>
            <w:tcBorders>
              <w:top w:val="single" w:sz="6" w:space="0" w:color="auto"/>
            </w:tcBorders>
          </w:tcPr>
          <w:p w:rsidR="00000000" w:rsidRDefault="00000000">
            <w:pPr>
              <w:tabs>
                <w:tab w:val="clear" w:pos="527"/>
              </w:tabs>
              <w:spacing w:line="360" w:lineRule="atLeast"/>
              <w:jc w:val="right"/>
            </w:pPr>
            <w:r>
              <w:t>85.291</w:t>
            </w: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r>
              <w:t>110.041</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w:t>
            </w:r>
            <w:r>
              <w:t>1994</w:t>
            </w:r>
            <w:r>
              <w:rPr>
                <w:rFonts w:hint="eastAsia"/>
              </w:rPr>
              <w:t>年比较的变动</w:t>
            </w:r>
          </w:p>
        </w:tc>
        <w:tc>
          <w:tcPr>
            <w:tcW w:w="1412" w:type="dxa"/>
          </w:tcPr>
          <w:p w:rsidR="00000000" w:rsidRDefault="00000000">
            <w:pPr>
              <w:tabs>
                <w:tab w:val="clear" w:pos="527"/>
              </w:tabs>
              <w:spacing w:line="360" w:lineRule="atLeast"/>
              <w:jc w:val="right"/>
            </w:pPr>
            <w:r>
              <w:t>+ 0.4%</w:t>
            </w:r>
          </w:p>
        </w:tc>
        <w:tc>
          <w:tcPr>
            <w:tcW w:w="1412" w:type="dxa"/>
          </w:tcPr>
          <w:p w:rsidR="00000000" w:rsidRDefault="00000000">
            <w:pPr>
              <w:tabs>
                <w:tab w:val="clear" w:pos="527"/>
              </w:tabs>
              <w:spacing w:line="360" w:lineRule="atLeast"/>
              <w:jc w:val="right"/>
            </w:pPr>
            <w:r>
              <w:t>+ 1.0%</w:t>
            </w:r>
          </w:p>
        </w:tc>
        <w:tc>
          <w:tcPr>
            <w:tcW w:w="1412" w:type="dxa"/>
            <w:tcBorders>
              <w:right w:val="single" w:sz="6" w:space="0" w:color="auto"/>
            </w:tcBorders>
          </w:tcPr>
          <w:p w:rsidR="00000000" w:rsidRDefault="00000000">
            <w:pPr>
              <w:tabs>
                <w:tab w:val="clear" w:pos="527"/>
              </w:tabs>
              <w:spacing w:line="360" w:lineRule="atLeast"/>
              <w:jc w:val="right"/>
            </w:pPr>
            <w:r>
              <w:t>+ 0.1%</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rPr>
                <w:rFonts w:hint="eastAsia"/>
              </w:rPr>
              <w:t>妇女所占</w:t>
            </w:r>
            <w:r>
              <w:t>%</w:t>
            </w:r>
          </w:p>
        </w:tc>
        <w:tc>
          <w:tcPr>
            <w:tcW w:w="1412" w:type="dxa"/>
          </w:tcPr>
          <w:p w:rsidR="00000000" w:rsidRDefault="00000000">
            <w:pPr>
              <w:tabs>
                <w:tab w:val="clear" w:pos="527"/>
              </w:tabs>
              <w:spacing w:after="120" w:line="360" w:lineRule="atLeast"/>
              <w:jc w:val="right"/>
            </w:pPr>
          </w:p>
        </w:tc>
        <w:tc>
          <w:tcPr>
            <w:tcW w:w="1412" w:type="dxa"/>
          </w:tcPr>
          <w:p w:rsidR="00000000" w:rsidRDefault="00000000">
            <w:pPr>
              <w:tabs>
                <w:tab w:val="clear" w:pos="527"/>
              </w:tabs>
              <w:spacing w:after="120" w:line="360" w:lineRule="atLeast"/>
              <w:jc w:val="right"/>
            </w:pPr>
            <w:r>
              <w:t>43.7%</w:t>
            </w:r>
          </w:p>
        </w:tc>
        <w:tc>
          <w:tcPr>
            <w:tcW w:w="1412" w:type="dxa"/>
            <w:tcBorders>
              <w:right w:val="single" w:sz="6" w:space="0" w:color="auto"/>
            </w:tcBorders>
          </w:tcPr>
          <w:p w:rsidR="00000000" w:rsidRDefault="00000000">
            <w:pPr>
              <w:tabs>
                <w:tab w:val="clear" w:pos="527"/>
              </w:tabs>
              <w:spacing w:after="120"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失业金</w:t>
            </w:r>
          </w:p>
        </w:tc>
        <w:tc>
          <w:tcPr>
            <w:tcW w:w="1412" w:type="dxa"/>
          </w:tcPr>
          <w:p w:rsidR="00000000" w:rsidRDefault="00000000">
            <w:pPr>
              <w:tabs>
                <w:tab w:val="clear" w:pos="527"/>
              </w:tabs>
              <w:spacing w:line="360" w:lineRule="atLeast"/>
              <w:jc w:val="right"/>
            </w:pPr>
            <w:r>
              <w:t>124.015</w:t>
            </w:r>
          </w:p>
        </w:tc>
        <w:tc>
          <w:tcPr>
            <w:tcW w:w="1412" w:type="dxa"/>
          </w:tcPr>
          <w:p w:rsidR="00000000" w:rsidRDefault="00000000">
            <w:pPr>
              <w:tabs>
                <w:tab w:val="clear" w:pos="527"/>
              </w:tabs>
              <w:spacing w:line="360" w:lineRule="atLeast"/>
              <w:jc w:val="right"/>
            </w:pPr>
            <w:r>
              <w:t>49.583</w:t>
            </w:r>
          </w:p>
        </w:tc>
        <w:tc>
          <w:tcPr>
            <w:tcW w:w="1412" w:type="dxa"/>
            <w:tcBorders>
              <w:right w:val="single" w:sz="6" w:space="0" w:color="auto"/>
            </w:tcBorders>
          </w:tcPr>
          <w:p w:rsidR="00000000" w:rsidRDefault="00000000">
            <w:pPr>
              <w:tabs>
                <w:tab w:val="clear" w:pos="527"/>
              </w:tabs>
              <w:spacing w:line="360" w:lineRule="atLeast"/>
              <w:jc w:val="right"/>
            </w:pPr>
            <w:r>
              <w:t>74.432</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w:t>
            </w:r>
            <w:r>
              <w:t>1994</w:t>
            </w:r>
            <w:r>
              <w:rPr>
                <w:rFonts w:hint="eastAsia"/>
              </w:rPr>
              <w:t>年比较的变动</w:t>
            </w:r>
          </w:p>
        </w:tc>
        <w:tc>
          <w:tcPr>
            <w:tcW w:w="1412" w:type="dxa"/>
          </w:tcPr>
          <w:p w:rsidR="00000000" w:rsidRDefault="00000000">
            <w:pPr>
              <w:tabs>
                <w:tab w:val="clear" w:pos="527"/>
              </w:tabs>
              <w:spacing w:line="360" w:lineRule="atLeast"/>
              <w:jc w:val="right"/>
            </w:pPr>
            <w:r>
              <w:t>- 2.8%</w:t>
            </w:r>
          </w:p>
        </w:tc>
        <w:tc>
          <w:tcPr>
            <w:tcW w:w="1412" w:type="dxa"/>
          </w:tcPr>
          <w:p w:rsidR="00000000" w:rsidRDefault="00000000">
            <w:pPr>
              <w:tabs>
                <w:tab w:val="clear" w:pos="527"/>
              </w:tabs>
              <w:spacing w:line="360" w:lineRule="atLeast"/>
              <w:jc w:val="right"/>
            </w:pPr>
            <w:r>
              <w:t>- 4.6%</w:t>
            </w:r>
          </w:p>
        </w:tc>
        <w:tc>
          <w:tcPr>
            <w:tcW w:w="1412" w:type="dxa"/>
            <w:tcBorders>
              <w:right w:val="single" w:sz="6" w:space="0" w:color="auto"/>
            </w:tcBorders>
          </w:tcPr>
          <w:p w:rsidR="00000000" w:rsidRDefault="00000000">
            <w:pPr>
              <w:tabs>
                <w:tab w:val="clear" w:pos="527"/>
              </w:tabs>
              <w:spacing w:line="360" w:lineRule="atLeast"/>
              <w:jc w:val="right"/>
            </w:pPr>
            <w:r>
              <w:t>- 1.6%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rPr>
                <w:rFonts w:hint="eastAsia"/>
              </w:rPr>
              <w:t>妇女所占</w:t>
            </w:r>
            <w:r>
              <w:t>%</w:t>
            </w:r>
          </w:p>
        </w:tc>
        <w:tc>
          <w:tcPr>
            <w:tcW w:w="1412" w:type="dxa"/>
          </w:tcPr>
          <w:p w:rsidR="00000000" w:rsidRDefault="00000000">
            <w:pPr>
              <w:tabs>
                <w:tab w:val="clear" w:pos="527"/>
              </w:tabs>
              <w:spacing w:after="120" w:line="360" w:lineRule="atLeast"/>
              <w:jc w:val="right"/>
            </w:pPr>
          </w:p>
        </w:tc>
        <w:tc>
          <w:tcPr>
            <w:tcW w:w="1412" w:type="dxa"/>
          </w:tcPr>
          <w:p w:rsidR="00000000" w:rsidRDefault="00000000">
            <w:pPr>
              <w:tabs>
                <w:tab w:val="clear" w:pos="527"/>
              </w:tabs>
              <w:spacing w:after="120" w:line="360" w:lineRule="atLeast"/>
              <w:jc w:val="right"/>
            </w:pPr>
            <w:r>
              <w:t>40.0%</w:t>
            </w:r>
          </w:p>
        </w:tc>
        <w:tc>
          <w:tcPr>
            <w:tcW w:w="1412" w:type="dxa"/>
            <w:tcBorders>
              <w:right w:val="single" w:sz="6" w:space="0" w:color="auto"/>
            </w:tcBorders>
          </w:tcPr>
          <w:p w:rsidR="00000000" w:rsidRDefault="00000000">
            <w:pPr>
              <w:tabs>
                <w:tab w:val="clear" w:pos="527"/>
              </w:tabs>
              <w:spacing w:after="120"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紧急救济金</w:t>
            </w:r>
          </w:p>
        </w:tc>
        <w:tc>
          <w:tcPr>
            <w:tcW w:w="1412" w:type="dxa"/>
          </w:tcPr>
          <w:p w:rsidR="00000000" w:rsidRDefault="00000000">
            <w:pPr>
              <w:tabs>
                <w:tab w:val="clear" w:pos="527"/>
              </w:tabs>
              <w:spacing w:line="360" w:lineRule="atLeast"/>
              <w:jc w:val="right"/>
            </w:pPr>
            <w:r>
              <w:t>71.316</w:t>
            </w:r>
          </w:p>
        </w:tc>
        <w:tc>
          <w:tcPr>
            <w:tcW w:w="1412" w:type="dxa"/>
          </w:tcPr>
          <w:p w:rsidR="00000000" w:rsidRDefault="00000000">
            <w:pPr>
              <w:tabs>
                <w:tab w:val="clear" w:pos="527"/>
              </w:tabs>
              <w:spacing w:line="360" w:lineRule="atLeast"/>
              <w:jc w:val="right"/>
            </w:pPr>
            <w:r>
              <w:t>35.708</w:t>
            </w:r>
          </w:p>
        </w:tc>
        <w:tc>
          <w:tcPr>
            <w:tcW w:w="1412" w:type="dxa"/>
            <w:tcBorders>
              <w:right w:val="single" w:sz="6" w:space="0" w:color="auto"/>
            </w:tcBorders>
          </w:tcPr>
          <w:p w:rsidR="00000000" w:rsidRDefault="00000000">
            <w:pPr>
              <w:tabs>
                <w:tab w:val="clear" w:pos="527"/>
              </w:tabs>
              <w:spacing w:line="360" w:lineRule="atLeast"/>
              <w:jc w:val="right"/>
            </w:pPr>
            <w:r>
              <w:t>35.608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w:t>
            </w:r>
            <w:r>
              <w:t>1994</w:t>
            </w:r>
            <w:r>
              <w:rPr>
                <w:rFonts w:hint="eastAsia"/>
              </w:rPr>
              <w:t>年比较的变动</w:t>
            </w:r>
          </w:p>
        </w:tc>
        <w:tc>
          <w:tcPr>
            <w:tcW w:w="1412" w:type="dxa"/>
          </w:tcPr>
          <w:p w:rsidR="00000000" w:rsidRDefault="00000000">
            <w:pPr>
              <w:tabs>
                <w:tab w:val="clear" w:pos="527"/>
              </w:tabs>
              <w:spacing w:line="360" w:lineRule="atLeast"/>
              <w:jc w:val="right"/>
            </w:pPr>
            <w:r>
              <w:t>+ 6.6%</w:t>
            </w:r>
          </w:p>
        </w:tc>
        <w:tc>
          <w:tcPr>
            <w:tcW w:w="1412" w:type="dxa"/>
          </w:tcPr>
          <w:p w:rsidR="00000000" w:rsidRDefault="00000000">
            <w:pPr>
              <w:tabs>
                <w:tab w:val="clear" w:pos="527"/>
              </w:tabs>
              <w:spacing w:line="360" w:lineRule="atLeast"/>
              <w:jc w:val="right"/>
            </w:pPr>
            <w:r>
              <w:t>+ 10.0%</w:t>
            </w:r>
          </w:p>
        </w:tc>
        <w:tc>
          <w:tcPr>
            <w:tcW w:w="1412" w:type="dxa"/>
            <w:tcBorders>
              <w:right w:val="single" w:sz="6" w:space="0" w:color="auto"/>
            </w:tcBorders>
          </w:tcPr>
          <w:p w:rsidR="00000000" w:rsidRDefault="00000000">
            <w:pPr>
              <w:tabs>
                <w:tab w:val="clear" w:pos="527"/>
              </w:tabs>
              <w:spacing w:line="360" w:lineRule="atLeast"/>
              <w:jc w:val="right"/>
            </w:pPr>
            <w:r>
              <w:t>+ 3.4%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rPr>
                <w:rFonts w:hint="eastAsia"/>
              </w:rPr>
              <w:t>妇女所占</w:t>
            </w:r>
            <w:r>
              <w:t>%</w:t>
            </w:r>
          </w:p>
        </w:tc>
        <w:tc>
          <w:tcPr>
            <w:tcW w:w="1412" w:type="dxa"/>
          </w:tcPr>
          <w:p w:rsidR="00000000" w:rsidRDefault="00000000">
            <w:pPr>
              <w:tabs>
                <w:tab w:val="clear" w:pos="527"/>
              </w:tabs>
              <w:spacing w:after="120" w:line="360" w:lineRule="atLeast"/>
              <w:jc w:val="right"/>
            </w:pPr>
          </w:p>
        </w:tc>
        <w:tc>
          <w:tcPr>
            <w:tcW w:w="1412" w:type="dxa"/>
          </w:tcPr>
          <w:p w:rsidR="00000000" w:rsidRDefault="00000000">
            <w:pPr>
              <w:tabs>
                <w:tab w:val="clear" w:pos="527"/>
              </w:tabs>
              <w:spacing w:after="120" w:line="360" w:lineRule="atLeast"/>
              <w:jc w:val="right"/>
            </w:pPr>
            <w:r>
              <w:t>50.1%</w:t>
            </w:r>
          </w:p>
        </w:tc>
        <w:tc>
          <w:tcPr>
            <w:tcW w:w="1412" w:type="dxa"/>
            <w:tcBorders>
              <w:right w:val="single" w:sz="6" w:space="0" w:color="auto"/>
            </w:tcBorders>
          </w:tcPr>
          <w:p w:rsidR="00000000" w:rsidRDefault="00000000">
            <w:pPr>
              <w:tabs>
                <w:tab w:val="clear" w:pos="527"/>
              </w:tabs>
              <w:spacing w:after="120"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育儿假福利金</w:t>
            </w:r>
          </w:p>
        </w:tc>
        <w:tc>
          <w:tcPr>
            <w:tcW w:w="1412" w:type="dxa"/>
          </w:tcPr>
          <w:p w:rsidR="00000000" w:rsidRDefault="00000000">
            <w:pPr>
              <w:tabs>
                <w:tab w:val="clear" w:pos="527"/>
              </w:tabs>
              <w:spacing w:line="360" w:lineRule="atLeast"/>
              <w:jc w:val="right"/>
            </w:pPr>
            <w:r>
              <w:t>120.721</w:t>
            </w:r>
          </w:p>
        </w:tc>
        <w:tc>
          <w:tcPr>
            <w:tcW w:w="1412" w:type="dxa"/>
          </w:tcPr>
          <w:p w:rsidR="00000000" w:rsidRDefault="00000000">
            <w:pPr>
              <w:tabs>
                <w:tab w:val="clear" w:pos="527"/>
              </w:tabs>
              <w:spacing w:line="360" w:lineRule="atLeast"/>
              <w:jc w:val="right"/>
            </w:pPr>
            <w:r>
              <w:t>119.677</w:t>
            </w:r>
          </w:p>
        </w:tc>
        <w:tc>
          <w:tcPr>
            <w:tcW w:w="1412" w:type="dxa"/>
            <w:tcBorders>
              <w:right w:val="single" w:sz="6" w:space="0" w:color="auto"/>
            </w:tcBorders>
          </w:tcPr>
          <w:p w:rsidR="00000000" w:rsidRDefault="00000000">
            <w:pPr>
              <w:tabs>
                <w:tab w:val="clear" w:pos="527"/>
              </w:tabs>
              <w:spacing w:line="360" w:lineRule="atLeast"/>
              <w:jc w:val="right"/>
            </w:pPr>
            <w:r>
              <w:t>1.044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第一年领取的</w:t>
            </w:r>
          </w:p>
        </w:tc>
        <w:tc>
          <w:tcPr>
            <w:tcW w:w="1412" w:type="dxa"/>
          </w:tcPr>
          <w:p w:rsidR="00000000" w:rsidRDefault="00000000">
            <w:pPr>
              <w:tabs>
                <w:tab w:val="clear" w:pos="527"/>
              </w:tabs>
              <w:spacing w:line="360" w:lineRule="atLeast"/>
              <w:jc w:val="right"/>
            </w:pPr>
            <w:r>
              <w:t>57.211</w:t>
            </w:r>
          </w:p>
        </w:tc>
        <w:tc>
          <w:tcPr>
            <w:tcW w:w="1412" w:type="dxa"/>
          </w:tcPr>
          <w:p w:rsidR="00000000" w:rsidRDefault="00000000">
            <w:pPr>
              <w:tabs>
                <w:tab w:val="clear" w:pos="527"/>
              </w:tabs>
              <w:spacing w:line="360" w:lineRule="atLeast"/>
              <w:jc w:val="right"/>
            </w:pPr>
            <w:r>
              <w:t>56.793</w:t>
            </w:r>
          </w:p>
        </w:tc>
        <w:tc>
          <w:tcPr>
            <w:tcW w:w="1412" w:type="dxa"/>
            <w:tcBorders>
              <w:right w:val="single" w:sz="6" w:space="0" w:color="auto"/>
            </w:tcBorders>
          </w:tcPr>
          <w:p w:rsidR="00000000" w:rsidRDefault="00000000">
            <w:pPr>
              <w:tabs>
                <w:tab w:val="clear" w:pos="527"/>
              </w:tabs>
              <w:spacing w:line="360" w:lineRule="atLeast"/>
              <w:jc w:val="right"/>
            </w:pPr>
            <w:r>
              <w:t>418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第二年领取的</w:t>
            </w:r>
          </w:p>
        </w:tc>
        <w:tc>
          <w:tcPr>
            <w:tcW w:w="1412" w:type="dxa"/>
          </w:tcPr>
          <w:p w:rsidR="00000000" w:rsidRDefault="00000000">
            <w:pPr>
              <w:tabs>
                <w:tab w:val="clear" w:pos="527"/>
              </w:tabs>
              <w:spacing w:line="360" w:lineRule="atLeast"/>
              <w:jc w:val="right"/>
            </w:pPr>
            <w:r>
              <w:t>63.510</w:t>
            </w:r>
          </w:p>
        </w:tc>
        <w:tc>
          <w:tcPr>
            <w:tcW w:w="1412" w:type="dxa"/>
          </w:tcPr>
          <w:p w:rsidR="00000000" w:rsidRDefault="00000000">
            <w:pPr>
              <w:tabs>
                <w:tab w:val="clear" w:pos="527"/>
              </w:tabs>
              <w:spacing w:line="360" w:lineRule="atLeast"/>
              <w:jc w:val="right"/>
            </w:pPr>
            <w:r>
              <w:t>6.884</w:t>
            </w:r>
          </w:p>
        </w:tc>
        <w:tc>
          <w:tcPr>
            <w:tcW w:w="1412" w:type="dxa"/>
            <w:tcBorders>
              <w:right w:val="single" w:sz="6" w:space="0" w:color="auto"/>
            </w:tcBorders>
          </w:tcPr>
          <w:p w:rsidR="00000000" w:rsidRDefault="00000000">
            <w:pPr>
              <w:tabs>
                <w:tab w:val="clear" w:pos="527"/>
              </w:tabs>
              <w:spacing w:line="360" w:lineRule="atLeast"/>
              <w:jc w:val="right"/>
            </w:pPr>
            <w:r>
              <w:t>626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非全时工领取的</w:t>
            </w:r>
          </w:p>
        </w:tc>
        <w:tc>
          <w:tcPr>
            <w:tcW w:w="1412" w:type="dxa"/>
          </w:tcPr>
          <w:p w:rsidR="00000000" w:rsidRDefault="00000000">
            <w:pPr>
              <w:tabs>
                <w:tab w:val="clear" w:pos="527"/>
              </w:tabs>
              <w:spacing w:line="360" w:lineRule="atLeast"/>
              <w:jc w:val="right"/>
            </w:pPr>
            <w:r>
              <w:t>2.651</w:t>
            </w:r>
          </w:p>
        </w:tc>
        <w:tc>
          <w:tcPr>
            <w:tcW w:w="1412" w:type="dxa"/>
          </w:tcPr>
          <w:p w:rsidR="00000000" w:rsidRDefault="00000000">
            <w:pPr>
              <w:tabs>
                <w:tab w:val="clear" w:pos="527"/>
              </w:tabs>
              <w:spacing w:line="360" w:lineRule="atLeast"/>
              <w:jc w:val="right"/>
            </w:pPr>
            <w:r>
              <w:t>2.558</w:t>
            </w:r>
          </w:p>
        </w:tc>
        <w:tc>
          <w:tcPr>
            <w:tcW w:w="1412" w:type="dxa"/>
            <w:tcBorders>
              <w:right w:val="single" w:sz="6" w:space="0" w:color="auto"/>
            </w:tcBorders>
          </w:tcPr>
          <w:p w:rsidR="00000000" w:rsidRDefault="00000000">
            <w:pPr>
              <w:tabs>
                <w:tab w:val="clear" w:pos="527"/>
              </w:tabs>
              <w:spacing w:line="360" w:lineRule="atLeast"/>
              <w:jc w:val="right"/>
            </w:pPr>
            <w:r>
              <w:t>94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特别紧急救济</w:t>
            </w:r>
          </w:p>
        </w:tc>
        <w:tc>
          <w:tcPr>
            <w:tcW w:w="1412" w:type="dxa"/>
          </w:tcPr>
          <w:p w:rsidR="00000000" w:rsidRDefault="00000000">
            <w:pPr>
              <w:tabs>
                <w:tab w:val="clear" w:pos="527"/>
              </w:tabs>
              <w:spacing w:line="360" w:lineRule="atLeast"/>
              <w:jc w:val="right"/>
            </w:pPr>
            <w:r>
              <w:t>16.752</w:t>
            </w:r>
          </w:p>
        </w:tc>
        <w:tc>
          <w:tcPr>
            <w:tcW w:w="1412" w:type="dxa"/>
          </w:tcPr>
          <w:p w:rsidR="00000000" w:rsidRDefault="00000000">
            <w:pPr>
              <w:tabs>
                <w:tab w:val="clear" w:pos="527"/>
              </w:tabs>
              <w:spacing w:line="360" w:lineRule="atLeast"/>
              <w:jc w:val="right"/>
            </w:pPr>
            <w:r>
              <w:t>16.632</w:t>
            </w:r>
          </w:p>
        </w:tc>
        <w:tc>
          <w:tcPr>
            <w:tcW w:w="1412" w:type="dxa"/>
            <w:tcBorders>
              <w:right w:val="single" w:sz="6" w:space="0" w:color="auto"/>
            </w:tcBorders>
          </w:tcPr>
          <w:p w:rsidR="00000000" w:rsidRDefault="00000000">
            <w:pPr>
              <w:tabs>
                <w:tab w:val="clear" w:pos="527"/>
              </w:tabs>
              <w:spacing w:line="360" w:lineRule="atLeast"/>
              <w:jc w:val="right"/>
            </w:pPr>
            <w:r>
              <w:t>120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w:t>
            </w:r>
            <w:r>
              <w:t>1994</w:t>
            </w:r>
            <w:r>
              <w:rPr>
                <w:rFonts w:hint="eastAsia"/>
              </w:rPr>
              <w:t>年比较的变动</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- 461</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非全时工津贴</w:t>
            </w:r>
          </w:p>
        </w:tc>
        <w:tc>
          <w:tcPr>
            <w:tcW w:w="1412" w:type="dxa"/>
          </w:tcPr>
          <w:p w:rsidR="00000000" w:rsidRDefault="00000000">
            <w:pPr>
              <w:tabs>
                <w:tab w:val="clear" w:pos="527"/>
              </w:tabs>
              <w:spacing w:line="360" w:lineRule="atLeast"/>
              <w:jc w:val="right"/>
            </w:pPr>
            <w:r>
              <w:t>534</w:t>
            </w:r>
          </w:p>
        </w:tc>
        <w:tc>
          <w:tcPr>
            <w:tcW w:w="1412" w:type="dxa"/>
          </w:tcPr>
          <w:p w:rsidR="00000000" w:rsidRDefault="00000000">
            <w:pPr>
              <w:tabs>
                <w:tab w:val="clear" w:pos="527"/>
              </w:tabs>
              <w:spacing w:line="360" w:lineRule="atLeast"/>
              <w:jc w:val="right"/>
            </w:pPr>
            <w:r>
              <w:t>534</w:t>
            </w:r>
          </w:p>
        </w:tc>
        <w:tc>
          <w:tcPr>
            <w:tcW w:w="1412" w:type="dxa"/>
            <w:tcBorders>
              <w:right w:val="single" w:sz="6" w:space="0" w:color="auto"/>
            </w:tcBorders>
          </w:tcPr>
          <w:p w:rsidR="00000000" w:rsidRDefault="00000000">
            <w:pPr>
              <w:tabs>
                <w:tab w:val="clear" w:pos="527"/>
              </w:tabs>
              <w:spacing w:line="360" w:lineRule="atLeast"/>
              <w:jc w:val="right"/>
            </w:pPr>
            <w:r>
              <w:t>---</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after="120" w:line="360" w:lineRule="atLeast"/>
            </w:pPr>
            <w:r>
              <w:rPr>
                <w:rFonts w:hint="eastAsia"/>
              </w:rPr>
              <w:t>保险受益人</w:t>
            </w:r>
          </w:p>
        </w:tc>
        <w:tc>
          <w:tcPr>
            <w:tcW w:w="1412" w:type="dxa"/>
          </w:tcPr>
          <w:p w:rsidR="00000000" w:rsidRDefault="00000000">
            <w:pPr>
              <w:tabs>
                <w:tab w:val="clear" w:pos="527"/>
              </w:tabs>
              <w:spacing w:after="120" w:line="360" w:lineRule="atLeast"/>
              <w:jc w:val="right"/>
            </w:pPr>
            <w:r>
              <w:t>155</w:t>
            </w:r>
          </w:p>
        </w:tc>
        <w:tc>
          <w:tcPr>
            <w:tcW w:w="1412" w:type="dxa"/>
          </w:tcPr>
          <w:p w:rsidR="00000000" w:rsidRDefault="00000000">
            <w:pPr>
              <w:tabs>
                <w:tab w:val="clear" w:pos="527"/>
              </w:tabs>
              <w:spacing w:after="120" w:line="360" w:lineRule="atLeast"/>
              <w:jc w:val="right"/>
            </w:pPr>
            <w:r>
              <w:t>153</w:t>
            </w:r>
          </w:p>
        </w:tc>
        <w:tc>
          <w:tcPr>
            <w:tcW w:w="1412" w:type="dxa"/>
            <w:tcBorders>
              <w:right w:val="single" w:sz="6" w:space="0" w:color="auto"/>
            </w:tcBorders>
          </w:tcPr>
          <w:p w:rsidR="00000000" w:rsidRDefault="00000000">
            <w:pPr>
              <w:tabs>
                <w:tab w:val="clear" w:pos="527"/>
              </w:tabs>
              <w:spacing w:after="120" w:line="360" w:lineRule="atLeast"/>
              <w:jc w:val="right"/>
            </w:pPr>
            <w:r>
              <w:t>2</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特别津贴领取人数</w:t>
            </w:r>
          </w:p>
        </w:tc>
        <w:tc>
          <w:tcPr>
            <w:tcW w:w="1412" w:type="dxa"/>
          </w:tcPr>
          <w:p w:rsidR="00000000" w:rsidRDefault="00000000">
            <w:pPr>
              <w:tabs>
                <w:tab w:val="clear" w:pos="527"/>
              </w:tabs>
              <w:spacing w:line="360" w:lineRule="atLeast"/>
              <w:jc w:val="right"/>
            </w:pPr>
            <w:r>
              <w:t>14.249</w:t>
            </w:r>
          </w:p>
        </w:tc>
        <w:tc>
          <w:tcPr>
            <w:tcW w:w="1412" w:type="dxa"/>
          </w:tcPr>
          <w:p w:rsidR="00000000" w:rsidRDefault="00000000">
            <w:pPr>
              <w:tabs>
                <w:tab w:val="clear" w:pos="527"/>
              </w:tabs>
              <w:spacing w:line="360" w:lineRule="atLeast"/>
              <w:jc w:val="right"/>
            </w:pPr>
            <w:r>
              <w:t>7.651</w:t>
            </w:r>
          </w:p>
        </w:tc>
        <w:tc>
          <w:tcPr>
            <w:tcW w:w="1412" w:type="dxa"/>
            <w:tcBorders>
              <w:right w:val="single" w:sz="6" w:space="0" w:color="auto"/>
            </w:tcBorders>
          </w:tcPr>
          <w:p w:rsidR="00000000" w:rsidRDefault="00000000">
            <w:pPr>
              <w:tabs>
                <w:tab w:val="clear" w:pos="527"/>
              </w:tabs>
              <w:spacing w:line="360" w:lineRule="atLeast"/>
              <w:jc w:val="right"/>
            </w:pPr>
            <w:r>
              <w:t>6.598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其中享有养恤金的人士</w:t>
            </w:r>
          </w:p>
        </w:tc>
        <w:tc>
          <w:tcPr>
            <w:tcW w:w="1412" w:type="dxa"/>
          </w:tcPr>
          <w:p w:rsidR="00000000" w:rsidRDefault="00000000">
            <w:pPr>
              <w:tabs>
                <w:tab w:val="clear" w:pos="527"/>
              </w:tabs>
              <w:spacing w:line="360" w:lineRule="atLeast"/>
              <w:jc w:val="right"/>
            </w:pPr>
            <w:r>
              <w:t>10.718</w:t>
            </w:r>
          </w:p>
        </w:tc>
        <w:tc>
          <w:tcPr>
            <w:tcW w:w="1412" w:type="dxa"/>
          </w:tcPr>
          <w:p w:rsidR="00000000" w:rsidRDefault="00000000">
            <w:pPr>
              <w:tabs>
                <w:tab w:val="clear" w:pos="527"/>
              </w:tabs>
              <w:spacing w:line="360" w:lineRule="atLeast"/>
              <w:jc w:val="right"/>
            </w:pPr>
            <w:r>
              <w:t>7.025</w:t>
            </w:r>
          </w:p>
        </w:tc>
        <w:tc>
          <w:tcPr>
            <w:tcW w:w="1412" w:type="dxa"/>
            <w:tcBorders>
              <w:right w:val="single" w:sz="6" w:space="0" w:color="auto"/>
            </w:tcBorders>
          </w:tcPr>
          <w:p w:rsidR="00000000" w:rsidRDefault="00000000">
            <w:pPr>
              <w:tabs>
                <w:tab w:val="clear" w:pos="527"/>
              </w:tabs>
              <w:spacing w:line="360" w:lineRule="atLeast"/>
              <w:jc w:val="right"/>
            </w:pPr>
            <w:r>
              <w:t>3.693</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矿工</w:t>
            </w:r>
          </w:p>
        </w:tc>
        <w:tc>
          <w:tcPr>
            <w:tcW w:w="1412" w:type="dxa"/>
          </w:tcPr>
          <w:p w:rsidR="00000000" w:rsidRDefault="00000000">
            <w:pPr>
              <w:tabs>
                <w:tab w:val="clear" w:pos="527"/>
              </w:tabs>
              <w:spacing w:line="360" w:lineRule="atLeast"/>
              <w:jc w:val="right"/>
            </w:pPr>
            <w:r>
              <w:t>2.860</w:t>
            </w:r>
          </w:p>
        </w:tc>
        <w:tc>
          <w:tcPr>
            <w:tcW w:w="1412" w:type="dxa"/>
          </w:tcPr>
          <w:p w:rsidR="00000000" w:rsidRDefault="00000000">
            <w:pPr>
              <w:tabs>
                <w:tab w:val="clear" w:pos="527"/>
              </w:tabs>
              <w:spacing w:line="360" w:lineRule="atLeast"/>
              <w:jc w:val="right"/>
            </w:pPr>
            <w:r>
              <w:t>201</w:t>
            </w:r>
          </w:p>
        </w:tc>
        <w:tc>
          <w:tcPr>
            <w:tcW w:w="1412" w:type="dxa"/>
            <w:tcBorders>
              <w:right w:val="single" w:sz="6" w:space="0" w:color="auto"/>
            </w:tcBorders>
          </w:tcPr>
          <w:p w:rsidR="00000000" w:rsidRDefault="00000000">
            <w:pPr>
              <w:tabs>
                <w:tab w:val="clear" w:pos="527"/>
              </w:tabs>
              <w:spacing w:line="360" w:lineRule="atLeast"/>
              <w:jc w:val="right"/>
            </w:pPr>
            <w:r>
              <w:t>2.659</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领取养恤金预付款人数</w:t>
            </w:r>
          </w:p>
        </w:tc>
        <w:tc>
          <w:tcPr>
            <w:tcW w:w="1412" w:type="dxa"/>
            <w:tcBorders>
              <w:bottom w:val="single" w:sz="6" w:space="0" w:color="auto"/>
            </w:tcBorders>
          </w:tcPr>
          <w:p w:rsidR="00000000" w:rsidRDefault="00000000">
            <w:pPr>
              <w:tabs>
                <w:tab w:val="clear" w:pos="527"/>
              </w:tabs>
              <w:spacing w:line="360" w:lineRule="atLeast"/>
              <w:jc w:val="right"/>
            </w:pPr>
            <w:r>
              <w:t>11.973</w:t>
            </w:r>
          </w:p>
        </w:tc>
        <w:tc>
          <w:tcPr>
            <w:tcW w:w="1412" w:type="dxa"/>
            <w:tcBorders>
              <w:bottom w:val="single" w:sz="6" w:space="0" w:color="auto"/>
            </w:tcBorders>
          </w:tcPr>
          <w:p w:rsidR="00000000" w:rsidRDefault="00000000">
            <w:pPr>
              <w:tabs>
                <w:tab w:val="clear" w:pos="527"/>
              </w:tabs>
              <w:spacing w:line="360" w:lineRule="atLeast"/>
              <w:jc w:val="right"/>
            </w:pPr>
            <w:r>
              <w:t>4.132</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7.841</w:t>
            </w: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社会保险受益人</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w:t>
            </w:r>
            <w:r>
              <w:rPr>
                <w:rFonts w:hint="eastAsia"/>
              </w:rPr>
              <w:t>失业金和紧急救济金领取人数按每日支领款额细分</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0</w:t>
            </w:r>
            <w:r>
              <w:rPr>
                <w:rFonts w:hint="eastAsia"/>
              </w:rPr>
              <w:t>至</w:t>
            </w:r>
            <w:r>
              <w:t>100,--</w:t>
            </w:r>
          </w:p>
        </w:tc>
        <w:tc>
          <w:tcPr>
            <w:tcW w:w="1412" w:type="dxa"/>
          </w:tcPr>
          <w:p w:rsidR="00000000" w:rsidRDefault="00000000">
            <w:pPr>
              <w:tabs>
                <w:tab w:val="clear" w:pos="527"/>
              </w:tabs>
              <w:spacing w:line="360" w:lineRule="atLeast"/>
              <w:jc w:val="right"/>
            </w:pPr>
            <w:r>
              <w:t>7.074</w:t>
            </w:r>
          </w:p>
        </w:tc>
        <w:tc>
          <w:tcPr>
            <w:tcW w:w="1412" w:type="dxa"/>
          </w:tcPr>
          <w:p w:rsidR="00000000" w:rsidRDefault="00000000">
            <w:pPr>
              <w:tabs>
                <w:tab w:val="clear" w:pos="527"/>
              </w:tabs>
              <w:spacing w:line="360" w:lineRule="atLeast"/>
              <w:jc w:val="right"/>
            </w:pPr>
            <w:r>
              <w:t>5.426</w:t>
            </w:r>
          </w:p>
        </w:tc>
        <w:tc>
          <w:tcPr>
            <w:tcW w:w="1412" w:type="dxa"/>
            <w:tcBorders>
              <w:right w:val="single" w:sz="6" w:space="0" w:color="auto"/>
            </w:tcBorders>
          </w:tcPr>
          <w:p w:rsidR="00000000" w:rsidRDefault="00000000">
            <w:pPr>
              <w:tabs>
                <w:tab w:val="clear" w:pos="527"/>
              </w:tabs>
              <w:spacing w:line="360" w:lineRule="atLeast"/>
              <w:jc w:val="right"/>
            </w:pPr>
            <w:r>
              <w:t>1.648</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101</w:t>
            </w:r>
            <w:r>
              <w:rPr>
                <w:rFonts w:hint="eastAsia"/>
              </w:rPr>
              <w:t>至</w:t>
            </w:r>
            <w:r>
              <w:t>200,--</w:t>
            </w:r>
          </w:p>
        </w:tc>
        <w:tc>
          <w:tcPr>
            <w:tcW w:w="1412" w:type="dxa"/>
          </w:tcPr>
          <w:p w:rsidR="00000000" w:rsidRDefault="00000000">
            <w:pPr>
              <w:tabs>
                <w:tab w:val="clear" w:pos="527"/>
              </w:tabs>
              <w:spacing w:line="360" w:lineRule="atLeast"/>
              <w:jc w:val="right"/>
            </w:pPr>
            <w:r>
              <w:t>33.766</w:t>
            </w:r>
          </w:p>
        </w:tc>
        <w:tc>
          <w:tcPr>
            <w:tcW w:w="1412" w:type="dxa"/>
          </w:tcPr>
          <w:p w:rsidR="00000000" w:rsidRDefault="00000000">
            <w:pPr>
              <w:tabs>
                <w:tab w:val="clear" w:pos="527"/>
              </w:tabs>
              <w:spacing w:line="360" w:lineRule="atLeast"/>
              <w:jc w:val="right"/>
            </w:pPr>
            <w:r>
              <w:t>24.315</w:t>
            </w:r>
          </w:p>
        </w:tc>
        <w:tc>
          <w:tcPr>
            <w:tcW w:w="1412" w:type="dxa"/>
            <w:tcBorders>
              <w:right w:val="single" w:sz="6" w:space="0" w:color="auto"/>
            </w:tcBorders>
          </w:tcPr>
          <w:p w:rsidR="00000000" w:rsidRDefault="00000000">
            <w:pPr>
              <w:tabs>
                <w:tab w:val="clear" w:pos="527"/>
              </w:tabs>
              <w:spacing w:line="360" w:lineRule="atLeast"/>
              <w:jc w:val="right"/>
            </w:pPr>
            <w:r>
              <w:t>9.451</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201</w:t>
            </w:r>
            <w:r>
              <w:rPr>
                <w:rFonts w:hint="eastAsia"/>
              </w:rPr>
              <w:t>至</w:t>
            </w:r>
            <w:r>
              <w:t>250,--</w:t>
            </w:r>
          </w:p>
        </w:tc>
        <w:tc>
          <w:tcPr>
            <w:tcW w:w="1412" w:type="dxa"/>
          </w:tcPr>
          <w:p w:rsidR="00000000" w:rsidRDefault="00000000">
            <w:pPr>
              <w:tabs>
                <w:tab w:val="clear" w:pos="527"/>
              </w:tabs>
              <w:spacing w:line="360" w:lineRule="atLeast"/>
              <w:jc w:val="right"/>
            </w:pPr>
            <w:r>
              <w:t>37.366</w:t>
            </w:r>
          </w:p>
        </w:tc>
        <w:tc>
          <w:tcPr>
            <w:tcW w:w="1412" w:type="dxa"/>
          </w:tcPr>
          <w:p w:rsidR="00000000" w:rsidRDefault="00000000">
            <w:pPr>
              <w:tabs>
                <w:tab w:val="clear" w:pos="527"/>
              </w:tabs>
              <w:spacing w:line="360" w:lineRule="atLeast"/>
              <w:jc w:val="right"/>
            </w:pPr>
            <w:r>
              <w:t>21.999</w:t>
            </w:r>
          </w:p>
        </w:tc>
        <w:tc>
          <w:tcPr>
            <w:tcW w:w="1412" w:type="dxa"/>
            <w:tcBorders>
              <w:right w:val="single" w:sz="6" w:space="0" w:color="auto"/>
            </w:tcBorders>
          </w:tcPr>
          <w:p w:rsidR="00000000" w:rsidRDefault="00000000">
            <w:pPr>
              <w:tabs>
                <w:tab w:val="clear" w:pos="527"/>
              </w:tabs>
              <w:spacing w:line="360" w:lineRule="atLeast"/>
              <w:jc w:val="right"/>
            </w:pPr>
            <w:r>
              <w:t>15.367</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251</w:t>
            </w:r>
            <w:r>
              <w:rPr>
                <w:rFonts w:hint="eastAsia"/>
              </w:rPr>
              <w:t>至</w:t>
            </w:r>
            <w:r>
              <w:t>300,--</w:t>
            </w:r>
          </w:p>
        </w:tc>
        <w:tc>
          <w:tcPr>
            <w:tcW w:w="1412" w:type="dxa"/>
          </w:tcPr>
          <w:p w:rsidR="00000000" w:rsidRDefault="00000000">
            <w:pPr>
              <w:tabs>
                <w:tab w:val="clear" w:pos="527"/>
              </w:tabs>
              <w:spacing w:line="360" w:lineRule="atLeast"/>
              <w:jc w:val="right"/>
            </w:pPr>
            <w:r>
              <w:t>41.420</w:t>
            </w:r>
          </w:p>
        </w:tc>
        <w:tc>
          <w:tcPr>
            <w:tcW w:w="1412" w:type="dxa"/>
          </w:tcPr>
          <w:p w:rsidR="00000000" w:rsidRDefault="00000000">
            <w:pPr>
              <w:tabs>
                <w:tab w:val="clear" w:pos="527"/>
              </w:tabs>
              <w:spacing w:line="360" w:lineRule="atLeast"/>
              <w:jc w:val="right"/>
            </w:pPr>
            <w:r>
              <w:t>17.470</w:t>
            </w:r>
          </w:p>
        </w:tc>
        <w:tc>
          <w:tcPr>
            <w:tcW w:w="1412" w:type="dxa"/>
            <w:tcBorders>
              <w:right w:val="single" w:sz="6" w:space="0" w:color="auto"/>
            </w:tcBorders>
          </w:tcPr>
          <w:p w:rsidR="00000000" w:rsidRDefault="00000000">
            <w:pPr>
              <w:tabs>
                <w:tab w:val="clear" w:pos="527"/>
              </w:tabs>
              <w:spacing w:line="360" w:lineRule="atLeast"/>
              <w:jc w:val="right"/>
            </w:pPr>
            <w:r>
              <w:t>23.950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301</w:t>
            </w:r>
            <w:r>
              <w:rPr>
                <w:rFonts w:hint="eastAsia"/>
              </w:rPr>
              <w:t>至</w:t>
            </w:r>
            <w:r>
              <w:t>400,--</w:t>
            </w:r>
          </w:p>
        </w:tc>
        <w:tc>
          <w:tcPr>
            <w:tcW w:w="1412" w:type="dxa"/>
          </w:tcPr>
          <w:p w:rsidR="00000000" w:rsidRDefault="00000000">
            <w:pPr>
              <w:tabs>
                <w:tab w:val="clear" w:pos="527"/>
              </w:tabs>
              <w:spacing w:line="360" w:lineRule="atLeast"/>
              <w:jc w:val="right"/>
            </w:pPr>
            <w:r>
              <w:t>52.677</w:t>
            </w:r>
          </w:p>
        </w:tc>
        <w:tc>
          <w:tcPr>
            <w:tcW w:w="1412" w:type="dxa"/>
          </w:tcPr>
          <w:p w:rsidR="00000000" w:rsidRDefault="00000000">
            <w:pPr>
              <w:tabs>
                <w:tab w:val="clear" w:pos="527"/>
              </w:tabs>
              <w:spacing w:line="360" w:lineRule="atLeast"/>
              <w:jc w:val="right"/>
            </w:pPr>
            <w:r>
              <w:t>12.633</w:t>
            </w:r>
          </w:p>
        </w:tc>
        <w:tc>
          <w:tcPr>
            <w:tcW w:w="1412" w:type="dxa"/>
            <w:tcBorders>
              <w:right w:val="single" w:sz="6" w:space="0" w:color="auto"/>
            </w:tcBorders>
          </w:tcPr>
          <w:p w:rsidR="00000000" w:rsidRDefault="00000000">
            <w:pPr>
              <w:tabs>
                <w:tab w:val="clear" w:pos="527"/>
              </w:tabs>
              <w:spacing w:line="360" w:lineRule="atLeast"/>
              <w:jc w:val="right"/>
            </w:pPr>
            <w:r>
              <w:t>40.044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401</w:t>
            </w:r>
            <w:r>
              <w:rPr>
                <w:rFonts w:hint="eastAsia"/>
              </w:rPr>
              <w:t>至</w:t>
            </w:r>
            <w:r>
              <w:t>500,--</w:t>
            </w:r>
          </w:p>
        </w:tc>
        <w:tc>
          <w:tcPr>
            <w:tcW w:w="1412" w:type="dxa"/>
          </w:tcPr>
          <w:p w:rsidR="00000000" w:rsidRDefault="00000000">
            <w:pPr>
              <w:tabs>
                <w:tab w:val="clear" w:pos="527"/>
              </w:tabs>
              <w:spacing w:line="360" w:lineRule="atLeast"/>
              <w:jc w:val="right"/>
            </w:pPr>
            <w:r>
              <w:t>22.644</w:t>
            </w:r>
          </w:p>
        </w:tc>
        <w:tc>
          <w:tcPr>
            <w:tcW w:w="1412" w:type="dxa"/>
          </w:tcPr>
          <w:p w:rsidR="00000000" w:rsidRDefault="00000000">
            <w:pPr>
              <w:tabs>
                <w:tab w:val="clear" w:pos="527"/>
              </w:tabs>
              <w:spacing w:line="360" w:lineRule="atLeast"/>
              <w:jc w:val="right"/>
            </w:pPr>
            <w:r>
              <w:t>3.441</w:t>
            </w:r>
          </w:p>
        </w:tc>
        <w:tc>
          <w:tcPr>
            <w:tcW w:w="1412" w:type="dxa"/>
            <w:tcBorders>
              <w:right w:val="single" w:sz="6" w:space="0" w:color="auto"/>
            </w:tcBorders>
          </w:tcPr>
          <w:p w:rsidR="00000000" w:rsidRDefault="00000000">
            <w:pPr>
              <w:tabs>
                <w:tab w:val="clear" w:pos="527"/>
              </w:tabs>
              <w:spacing w:line="360" w:lineRule="atLeast"/>
              <w:jc w:val="right"/>
            </w:pPr>
            <w:r>
              <w:t>19.203</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t>501,--</w:t>
            </w:r>
            <w:r>
              <w:rPr>
                <w:rFonts w:hint="eastAsia"/>
              </w:rPr>
              <w:t>以上</w:t>
            </w:r>
          </w:p>
        </w:tc>
        <w:tc>
          <w:tcPr>
            <w:tcW w:w="1412" w:type="dxa"/>
            <w:tcBorders>
              <w:bottom w:val="single" w:sz="6" w:space="0" w:color="auto"/>
            </w:tcBorders>
          </w:tcPr>
          <w:p w:rsidR="00000000" w:rsidRDefault="00000000">
            <w:pPr>
              <w:tabs>
                <w:tab w:val="clear" w:pos="527"/>
              </w:tabs>
              <w:spacing w:line="360" w:lineRule="atLeast"/>
              <w:jc w:val="right"/>
            </w:pPr>
            <w:r>
              <w:t>388</w:t>
            </w:r>
          </w:p>
        </w:tc>
        <w:tc>
          <w:tcPr>
            <w:tcW w:w="1412" w:type="dxa"/>
            <w:tcBorders>
              <w:bottom w:val="single" w:sz="6" w:space="0" w:color="auto"/>
            </w:tcBorders>
          </w:tcPr>
          <w:p w:rsidR="00000000" w:rsidRDefault="00000000">
            <w:pPr>
              <w:tabs>
                <w:tab w:val="clear" w:pos="527"/>
              </w:tabs>
              <w:spacing w:line="360" w:lineRule="atLeast"/>
              <w:jc w:val="right"/>
            </w:pPr>
            <w:r>
              <w:t>8</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380</w:t>
            </w: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360" w:lineRule="atLeast"/>
            </w:pPr>
            <w:r>
              <w:rPr>
                <w:rFonts w:hint="eastAsia"/>
              </w:rPr>
              <w:t>在</w:t>
            </w:r>
            <w:r>
              <w:t>1995</w:t>
            </w:r>
            <w:r>
              <w:rPr>
                <w:rFonts w:hint="eastAsia"/>
              </w:rPr>
              <w:t>年之后接受培训的人士</w:t>
            </w:r>
            <w:r>
              <w:t>(SC</w:t>
            </w:r>
            <w:r>
              <w:rPr>
                <w:rFonts w:hint="eastAsia"/>
              </w:rPr>
              <w:t>的情况</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t>1995</w:t>
            </w:r>
            <w:r>
              <w:rPr>
                <w:rFonts w:hint="eastAsia"/>
              </w:rPr>
              <w:t>年在</w:t>
            </w:r>
            <w:r>
              <w:t>SC</w:t>
            </w:r>
            <w:r>
              <w:rPr>
                <w:rFonts w:hint="eastAsia"/>
              </w:rPr>
              <w:t>方面新的受训者</w:t>
            </w:r>
          </w:p>
        </w:tc>
        <w:tc>
          <w:tcPr>
            <w:tcW w:w="1412" w:type="dxa"/>
            <w:tcBorders>
              <w:top w:val="single" w:sz="6" w:space="0" w:color="auto"/>
            </w:tcBorders>
          </w:tcPr>
          <w:p w:rsidR="00000000" w:rsidRDefault="00000000">
            <w:pPr>
              <w:tabs>
                <w:tab w:val="clear" w:pos="527"/>
              </w:tabs>
              <w:spacing w:line="360" w:lineRule="atLeast"/>
              <w:jc w:val="right"/>
            </w:pPr>
            <w:r>
              <w:t>48.145</w:t>
            </w:r>
          </w:p>
        </w:tc>
        <w:tc>
          <w:tcPr>
            <w:tcW w:w="1412" w:type="dxa"/>
            <w:tcBorders>
              <w:top w:val="single" w:sz="6" w:space="0" w:color="auto"/>
            </w:tcBorders>
          </w:tcPr>
          <w:p w:rsidR="00000000" w:rsidRDefault="00000000">
            <w:pPr>
              <w:tabs>
                <w:tab w:val="clear" w:pos="527"/>
              </w:tabs>
              <w:spacing w:line="360" w:lineRule="atLeast"/>
              <w:jc w:val="right"/>
            </w:pPr>
            <w:r>
              <w:t>22.783</w:t>
            </w: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r>
              <w:t>25.362</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其中妇女在</w:t>
            </w:r>
            <w:r>
              <w:t>1995</w:t>
            </w:r>
            <w:r>
              <w:rPr>
                <w:rFonts w:hint="eastAsia"/>
              </w:rPr>
              <w:t>年所占</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r>
              <w:t>47.3%</w:t>
            </w: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1995</w:t>
            </w:r>
            <w:r>
              <w:rPr>
                <w:rFonts w:hint="eastAsia"/>
              </w:rPr>
              <w:t>年的年平均数</w:t>
            </w:r>
          </w:p>
        </w:tc>
        <w:tc>
          <w:tcPr>
            <w:tcW w:w="1412" w:type="dxa"/>
          </w:tcPr>
          <w:p w:rsidR="00000000" w:rsidRDefault="00000000">
            <w:pPr>
              <w:tabs>
                <w:tab w:val="clear" w:pos="527"/>
              </w:tabs>
              <w:spacing w:line="360" w:lineRule="atLeast"/>
              <w:jc w:val="right"/>
            </w:pPr>
            <w:r>
              <w:t>15.525</w:t>
            </w:r>
          </w:p>
        </w:tc>
        <w:tc>
          <w:tcPr>
            <w:tcW w:w="1412" w:type="dxa"/>
          </w:tcPr>
          <w:p w:rsidR="00000000" w:rsidRDefault="00000000">
            <w:pPr>
              <w:tabs>
                <w:tab w:val="clear" w:pos="527"/>
              </w:tabs>
              <w:spacing w:line="360" w:lineRule="atLeast"/>
              <w:jc w:val="right"/>
            </w:pPr>
            <w:r>
              <w:t>7.299</w:t>
            </w:r>
          </w:p>
        </w:tc>
        <w:tc>
          <w:tcPr>
            <w:tcW w:w="1412" w:type="dxa"/>
            <w:tcBorders>
              <w:right w:val="single" w:sz="6" w:space="0" w:color="auto"/>
            </w:tcBorders>
          </w:tcPr>
          <w:p w:rsidR="00000000" w:rsidRDefault="00000000">
            <w:pPr>
              <w:tabs>
                <w:tab w:val="clear" w:pos="527"/>
              </w:tabs>
              <w:spacing w:line="360" w:lineRule="atLeast"/>
              <w:jc w:val="right"/>
            </w:pPr>
            <w:r>
              <w:t>8.226</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其中妇女在</w:t>
            </w:r>
            <w:r>
              <w:t>1995</w:t>
            </w:r>
            <w:r>
              <w:rPr>
                <w:rFonts w:hint="eastAsia"/>
              </w:rPr>
              <w:t>年所占</w:t>
            </w:r>
            <w:r>
              <w:t>%</w:t>
            </w:r>
          </w:p>
        </w:tc>
        <w:tc>
          <w:tcPr>
            <w:tcW w:w="1412" w:type="dxa"/>
            <w:tcBorders>
              <w:bottom w:val="single" w:sz="6" w:space="0" w:color="auto"/>
            </w:tcBorders>
          </w:tcPr>
          <w:p w:rsidR="00000000" w:rsidRDefault="00000000">
            <w:pPr>
              <w:tabs>
                <w:tab w:val="clear" w:pos="527"/>
              </w:tabs>
              <w:spacing w:line="360" w:lineRule="atLeast"/>
              <w:jc w:val="right"/>
            </w:pPr>
          </w:p>
        </w:tc>
        <w:tc>
          <w:tcPr>
            <w:tcW w:w="1412" w:type="dxa"/>
            <w:tcBorders>
              <w:bottom w:val="single" w:sz="6" w:space="0" w:color="auto"/>
            </w:tcBorders>
          </w:tcPr>
          <w:p w:rsidR="00000000" w:rsidRDefault="00000000">
            <w:pPr>
              <w:tabs>
                <w:tab w:val="clear" w:pos="527"/>
              </w:tabs>
              <w:spacing w:line="360" w:lineRule="atLeast"/>
              <w:jc w:val="right"/>
            </w:pPr>
            <w:r>
              <w:t>47%</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9664" w:type="dxa"/>
            <w:gridSpan w:val="4"/>
          </w:tcPr>
          <w:p w:rsidR="00000000" w:rsidRDefault="00000000">
            <w:pPr>
              <w:tabs>
                <w:tab w:val="clear" w:pos="527"/>
              </w:tabs>
              <w:spacing w:line="360" w:lineRule="atLeast"/>
            </w:pPr>
          </w:p>
          <w:p w:rsidR="00000000" w:rsidRDefault="00000000">
            <w:pPr>
              <w:tabs>
                <w:tab w:val="clear" w:pos="527"/>
              </w:tabs>
              <w:spacing w:line="360" w:lineRule="atLeast"/>
            </w:pPr>
            <w:r>
              <w:rPr>
                <w:rFonts w:hint="eastAsia"/>
              </w:rPr>
              <w:t>奥地利劳动市场事务处至</w:t>
            </w:r>
            <w:r>
              <w:t>1996</w:t>
            </w:r>
            <w:r>
              <w:rPr>
                <w:rFonts w:hint="eastAsia"/>
              </w:rPr>
              <w:t>年</w:t>
            </w:r>
            <w:r>
              <w:t>6</w:t>
            </w:r>
            <w:r>
              <w:rPr>
                <w:rFonts w:hint="eastAsia"/>
              </w:rPr>
              <w:t>月止的数据</w:t>
            </w:r>
          </w:p>
          <w:p w:rsidR="00000000" w:rsidRDefault="00000000">
            <w:pPr>
              <w:tabs>
                <w:tab w:val="clear" w:pos="527"/>
              </w:tabs>
              <w:spacing w:line="360" w:lineRule="atLeast"/>
            </w:pPr>
            <w:r>
              <w:t>Bundesgesch</w:t>
            </w:r>
            <w:r>
              <w:sym w:font="Multinational Ext" w:char="F03E"/>
            </w:r>
            <w:r>
              <w:t xml:space="preserve">ftsstelle,1200 Wien,TreustraBe 35-43; </w:t>
            </w:r>
            <w:r>
              <w:rPr>
                <w:rFonts w:hint="eastAsia"/>
              </w:rPr>
              <w:t>详情请电</w:t>
            </w:r>
            <w:r>
              <w:t>0222/33178DW622</w:t>
            </w:r>
          </w:p>
          <w:p w:rsidR="00000000" w:rsidRDefault="00000000">
            <w:pPr>
              <w:tabs>
                <w:tab w:val="clear" w:pos="527"/>
              </w:tabs>
              <w:spacing w:line="360" w:lineRule="atLeast"/>
              <w:jc w:val="right"/>
            </w:pPr>
          </w:p>
        </w:tc>
      </w:tr>
    </w:tbl>
    <w:p w:rsidR="00000000" w:rsidRDefault="00000000">
      <w:r>
        <w:br w:type="page"/>
      </w:r>
    </w:p>
    <w:tbl>
      <w:tblPr>
        <w:tblW w:w="0" w:type="auto"/>
        <w:tblInd w:w="-26" w:type="dxa"/>
        <w:tblLayout w:type="fixed"/>
        <w:tblCellMar>
          <w:left w:w="28" w:type="dxa"/>
          <w:right w:w="28" w:type="dxa"/>
        </w:tblCellMar>
        <w:tblLook w:val="0000" w:firstRow="0" w:lastRow="0" w:firstColumn="0" w:lastColumn="0" w:noHBand="0" w:noVBand="0"/>
      </w:tblPr>
      <w:tblGrid>
        <w:gridCol w:w="5428"/>
        <w:gridCol w:w="1412"/>
        <w:gridCol w:w="1412"/>
        <w:gridCol w:w="1412"/>
      </w:tblGrid>
      <w:tr w:rsidR="00000000">
        <w:tblPrEx>
          <w:tblCellMar>
            <w:top w:w="0" w:type="dxa"/>
            <w:bottom w:w="0" w:type="dxa"/>
          </w:tblCellMar>
        </w:tblPrEx>
        <w:tc>
          <w:tcPr>
            <w:tcW w:w="5428" w:type="dxa"/>
          </w:tcPr>
          <w:p w:rsidR="00000000" w:rsidRDefault="00000000">
            <w:pPr>
              <w:tabs>
                <w:tab w:val="clear" w:pos="527"/>
              </w:tabs>
              <w:spacing w:line="360" w:lineRule="atLeast"/>
            </w:pPr>
            <w:r>
              <w:t>1995</w:t>
            </w:r>
            <w:r>
              <w:rPr>
                <w:rFonts w:hint="eastAsia"/>
              </w:rPr>
              <w:t>年提升的案例</w:t>
            </w:r>
            <w:r>
              <w:t>(</w:t>
            </w:r>
            <w:r>
              <w:rPr>
                <w:rFonts w:hint="eastAsia"/>
              </w:rPr>
              <w:t>提升的统计数字</w:t>
            </w:r>
            <w:r>
              <w:t>)</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center"/>
            </w:pPr>
            <w:r>
              <w:rPr>
                <w:rFonts w:hint="eastAsia"/>
              </w:rPr>
              <w:t>总数</w:t>
            </w:r>
          </w:p>
        </w:tc>
        <w:tc>
          <w:tcPr>
            <w:tcW w:w="1412" w:type="dxa"/>
          </w:tcPr>
          <w:p w:rsidR="00000000" w:rsidRDefault="00000000">
            <w:pPr>
              <w:tabs>
                <w:tab w:val="clear" w:pos="527"/>
              </w:tabs>
              <w:spacing w:line="360" w:lineRule="atLeast"/>
              <w:jc w:val="center"/>
            </w:pPr>
            <w:r>
              <w:t>1995</w:t>
            </w:r>
            <w:r>
              <w:rPr>
                <w:rFonts w:hint="eastAsia"/>
              </w:rPr>
              <w:t>年妇女所占</w:t>
            </w:r>
            <w:r>
              <w:t>%</w:t>
            </w:r>
          </w:p>
        </w:tc>
        <w:tc>
          <w:tcPr>
            <w:tcW w:w="1412" w:type="dxa"/>
          </w:tcPr>
          <w:p w:rsidR="00000000" w:rsidRDefault="00000000">
            <w:pPr>
              <w:tabs>
                <w:tab w:val="clear" w:pos="527"/>
              </w:tabs>
              <w:spacing w:line="360" w:lineRule="atLeast"/>
              <w:jc w:val="center"/>
            </w:pPr>
            <w:r>
              <w:t>1994</w:t>
            </w:r>
            <w:r>
              <w:rPr>
                <w:rFonts w:hint="eastAsia"/>
              </w:rPr>
              <w:t>年妇女所占</w:t>
            </w:r>
            <w:r>
              <w:t>%</w:t>
            </w: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通过基本的和进一步的培训的提升</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男女参加者均获津贴以保障其生活</w:t>
            </w:r>
          </w:p>
        </w:tc>
        <w:tc>
          <w:tcPr>
            <w:tcW w:w="1412" w:type="dxa"/>
          </w:tcPr>
          <w:p w:rsidR="00000000" w:rsidRDefault="00000000">
            <w:pPr>
              <w:tabs>
                <w:tab w:val="clear" w:pos="527"/>
              </w:tabs>
              <w:spacing w:line="360" w:lineRule="atLeast"/>
              <w:jc w:val="right"/>
            </w:pPr>
            <w:r>
              <w:t>33.639</w:t>
            </w:r>
          </w:p>
        </w:tc>
        <w:tc>
          <w:tcPr>
            <w:tcW w:w="1412" w:type="dxa"/>
          </w:tcPr>
          <w:p w:rsidR="00000000" w:rsidRDefault="00000000">
            <w:pPr>
              <w:tabs>
                <w:tab w:val="clear" w:pos="527"/>
              </w:tabs>
              <w:spacing w:line="360" w:lineRule="atLeast"/>
              <w:jc w:val="right"/>
            </w:pPr>
            <w:r>
              <w:t>46.8%</w:t>
            </w:r>
          </w:p>
        </w:tc>
        <w:tc>
          <w:tcPr>
            <w:tcW w:w="1412" w:type="dxa"/>
            <w:tcBorders>
              <w:right w:val="single" w:sz="6" w:space="0" w:color="auto"/>
            </w:tcBorders>
          </w:tcPr>
          <w:p w:rsidR="00000000" w:rsidRDefault="00000000">
            <w:pPr>
              <w:tabs>
                <w:tab w:val="clear" w:pos="527"/>
              </w:tabs>
              <w:spacing w:line="360" w:lineRule="atLeast"/>
              <w:jc w:val="right"/>
            </w:pPr>
            <w:r>
              <w:t>42.7%</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- 2.479</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培训机构的受补助的职位</w:t>
            </w:r>
          </w:p>
        </w:tc>
        <w:tc>
          <w:tcPr>
            <w:tcW w:w="1412" w:type="dxa"/>
          </w:tcPr>
          <w:p w:rsidR="00000000" w:rsidRDefault="00000000">
            <w:pPr>
              <w:tabs>
                <w:tab w:val="clear" w:pos="527"/>
              </w:tabs>
              <w:spacing w:line="360" w:lineRule="atLeast"/>
              <w:jc w:val="right"/>
            </w:pPr>
            <w:r>
              <w:t>33.868</w:t>
            </w:r>
          </w:p>
        </w:tc>
        <w:tc>
          <w:tcPr>
            <w:tcW w:w="1412" w:type="dxa"/>
          </w:tcPr>
          <w:p w:rsidR="00000000" w:rsidRDefault="00000000">
            <w:pPr>
              <w:tabs>
                <w:tab w:val="clear" w:pos="527"/>
              </w:tabs>
              <w:spacing w:line="360" w:lineRule="atLeast"/>
              <w:jc w:val="right"/>
            </w:pPr>
            <w:r>
              <w:t>46.4%</w:t>
            </w:r>
          </w:p>
        </w:tc>
        <w:tc>
          <w:tcPr>
            <w:tcW w:w="1412" w:type="dxa"/>
            <w:tcBorders>
              <w:right w:val="single" w:sz="6" w:space="0" w:color="auto"/>
            </w:tcBorders>
          </w:tcPr>
          <w:p w:rsidR="00000000" w:rsidRDefault="00000000">
            <w:pPr>
              <w:tabs>
                <w:tab w:val="clear" w:pos="527"/>
              </w:tabs>
              <w:spacing w:line="360" w:lineRule="atLeast"/>
              <w:jc w:val="right"/>
            </w:pPr>
            <w:r>
              <w:t>41.7%</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+ 3.087</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公司里受补助的培训职位</w:t>
            </w:r>
          </w:p>
        </w:tc>
        <w:tc>
          <w:tcPr>
            <w:tcW w:w="1412" w:type="dxa"/>
          </w:tcPr>
          <w:p w:rsidR="00000000" w:rsidRDefault="00000000">
            <w:pPr>
              <w:tabs>
                <w:tab w:val="clear" w:pos="527"/>
              </w:tabs>
              <w:spacing w:line="360" w:lineRule="atLeast"/>
              <w:jc w:val="right"/>
            </w:pPr>
            <w:r>
              <w:t>2.837</w:t>
            </w:r>
          </w:p>
        </w:tc>
        <w:tc>
          <w:tcPr>
            <w:tcW w:w="1412" w:type="dxa"/>
          </w:tcPr>
          <w:p w:rsidR="00000000" w:rsidRDefault="00000000">
            <w:pPr>
              <w:tabs>
                <w:tab w:val="clear" w:pos="527"/>
              </w:tabs>
              <w:spacing w:line="360" w:lineRule="atLeast"/>
              <w:jc w:val="right"/>
            </w:pPr>
            <w:r>
              <w:t>39.1%</w:t>
            </w:r>
          </w:p>
        </w:tc>
        <w:tc>
          <w:tcPr>
            <w:tcW w:w="1412" w:type="dxa"/>
            <w:tcBorders>
              <w:right w:val="single" w:sz="6" w:space="0" w:color="auto"/>
            </w:tcBorders>
          </w:tcPr>
          <w:p w:rsidR="00000000" w:rsidRDefault="00000000">
            <w:pPr>
              <w:tabs>
                <w:tab w:val="clear" w:pos="527"/>
              </w:tabs>
              <w:spacing w:line="360" w:lineRule="atLeast"/>
              <w:jc w:val="right"/>
            </w:pPr>
            <w:r>
              <w:t>37.2%</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Borders>
              <w:bottom w:val="single" w:sz="6" w:space="0" w:color="auto"/>
            </w:tcBorders>
          </w:tcPr>
          <w:p w:rsidR="00000000" w:rsidRDefault="00000000">
            <w:pPr>
              <w:tabs>
                <w:tab w:val="clear" w:pos="527"/>
              </w:tabs>
              <w:spacing w:line="360" w:lineRule="atLeast"/>
              <w:jc w:val="right"/>
            </w:pPr>
            <w:r>
              <w:t>- 806</w:t>
            </w:r>
          </w:p>
        </w:tc>
        <w:tc>
          <w:tcPr>
            <w:tcW w:w="1412" w:type="dxa"/>
            <w:tcBorders>
              <w:bottom w:val="single" w:sz="6" w:space="0" w:color="auto"/>
            </w:tcBorders>
          </w:tcPr>
          <w:p w:rsidR="00000000" w:rsidRDefault="00000000">
            <w:pPr>
              <w:tabs>
                <w:tab w:val="clear" w:pos="527"/>
              </w:tabs>
              <w:spacing w:line="360" w:lineRule="atLeast"/>
              <w:jc w:val="right"/>
            </w:pP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360" w:lineRule="atLeas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促进就业</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t>Aktion 8000,</w:t>
            </w:r>
            <w:r>
              <w:rPr>
                <w:rFonts w:hint="eastAsia"/>
              </w:rPr>
              <w:t>现在定名为非利谋职津贴</w:t>
            </w:r>
          </w:p>
        </w:tc>
        <w:tc>
          <w:tcPr>
            <w:tcW w:w="1412" w:type="dxa"/>
          </w:tcPr>
          <w:p w:rsidR="00000000" w:rsidRDefault="00000000">
            <w:pPr>
              <w:tabs>
                <w:tab w:val="clear" w:pos="527"/>
              </w:tabs>
              <w:spacing w:line="360" w:lineRule="atLeast"/>
              <w:jc w:val="right"/>
            </w:pPr>
            <w:r>
              <w:t>3.799</w:t>
            </w:r>
          </w:p>
        </w:tc>
        <w:tc>
          <w:tcPr>
            <w:tcW w:w="1412" w:type="dxa"/>
          </w:tcPr>
          <w:p w:rsidR="00000000" w:rsidRDefault="00000000">
            <w:pPr>
              <w:tabs>
                <w:tab w:val="clear" w:pos="527"/>
              </w:tabs>
              <w:spacing w:line="360" w:lineRule="atLeast"/>
              <w:jc w:val="right"/>
            </w:pPr>
            <w:r>
              <w:t>602.%</w:t>
            </w:r>
          </w:p>
        </w:tc>
        <w:tc>
          <w:tcPr>
            <w:tcW w:w="1412" w:type="dxa"/>
            <w:tcBorders>
              <w:right w:val="single" w:sz="6" w:space="0" w:color="auto"/>
            </w:tcBorders>
          </w:tcPr>
          <w:p w:rsidR="00000000" w:rsidRDefault="00000000">
            <w:pPr>
              <w:tabs>
                <w:tab w:val="clear" w:pos="527"/>
              </w:tabs>
              <w:spacing w:line="360" w:lineRule="atLeast"/>
              <w:jc w:val="right"/>
            </w:pPr>
            <w:r>
              <w:t>63.6%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- 877</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其中领取儿童保育津贴的</w:t>
            </w:r>
          </w:p>
        </w:tc>
        <w:tc>
          <w:tcPr>
            <w:tcW w:w="1412" w:type="dxa"/>
          </w:tcPr>
          <w:p w:rsidR="00000000" w:rsidRDefault="00000000">
            <w:pPr>
              <w:tabs>
                <w:tab w:val="clear" w:pos="527"/>
              </w:tabs>
              <w:spacing w:line="360" w:lineRule="atLeast"/>
              <w:jc w:val="right"/>
            </w:pPr>
            <w:r>
              <w:t>757</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- 152</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公司领取培训津贴</w:t>
            </w:r>
          </w:p>
        </w:tc>
        <w:tc>
          <w:tcPr>
            <w:tcW w:w="1412" w:type="dxa"/>
          </w:tcPr>
          <w:p w:rsidR="00000000" w:rsidRDefault="00000000">
            <w:pPr>
              <w:tabs>
                <w:tab w:val="clear" w:pos="527"/>
              </w:tabs>
              <w:spacing w:line="360" w:lineRule="atLeast"/>
              <w:jc w:val="right"/>
            </w:pPr>
            <w:r>
              <w:t>3.182</w:t>
            </w:r>
          </w:p>
        </w:tc>
        <w:tc>
          <w:tcPr>
            <w:tcW w:w="1412" w:type="dxa"/>
          </w:tcPr>
          <w:p w:rsidR="00000000" w:rsidRDefault="00000000">
            <w:pPr>
              <w:tabs>
                <w:tab w:val="clear" w:pos="527"/>
              </w:tabs>
              <w:spacing w:line="360" w:lineRule="atLeast"/>
              <w:jc w:val="right"/>
            </w:pPr>
            <w:r>
              <w:t>36.5%</w:t>
            </w:r>
          </w:p>
        </w:tc>
        <w:tc>
          <w:tcPr>
            <w:tcW w:w="1412" w:type="dxa"/>
            <w:tcBorders>
              <w:right w:val="single" w:sz="6" w:space="0" w:color="auto"/>
            </w:tcBorders>
          </w:tcPr>
          <w:p w:rsidR="00000000" w:rsidRDefault="00000000">
            <w:pPr>
              <w:tabs>
                <w:tab w:val="clear" w:pos="527"/>
              </w:tabs>
              <w:spacing w:line="360" w:lineRule="atLeast"/>
              <w:jc w:val="right"/>
            </w:pPr>
            <w:r>
              <w:t>34.5%</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Borders>
              <w:bottom w:val="single" w:sz="6" w:space="0" w:color="auto"/>
            </w:tcBorders>
          </w:tcPr>
          <w:p w:rsidR="00000000" w:rsidRDefault="00000000">
            <w:pPr>
              <w:tabs>
                <w:tab w:val="clear" w:pos="527"/>
              </w:tabs>
              <w:spacing w:line="360" w:lineRule="atLeast"/>
              <w:jc w:val="right"/>
            </w:pPr>
            <w:r>
              <w:t>+ 368</w:t>
            </w:r>
          </w:p>
        </w:tc>
        <w:tc>
          <w:tcPr>
            <w:tcW w:w="1412" w:type="dxa"/>
            <w:tcBorders>
              <w:bottom w:val="single" w:sz="6" w:space="0" w:color="auto"/>
            </w:tcBorders>
          </w:tcPr>
          <w:p w:rsidR="00000000" w:rsidRDefault="00000000">
            <w:pPr>
              <w:tabs>
                <w:tab w:val="clear" w:pos="527"/>
              </w:tabs>
              <w:spacing w:line="360" w:lineRule="atLeast"/>
              <w:jc w:val="right"/>
            </w:pP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200" w:lineRule="atLeast"/>
            </w:pPr>
          </w:p>
        </w:tc>
        <w:tc>
          <w:tcPr>
            <w:tcW w:w="1412" w:type="dxa"/>
          </w:tcPr>
          <w:p w:rsidR="00000000" w:rsidRDefault="00000000">
            <w:pPr>
              <w:tabs>
                <w:tab w:val="clear" w:pos="527"/>
              </w:tabs>
              <w:spacing w:line="200" w:lineRule="atLeast"/>
              <w:jc w:val="right"/>
            </w:pPr>
          </w:p>
        </w:tc>
        <w:tc>
          <w:tcPr>
            <w:tcW w:w="1412" w:type="dxa"/>
          </w:tcPr>
          <w:p w:rsidR="00000000" w:rsidRDefault="00000000">
            <w:pPr>
              <w:tabs>
                <w:tab w:val="clear" w:pos="527"/>
              </w:tabs>
              <w:spacing w:line="200" w:lineRule="atLeast"/>
              <w:jc w:val="right"/>
            </w:pPr>
          </w:p>
        </w:tc>
        <w:tc>
          <w:tcPr>
            <w:tcW w:w="1412" w:type="dxa"/>
          </w:tcPr>
          <w:p w:rsidR="00000000" w:rsidRDefault="00000000">
            <w:pPr>
              <w:tabs>
                <w:tab w:val="clear" w:pos="527"/>
              </w:tabs>
              <w:spacing w:line="20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促进区域调动和工作奖励</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工作面试和通勤津贴、临时补助金等</w:t>
            </w:r>
          </w:p>
        </w:tc>
        <w:tc>
          <w:tcPr>
            <w:tcW w:w="1412" w:type="dxa"/>
          </w:tcPr>
          <w:p w:rsidR="00000000" w:rsidRDefault="00000000">
            <w:pPr>
              <w:tabs>
                <w:tab w:val="clear" w:pos="527"/>
              </w:tabs>
              <w:spacing w:line="360" w:lineRule="atLeast"/>
              <w:jc w:val="right"/>
            </w:pPr>
            <w:r>
              <w:t>15.395</w:t>
            </w:r>
          </w:p>
        </w:tc>
        <w:tc>
          <w:tcPr>
            <w:tcW w:w="1412" w:type="dxa"/>
          </w:tcPr>
          <w:p w:rsidR="00000000" w:rsidRDefault="00000000">
            <w:pPr>
              <w:tabs>
                <w:tab w:val="clear" w:pos="527"/>
              </w:tabs>
              <w:spacing w:line="360" w:lineRule="atLeast"/>
              <w:jc w:val="right"/>
            </w:pPr>
            <w:r>
              <w:t>33.0%</w:t>
            </w:r>
          </w:p>
        </w:tc>
        <w:tc>
          <w:tcPr>
            <w:tcW w:w="1412" w:type="dxa"/>
            <w:tcBorders>
              <w:right w:val="single" w:sz="6" w:space="0" w:color="auto"/>
            </w:tcBorders>
          </w:tcPr>
          <w:p w:rsidR="00000000" w:rsidRDefault="00000000">
            <w:pPr>
              <w:tabs>
                <w:tab w:val="clear" w:pos="527"/>
              </w:tabs>
              <w:spacing w:line="360" w:lineRule="atLeast"/>
              <w:jc w:val="right"/>
            </w:pPr>
            <w:r>
              <w:t>31.4%</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- 583</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儿童保育津贴</w:t>
            </w:r>
          </w:p>
        </w:tc>
        <w:tc>
          <w:tcPr>
            <w:tcW w:w="1412" w:type="dxa"/>
          </w:tcPr>
          <w:p w:rsidR="00000000" w:rsidRDefault="00000000">
            <w:pPr>
              <w:tabs>
                <w:tab w:val="clear" w:pos="527"/>
              </w:tabs>
              <w:spacing w:line="360" w:lineRule="atLeast"/>
              <w:jc w:val="right"/>
            </w:pPr>
            <w:r>
              <w:t>8.694</w:t>
            </w:r>
          </w:p>
        </w:tc>
        <w:tc>
          <w:tcPr>
            <w:tcW w:w="1412" w:type="dxa"/>
          </w:tcPr>
          <w:p w:rsidR="00000000" w:rsidRDefault="00000000">
            <w:pPr>
              <w:tabs>
                <w:tab w:val="clear" w:pos="527"/>
              </w:tabs>
              <w:spacing w:line="360" w:lineRule="atLeast"/>
              <w:jc w:val="right"/>
            </w:pPr>
            <w:r>
              <w:t>97.8%</w:t>
            </w:r>
          </w:p>
        </w:tc>
        <w:tc>
          <w:tcPr>
            <w:tcW w:w="1412" w:type="dxa"/>
            <w:tcBorders>
              <w:right w:val="single" w:sz="6" w:space="0" w:color="auto"/>
            </w:tcBorders>
          </w:tcPr>
          <w:p w:rsidR="00000000" w:rsidRDefault="00000000">
            <w:pPr>
              <w:tabs>
                <w:tab w:val="clear" w:pos="527"/>
              </w:tabs>
              <w:spacing w:line="360" w:lineRule="atLeast"/>
              <w:jc w:val="right"/>
            </w:pPr>
            <w:r>
              <w:t>97.1%</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Borders>
              <w:bottom w:val="single" w:sz="6" w:space="0" w:color="auto"/>
            </w:tcBorders>
          </w:tcPr>
          <w:p w:rsidR="00000000" w:rsidRDefault="00000000">
            <w:pPr>
              <w:tabs>
                <w:tab w:val="clear" w:pos="527"/>
              </w:tabs>
              <w:spacing w:line="360" w:lineRule="atLeast"/>
              <w:jc w:val="right"/>
            </w:pPr>
            <w:r>
              <w:t>+ 1.150</w:t>
            </w:r>
          </w:p>
        </w:tc>
        <w:tc>
          <w:tcPr>
            <w:tcW w:w="1412" w:type="dxa"/>
            <w:tcBorders>
              <w:bottom w:val="single" w:sz="6" w:space="0" w:color="auto"/>
            </w:tcBorders>
          </w:tcPr>
          <w:p w:rsidR="00000000" w:rsidRDefault="00000000">
            <w:pPr>
              <w:tabs>
                <w:tab w:val="clear" w:pos="527"/>
              </w:tabs>
              <w:spacing w:line="360" w:lineRule="atLeast"/>
              <w:jc w:val="right"/>
            </w:pP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Pr>
          <w:p w:rsidR="00000000" w:rsidRDefault="00000000">
            <w:pPr>
              <w:tabs>
                <w:tab w:val="clear" w:pos="527"/>
              </w:tabs>
              <w:spacing w:line="240" w:lineRule="atLeast"/>
            </w:pPr>
          </w:p>
        </w:tc>
        <w:tc>
          <w:tcPr>
            <w:tcW w:w="1412" w:type="dxa"/>
          </w:tcPr>
          <w:p w:rsidR="00000000" w:rsidRDefault="00000000">
            <w:pPr>
              <w:tabs>
                <w:tab w:val="clear" w:pos="527"/>
              </w:tabs>
              <w:spacing w:line="240" w:lineRule="atLeast"/>
              <w:jc w:val="right"/>
            </w:pPr>
          </w:p>
        </w:tc>
        <w:tc>
          <w:tcPr>
            <w:tcW w:w="1412" w:type="dxa"/>
          </w:tcPr>
          <w:p w:rsidR="00000000" w:rsidRDefault="00000000">
            <w:pPr>
              <w:tabs>
                <w:tab w:val="clear" w:pos="527"/>
              </w:tabs>
              <w:spacing w:line="240" w:lineRule="atLeast"/>
              <w:jc w:val="right"/>
            </w:pPr>
          </w:p>
        </w:tc>
        <w:tc>
          <w:tcPr>
            <w:tcW w:w="1412" w:type="dxa"/>
          </w:tcPr>
          <w:p w:rsidR="00000000" w:rsidRDefault="00000000">
            <w:pPr>
              <w:tabs>
                <w:tab w:val="clear" w:pos="527"/>
              </w:tabs>
              <w:spacing w:line="240" w:lineRule="atLeast"/>
              <w:jc w:val="right"/>
            </w:pP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60" w:lineRule="atLeast"/>
            </w:pPr>
            <w:r>
              <w:rPr>
                <w:rFonts w:hint="eastAsia"/>
              </w:rPr>
              <w:t>推动学徒制和就业准备</w:t>
            </w: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tcBorders>
          </w:tcPr>
          <w:p w:rsidR="00000000" w:rsidRDefault="00000000">
            <w:pPr>
              <w:tabs>
                <w:tab w:val="clear" w:pos="527"/>
              </w:tabs>
              <w:spacing w:line="36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推动学徒制</w:t>
            </w:r>
          </w:p>
        </w:tc>
        <w:tc>
          <w:tcPr>
            <w:tcW w:w="1412" w:type="dxa"/>
          </w:tcPr>
          <w:p w:rsidR="00000000" w:rsidRDefault="00000000">
            <w:pPr>
              <w:tabs>
                <w:tab w:val="clear" w:pos="527"/>
              </w:tabs>
              <w:spacing w:line="360" w:lineRule="atLeast"/>
              <w:jc w:val="right"/>
            </w:pPr>
            <w:r>
              <w:t>1.785</w:t>
            </w:r>
          </w:p>
        </w:tc>
        <w:tc>
          <w:tcPr>
            <w:tcW w:w="1412" w:type="dxa"/>
          </w:tcPr>
          <w:p w:rsidR="00000000" w:rsidRDefault="00000000">
            <w:pPr>
              <w:tabs>
                <w:tab w:val="clear" w:pos="527"/>
              </w:tabs>
              <w:spacing w:line="360" w:lineRule="atLeast"/>
              <w:jc w:val="right"/>
            </w:pPr>
            <w:r>
              <w:t>38.7%</w:t>
            </w:r>
          </w:p>
        </w:tc>
        <w:tc>
          <w:tcPr>
            <w:tcW w:w="1412" w:type="dxa"/>
            <w:tcBorders>
              <w:right w:val="single" w:sz="6" w:space="0" w:color="auto"/>
            </w:tcBorders>
          </w:tcPr>
          <w:p w:rsidR="00000000" w:rsidRDefault="00000000">
            <w:pPr>
              <w:tabs>
                <w:tab w:val="clear" w:pos="527"/>
              </w:tabs>
              <w:spacing w:line="360" w:lineRule="atLeast"/>
              <w:jc w:val="right"/>
            </w:pPr>
            <w:r>
              <w:t>36.6%</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与前一年比较的变动</w:t>
            </w:r>
          </w:p>
        </w:tc>
        <w:tc>
          <w:tcPr>
            <w:tcW w:w="1412" w:type="dxa"/>
          </w:tcPr>
          <w:p w:rsidR="00000000" w:rsidRDefault="00000000">
            <w:pPr>
              <w:tabs>
                <w:tab w:val="clear" w:pos="527"/>
              </w:tabs>
              <w:spacing w:line="360" w:lineRule="atLeast"/>
              <w:jc w:val="right"/>
            </w:pPr>
            <w:r>
              <w:t>- 211</w:t>
            </w:r>
          </w:p>
        </w:tc>
        <w:tc>
          <w:tcPr>
            <w:tcW w:w="1412" w:type="dxa"/>
          </w:tcPr>
          <w:p w:rsidR="00000000" w:rsidRDefault="00000000">
            <w:pPr>
              <w:tabs>
                <w:tab w:val="clear" w:pos="527"/>
              </w:tabs>
              <w:spacing w:line="360" w:lineRule="atLeast"/>
              <w:jc w:val="right"/>
            </w:pPr>
          </w:p>
        </w:tc>
        <w:tc>
          <w:tcPr>
            <w:tcW w:w="1412" w:type="dxa"/>
            <w:tcBorders>
              <w:right w:val="single" w:sz="6" w:space="0" w:color="auto"/>
            </w:tcBorders>
          </w:tcPr>
          <w:p w:rsidR="00000000" w:rsidRDefault="00000000">
            <w:pPr>
              <w:tabs>
                <w:tab w:val="clear" w:pos="527"/>
              </w:tabs>
              <w:spacing w:line="36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公司领取津贴的</w:t>
            </w:r>
          </w:p>
        </w:tc>
        <w:tc>
          <w:tcPr>
            <w:tcW w:w="1412" w:type="dxa"/>
          </w:tcPr>
          <w:p w:rsidR="00000000" w:rsidRDefault="00000000">
            <w:pPr>
              <w:tabs>
                <w:tab w:val="clear" w:pos="527"/>
              </w:tabs>
              <w:spacing w:line="360" w:lineRule="atLeast"/>
              <w:jc w:val="right"/>
            </w:pPr>
            <w:r>
              <w:t>1.523</w:t>
            </w:r>
          </w:p>
        </w:tc>
        <w:tc>
          <w:tcPr>
            <w:tcW w:w="1412" w:type="dxa"/>
          </w:tcPr>
          <w:p w:rsidR="00000000" w:rsidRDefault="00000000">
            <w:pPr>
              <w:tabs>
                <w:tab w:val="clear" w:pos="527"/>
              </w:tabs>
              <w:spacing w:line="360" w:lineRule="atLeast"/>
              <w:jc w:val="right"/>
            </w:pPr>
            <w:r>
              <w:t>44.5%</w:t>
            </w:r>
          </w:p>
        </w:tc>
        <w:tc>
          <w:tcPr>
            <w:tcW w:w="1412" w:type="dxa"/>
            <w:tcBorders>
              <w:right w:val="single" w:sz="6" w:space="0" w:color="auto"/>
            </w:tcBorders>
          </w:tcPr>
          <w:p w:rsidR="00000000" w:rsidRDefault="00000000">
            <w:pPr>
              <w:tabs>
                <w:tab w:val="clear" w:pos="527"/>
              </w:tabs>
              <w:spacing w:line="360" w:lineRule="atLeast"/>
              <w:jc w:val="right"/>
            </w:pPr>
            <w:r>
              <w:t>52.0%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60" w:lineRule="atLeast"/>
            </w:pPr>
            <w:r>
              <w:rPr>
                <w:rFonts w:hint="eastAsia"/>
              </w:rPr>
              <w:t>其中领取培训妇女担任非典型工作的津贴“女孩的方案”</w:t>
            </w:r>
          </w:p>
        </w:tc>
        <w:tc>
          <w:tcPr>
            <w:tcW w:w="1412" w:type="dxa"/>
          </w:tcPr>
          <w:p w:rsidR="00000000" w:rsidRDefault="00000000">
            <w:pPr>
              <w:tabs>
                <w:tab w:val="clear" w:pos="527"/>
              </w:tabs>
              <w:spacing w:line="360" w:lineRule="atLeast"/>
              <w:jc w:val="right"/>
            </w:pPr>
          </w:p>
        </w:tc>
        <w:tc>
          <w:tcPr>
            <w:tcW w:w="1412" w:type="dxa"/>
          </w:tcPr>
          <w:p w:rsidR="00000000" w:rsidRDefault="00000000">
            <w:pPr>
              <w:tabs>
                <w:tab w:val="clear" w:pos="527"/>
              </w:tabs>
              <w:spacing w:line="360" w:lineRule="atLeast"/>
              <w:jc w:val="right"/>
            </w:pPr>
          </w:p>
          <w:p w:rsidR="00000000" w:rsidRDefault="00000000">
            <w:pPr>
              <w:tabs>
                <w:tab w:val="clear" w:pos="527"/>
              </w:tabs>
              <w:spacing w:line="360" w:lineRule="atLeast"/>
              <w:jc w:val="right"/>
            </w:pPr>
            <w:r>
              <w:t>203</w:t>
            </w:r>
          </w:p>
        </w:tc>
        <w:tc>
          <w:tcPr>
            <w:tcW w:w="1412" w:type="dxa"/>
            <w:tcBorders>
              <w:right w:val="single" w:sz="6" w:space="0" w:color="auto"/>
            </w:tcBorders>
          </w:tcPr>
          <w:p w:rsidR="00000000" w:rsidRDefault="00000000">
            <w:pPr>
              <w:tabs>
                <w:tab w:val="clear" w:pos="527"/>
              </w:tabs>
              <w:spacing w:line="360" w:lineRule="atLeast"/>
              <w:jc w:val="right"/>
            </w:pPr>
          </w:p>
          <w:p w:rsidR="00000000" w:rsidRDefault="00000000">
            <w:pPr>
              <w:tabs>
                <w:tab w:val="clear" w:pos="527"/>
              </w:tabs>
              <w:spacing w:line="360" w:lineRule="atLeast"/>
              <w:jc w:val="right"/>
            </w:pPr>
            <w:r>
              <w:t>237</w:t>
            </w: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60" w:lineRule="atLeast"/>
            </w:pPr>
            <w:r>
              <w:rPr>
                <w:rFonts w:hint="eastAsia"/>
              </w:rPr>
              <w:t>就业准备</w:t>
            </w:r>
          </w:p>
        </w:tc>
        <w:tc>
          <w:tcPr>
            <w:tcW w:w="1412" w:type="dxa"/>
            <w:tcBorders>
              <w:bottom w:val="single" w:sz="6" w:space="0" w:color="auto"/>
            </w:tcBorders>
          </w:tcPr>
          <w:p w:rsidR="00000000" w:rsidRDefault="00000000">
            <w:pPr>
              <w:tabs>
                <w:tab w:val="clear" w:pos="527"/>
              </w:tabs>
              <w:spacing w:line="360" w:lineRule="atLeast"/>
              <w:jc w:val="right"/>
            </w:pPr>
            <w:r>
              <w:t>2.385</w:t>
            </w:r>
          </w:p>
        </w:tc>
        <w:tc>
          <w:tcPr>
            <w:tcW w:w="1412" w:type="dxa"/>
            <w:tcBorders>
              <w:bottom w:val="single" w:sz="6" w:space="0" w:color="auto"/>
            </w:tcBorders>
          </w:tcPr>
          <w:p w:rsidR="00000000" w:rsidRDefault="00000000">
            <w:pPr>
              <w:tabs>
                <w:tab w:val="clear" w:pos="527"/>
              </w:tabs>
              <w:spacing w:line="360" w:lineRule="atLeast"/>
              <w:jc w:val="right"/>
            </w:pPr>
            <w:r>
              <w:t>52.3</w:t>
            </w:r>
          </w:p>
        </w:tc>
        <w:tc>
          <w:tcPr>
            <w:tcW w:w="1412" w:type="dxa"/>
            <w:tcBorders>
              <w:bottom w:val="single" w:sz="6" w:space="0" w:color="auto"/>
              <w:right w:val="single" w:sz="6" w:space="0" w:color="auto"/>
            </w:tcBorders>
          </w:tcPr>
          <w:p w:rsidR="00000000" w:rsidRDefault="00000000">
            <w:pPr>
              <w:tabs>
                <w:tab w:val="clear" w:pos="527"/>
              </w:tabs>
              <w:spacing w:line="360" w:lineRule="atLeast"/>
              <w:jc w:val="right"/>
            </w:pPr>
            <w:r>
              <w:t>52.7</w:t>
            </w:r>
          </w:p>
        </w:tc>
      </w:tr>
      <w:tr w:rsidR="00000000">
        <w:tblPrEx>
          <w:tblCellMar>
            <w:top w:w="0" w:type="dxa"/>
            <w:bottom w:w="0" w:type="dxa"/>
          </w:tblCellMar>
        </w:tblPrEx>
        <w:tc>
          <w:tcPr>
            <w:tcW w:w="5428" w:type="dxa"/>
            <w:tcBorders>
              <w:top w:val="single" w:sz="6" w:space="0" w:color="auto"/>
              <w:left w:val="single" w:sz="6" w:space="0" w:color="auto"/>
            </w:tcBorders>
          </w:tcPr>
          <w:p w:rsidR="00000000" w:rsidRDefault="00000000">
            <w:pPr>
              <w:tabs>
                <w:tab w:val="clear" w:pos="527"/>
              </w:tabs>
              <w:spacing w:line="340" w:lineRule="atLeast"/>
            </w:pPr>
            <w:r>
              <w:t>1995</w:t>
            </w:r>
            <w:r>
              <w:rPr>
                <w:rFonts w:hint="eastAsia"/>
              </w:rPr>
              <w:t>年新的空缺</w:t>
            </w:r>
          </w:p>
        </w:tc>
        <w:tc>
          <w:tcPr>
            <w:tcW w:w="1412" w:type="dxa"/>
            <w:tcBorders>
              <w:top w:val="single" w:sz="6" w:space="0" w:color="auto"/>
            </w:tcBorders>
          </w:tcPr>
          <w:p w:rsidR="00000000" w:rsidRDefault="00000000">
            <w:pPr>
              <w:tabs>
                <w:tab w:val="clear" w:pos="527"/>
              </w:tabs>
              <w:spacing w:line="340" w:lineRule="atLeast"/>
              <w:jc w:val="right"/>
            </w:pPr>
          </w:p>
        </w:tc>
        <w:tc>
          <w:tcPr>
            <w:tcW w:w="1412" w:type="dxa"/>
            <w:tcBorders>
              <w:top w:val="single" w:sz="6" w:space="0" w:color="auto"/>
            </w:tcBorders>
          </w:tcPr>
          <w:p w:rsidR="00000000" w:rsidRDefault="00000000">
            <w:pPr>
              <w:tabs>
                <w:tab w:val="clear" w:pos="527"/>
              </w:tabs>
              <w:spacing w:line="340" w:lineRule="atLeast"/>
              <w:jc w:val="right"/>
            </w:pPr>
          </w:p>
        </w:tc>
        <w:tc>
          <w:tcPr>
            <w:tcW w:w="1412" w:type="dxa"/>
            <w:tcBorders>
              <w:top w:val="single" w:sz="6" w:space="0" w:color="auto"/>
              <w:right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40" w:lineRule="atLeast"/>
            </w:pPr>
            <w:r>
              <w:rPr>
                <w:rFonts w:hint="eastAsia"/>
              </w:rPr>
              <w:t>新空缺共计</w:t>
            </w:r>
          </w:p>
        </w:tc>
        <w:tc>
          <w:tcPr>
            <w:tcW w:w="1412" w:type="dxa"/>
          </w:tcPr>
          <w:p w:rsidR="00000000" w:rsidRDefault="00000000">
            <w:pPr>
              <w:tabs>
                <w:tab w:val="clear" w:pos="527"/>
              </w:tabs>
              <w:spacing w:line="340" w:lineRule="atLeast"/>
              <w:jc w:val="right"/>
            </w:pPr>
            <w:r>
              <w:t>220.963</w:t>
            </w:r>
          </w:p>
        </w:tc>
        <w:tc>
          <w:tcPr>
            <w:tcW w:w="2824" w:type="dxa"/>
            <w:gridSpan w:val="2"/>
            <w:tcBorders>
              <w:right w:val="single" w:sz="6" w:space="0" w:color="auto"/>
            </w:tcBorders>
          </w:tcPr>
          <w:p w:rsidR="00000000" w:rsidRDefault="00000000">
            <w:pPr>
              <w:tabs>
                <w:tab w:val="clear" w:pos="527"/>
              </w:tabs>
              <w:spacing w:line="340" w:lineRule="atLeast"/>
              <w:jc w:val="left"/>
            </w:pPr>
            <w:r>
              <w:t>(1994: 263.100)</w:t>
            </w: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40" w:lineRule="atLeast"/>
            </w:pPr>
            <w:r>
              <w:rPr>
                <w:rFonts w:hint="eastAsia"/>
              </w:rPr>
              <w:t>雇主的征聘原则</w:t>
            </w:r>
            <w:r>
              <w:t>:</w:t>
            </w:r>
          </w:p>
        </w:tc>
        <w:tc>
          <w:tcPr>
            <w:tcW w:w="1412" w:type="dxa"/>
          </w:tcPr>
          <w:p w:rsidR="00000000" w:rsidRDefault="00000000">
            <w:pPr>
              <w:tabs>
                <w:tab w:val="clear" w:pos="527"/>
              </w:tabs>
              <w:spacing w:line="340" w:lineRule="atLeast"/>
              <w:jc w:val="right"/>
            </w:pPr>
          </w:p>
        </w:tc>
        <w:tc>
          <w:tcPr>
            <w:tcW w:w="1412" w:type="dxa"/>
          </w:tcPr>
          <w:p w:rsidR="00000000" w:rsidRDefault="00000000">
            <w:pPr>
              <w:tabs>
                <w:tab w:val="clear" w:pos="527"/>
              </w:tabs>
              <w:spacing w:line="340" w:lineRule="atLeast"/>
              <w:jc w:val="right"/>
            </w:pPr>
          </w:p>
        </w:tc>
        <w:tc>
          <w:tcPr>
            <w:tcW w:w="1412" w:type="dxa"/>
            <w:tcBorders>
              <w:right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40" w:lineRule="atLeast"/>
            </w:pPr>
            <w:r>
              <w:rPr>
                <w:rFonts w:hint="eastAsia"/>
              </w:rPr>
              <w:t>性别</w:t>
            </w:r>
            <w:r>
              <w:t xml:space="preserve">: </w:t>
            </w:r>
            <w:r>
              <w:rPr>
                <w:rFonts w:hint="eastAsia"/>
              </w:rPr>
              <w:t>男妇均可</w:t>
            </w:r>
          </w:p>
        </w:tc>
        <w:tc>
          <w:tcPr>
            <w:tcW w:w="1412" w:type="dxa"/>
          </w:tcPr>
          <w:p w:rsidR="00000000" w:rsidRDefault="00000000">
            <w:pPr>
              <w:tabs>
                <w:tab w:val="clear" w:pos="527"/>
              </w:tabs>
              <w:spacing w:line="340" w:lineRule="atLeast"/>
              <w:jc w:val="right"/>
            </w:pPr>
            <w:r>
              <w:t>33.5%</w:t>
            </w:r>
          </w:p>
        </w:tc>
        <w:tc>
          <w:tcPr>
            <w:tcW w:w="1412" w:type="dxa"/>
          </w:tcPr>
          <w:p w:rsidR="00000000" w:rsidRDefault="00000000">
            <w:pPr>
              <w:tabs>
                <w:tab w:val="clear" w:pos="527"/>
              </w:tabs>
              <w:spacing w:line="340" w:lineRule="atLeast"/>
              <w:jc w:val="right"/>
            </w:pPr>
          </w:p>
        </w:tc>
        <w:tc>
          <w:tcPr>
            <w:tcW w:w="1412" w:type="dxa"/>
            <w:tcBorders>
              <w:right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c>
          <w:tcPr>
            <w:tcW w:w="5428" w:type="dxa"/>
            <w:tcBorders>
              <w:left w:val="single" w:sz="6" w:space="0" w:color="auto"/>
            </w:tcBorders>
          </w:tcPr>
          <w:p w:rsidR="00000000" w:rsidRDefault="00000000">
            <w:pPr>
              <w:tabs>
                <w:tab w:val="clear" w:pos="527"/>
              </w:tabs>
              <w:spacing w:line="340" w:lineRule="atLeast"/>
            </w:pPr>
            <w:r>
              <w:rPr>
                <w:rFonts w:hint="eastAsia"/>
              </w:rPr>
              <w:t>只要男子</w:t>
            </w:r>
          </w:p>
        </w:tc>
        <w:tc>
          <w:tcPr>
            <w:tcW w:w="1412" w:type="dxa"/>
          </w:tcPr>
          <w:p w:rsidR="00000000" w:rsidRDefault="00000000">
            <w:pPr>
              <w:tabs>
                <w:tab w:val="clear" w:pos="527"/>
              </w:tabs>
              <w:spacing w:line="340" w:lineRule="atLeast"/>
              <w:jc w:val="right"/>
            </w:pPr>
            <w:r>
              <w:t>37.6%</w:t>
            </w:r>
          </w:p>
        </w:tc>
        <w:tc>
          <w:tcPr>
            <w:tcW w:w="1412" w:type="dxa"/>
          </w:tcPr>
          <w:p w:rsidR="00000000" w:rsidRDefault="00000000">
            <w:pPr>
              <w:tabs>
                <w:tab w:val="clear" w:pos="527"/>
              </w:tabs>
              <w:spacing w:line="340" w:lineRule="atLeast"/>
              <w:jc w:val="right"/>
            </w:pPr>
          </w:p>
        </w:tc>
        <w:tc>
          <w:tcPr>
            <w:tcW w:w="1412" w:type="dxa"/>
            <w:tcBorders>
              <w:right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c>
          <w:tcPr>
            <w:tcW w:w="5428" w:type="dxa"/>
            <w:tcBorders>
              <w:left w:val="single" w:sz="6" w:space="0" w:color="auto"/>
              <w:bottom w:val="single" w:sz="6" w:space="0" w:color="auto"/>
            </w:tcBorders>
          </w:tcPr>
          <w:p w:rsidR="00000000" w:rsidRDefault="00000000">
            <w:pPr>
              <w:tabs>
                <w:tab w:val="clear" w:pos="527"/>
              </w:tabs>
              <w:spacing w:line="340" w:lineRule="atLeast"/>
            </w:pPr>
            <w:r>
              <w:rPr>
                <w:rFonts w:hint="eastAsia"/>
              </w:rPr>
              <w:t>只要妇女</w:t>
            </w:r>
          </w:p>
        </w:tc>
        <w:tc>
          <w:tcPr>
            <w:tcW w:w="1412" w:type="dxa"/>
            <w:tcBorders>
              <w:bottom w:val="single" w:sz="6" w:space="0" w:color="auto"/>
            </w:tcBorders>
          </w:tcPr>
          <w:p w:rsidR="00000000" w:rsidRDefault="00000000">
            <w:pPr>
              <w:tabs>
                <w:tab w:val="clear" w:pos="527"/>
              </w:tabs>
              <w:spacing w:line="340" w:lineRule="atLeast"/>
              <w:jc w:val="right"/>
            </w:pPr>
            <w:r>
              <w:t>28.9%</w:t>
            </w:r>
          </w:p>
        </w:tc>
        <w:tc>
          <w:tcPr>
            <w:tcW w:w="1412" w:type="dxa"/>
            <w:tcBorders>
              <w:bottom w:val="single" w:sz="6" w:space="0" w:color="auto"/>
            </w:tcBorders>
          </w:tcPr>
          <w:p w:rsidR="00000000" w:rsidRDefault="00000000">
            <w:pPr>
              <w:tabs>
                <w:tab w:val="clear" w:pos="527"/>
              </w:tabs>
              <w:spacing w:line="340" w:lineRule="atLeast"/>
              <w:jc w:val="right"/>
            </w:pPr>
          </w:p>
        </w:tc>
        <w:tc>
          <w:tcPr>
            <w:tcW w:w="1412" w:type="dxa"/>
            <w:tcBorders>
              <w:bottom w:val="single" w:sz="6" w:space="0" w:color="auto"/>
              <w:right w:val="single" w:sz="6" w:space="0" w:color="auto"/>
            </w:tcBorders>
          </w:tcPr>
          <w:p w:rsidR="00000000" w:rsidRDefault="00000000">
            <w:pPr>
              <w:tabs>
                <w:tab w:val="clear" w:pos="527"/>
              </w:tabs>
              <w:spacing w:line="340" w:lineRule="atLeast"/>
              <w:jc w:val="right"/>
            </w:pPr>
          </w:p>
        </w:tc>
      </w:tr>
    </w:tbl>
    <w:p w:rsidR="00000000" w:rsidRDefault="00000000">
      <w:pPr>
        <w:tabs>
          <w:tab w:val="clear" w:pos="527"/>
        </w:tabs>
        <w:spacing w:line="340" w:lineRule="atLeast"/>
      </w:pPr>
      <w:r>
        <w:rPr>
          <w:rFonts w:hint="eastAsia"/>
        </w:rPr>
        <w:t>最低限度就业的趋势</w:t>
      </w:r>
    </w:p>
    <w:p w:rsidR="00000000" w:rsidRDefault="00000000">
      <w:pPr>
        <w:tabs>
          <w:tab w:val="clear" w:pos="527"/>
        </w:tabs>
        <w:spacing w:line="340" w:lineRule="atLeast"/>
      </w:pPr>
      <w:r>
        <w:rPr>
          <w:rFonts w:hint="eastAsia"/>
        </w:rPr>
        <w:t>最低限度就业在就业总数中的</w:t>
      </w:r>
      <w:r>
        <w:t>%</w:t>
      </w:r>
    </w:p>
    <w:tbl>
      <w:tblPr>
        <w:tblW w:w="0" w:type="auto"/>
        <w:tblInd w:w="-26" w:type="dxa"/>
        <w:tblLayout w:type="fixed"/>
        <w:tblCellMar>
          <w:left w:w="28" w:type="dxa"/>
          <w:right w:w="28" w:type="dxa"/>
        </w:tblCellMar>
        <w:tblLook w:val="0000" w:firstRow="0" w:lastRow="0" w:firstColumn="0" w:lastColumn="0" w:noHBand="0" w:noVBand="0"/>
      </w:tblPr>
      <w:tblGrid>
        <w:gridCol w:w="3139"/>
        <w:gridCol w:w="969"/>
        <w:gridCol w:w="600"/>
        <w:gridCol w:w="960"/>
        <w:gridCol w:w="607"/>
        <w:gridCol w:w="2"/>
        <w:gridCol w:w="951"/>
        <w:gridCol w:w="615"/>
        <w:gridCol w:w="3"/>
        <w:gridCol w:w="942"/>
        <w:gridCol w:w="623"/>
        <w:gridCol w:w="4"/>
        <w:gridCol w:w="1"/>
      </w:tblGrid>
      <w:tr w:rsidR="00000000">
        <w:tblPrEx>
          <w:tblCellMar>
            <w:top w:w="0" w:type="dxa"/>
            <w:bottom w:w="0" w:type="dxa"/>
          </w:tblCellMar>
        </w:tblPrEx>
        <w:tc>
          <w:tcPr>
            <w:tcW w:w="3139" w:type="dxa"/>
          </w:tcPr>
          <w:p w:rsidR="00000000" w:rsidRDefault="00000000">
            <w:pPr>
              <w:tabs>
                <w:tab w:val="clear" w:pos="527"/>
              </w:tabs>
              <w:spacing w:line="340" w:lineRule="atLeast"/>
            </w:pPr>
          </w:p>
        </w:tc>
        <w:tc>
          <w:tcPr>
            <w:tcW w:w="3138" w:type="dxa"/>
            <w:gridSpan w:val="5"/>
            <w:tcBorders>
              <w:left w:val="single" w:sz="6" w:space="0" w:color="auto"/>
            </w:tcBorders>
          </w:tcPr>
          <w:p w:rsidR="00000000" w:rsidRDefault="00000000">
            <w:pPr>
              <w:tabs>
                <w:tab w:val="clear" w:pos="527"/>
              </w:tabs>
              <w:spacing w:line="340" w:lineRule="atLeast"/>
              <w:jc w:val="center"/>
            </w:pPr>
            <w:r>
              <w:rPr>
                <w:rFonts w:hint="eastAsia"/>
              </w:rPr>
              <w:t>工资收入者</w:t>
            </w:r>
          </w:p>
        </w:tc>
        <w:tc>
          <w:tcPr>
            <w:tcW w:w="3139" w:type="dxa"/>
            <w:gridSpan w:val="7"/>
            <w:tcBorders>
              <w:left w:val="single" w:sz="6" w:space="0" w:color="auto"/>
            </w:tcBorders>
          </w:tcPr>
          <w:p w:rsidR="00000000" w:rsidRDefault="00000000">
            <w:pPr>
              <w:tabs>
                <w:tab w:val="clear" w:pos="527"/>
              </w:tabs>
              <w:spacing w:line="340" w:lineRule="atLeast"/>
              <w:jc w:val="center"/>
            </w:pPr>
            <w:r>
              <w:rPr>
                <w:rFonts w:hint="eastAsia"/>
              </w:rPr>
              <w:t>受薪雇员</w:t>
            </w:r>
          </w:p>
        </w:tc>
      </w:tr>
      <w:tr w:rsidR="00000000">
        <w:tblPrEx>
          <w:tblCellMar>
            <w:top w:w="0" w:type="dxa"/>
            <w:bottom w:w="0" w:type="dxa"/>
          </w:tblCellMar>
        </w:tblPrEx>
        <w:trPr>
          <w:gridAfter w:val="1"/>
        </w:trPr>
        <w:tc>
          <w:tcPr>
            <w:tcW w:w="3139" w:type="dxa"/>
          </w:tcPr>
          <w:p w:rsidR="00000000" w:rsidRDefault="00000000">
            <w:pPr>
              <w:tabs>
                <w:tab w:val="clear" w:pos="527"/>
              </w:tabs>
              <w:spacing w:line="340" w:lineRule="atLeast"/>
            </w:pPr>
          </w:p>
        </w:tc>
        <w:tc>
          <w:tcPr>
            <w:tcW w:w="1569" w:type="dxa"/>
            <w:gridSpan w:val="2"/>
            <w:tcBorders>
              <w:left w:val="single" w:sz="6" w:space="0" w:color="auto"/>
            </w:tcBorders>
          </w:tcPr>
          <w:p w:rsidR="00000000" w:rsidRDefault="00000000">
            <w:pPr>
              <w:tabs>
                <w:tab w:val="clear" w:pos="527"/>
              </w:tabs>
              <w:spacing w:line="340" w:lineRule="atLeast"/>
              <w:jc w:val="center"/>
            </w:pPr>
            <w:r>
              <w:rPr>
                <w:rFonts w:hint="eastAsia"/>
              </w:rPr>
              <w:t>男</w:t>
            </w:r>
          </w:p>
        </w:tc>
        <w:tc>
          <w:tcPr>
            <w:tcW w:w="1569" w:type="dxa"/>
            <w:gridSpan w:val="3"/>
          </w:tcPr>
          <w:p w:rsidR="00000000" w:rsidRDefault="00000000">
            <w:pPr>
              <w:tabs>
                <w:tab w:val="clear" w:pos="527"/>
              </w:tabs>
              <w:spacing w:line="340" w:lineRule="atLeast"/>
              <w:jc w:val="center"/>
            </w:pPr>
            <w:r>
              <w:rPr>
                <w:rFonts w:hint="eastAsia"/>
              </w:rPr>
              <w:t>女</w:t>
            </w:r>
          </w:p>
        </w:tc>
        <w:tc>
          <w:tcPr>
            <w:tcW w:w="1569" w:type="dxa"/>
            <w:gridSpan w:val="3"/>
            <w:tcBorders>
              <w:left w:val="single" w:sz="6" w:space="0" w:color="auto"/>
            </w:tcBorders>
          </w:tcPr>
          <w:p w:rsidR="00000000" w:rsidRDefault="00000000">
            <w:pPr>
              <w:tabs>
                <w:tab w:val="clear" w:pos="527"/>
              </w:tabs>
              <w:spacing w:line="340" w:lineRule="atLeast"/>
              <w:jc w:val="center"/>
            </w:pPr>
            <w:r>
              <w:rPr>
                <w:rFonts w:hint="eastAsia"/>
              </w:rPr>
              <w:t>男</w:t>
            </w:r>
          </w:p>
        </w:tc>
        <w:tc>
          <w:tcPr>
            <w:tcW w:w="1569" w:type="dxa"/>
            <w:gridSpan w:val="3"/>
          </w:tcPr>
          <w:p w:rsidR="00000000" w:rsidRDefault="00000000">
            <w:pPr>
              <w:tabs>
                <w:tab w:val="clear" w:pos="527"/>
              </w:tabs>
              <w:spacing w:line="340" w:lineRule="atLeast"/>
              <w:jc w:val="center"/>
            </w:pPr>
            <w:r>
              <w:rPr>
                <w:rFonts w:hint="eastAsia"/>
              </w:rPr>
              <w:t>女</w:t>
            </w:r>
          </w:p>
        </w:tc>
      </w:tr>
      <w:tr w:rsidR="00000000">
        <w:tblPrEx>
          <w:tblCellMar>
            <w:top w:w="0" w:type="dxa"/>
            <w:bottom w:w="0" w:type="dxa"/>
          </w:tblCellMar>
        </w:tblPrEx>
        <w:trPr>
          <w:gridAfter w:val="2"/>
        </w:trPr>
        <w:tc>
          <w:tcPr>
            <w:tcW w:w="3139" w:type="dxa"/>
            <w:tcBorders>
              <w:top w:val="single" w:sz="6" w:space="0" w:color="auto"/>
            </w:tcBorders>
          </w:tcPr>
          <w:p w:rsidR="00000000" w:rsidRDefault="00000000">
            <w:pPr>
              <w:tabs>
                <w:tab w:val="clear" w:pos="527"/>
              </w:tabs>
              <w:spacing w:line="340" w:lineRule="atLeast"/>
            </w:pPr>
            <w:r>
              <w:t>94</w:t>
            </w:r>
            <w:r>
              <w:rPr>
                <w:rFonts w:hint="eastAsia"/>
              </w:rPr>
              <w:t>年</w:t>
            </w:r>
            <w:r>
              <w:t>3</w:t>
            </w:r>
            <w:r>
              <w:rPr>
                <w:rFonts w:hint="eastAsia"/>
              </w:rPr>
              <w:t>月</w:t>
            </w:r>
          </w:p>
        </w:tc>
        <w:tc>
          <w:tcPr>
            <w:tcW w:w="969" w:type="dxa"/>
            <w:tcBorders>
              <w:top w:val="single" w:sz="6" w:space="0" w:color="auto"/>
              <w:left w:val="single" w:sz="6" w:space="0" w:color="auto"/>
            </w:tcBorders>
          </w:tcPr>
          <w:p w:rsidR="00000000" w:rsidRDefault="00000000">
            <w:pPr>
              <w:tabs>
                <w:tab w:val="clear" w:pos="527"/>
              </w:tabs>
              <w:spacing w:line="340" w:lineRule="atLeast"/>
              <w:jc w:val="right"/>
            </w:pPr>
            <w:r>
              <w:t>2.0</w:t>
            </w:r>
          </w:p>
        </w:tc>
        <w:tc>
          <w:tcPr>
            <w:tcW w:w="600" w:type="dxa"/>
            <w:tcBorders>
              <w:top w:val="single" w:sz="6" w:space="0" w:color="auto"/>
            </w:tcBorders>
          </w:tcPr>
          <w:p w:rsidR="00000000" w:rsidRDefault="00000000">
            <w:pPr>
              <w:tabs>
                <w:tab w:val="clear" w:pos="527"/>
              </w:tabs>
              <w:spacing w:line="340" w:lineRule="atLeast"/>
              <w:jc w:val="right"/>
            </w:pPr>
          </w:p>
        </w:tc>
        <w:tc>
          <w:tcPr>
            <w:tcW w:w="960" w:type="dxa"/>
            <w:tcBorders>
              <w:top w:val="single" w:sz="6" w:space="0" w:color="auto"/>
            </w:tcBorders>
          </w:tcPr>
          <w:p w:rsidR="00000000" w:rsidRDefault="00000000">
            <w:pPr>
              <w:tabs>
                <w:tab w:val="clear" w:pos="527"/>
              </w:tabs>
              <w:spacing w:line="340" w:lineRule="atLeast"/>
              <w:jc w:val="right"/>
            </w:pPr>
            <w:r>
              <w:t>10.8</w:t>
            </w:r>
          </w:p>
        </w:tc>
        <w:tc>
          <w:tcPr>
            <w:tcW w:w="607" w:type="dxa"/>
            <w:tcBorders>
              <w:top w:val="single" w:sz="6" w:space="0" w:color="auto"/>
            </w:tcBorders>
          </w:tcPr>
          <w:p w:rsidR="00000000" w:rsidRDefault="00000000">
            <w:pPr>
              <w:tabs>
                <w:tab w:val="clear" w:pos="527"/>
              </w:tabs>
              <w:spacing w:line="340" w:lineRule="atLeast"/>
              <w:jc w:val="right"/>
            </w:pPr>
          </w:p>
        </w:tc>
        <w:tc>
          <w:tcPr>
            <w:tcW w:w="953" w:type="dxa"/>
            <w:gridSpan w:val="2"/>
            <w:tcBorders>
              <w:top w:val="single" w:sz="6" w:space="0" w:color="auto"/>
              <w:left w:val="single" w:sz="6" w:space="0" w:color="auto"/>
            </w:tcBorders>
          </w:tcPr>
          <w:p w:rsidR="00000000" w:rsidRDefault="00000000">
            <w:pPr>
              <w:tabs>
                <w:tab w:val="clear" w:pos="527"/>
              </w:tabs>
              <w:spacing w:line="340" w:lineRule="atLeast"/>
              <w:jc w:val="right"/>
            </w:pPr>
            <w:r>
              <w:t>1.3</w:t>
            </w:r>
          </w:p>
        </w:tc>
        <w:tc>
          <w:tcPr>
            <w:tcW w:w="615" w:type="dxa"/>
            <w:tcBorders>
              <w:top w:val="single" w:sz="6" w:space="0" w:color="auto"/>
            </w:tcBorders>
          </w:tcPr>
          <w:p w:rsidR="00000000" w:rsidRDefault="00000000">
            <w:pPr>
              <w:tabs>
                <w:tab w:val="clear" w:pos="527"/>
              </w:tabs>
              <w:spacing w:line="340" w:lineRule="atLeast"/>
              <w:jc w:val="right"/>
            </w:pPr>
          </w:p>
        </w:tc>
        <w:tc>
          <w:tcPr>
            <w:tcW w:w="945" w:type="dxa"/>
            <w:gridSpan w:val="2"/>
            <w:tcBorders>
              <w:top w:val="single" w:sz="6" w:space="0" w:color="auto"/>
            </w:tcBorders>
          </w:tcPr>
          <w:p w:rsidR="00000000" w:rsidRDefault="00000000">
            <w:pPr>
              <w:tabs>
                <w:tab w:val="clear" w:pos="527"/>
              </w:tabs>
              <w:spacing w:line="340" w:lineRule="atLeast"/>
              <w:jc w:val="right"/>
            </w:pPr>
            <w:r>
              <w:t>2.5</w:t>
            </w:r>
          </w:p>
        </w:tc>
        <w:tc>
          <w:tcPr>
            <w:tcW w:w="623" w:type="dxa"/>
            <w:tcBorders>
              <w:top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4</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2.1</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11.9</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1.4</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2.8</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5</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2.2</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12.2</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1.5</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2.9</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Borders>
              <w:bottom w:val="single" w:sz="6" w:space="0" w:color="auto"/>
            </w:tcBorders>
          </w:tcPr>
          <w:p w:rsidR="00000000" w:rsidRDefault="00000000">
            <w:pPr>
              <w:tabs>
                <w:tab w:val="clear" w:pos="527"/>
              </w:tabs>
              <w:spacing w:line="340" w:lineRule="atLeast"/>
            </w:pPr>
            <w:r>
              <w:t>94</w:t>
            </w:r>
            <w:r>
              <w:rPr>
                <w:rFonts w:hint="eastAsia"/>
              </w:rPr>
              <w:t>年</w:t>
            </w:r>
            <w:r>
              <w:t>6</w:t>
            </w:r>
            <w:r>
              <w:rPr>
                <w:rFonts w:hint="eastAsia"/>
              </w:rPr>
              <w:t>月</w:t>
            </w:r>
          </w:p>
        </w:tc>
        <w:tc>
          <w:tcPr>
            <w:tcW w:w="969" w:type="dxa"/>
            <w:tcBorders>
              <w:left w:val="single" w:sz="6" w:space="0" w:color="auto"/>
              <w:bottom w:val="single" w:sz="6" w:space="0" w:color="auto"/>
            </w:tcBorders>
          </w:tcPr>
          <w:p w:rsidR="00000000" w:rsidRDefault="00000000">
            <w:pPr>
              <w:tabs>
                <w:tab w:val="clear" w:pos="527"/>
              </w:tabs>
              <w:spacing w:line="340" w:lineRule="atLeast"/>
              <w:jc w:val="right"/>
            </w:pPr>
            <w:r>
              <w:t>2.3</w:t>
            </w:r>
          </w:p>
        </w:tc>
        <w:tc>
          <w:tcPr>
            <w:tcW w:w="600" w:type="dxa"/>
            <w:tcBorders>
              <w:bottom w:val="single" w:sz="6" w:space="0" w:color="auto"/>
            </w:tcBorders>
          </w:tcPr>
          <w:p w:rsidR="00000000" w:rsidRDefault="00000000">
            <w:pPr>
              <w:tabs>
                <w:tab w:val="clear" w:pos="527"/>
              </w:tabs>
              <w:spacing w:line="340" w:lineRule="atLeast"/>
              <w:jc w:val="right"/>
            </w:pPr>
          </w:p>
        </w:tc>
        <w:tc>
          <w:tcPr>
            <w:tcW w:w="960" w:type="dxa"/>
            <w:tcBorders>
              <w:bottom w:val="single" w:sz="6" w:space="0" w:color="auto"/>
            </w:tcBorders>
          </w:tcPr>
          <w:p w:rsidR="00000000" w:rsidRDefault="00000000">
            <w:pPr>
              <w:tabs>
                <w:tab w:val="clear" w:pos="527"/>
              </w:tabs>
              <w:spacing w:line="340" w:lineRule="atLeast"/>
              <w:jc w:val="right"/>
            </w:pPr>
            <w:r>
              <w:t>12.2</w:t>
            </w:r>
          </w:p>
        </w:tc>
        <w:tc>
          <w:tcPr>
            <w:tcW w:w="607" w:type="dxa"/>
            <w:tcBorders>
              <w:bottom w:val="single" w:sz="6" w:space="0" w:color="auto"/>
            </w:tcBorders>
          </w:tcPr>
          <w:p w:rsidR="00000000" w:rsidRDefault="00000000">
            <w:pPr>
              <w:tabs>
                <w:tab w:val="clear" w:pos="527"/>
              </w:tabs>
              <w:spacing w:line="340" w:lineRule="atLeast"/>
              <w:jc w:val="right"/>
            </w:pPr>
          </w:p>
        </w:tc>
        <w:tc>
          <w:tcPr>
            <w:tcW w:w="953" w:type="dxa"/>
            <w:gridSpan w:val="2"/>
            <w:tcBorders>
              <w:left w:val="single" w:sz="6" w:space="0" w:color="auto"/>
              <w:bottom w:val="single" w:sz="6" w:space="0" w:color="auto"/>
            </w:tcBorders>
          </w:tcPr>
          <w:p w:rsidR="00000000" w:rsidRDefault="00000000">
            <w:pPr>
              <w:tabs>
                <w:tab w:val="clear" w:pos="527"/>
              </w:tabs>
              <w:spacing w:line="340" w:lineRule="atLeast"/>
              <w:jc w:val="right"/>
            </w:pPr>
            <w:r>
              <w:t>1.6</w:t>
            </w:r>
          </w:p>
        </w:tc>
        <w:tc>
          <w:tcPr>
            <w:tcW w:w="615" w:type="dxa"/>
            <w:tcBorders>
              <w:bottom w:val="single" w:sz="6" w:space="0" w:color="auto"/>
            </w:tcBorders>
          </w:tcPr>
          <w:p w:rsidR="00000000" w:rsidRDefault="00000000">
            <w:pPr>
              <w:tabs>
                <w:tab w:val="clear" w:pos="527"/>
              </w:tabs>
              <w:spacing w:line="340" w:lineRule="atLeast"/>
              <w:jc w:val="right"/>
            </w:pPr>
          </w:p>
        </w:tc>
        <w:tc>
          <w:tcPr>
            <w:tcW w:w="945" w:type="dxa"/>
            <w:gridSpan w:val="2"/>
            <w:tcBorders>
              <w:bottom w:val="single" w:sz="6" w:space="0" w:color="auto"/>
            </w:tcBorders>
          </w:tcPr>
          <w:p w:rsidR="00000000" w:rsidRDefault="00000000">
            <w:pPr>
              <w:tabs>
                <w:tab w:val="clear" w:pos="527"/>
              </w:tabs>
              <w:spacing w:line="340" w:lineRule="atLeast"/>
              <w:jc w:val="right"/>
            </w:pPr>
            <w:r>
              <w:t>3.0</w:t>
            </w:r>
          </w:p>
        </w:tc>
        <w:tc>
          <w:tcPr>
            <w:tcW w:w="623" w:type="dxa"/>
            <w:tcBorders>
              <w:bottom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7</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2.2</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12.0</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1.4</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2.9</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8</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2.2</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12.0</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1.4</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2.8</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9</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2.3</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12.6</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1.4</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2.9</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10</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2.5</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13.1</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1.6</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3.1</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94</w:t>
            </w:r>
            <w:r>
              <w:rPr>
                <w:rFonts w:hint="eastAsia"/>
              </w:rPr>
              <w:t>年</w:t>
            </w:r>
            <w:r>
              <w:t>11</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2.5</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13.2</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1.8</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3.2</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Borders>
              <w:bottom w:val="single" w:sz="6" w:space="0" w:color="auto"/>
            </w:tcBorders>
          </w:tcPr>
          <w:p w:rsidR="00000000" w:rsidRDefault="00000000">
            <w:pPr>
              <w:tabs>
                <w:tab w:val="clear" w:pos="527"/>
              </w:tabs>
              <w:spacing w:line="340" w:lineRule="atLeast"/>
            </w:pPr>
            <w:r>
              <w:t>94</w:t>
            </w:r>
            <w:r>
              <w:rPr>
                <w:rFonts w:hint="eastAsia"/>
              </w:rPr>
              <w:t>年</w:t>
            </w:r>
            <w:r>
              <w:t>12</w:t>
            </w:r>
            <w:r>
              <w:rPr>
                <w:rFonts w:hint="eastAsia"/>
              </w:rPr>
              <w:t>月</w:t>
            </w:r>
          </w:p>
        </w:tc>
        <w:tc>
          <w:tcPr>
            <w:tcW w:w="969" w:type="dxa"/>
            <w:tcBorders>
              <w:left w:val="single" w:sz="6" w:space="0" w:color="auto"/>
              <w:bottom w:val="single" w:sz="6" w:space="0" w:color="auto"/>
            </w:tcBorders>
          </w:tcPr>
          <w:p w:rsidR="00000000" w:rsidRDefault="00000000">
            <w:pPr>
              <w:tabs>
                <w:tab w:val="clear" w:pos="527"/>
              </w:tabs>
              <w:spacing w:line="340" w:lineRule="atLeast"/>
              <w:jc w:val="right"/>
            </w:pPr>
            <w:r>
              <w:t>2.7</w:t>
            </w:r>
          </w:p>
        </w:tc>
        <w:tc>
          <w:tcPr>
            <w:tcW w:w="600" w:type="dxa"/>
            <w:tcBorders>
              <w:bottom w:val="single" w:sz="6" w:space="0" w:color="auto"/>
            </w:tcBorders>
          </w:tcPr>
          <w:p w:rsidR="00000000" w:rsidRDefault="00000000">
            <w:pPr>
              <w:tabs>
                <w:tab w:val="clear" w:pos="527"/>
              </w:tabs>
              <w:spacing w:line="340" w:lineRule="atLeast"/>
              <w:jc w:val="right"/>
            </w:pPr>
          </w:p>
        </w:tc>
        <w:tc>
          <w:tcPr>
            <w:tcW w:w="960" w:type="dxa"/>
            <w:tcBorders>
              <w:bottom w:val="single" w:sz="6" w:space="0" w:color="auto"/>
            </w:tcBorders>
          </w:tcPr>
          <w:p w:rsidR="00000000" w:rsidRDefault="00000000">
            <w:pPr>
              <w:tabs>
                <w:tab w:val="clear" w:pos="527"/>
              </w:tabs>
              <w:spacing w:line="340" w:lineRule="atLeast"/>
              <w:jc w:val="right"/>
            </w:pPr>
            <w:r>
              <w:t>13.3</w:t>
            </w:r>
          </w:p>
        </w:tc>
        <w:tc>
          <w:tcPr>
            <w:tcW w:w="607" w:type="dxa"/>
            <w:tcBorders>
              <w:bottom w:val="single" w:sz="6" w:space="0" w:color="auto"/>
            </w:tcBorders>
          </w:tcPr>
          <w:p w:rsidR="00000000" w:rsidRDefault="00000000">
            <w:pPr>
              <w:tabs>
                <w:tab w:val="clear" w:pos="527"/>
              </w:tabs>
              <w:spacing w:line="340" w:lineRule="atLeast"/>
              <w:jc w:val="right"/>
            </w:pPr>
          </w:p>
        </w:tc>
        <w:tc>
          <w:tcPr>
            <w:tcW w:w="953" w:type="dxa"/>
            <w:gridSpan w:val="2"/>
            <w:tcBorders>
              <w:left w:val="single" w:sz="6" w:space="0" w:color="auto"/>
              <w:bottom w:val="single" w:sz="6" w:space="0" w:color="auto"/>
            </w:tcBorders>
          </w:tcPr>
          <w:p w:rsidR="00000000" w:rsidRDefault="00000000">
            <w:pPr>
              <w:tabs>
                <w:tab w:val="clear" w:pos="527"/>
              </w:tabs>
              <w:spacing w:line="340" w:lineRule="atLeast"/>
              <w:jc w:val="right"/>
            </w:pPr>
            <w:r>
              <w:t>1.8</w:t>
            </w:r>
          </w:p>
        </w:tc>
        <w:tc>
          <w:tcPr>
            <w:tcW w:w="615" w:type="dxa"/>
            <w:tcBorders>
              <w:bottom w:val="single" w:sz="6" w:space="0" w:color="auto"/>
            </w:tcBorders>
          </w:tcPr>
          <w:p w:rsidR="00000000" w:rsidRDefault="00000000">
            <w:pPr>
              <w:tabs>
                <w:tab w:val="clear" w:pos="527"/>
              </w:tabs>
              <w:spacing w:line="340" w:lineRule="atLeast"/>
              <w:jc w:val="right"/>
            </w:pPr>
          </w:p>
        </w:tc>
        <w:tc>
          <w:tcPr>
            <w:tcW w:w="945" w:type="dxa"/>
            <w:gridSpan w:val="2"/>
            <w:tcBorders>
              <w:bottom w:val="single" w:sz="6" w:space="0" w:color="auto"/>
            </w:tcBorders>
          </w:tcPr>
          <w:p w:rsidR="00000000" w:rsidRDefault="00000000">
            <w:pPr>
              <w:tabs>
                <w:tab w:val="clear" w:pos="527"/>
              </w:tabs>
              <w:spacing w:line="340" w:lineRule="atLeast"/>
              <w:jc w:val="right"/>
            </w:pPr>
            <w:r>
              <w:t>3.3</w:t>
            </w:r>
          </w:p>
        </w:tc>
        <w:tc>
          <w:tcPr>
            <w:tcW w:w="623" w:type="dxa"/>
            <w:tcBorders>
              <w:bottom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1</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2.8</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13.2</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1.9</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3.3</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2</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2.9</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13.5</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1.8</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3.4</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3</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2.8</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13.9</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1.8</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3.4</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4</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2.8</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14.1</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2.0</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3.5</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5</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2.8</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14.1</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2.0</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3.6</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Borders>
              <w:bottom w:val="single" w:sz="6" w:space="0" w:color="auto"/>
            </w:tcBorders>
          </w:tcPr>
          <w:p w:rsidR="00000000" w:rsidRDefault="00000000">
            <w:pPr>
              <w:tabs>
                <w:tab w:val="clear" w:pos="527"/>
              </w:tabs>
              <w:spacing w:line="340" w:lineRule="atLeast"/>
            </w:pPr>
            <w:r>
              <w:t>95</w:t>
            </w:r>
            <w:r>
              <w:rPr>
                <w:rFonts w:hint="eastAsia"/>
              </w:rPr>
              <w:t>年</w:t>
            </w:r>
            <w:r>
              <w:t>6</w:t>
            </w:r>
            <w:r>
              <w:rPr>
                <w:rFonts w:hint="eastAsia"/>
              </w:rPr>
              <w:t>月</w:t>
            </w:r>
          </w:p>
        </w:tc>
        <w:tc>
          <w:tcPr>
            <w:tcW w:w="969" w:type="dxa"/>
            <w:tcBorders>
              <w:left w:val="single" w:sz="6" w:space="0" w:color="auto"/>
              <w:bottom w:val="single" w:sz="6" w:space="0" w:color="auto"/>
            </w:tcBorders>
          </w:tcPr>
          <w:p w:rsidR="00000000" w:rsidRDefault="00000000">
            <w:pPr>
              <w:tabs>
                <w:tab w:val="clear" w:pos="527"/>
              </w:tabs>
              <w:spacing w:line="340" w:lineRule="atLeast"/>
              <w:jc w:val="right"/>
            </w:pPr>
            <w:r>
              <w:t>2.8</w:t>
            </w:r>
          </w:p>
        </w:tc>
        <w:tc>
          <w:tcPr>
            <w:tcW w:w="600" w:type="dxa"/>
            <w:tcBorders>
              <w:bottom w:val="single" w:sz="6" w:space="0" w:color="auto"/>
            </w:tcBorders>
          </w:tcPr>
          <w:p w:rsidR="00000000" w:rsidRDefault="00000000">
            <w:pPr>
              <w:tabs>
                <w:tab w:val="clear" w:pos="527"/>
              </w:tabs>
              <w:spacing w:line="340" w:lineRule="atLeast"/>
              <w:jc w:val="right"/>
            </w:pPr>
          </w:p>
        </w:tc>
        <w:tc>
          <w:tcPr>
            <w:tcW w:w="960" w:type="dxa"/>
            <w:tcBorders>
              <w:bottom w:val="single" w:sz="6" w:space="0" w:color="auto"/>
            </w:tcBorders>
          </w:tcPr>
          <w:p w:rsidR="00000000" w:rsidRDefault="00000000">
            <w:pPr>
              <w:tabs>
                <w:tab w:val="clear" w:pos="527"/>
              </w:tabs>
              <w:spacing w:line="340" w:lineRule="atLeast"/>
              <w:jc w:val="right"/>
            </w:pPr>
            <w:r>
              <w:t>14.1</w:t>
            </w:r>
          </w:p>
        </w:tc>
        <w:tc>
          <w:tcPr>
            <w:tcW w:w="607" w:type="dxa"/>
            <w:tcBorders>
              <w:bottom w:val="single" w:sz="6" w:space="0" w:color="auto"/>
            </w:tcBorders>
          </w:tcPr>
          <w:p w:rsidR="00000000" w:rsidRDefault="00000000">
            <w:pPr>
              <w:tabs>
                <w:tab w:val="clear" w:pos="527"/>
              </w:tabs>
              <w:spacing w:line="340" w:lineRule="atLeast"/>
              <w:jc w:val="right"/>
            </w:pPr>
          </w:p>
        </w:tc>
        <w:tc>
          <w:tcPr>
            <w:tcW w:w="953" w:type="dxa"/>
            <w:gridSpan w:val="2"/>
            <w:tcBorders>
              <w:left w:val="single" w:sz="6" w:space="0" w:color="auto"/>
              <w:bottom w:val="single" w:sz="6" w:space="0" w:color="auto"/>
            </w:tcBorders>
          </w:tcPr>
          <w:p w:rsidR="00000000" w:rsidRDefault="00000000">
            <w:pPr>
              <w:tabs>
                <w:tab w:val="clear" w:pos="527"/>
              </w:tabs>
              <w:spacing w:line="340" w:lineRule="atLeast"/>
              <w:jc w:val="right"/>
            </w:pPr>
            <w:r>
              <w:t>2.1</w:t>
            </w:r>
          </w:p>
        </w:tc>
        <w:tc>
          <w:tcPr>
            <w:tcW w:w="615" w:type="dxa"/>
            <w:tcBorders>
              <w:bottom w:val="single" w:sz="6" w:space="0" w:color="auto"/>
            </w:tcBorders>
          </w:tcPr>
          <w:p w:rsidR="00000000" w:rsidRDefault="00000000">
            <w:pPr>
              <w:tabs>
                <w:tab w:val="clear" w:pos="527"/>
              </w:tabs>
              <w:spacing w:line="340" w:lineRule="atLeast"/>
              <w:jc w:val="right"/>
            </w:pPr>
          </w:p>
        </w:tc>
        <w:tc>
          <w:tcPr>
            <w:tcW w:w="945" w:type="dxa"/>
            <w:gridSpan w:val="2"/>
            <w:tcBorders>
              <w:bottom w:val="single" w:sz="6" w:space="0" w:color="auto"/>
            </w:tcBorders>
          </w:tcPr>
          <w:p w:rsidR="00000000" w:rsidRDefault="00000000">
            <w:pPr>
              <w:tabs>
                <w:tab w:val="clear" w:pos="527"/>
              </w:tabs>
              <w:spacing w:line="340" w:lineRule="atLeast"/>
              <w:jc w:val="right"/>
            </w:pPr>
            <w:r>
              <w:t>3.6</w:t>
            </w:r>
          </w:p>
        </w:tc>
        <w:tc>
          <w:tcPr>
            <w:tcW w:w="623" w:type="dxa"/>
            <w:tcBorders>
              <w:bottom w:val="single" w:sz="6" w:space="0" w:color="auto"/>
            </w:tcBorders>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7</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2.7</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13.7</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1.6</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3.4</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8</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2.7</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13.8</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1.6</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3.4</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9</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2.7</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14.1</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1.6</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3.4</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10</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2.8</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14.6</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2.1</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3.7</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Pr>
          <w:p w:rsidR="00000000" w:rsidRDefault="00000000">
            <w:pPr>
              <w:tabs>
                <w:tab w:val="clear" w:pos="527"/>
              </w:tabs>
              <w:spacing w:line="340" w:lineRule="atLeast"/>
            </w:pPr>
            <w:r>
              <w:t>95</w:t>
            </w:r>
            <w:r>
              <w:rPr>
                <w:rFonts w:hint="eastAsia"/>
              </w:rPr>
              <w:t>年</w:t>
            </w:r>
            <w:r>
              <w:t>11</w:t>
            </w:r>
            <w:r>
              <w:rPr>
                <w:rFonts w:hint="eastAsia"/>
              </w:rPr>
              <w:t>月</w:t>
            </w:r>
          </w:p>
        </w:tc>
        <w:tc>
          <w:tcPr>
            <w:tcW w:w="969" w:type="dxa"/>
            <w:tcBorders>
              <w:left w:val="single" w:sz="6" w:space="0" w:color="auto"/>
            </w:tcBorders>
          </w:tcPr>
          <w:p w:rsidR="00000000" w:rsidRDefault="00000000">
            <w:pPr>
              <w:tabs>
                <w:tab w:val="clear" w:pos="527"/>
              </w:tabs>
              <w:spacing w:line="340" w:lineRule="atLeast"/>
              <w:jc w:val="right"/>
            </w:pPr>
            <w:r>
              <w:t>2.9</w:t>
            </w:r>
          </w:p>
        </w:tc>
        <w:tc>
          <w:tcPr>
            <w:tcW w:w="600" w:type="dxa"/>
          </w:tcPr>
          <w:p w:rsidR="00000000" w:rsidRDefault="00000000">
            <w:pPr>
              <w:tabs>
                <w:tab w:val="clear" w:pos="527"/>
              </w:tabs>
              <w:spacing w:line="340" w:lineRule="atLeast"/>
              <w:jc w:val="right"/>
            </w:pPr>
          </w:p>
        </w:tc>
        <w:tc>
          <w:tcPr>
            <w:tcW w:w="960" w:type="dxa"/>
          </w:tcPr>
          <w:p w:rsidR="00000000" w:rsidRDefault="00000000">
            <w:pPr>
              <w:tabs>
                <w:tab w:val="clear" w:pos="527"/>
              </w:tabs>
              <w:spacing w:line="340" w:lineRule="atLeast"/>
              <w:jc w:val="right"/>
            </w:pPr>
            <w:r>
              <w:t>14.9</w:t>
            </w:r>
          </w:p>
        </w:tc>
        <w:tc>
          <w:tcPr>
            <w:tcW w:w="607" w:type="dxa"/>
          </w:tcPr>
          <w:p w:rsidR="00000000" w:rsidRDefault="00000000">
            <w:pPr>
              <w:tabs>
                <w:tab w:val="clear" w:pos="527"/>
              </w:tabs>
              <w:spacing w:line="340" w:lineRule="atLeast"/>
              <w:jc w:val="right"/>
            </w:pPr>
          </w:p>
        </w:tc>
        <w:tc>
          <w:tcPr>
            <w:tcW w:w="953" w:type="dxa"/>
            <w:gridSpan w:val="2"/>
            <w:tcBorders>
              <w:left w:val="single" w:sz="6" w:space="0" w:color="auto"/>
            </w:tcBorders>
          </w:tcPr>
          <w:p w:rsidR="00000000" w:rsidRDefault="00000000">
            <w:pPr>
              <w:tabs>
                <w:tab w:val="clear" w:pos="527"/>
              </w:tabs>
              <w:spacing w:line="340" w:lineRule="atLeast"/>
              <w:jc w:val="right"/>
            </w:pPr>
            <w:r>
              <w:t>2.3</w:t>
            </w:r>
          </w:p>
        </w:tc>
        <w:tc>
          <w:tcPr>
            <w:tcW w:w="615" w:type="dxa"/>
          </w:tcPr>
          <w:p w:rsidR="00000000" w:rsidRDefault="00000000">
            <w:pPr>
              <w:tabs>
                <w:tab w:val="clear" w:pos="527"/>
              </w:tabs>
              <w:spacing w:line="340" w:lineRule="atLeast"/>
              <w:jc w:val="right"/>
            </w:pPr>
          </w:p>
        </w:tc>
        <w:tc>
          <w:tcPr>
            <w:tcW w:w="945" w:type="dxa"/>
            <w:gridSpan w:val="2"/>
          </w:tcPr>
          <w:p w:rsidR="00000000" w:rsidRDefault="00000000">
            <w:pPr>
              <w:tabs>
                <w:tab w:val="clear" w:pos="527"/>
              </w:tabs>
              <w:spacing w:line="340" w:lineRule="atLeast"/>
              <w:jc w:val="right"/>
            </w:pPr>
            <w:r>
              <w:t>3.8</w:t>
            </w:r>
          </w:p>
        </w:tc>
        <w:tc>
          <w:tcPr>
            <w:tcW w:w="623" w:type="dxa"/>
          </w:tcPr>
          <w:p w:rsidR="00000000" w:rsidRDefault="00000000">
            <w:pPr>
              <w:tabs>
                <w:tab w:val="clear" w:pos="527"/>
              </w:tabs>
              <w:spacing w:line="340" w:lineRule="atLeast"/>
              <w:jc w:val="right"/>
            </w:pPr>
          </w:p>
        </w:tc>
      </w:tr>
      <w:tr w:rsidR="00000000">
        <w:tblPrEx>
          <w:tblCellMar>
            <w:top w:w="0" w:type="dxa"/>
            <w:bottom w:w="0" w:type="dxa"/>
          </w:tblCellMar>
        </w:tblPrEx>
        <w:trPr>
          <w:gridAfter w:val="2"/>
        </w:trPr>
        <w:tc>
          <w:tcPr>
            <w:tcW w:w="3139" w:type="dxa"/>
            <w:tcBorders>
              <w:bottom w:val="single" w:sz="6" w:space="0" w:color="auto"/>
            </w:tcBorders>
          </w:tcPr>
          <w:p w:rsidR="00000000" w:rsidRDefault="00000000">
            <w:pPr>
              <w:tabs>
                <w:tab w:val="clear" w:pos="527"/>
              </w:tabs>
              <w:spacing w:line="340" w:lineRule="atLeast"/>
            </w:pPr>
            <w:r>
              <w:t>95</w:t>
            </w:r>
            <w:r>
              <w:rPr>
                <w:rFonts w:hint="eastAsia"/>
              </w:rPr>
              <w:t>年</w:t>
            </w:r>
            <w:r>
              <w:t>12</w:t>
            </w:r>
            <w:r>
              <w:rPr>
                <w:rFonts w:hint="eastAsia"/>
              </w:rPr>
              <w:t>月</w:t>
            </w:r>
          </w:p>
        </w:tc>
        <w:tc>
          <w:tcPr>
            <w:tcW w:w="969" w:type="dxa"/>
            <w:tcBorders>
              <w:left w:val="single" w:sz="6" w:space="0" w:color="auto"/>
              <w:bottom w:val="single" w:sz="6" w:space="0" w:color="auto"/>
            </w:tcBorders>
          </w:tcPr>
          <w:p w:rsidR="00000000" w:rsidRDefault="00000000">
            <w:pPr>
              <w:tabs>
                <w:tab w:val="clear" w:pos="527"/>
              </w:tabs>
              <w:spacing w:line="340" w:lineRule="atLeast"/>
              <w:jc w:val="right"/>
            </w:pPr>
            <w:r>
              <w:t>2.9</w:t>
            </w:r>
          </w:p>
        </w:tc>
        <w:tc>
          <w:tcPr>
            <w:tcW w:w="600" w:type="dxa"/>
            <w:tcBorders>
              <w:bottom w:val="single" w:sz="6" w:space="0" w:color="auto"/>
            </w:tcBorders>
          </w:tcPr>
          <w:p w:rsidR="00000000" w:rsidRDefault="00000000">
            <w:pPr>
              <w:tabs>
                <w:tab w:val="clear" w:pos="527"/>
              </w:tabs>
              <w:spacing w:line="340" w:lineRule="atLeast"/>
              <w:jc w:val="right"/>
            </w:pPr>
          </w:p>
        </w:tc>
        <w:tc>
          <w:tcPr>
            <w:tcW w:w="960" w:type="dxa"/>
            <w:tcBorders>
              <w:bottom w:val="single" w:sz="6" w:space="0" w:color="auto"/>
            </w:tcBorders>
          </w:tcPr>
          <w:p w:rsidR="00000000" w:rsidRDefault="00000000">
            <w:pPr>
              <w:tabs>
                <w:tab w:val="clear" w:pos="527"/>
              </w:tabs>
              <w:spacing w:line="340" w:lineRule="atLeast"/>
              <w:jc w:val="right"/>
            </w:pPr>
            <w:r>
              <w:t>14.6</w:t>
            </w:r>
          </w:p>
        </w:tc>
        <w:tc>
          <w:tcPr>
            <w:tcW w:w="607" w:type="dxa"/>
            <w:tcBorders>
              <w:bottom w:val="single" w:sz="6" w:space="0" w:color="auto"/>
            </w:tcBorders>
          </w:tcPr>
          <w:p w:rsidR="00000000" w:rsidRDefault="00000000">
            <w:pPr>
              <w:tabs>
                <w:tab w:val="clear" w:pos="527"/>
              </w:tabs>
              <w:spacing w:line="340" w:lineRule="atLeast"/>
              <w:jc w:val="right"/>
            </w:pPr>
          </w:p>
        </w:tc>
        <w:tc>
          <w:tcPr>
            <w:tcW w:w="953" w:type="dxa"/>
            <w:gridSpan w:val="2"/>
            <w:tcBorders>
              <w:left w:val="single" w:sz="6" w:space="0" w:color="auto"/>
              <w:bottom w:val="single" w:sz="6" w:space="0" w:color="auto"/>
            </w:tcBorders>
          </w:tcPr>
          <w:p w:rsidR="00000000" w:rsidRDefault="00000000">
            <w:pPr>
              <w:tabs>
                <w:tab w:val="clear" w:pos="527"/>
              </w:tabs>
              <w:spacing w:line="340" w:lineRule="atLeast"/>
              <w:jc w:val="right"/>
            </w:pPr>
            <w:r>
              <w:t>2.3</w:t>
            </w:r>
          </w:p>
        </w:tc>
        <w:tc>
          <w:tcPr>
            <w:tcW w:w="615" w:type="dxa"/>
            <w:tcBorders>
              <w:bottom w:val="single" w:sz="6" w:space="0" w:color="auto"/>
            </w:tcBorders>
          </w:tcPr>
          <w:p w:rsidR="00000000" w:rsidRDefault="00000000">
            <w:pPr>
              <w:tabs>
                <w:tab w:val="clear" w:pos="527"/>
              </w:tabs>
              <w:spacing w:line="340" w:lineRule="atLeast"/>
              <w:jc w:val="right"/>
            </w:pPr>
          </w:p>
        </w:tc>
        <w:tc>
          <w:tcPr>
            <w:tcW w:w="945" w:type="dxa"/>
            <w:gridSpan w:val="2"/>
            <w:tcBorders>
              <w:bottom w:val="single" w:sz="6" w:space="0" w:color="auto"/>
            </w:tcBorders>
          </w:tcPr>
          <w:p w:rsidR="00000000" w:rsidRDefault="00000000">
            <w:pPr>
              <w:tabs>
                <w:tab w:val="clear" w:pos="527"/>
              </w:tabs>
              <w:spacing w:line="340" w:lineRule="atLeast"/>
              <w:jc w:val="right"/>
            </w:pPr>
            <w:r>
              <w:t>3.8</w:t>
            </w:r>
          </w:p>
        </w:tc>
        <w:tc>
          <w:tcPr>
            <w:tcW w:w="623" w:type="dxa"/>
            <w:tcBorders>
              <w:bottom w:val="single" w:sz="6" w:space="0" w:color="auto"/>
            </w:tcBorders>
          </w:tcPr>
          <w:p w:rsidR="00000000" w:rsidRDefault="00000000">
            <w:pPr>
              <w:tabs>
                <w:tab w:val="clear" w:pos="527"/>
              </w:tabs>
              <w:spacing w:line="340" w:lineRule="atLeast"/>
              <w:jc w:val="right"/>
            </w:pPr>
          </w:p>
        </w:tc>
      </w:tr>
    </w:tbl>
    <w:p w:rsidR="00000000" w:rsidRDefault="00000000">
      <w:pPr>
        <w:tabs>
          <w:tab w:val="clear" w:pos="527"/>
        </w:tabs>
        <w:spacing w:before="240" w:line="360" w:lineRule="atLeast"/>
        <w:jc w:val="center"/>
      </w:pPr>
      <w:r>
        <w:t>- - - - -</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NO&gt;&gt;N9726089C&lt;&lt;ODS JOB NO&gt;&gt;</w:t>
      </w:r>
    </w:p>
    <w:p w:rsidR="00000000" w:rsidRDefault="00000000">
      <w:pPr>
        <w:pStyle w:val="CommentText"/>
      </w:pPr>
      <w:r>
        <w:t>&lt;&lt;ODS DOC SYMBOL1&gt;&gt;CEDAW/C/AUT/3-4&lt;&lt;ODS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Multinational Ext">
    <w:charset w:val="02"/>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clear" w:pos="527"/>
        </w:tabs>
      </w:pPr>
      <w:r>
        <w:rPr>
          <w:rStyle w:val="FootnoteReference"/>
        </w:rPr>
        <w:t>*</w:t>
      </w:r>
      <w:r>
        <w:t xml:space="preserve"> </w:t>
      </w:r>
      <w:r>
        <w:rPr>
          <w:rFonts w:hint="eastAsia"/>
        </w:rPr>
        <w:t>本文件按照收到的原件复制。</w:t>
      </w:r>
    </w:p>
    <w:p w:rsidR="00000000" w:rsidRDefault="00000000">
      <w:pPr>
        <w:pStyle w:val="FootnoteText"/>
      </w:pPr>
      <w:r>
        <w:rPr>
          <w:rFonts w:hint="eastAsia"/>
        </w:rPr>
        <w:t>奥地利政府提交的初次报告见</w:t>
      </w:r>
      <w:r>
        <w:t>CEDAW/C/5/Add.17;</w:t>
      </w:r>
      <w:r>
        <w:rPr>
          <w:rFonts w:hint="eastAsia"/>
        </w:rPr>
        <w:t>委员会审议该报告的情况见</w:t>
      </w:r>
      <w:r>
        <w:t>CEDAW/C/SR.51</w:t>
      </w:r>
      <w:r>
        <w:rPr>
          <w:rFonts w:hint="eastAsia"/>
        </w:rPr>
        <w:t>、</w:t>
      </w:r>
      <w:r>
        <w:t>CEDAW/C/SR.55</w:t>
      </w:r>
      <w:r>
        <w:rPr>
          <w:rFonts w:hint="eastAsia"/>
        </w:rPr>
        <w:t>、</w:t>
      </w:r>
      <w:r>
        <w:t>CEDAW/C/SR.56</w:t>
      </w:r>
      <w:r>
        <w:rPr>
          <w:rFonts w:hint="eastAsia"/>
        </w:rPr>
        <w:t>和</w:t>
      </w:r>
      <w:r>
        <w:t>CEDAW/C/SR.62,</w:t>
      </w:r>
      <w:r>
        <w:rPr>
          <w:rFonts w:hint="eastAsia"/>
        </w:rPr>
        <w:t>以及《大会正式记录</w:t>
      </w:r>
      <w:r>
        <w:t>,</w:t>
      </w:r>
      <w:r>
        <w:rPr>
          <w:rFonts w:hint="eastAsia"/>
        </w:rPr>
        <w:t>第四十届会议</w:t>
      </w:r>
      <w:r>
        <w:t>,</w:t>
      </w:r>
      <w:r>
        <w:rPr>
          <w:rFonts w:hint="eastAsia"/>
        </w:rPr>
        <w:t>补编第</w:t>
      </w:r>
      <w:r>
        <w:t>45</w:t>
      </w:r>
      <w:r>
        <w:rPr>
          <w:rFonts w:hint="eastAsia"/>
        </w:rPr>
        <w:t>号》</w:t>
      </w:r>
      <w:r>
        <w:t>(A/40/45),</w:t>
      </w:r>
      <w:r>
        <w:rPr>
          <w:rFonts w:hint="eastAsia"/>
        </w:rPr>
        <w:t>第</w:t>
      </w:r>
      <w:r>
        <w:t>180-231</w:t>
      </w:r>
      <w:r>
        <w:rPr>
          <w:rFonts w:hint="eastAsia"/>
        </w:rPr>
        <w:t>段。奥地利政府提交的第二次定期报告见</w:t>
      </w:r>
      <w:r>
        <w:t>CEDAW/C/13/Add.27;</w:t>
      </w:r>
      <w:r>
        <w:rPr>
          <w:rFonts w:hint="eastAsia"/>
        </w:rPr>
        <w:t>委员会审议该报告的情况见</w:t>
      </w:r>
      <w:r>
        <w:t>CEDAW/C/SR.184</w:t>
      </w:r>
      <w:r>
        <w:rPr>
          <w:rFonts w:hint="eastAsia"/>
        </w:rPr>
        <w:t>以及《大会正式记录</w:t>
      </w:r>
      <w:r>
        <w:t>,</w:t>
      </w:r>
      <w:r>
        <w:rPr>
          <w:rFonts w:hint="eastAsia"/>
        </w:rPr>
        <w:t>第四十六届会议</w:t>
      </w:r>
      <w:r>
        <w:t>,</w:t>
      </w:r>
      <w:r>
        <w:rPr>
          <w:rFonts w:hint="eastAsia"/>
        </w:rPr>
        <w:t>补编第</w:t>
      </w:r>
      <w:r>
        <w:t>38</w:t>
      </w:r>
      <w:r>
        <w:rPr>
          <w:rFonts w:hint="eastAsia"/>
        </w:rPr>
        <w:t>号》</w:t>
      </w:r>
      <w:r>
        <w:t>(A/46/38),</w:t>
      </w:r>
      <w:r>
        <w:rPr>
          <w:rFonts w:hint="eastAsia"/>
        </w:rPr>
        <w:t>第</w:t>
      </w:r>
      <w:r>
        <w:t>303-333</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CEDAW/C/AUT/3-4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CEDAW/C/AUT/3-4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63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CEDAW/C/AUT/3-4</w:t>
    </w:r>
  </w:p>
  <w:p w:rsidR="00000000" w:rsidRDefault="00000000">
    <w:pPr>
      <w:pStyle w:val="3"/>
      <w:framePr w:wrap="notBeside"/>
    </w:pPr>
    <w:r>
      <w:t>13 May 1997</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182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12</cp:revision>
  <cp:lastPrinted>1998-06-01T11:38:00Z</cp:lastPrinted>
  <dcterms:created xsi:type="dcterms:W3CDTF">1998-05-29T13:29:00Z</dcterms:created>
  <dcterms:modified xsi:type="dcterms:W3CDTF">1998-06-04T08:22:00Z</dcterms:modified>
</cp:coreProperties>
</file>