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09191F" w:rsidP="00626C95">
            <w:pPr>
              <w:spacing w:line="240" w:lineRule="atLeast"/>
              <w:jc w:val="right"/>
              <w:rPr>
                <w:szCs w:val="21"/>
              </w:rPr>
            </w:pPr>
            <w:r>
              <w:rPr>
                <w:sz w:val="40"/>
                <w:szCs w:val="40"/>
              </w:rPr>
              <w:t>CAT</w:t>
            </w:r>
            <w:r w:rsidR="00A879C2" w:rsidRPr="00137BEA">
              <w:rPr>
                <w:sz w:val="20"/>
              </w:rPr>
              <w:t>/</w:t>
            </w:r>
            <w:r>
              <w:rPr>
                <w:sz w:val="20"/>
              </w:rPr>
              <w:t>C</w:t>
            </w:r>
            <w:r w:rsidRPr="0009191F">
              <w:rPr>
                <w:sz w:val="20"/>
              </w:rPr>
              <w:t>/</w:t>
            </w:r>
            <w:r>
              <w:rPr>
                <w:sz w:val="20"/>
              </w:rPr>
              <w:t>GHA</w:t>
            </w:r>
            <w:r w:rsidRPr="0009191F">
              <w:rPr>
                <w:sz w:val="20"/>
              </w:rPr>
              <w:t>/</w:t>
            </w:r>
            <w:r>
              <w:rPr>
                <w:sz w:val="20"/>
              </w:rPr>
              <w:t>CO</w:t>
            </w:r>
            <w:r w:rsidRPr="0009191F">
              <w:rPr>
                <w:sz w:val="20"/>
              </w:rPr>
              <w:t>/</w:t>
            </w:r>
            <w:r>
              <w:rPr>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9191F" w:rsidP="00137BEA">
            <w:pPr>
              <w:spacing w:before="240" w:line="240" w:lineRule="atLeast"/>
              <w:rPr>
                <w:sz w:val="20"/>
              </w:rPr>
            </w:pPr>
            <w:r>
              <w:rPr>
                <w:sz w:val="20"/>
              </w:rPr>
              <w:t>Distr.: General</w:t>
            </w:r>
          </w:p>
          <w:p w:rsidR="00A879C2" w:rsidRPr="00137BEA" w:rsidRDefault="0009191F">
            <w:pPr>
              <w:spacing w:line="240" w:lineRule="atLeast"/>
              <w:rPr>
                <w:rFonts w:hint="eastAsia"/>
                <w:sz w:val="20"/>
              </w:rPr>
            </w:pPr>
            <w:r>
              <w:t>15 June</w:t>
            </w:r>
            <w:r w:rsidR="00D83B4B">
              <w:rPr>
                <w:sz w:val="20"/>
              </w:rPr>
              <w:t xml:space="preserve"> </w:t>
            </w:r>
            <w:r>
              <w:rPr>
                <w:sz w:val="20"/>
              </w:rPr>
              <w:t>2</w:t>
            </w:r>
            <w:r w:rsidR="00D83B4B">
              <w:rPr>
                <w:sz w:val="20"/>
              </w:rPr>
              <w:t>0</w:t>
            </w:r>
            <w:r>
              <w:rPr>
                <w:rFonts w:hint="eastAsia"/>
                <w:sz w:val="20"/>
              </w:rPr>
              <w:t>11</w:t>
            </w:r>
          </w:p>
          <w:p w:rsidR="00A879C2" w:rsidRPr="00137BEA" w:rsidRDefault="0009191F" w:rsidP="00626C95">
            <w:pPr>
              <w:spacing w:line="240" w:lineRule="atLeast"/>
              <w:rPr>
                <w:sz w:val="20"/>
              </w:rPr>
            </w:pPr>
            <w:r>
              <w:rPr>
                <w:sz w:val="20"/>
              </w:rPr>
              <w:t>Chinese</w:t>
            </w:r>
            <w:r w:rsidR="00A879C2" w:rsidRPr="00137BEA">
              <w:rPr>
                <w:sz w:val="20"/>
              </w:rPr>
              <w:t xml:space="preserve"> </w:t>
            </w:r>
          </w:p>
          <w:p w:rsidR="00A879C2" w:rsidRPr="00137BEA" w:rsidRDefault="0009191F" w:rsidP="00137BEA">
            <w:pPr>
              <w:spacing w:line="240" w:lineRule="atLeast"/>
              <w:rPr>
                <w:rFonts w:hint="eastAsia"/>
                <w:sz w:val="20"/>
              </w:rPr>
            </w:pPr>
            <w:r>
              <w:rPr>
                <w:sz w:val="20"/>
              </w:rPr>
              <w:t>Original: English</w:t>
            </w:r>
          </w:p>
        </w:tc>
      </w:tr>
    </w:tbl>
    <w:p w:rsidR="00A879C2" w:rsidRDefault="0009191F">
      <w:pPr>
        <w:spacing w:before="120"/>
        <w:rPr>
          <w:rFonts w:ascii="Time New Roman" w:eastAsia="SimHei" w:hAnsi="Time New Roman" w:hint="eastAsia"/>
          <w:sz w:val="24"/>
          <w:szCs w:val="24"/>
        </w:rPr>
      </w:pPr>
      <w:r w:rsidRPr="0009191F">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09191F" w:rsidRPr="0009191F">
        <w:rPr>
          <w:rFonts w:ascii="Time New Roman" w:eastAsia="SimHei" w:hAnsi="Time New Roman" w:hint="eastAsia"/>
        </w:rPr>
        <w:t>四十六届会议</w:t>
      </w:r>
    </w:p>
    <w:p w:rsidR="00A879C2" w:rsidRDefault="0009191F">
      <w:pPr>
        <w:rPr>
          <w:rFonts w:hint="eastAsia"/>
        </w:rPr>
      </w:pPr>
      <w:r>
        <w:rPr>
          <w:rFonts w:hint="eastAsia"/>
        </w:rPr>
        <w:t>2</w:t>
      </w:r>
      <w:r w:rsidR="000058EC">
        <w:rPr>
          <w:rFonts w:hint="eastAsia"/>
        </w:rPr>
        <w:t>0</w:t>
      </w:r>
      <w:r>
        <w:rPr>
          <w:rFonts w:hint="eastAsia"/>
        </w:rPr>
        <w:t>11</w:t>
      </w:r>
      <w:r w:rsidRPr="0009191F">
        <w:rPr>
          <w:rFonts w:hint="eastAsia"/>
        </w:rPr>
        <w:t>年</w:t>
      </w:r>
      <w:r>
        <w:rPr>
          <w:rFonts w:hint="eastAsia"/>
        </w:rPr>
        <w:t>5</w:t>
      </w:r>
      <w:r w:rsidRPr="0009191F">
        <w:rPr>
          <w:rFonts w:hint="eastAsia"/>
        </w:rPr>
        <w:t>月</w:t>
      </w:r>
      <w:r>
        <w:rPr>
          <w:rFonts w:hint="eastAsia"/>
        </w:rPr>
        <w:t>9</w:t>
      </w:r>
      <w:r w:rsidRPr="0009191F">
        <w:rPr>
          <w:rFonts w:hint="eastAsia"/>
        </w:rPr>
        <w:t>日至</w:t>
      </w:r>
      <w:r>
        <w:rPr>
          <w:rFonts w:hint="eastAsia"/>
        </w:rPr>
        <w:t>6</w:t>
      </w:r>
      <w:r w:rsidRPr="0009191F">
        <w:rPr>
          <w:rFonts w:hint="eastAsia"/>
        </w:rPr>
        <w:t>月</w:t>
      </w:r>
      <w:r>
        <w:rPr>
          <w:rFonts w:hint="eastAsia"/>
        </w:rPr>
        <w:t>3</w:t>
      </w:r>
      <w:r w:rsidRPr="0009191F">
        <w:rPr>
          <w:rFonts w:hint="eastAsia"/>
        </w:rPr>
        <w:t>日</w:t>
      </w:r>
    </w:p>
    <w:p w:rsidR="00A879C2" w:rsidRDefault="008D6116" w:rsidP="00AA7523">
      <w:pPr>
        <w:pStyle w:val="HChGC"/>
        <w:spacing w:before="600"/>
        <w:rPr>
          <w:rFonts w:hint="eastAsia"/>
        </w:rPr>
      </w:pPr>
      <w:r>
        <w:rPr>
          <w:rFonts w:hint="eastAsia"/>
          <w:lang w:val="fr-CH"/>
        </w:rPr>
        <w:tab/>
      </w:r>
      <w:r>
        <w:rPr>
          <w:rFonts w:hint="eastAsia"/>
          <w:lang w:val="fr-CH"/>
        </w:rPr>
        <w:tab/>
      </w:r>
      <w:r w:rsidR="0009191F">
        <w:rPr>
          <w:rFonts w:hint="eastAsia"/>
        </w:rPr>
        <w:t>审议缔约国根据《公约》第</w:t>
      </w:r>
      <w:r w:rsidR="0009191F">
        <w:rPr>
          <w:rFonts w:hint="eastAsia"/>
        </w:rPr>
        <w:t>19</w:t>
      </w:r>
      <w:r w:rsidR="0009191F">
        <w:rPr>
          <w:rFonts w:hint="eastAsia"/>
        </w:rPr>
        <w:t>条提交的报告</w:t>
      </w:r>
    </w:p>
    <w:p w:rsidR="0009191F" w:rsidRDefault="0009191F" w:rsidP="00AA7523">
      <w:pPr>
        <w:pStyle w:val="H1GC"/>
        <w:spacing w:before="480"/>
        <w:rPr>
          <w:rFonts w:hint="eastAsia"/>
        </w:rPr>
      </w:pPr>
      <w:r>
        <w:rPr>
          <w:rFonts w:hint="eastAsia"/>
        </w:rPr>
        <w:tab/>
      </w:r>
      <w:r>
        <w:rPr>
          <w:rFonts w:hint="eastAsia"/>
        </w:rPr>
        <w:tab/>
      </w:r>
      <w:r>
        <w:rPr>
          <w:rFonts w:hint="eastAsia"/>
        </w:rPr>
        <w:t>禁止酷刑委员会的结论性意见</w:t>
      </w:r>
    </w:p>
    <w:p w:rsidR="0009191F" w:rsidRDefault="0009191F" w:rsidP="0009191F">
      <w:pPr>
        <w:pStyle w:val="HChGC"/>
        <w:rPr>
          <w:rFonts w:hint="eastAsia"/>
        </w:rPr>
      </w:pPr>
      <w:r>
        <w:rPr>
          <w:rFonts w:hint="eastAsia"/>
        </w:rPr>
        <w:tab/>
      </w:r>
      <w:r>
        <w:rPr>
          <w:rFonts w:hint="eastAsia"/>
        </w:rPr>
        <w:tab/>
      </w:r>
      <w:r>
        <w:rPr>
          <w:rFonts w:hint="eastAsia"/>
        </w:rPr>
        <w:t>加纳</w:t>
      </w:r>
    </w:p>
    <w:p w:rsidR="0009191F" w:rsidRPr="0009191F" w:rsidRDefault="0009191F" w:rsidP="0009191F">
      <w:pPr>
        <w:pStyle w:val="SingleTxtGC"/>
        <w:rPr>
          <w:rFonts w:hint="eastAsia"/>
        </w:rPr>
      </w:pPr>
      <w:r>
        <w:rPr>
          <w:rFonts w:hint="eastAsia"/>
        </w:rPr>
        <w:t>1</w:t>
      </w:r>
      <w:r w:rsidRPr="0009191F">
        <w:rPr>
          <w:rFonts w:hint="eastAsia"/>
        </w:rPr>
        <w:t xml:space="preserve">.  </w:t>
      </w:r>
      <w:r>
        <w:rPr>
          <w:rFonts w:hint="eastAsia"/>
        </w:rPr>
        <w:t>2</w:t>
      </w:r>
      <w:r w:rsidRPr="0009191F">
        <w:rPr>
          <w:rFonts w:hint="eastAsia"/>
        </w:rPr>
        <w:t>0</w:t>
      </w:r>
      <w:r>
        <w:rPr>
          <w:rFonts w:hint="eastAsia"/>
        </w:rPr>
        <w:t>11</w:t>
      </w:r>
      <w:r w:rsidRPr="0009191F">
        <w:rPr>
          <w:rFonts w:hint="eastAsia"/>
        </w:rPr>
        <w:t>年</w:t>
      </w:r>
      <w:r>
        <w:rPr>
          <w:rFonts w:hint="eastAsia"/>
        </w:rPr>
        <w:t>5</w:t>
      </w:r>
      <w:r w:rsidRPr="0009191F">
        <w:rPr>
          <w:rFonts w:hint="eastAsia"/>
        </w:rPr>
        <w:t>月</w:t>
      </w:r>
      <w:r>
        <w:rPr>
          <w:rFonts w:hint="eastAsia"/>
        </w:rPr>
        <w:t>16</w:t>
      </w:r>
      <w:r w:rsidRPr="0009191F">
        <w:rPr>
          <w:rFonts w:hint="eastAsia"/>
        </w:rPr>
        <w:t>日和</w:t>
      </w:r>
      <w:r>
        <w:rPr>
          <w:rFonts w:hint="eastAsia"/>
        </w:rPr>
        <w:t>17</w:t>
      </w:r>
      <w:r w:rsidRPr="0009191F">
        <w:rPr>
          <w:rFonts w:hint="eastAsia"/>
        </w:rPr>
        <w:t>日，禁止酷刑委员会举行了第</w:t>
      </w:r>
      <w:r>
        <w:rPr>
          <w:rFonts w:hint="eastAsia"/>
        </w:rPr>
        <w:t>992</w:t>
      </w:r>
      <w:r w:rsidRPr="0009191F">
        <w:rPr>
          <w:rFonts w:hint="eastAsia"/>
        </w:rPr>
        <w:t>次和</w:t>
      </w:r>
      <w:r>
        <w:rPr>
          <w:rFonts w:hint="eastAsia"/>
        </w:rPr>
        <w:t>995</w:t>
      </w:r>
      <w:r w:rsidRPr="0009191F">
        <w:rPr>
          <w:rFonts w:hint="eastAsia"/>
        </w:rPr>
        <w:t>次会议</w:t>
      </w:r>
      <w:r w:rsidRPr="0009191F">
        <w:t>(</w:t>
      </w:r>
      <w:r>
        <w:t>CAT</w:t>
      </w:r>
      <w:r w:rsidRPr="0009191F">
        <w:t>/</w:t>
      </w:r>
      <w:r>
        <w:t>C</w:t>
      </w:r>
      <w:r w:rsidRPr="0009191F">
        <w:t>/</w:t>
      </w:r>
      <w:r>
        <w:t>SR</w:t>
      </w:r>
      <w:r w:rsidRPr="0009191F">
        <w:t>.</w:t>
      </w:r>
      <w:r>
        <w:rPr>
          <w:rFonts w:hint="eastAsia"/>
        </w:rPr>
        <w:t>992</w:t>
      </w:r>
      <w:r w:rsidRPr="0009191F">
        <w:rPr>
          <w:rFonts w:hint="eastAsia"/>
        </w:rPr>
        <w:t>和</w:t>
      </w:r>
      <w:r>
        <w:rPr>
          <w:rFonts w:hint="eastAsia"/>
        </w:rPr>
        <w:t>995</w:t>
      </w:r>
      <w:r w:rsidRPr="0009191F">
        <w:t>)</w:t>
      </w:r>
      <w:r w:rsidRPr="0009191F">
        <w:rPr>
          <w:rFonts w:hint="eastAsia"/>
        </w:rPr>
        <w:t>，审议了加纳的初次报告</w:t>
      </w:r>
      <w:r w:rsidRPr="0009191F">
        <w:t>(</w:t>
      </w:r>
      <w:r>
        <w:t>CAT</w:t>
      </w:r>
      <w:r w:rsidRPr="0009191F">
        <w:t>/</w:t>
      </w:r>
      <w:r>
        <w:t>C</w:t>
      </w:r>
      <w:r w:rsidRPr="0009191F">
        <w:t>/</w:t>
      </w:r>
      <w:r>
        <w:rPr>
          <w:rFonts w:hint="eastAsia"/>
        </w:rPr>
        <w:t>GHA</w:t>
      </w:r>
      <w:r w:rsidRPr="0009191F">
        <w:t>/</w:t>
      </w:r>
      <w:r>
        <w:rPr>
          <w:rFonts w:hint="eastAsia"/>
        </w:rPr>
        <w:t>1</w:t>
      </w:r>
      <w:r w:rsidRPr="0009191F">
        <w:t>)</w:t>
      </w:r>
      <w:r w:rsidRPr="0009191F">
        <w:rPr>
          <w:rFonts w:hint="eastAsia"/>
        </w:rPr>
        <w:t>，并在第</w:t>
      </w:r>
      <w:r>
        <w:rPr>
          <w:rFonts w:hint="eastAsia"/>
        </w:rPr>
        <w:t>1</w:t>
      </w:r>
      <w:r w:rsidRPr="0009191F">
        <w:rPr>
          <w:rFonts w:hint="eastAsia"/>
        </w:rPr>
        <w:t>0</w:t>
      </w:r>
      <w:r>
        <w:rPr>
          <w:rFonts w:hint="eastAsia"/>
        </w:rPr>
        <w:t>11</w:t>
      </w:r>
      <w:r w:rsidRPr="0009191F">
        <w:rPr>
          <w:rFonts w:hint="eastAsia"/>
        </w:rPr>
        <w:t>次会议</w:t>
      </w:r>
      <w:r w:rsidRPr="0009191F">
        <w:t>(</w:t>
      </w:r>
      <w:r>
        <w:t>CAT</w:t>
      </w:r>
      <w:r w:rsidRPr="0009191F">
        <w:t>/</w:t>
      </w:r>
      <w:r>
        <w:t>C</w:t>
      </w:r>
      <w:r w:rsidRPr="0009191F">
        <w:t>/</w:t>
      </w:r>
      <w:r>
        <w:t>SR</w:t>
      </w:r>
      <w:r w:rsidRPr="0009191F">
        <w:t>.</w:t>
      </w:r>
      <w:r>
        <w:rPr>
          <w:rFonts w:hint="eastAsia"/>
        </w:rPr>
        <w:t>1</w:t>
      </w:r>
      <w:r w:rsidRPr="0009191F">
        <w:rPr>
          <w:rFonts w:hint="eastAsia"/>
        </w:rPr>
        <w:t>0</w:t>
      </w:r>
      <w:r>
        <w:rPr>
          <w:rFonts w:hint="eastAsia"/>
        </w:rPr>
        <w:t>11</w:t>
      </w:r>
      <w:r w:rsidRPr="0009191F">
        <w:t>)</w:t>
      </w:r>
      <w:r w:rsidRPr="0009191F">
        <w:rPr>
          <w:rFonts w:hint="eastAsia"/>
        </w:rPr>
        <w:t>上通过了以下结论和建议。</w:t>
      </w:r>
    </w:p>
    <w:p w:rsidR="0009191F" w:rsidRPr="0009191F" w:rsidRDefault="0009191F" w:rsidP="00AA7523">
      <w:pPr>
        <w:pStyle w:val="H1GC"/>
        <w:spacing w:before="480"/>
        <w:rPr>
          <w:rFonts w:hint="eastAsia"/>
        </w:rPr>
      </w:pPr>
      <w:r>
        <w:rPr>
          <w:rFonts w:hint="eastAsia"/>
        </w:rPr>
        <w:tab/>
        <w:t>A</w:t>
      </w:r>
      <w:r w:rsidRPr="0009191F">
        <w:rPr>
          <w:rFonts w:hint="eastAsia"/>
        </w:rPr>
        <w:t>.</w:t>
      </w:r>
      <w:r>
        <w:rPr>
          <w:rFonts w:hint="eastAsia"/>
        </w:rPr>
        <w:tab/>
      </w:r>
      <w:r w:rsidRPr="0009191F">
        <w:rPr>
          <w:rFonts w:hint="eastAsia"/>
        </w:rPr>
        <w:t>导言</w:t>
      </w:r>
    </w:p>
    <w:p w:rsidR="0009191F" w:rsidRPr="0009191F" w:rsidRDefault="0009191F" w:rsidP="0009191F">
      <w:pPr>
        <w:pStyle w:val="SingleTxtGC"/>
        <w:rPr>
          <w:rFonts w:hint="eastAsia"/>
        </w:rPr>
      </w:pPr>
      <w:r>
        <w:rPr>
          <w:rFonts w:hint="eastAsia"/>
        </w:rPr>
        <w:t>2</w:t>
      </w:r>
      <w:r w:rsidRPr="0009191F">
        <w:rPr>
          <w:rFonts w:hint="eastAsia"/>
        </w:rPr>
        <w:t xml:space="preserve">.  </w:t>
      </w:r>
      <w:r w:rsidRPr="0009191F">
        <w:rPr>
          <w:rFonts w:hint="eastAsia"/>
        </w:rPr>
        <w:t>委员会欢迎加纳提交的初次报告。然而，委员会遗憾地感到，报告基本未遵循委员会关于初次报告格式和内容的准则</w:t>
      </w:r>
      <w:r w:rsidRPr="0009191F">
        <w:t>(</w:t>
      </w:r>
      <w:r>
        <w:t>CAT</w:t>
      </w:r>
      <w:r w:rsidRPr="0009191F">
        <w:t>/</w:t>
      </w:r>
      <w:r>
        <w:t>C</w:t>
      </w:r>
      <w:r w:rsidRPr="0009191F">
        <w:t>/</w:t>
      </w:r>
      <w:r>
        <w:t>4</w:t>
      </w:r>
      <w:r w:rsidRPr="0009191F">
        <w:t>/</w:t>
      </w:r>
      <w:r>
        <w:t>Rev</w:t>
      </w:r>
      <w:r w:rsidRPr="0009191F">
        <w:t>.</w:t>
      </w:r>
      <w:r>
        <w:t>3</w:t>
      </w:r>
      <w:r w:rsidRPr="0009191F">
        <w:t>)</w:t>
      </w:r>
      <w:r w:rsidRPr="0009191F">
        <w:rPr>
          <w:rFonts w:hint="eastAsia"/>
        </w:rPr>
        <w:t>，而且报告延迟了近八年之后才提交，妨碍了委员会继缔约国</w:t>
      </w:r>
      <w:r>
        <w:rPr>
          <w:rFonts w:hint="eastAsia"/>
        </w:rPr>
        <w:t>2</w:t>
      </w:r>
      <w:r w:rsidRPr="0009191F">
        <w:rPr>
          <w:rFonts w:hint="eastAsia"/>
        </w:rPr>
        <w:t>000</w:t>
      </w:r>
      <w:r w:rsidRPr="0009191F">
        <w:rPr>
          <w:rFonts w:hint="eastAsia"/>
        </w:rPr>
        <w:t>年批准《公约》之后，对缔约国执行《公约》的情况进行分析。委员会还遗憾地感到，报告尚无关于履行《公约》条款的统计和实际资料。</w:t>
      </w:r>
    </w:p>
    <w:p w:rsidR="0009191F" w:rsidRPr="0009191F" w:rsidRDefault="0009191F" w:rsidP="0009191F">
      <w:pPr>
        <w:pStyle w:val="SingleTxtGC"/>
      </w:pPr>
      <w:r>
        <w:t xml:space="preserve">3.  </w:t>
      </w:r>
      <w:r w:rsidRPr="0009191F">
        <w:rPr>
          <w:rFonts w:hint="eastAsia"/>
        </w:rPr>
        <w:t>委员会赞赏在报告审议期间与该国代表团共享的开诚布公讨论，以及代表团提供的补充资料。</w:t>
      </w:r>
    </w:p>
    <w:p w:rsidR="0009191F" w:rsidRPr="0009191F" w:rsidRDefault="0009191F" w:rsidP="00AA7523">
      <w:pPr>
        <w:pStyle w:val="H1GC"/>
        <w:spacing w:before="400"/>
        <w:rPr>
          <w:rFonts w:hint="eastAsia"/>
        </w:rPr>
      </w:pPr>
      <w:r>
        <w:rPr>
          <w:rFonts w:hint="eastAsia"/>
        </w:rPr>
        <w:tab/>
        <w:t>B</w:t>
      </w:r>
      <w:r w:rsidRPr="0009191F">
        <w:rPr>
          <w:rFonts w:hint="eastAsia"/>
        </w:rPr>
        <w:t>.</w:t>
      </w:r>
      <w:r>
        <w:rPr>
          <w:rFonts w:hint="eastAsia"/>
        </w:rPr>
        <w:tab/>
      </w:r>
      <w:r w:rsidRPr="0009191F">
        <w:rPr>
          <w:rFonts w:hint="eastAsia"/>
        </w:rPr>
        <w:t>积极方面</w:t>
      </w:r>
    </w:p>
    <w:p w:rsidR="0009191F" w:rsidRPr="00AA7523" w:rsidRDefault="0009191F" w:rsidP="0009191F">
      <w:pPr>
        <w:pStyle w:val="SingleTxtGC"/>
        <w:rPr>
          <w:spacing w:val="4"/>
        </w:rPr>
      </w:pPr>
      <w:r w:rsidRPr="00AA7523">
        <w:rPr>
          <w:spacing w:val="4"/>
        </w:rPr>
        <w:t xml:space="preserve">4.  </w:t>
      </w:r>
      <w:r w:rsidRPr="00AA7523">
        <w:rPr>
          <w:rFonts w:hint="eastAsia"/>
          <w:spacing w:val="4"/>
        </w:rPr>
        <w:t>委员会欢迎缔约国自</w:t>
      </w:r>
      <w:r w:rsidRPr="00AA7523">
        <w:rPr>
          <w:rFonts w:hint="eastAsia"/>
          <w:spacing w:val="4"/>
        </w:rPr>
        <w:t>1993</w:t>
      </w:r>
      <w:r w:rsidRPr="00AA7523">
        <w:rPr>
          <w:rFonts w:hint="eastAsia"/>
          <w:spacing w:val="4"/>
        </w:rPr>
        <w:t>年恢复民主制度以来所作的努力和取得的进展。</w:t>
      </w:r>
    </w:p>
    <w:p w:rsidR="0009191F" w:rsidRPr="0009191F" w:rsidRDefault="0009191F" w:rsidP="00AA7523">
      <w:pPr>
        <w:pStyle w:val="SingleTxtGC"/>
      </w:pPr>
      <w:r>
        <w:t xml:space="preserve">5.  </w:t>
      </w:r>
      <w:r w:rsidRPr="0009191F">
        <w:rPr>
          <w:rFonts w:hint="eastAsia"/>
        </w:rPr>
        <w:t>委员会欢迎，自</w:t>
      </w:r>
      <w:r>
        <w:rPr>
          <w:rFonts w:hint="eastAsia"/>
        </w:rPr>
        <w:t>2</w:t>
      </w:r>
      <w:r w:rsidRPr="0009191F">
        <w:rPr>
          <w:rFonts w:hint="eastAsia"/>
        </w:rPr>
        <w:t>000</w:t>
      </w:r>
      <w:r w:rsidRPr="0009191F">
        <w:rPr>
          <w:rFonts w:hint="eastAsia"/>
        </w:rPr>
        <w:t>年《公约》对缔约国生效以来这段期间</w:t>
      </w:r>
      <w:r>
        <w:rPr>
          <w:rFonts w:hint="eastAsia"/>
        </w:rPr>
        <w:t>，</w:t>
      </w:r>
      <w:r w:rsidRPr="0009191F">
        <w:rPr>
          <w:rFonts w:hint="eastAsia"/>
        </w:rPr>
        <w:t>加纳批准或加入了下列各项国际和区域文书：</w:t>
      </w:r>
    </w:p>
    <w:p w:rsidR="0009191F" w:rsidRPr="0009191F" w:rsidRDefault="0009191F" w:rsidP="0009191F">
      <w:pPr>
        <w:pStyle w:val="SingleTxtGC"/>
        <w:numPr>
          <w:ilvl w:val="0"/>
          <w:numId w:val="4"/>
        </w:numPr>
        <w:rPr>
          <w:rFonts w:hint="eastAsia"/>
        </w:rPr>
      </w:pPr>
      <w:r>
        <w:rPr>
          <w:rFonts w:hint="eastAsia"/>
        </w:rPr>
        <w:t>2</w:t>
      </w:r>
      <w:r w:rsidRPr="0009191F">
        <w:rPr>
          <w:rFonts w:hint="eastAsia"/>
        </w:rPr>
        <w:t>000</w:t>
      </w:r>
      <w:r w:rsidRPr="0009191F">
        <w:rPr>
          <w:rFonts w:hint="eastAsia"/>
        </w:rPr>
        <w:t>年《经济、社会、文化权利国际公约》；</w:t>
      </w:r>
    </w:p>
    <w:p w:rsidR="0009191F" w:rsidRPr="0009191F" w:rsidRDefault="0009191F" w:rsidP="0009191F">
      <w:pPr>
        <w:pStyle w:val="SingleTxtGC"/>
        <w:numPr>
          <w:ilvl w:val="0"/>
          <w:numId w:val="4"/>
        </w:numPr>
        <w:rPr>
          <w:rFonts w:hint="eastAsia"/>
        </w:rPr>
      </w:pPr>
      <w:r>
        <w:rPr>
          <w:rFonts w:hint="eastAsia"/>
        </w:rPr>
        <w:t>2</w:t>
      </w:r>
      <w:r w:rsidRPr="0009191F">
        <w:rPr>
          <w:rFonts w:hint="eastAsia"/>
        </w:rPr>
        <w:t>000</w:t>
      </w:r>
      <w:r w:rsidRPr="0009191F">
        <w:rPr>
          <w:rFonts w:hint="eastAsia"/>
        </w:rPr>
        <w:t>年《公民权利和政治权利国际公约》及其《任择议定书》；</w:t>
      </w:r>
    </w:p>
    <w:p w:rsidR="0009191F" w:rsidRPr="0009191F" w:rsidRDefault="0009191F" w:rsidP="0009191F">
      <w:pPr>
        <w:pStyle w:val="SingleTxtGC"/>
        <w:numPr>
          <w:ilvl w:val="0"/>
          <w:numId w:val="4"/>
        </w:numPr>
      </w:pPr>
      <w:r>
        <w:rPr>
          <w:rFonts w:hint="eastAsia"/>
        </w:rPr>
        <w:t>2</w:t>
      </w:r>
      <w:r w:rsidRPr="0009191F">
        <w:rPr>
          <w:rFonts w:hint="eastAsia"/>
        </w:rPr>
        <w:t>000</w:t>
      </w:r>
      <w:r w:rsidRPr="0009191F">
        <w:rPr>
          <w:rFonts w:hint="eastAsia"/>
        </w:rPr>
        <w:t>年《保护所有移徙工人及其家庭成员权利国际公约》</w:t>
      </w:r>
      <w:r>
        <w:rPr>
          <w:rFonts w:hint="eastAsia"/>
        </w:rPr>
        <w:t>；</w:t>
      </w:r>
    </w:p>
    <w:p w:rsidR="0009191F" w:rsidRPr="0009191F" w:rsidRDefault="0009191F" w:rsidP="0009191F">
      <w:pPr>
        <w:pStyle w:val="SingleTxtGC"/>
        <w:numPr>
          <w:ilvl w:val="0"/>
          <w:numId w:val="4"/>
        </w:numPr>
      </w:pPr>
      <w:r>
        <w:rPr>
          <w:rFonts w:hint="eastAsia"/>
        </w:rPr>
        <w:t>2</w:t>
      </w:r>
      <w:r w:rsidRPr="0009191F">
        <w:rPr>
          <w:rFonts w:hint="eastAsia"/>
        </w:rPr>
        <w:t>0</w:t>
      </w:r>
      <w:r>
        <w:rPr>
          <w:rFonts w:hint="eastAsia"/>
        </w:rPr>
        <w:t>11</w:t>
      </w:r>
      <w:r w:rsidRPr="0009191F">
        <w:rPr>
          <w:rFonts w:hint="eastAsia"/>
        </w:rPr>
        <w:t>年《消除对妇女一切形式歧视公约》；</w:t>
      </w:r>
    </w:p>
    <w:p w:rsidR="0009191F" w:rsidRPr="0009191F" w:rsidRDefault="0009191F" w:rsidP="0009191F">
      <w:pPr>
        <w:pStyle w:val="SingleTxtGC"/>
      </w:pPr>
      <w:r>
        <w:t xml:space="preserve">6.  </w:t>
      </w:r>
      <w:r w:rsidRPr="000209AB">
        <w:rPr>
          <w:rFonts w:hint="eastAsia"/>
          <w:spacing w:val="6"/>
        </w:rPr>
        <w:t>委员会注意到缔约国努力推行立法改革，确保加大保护人权的力度，特</w:t>
      </w:r>
      <w:r w:rsidRPr="0009191F">
        <w:rPr>
          <w:rFonts w:hint="eastAsia"/>
        </w:rPr>
        <w:t>别是：</w:t>
      </w:r>
    </w:p>
    <w:p w:rsidR="0009191F" w:rsidRPr="0009191F" w:rsidRDefault="0009191F" w:rsidP="0009191F">
      <w:pPr>
        <w:pStyle w:val="SingleTxtGC"/>
        <w:numPr>
          <w:ilvl w:val="0"/>
          <w:numId w:val="5"/>
        </w:numPr>
        <w:rPr>
          <w:rFonts w:hint="eastAsia"/>
        </w:rPr>
      </w:pPr>
      <w:r>
        <w:rPr>
          <w:rFonts w:hint="eastAsia"/>
        </w:rPr>
        <w:t>2</w:t>
      </w:r>
      <w:r w:rsidRPr="0009191F">
        <w:rPr>
          <w:rFonts w:hint="eastAsia"/>
        </w:rPr>
        <w:t>00</w:t>
      </w:r>
      <w:r>
        <w:rPr>
          <w:rFonts w:hint="eastAsia"/>
        </w:rPr>
        <w:t>3</w:t>
      </w:r>
      <w:r w:rsidRPr="0009191F">
        <w:rPr>
          <w:rFonts w:hint="eastAsia"/>
        </w:rPr>
        <w:t>年通过了《少年司法法》</w:t>
      </w:r>
      <w:r w:rsidRPr="0009191F">
        <w:t>(</w:t>
      </w:r>
      <w:r w:rsidRPr="0009191F">
        <w:rPr>
          <w:rFonts w:hint="eastAsia"/>
        </w:rPr>
        <w:t>第</w:t>
      </w:r>
      <w:r>
        <w:t>653</w:t>
      </w:r>
      <w:r w:rsidRPr="0009191F">
        <w:rPr>
          <w:rFonts w:hint="eastAsia"/>
        </w:rPr>
        <w:t>号法案</w:t>
      </w:r>
      <w:r w:rsidRPr="0009191F">
        <w:t>)</w:t>
      </w:r>
      <w:r>
        <w:rPr>
          <w:rFonts w:hint="eastAsia"/>
        </w:rPr>
        <w:t>；</w:t>
      </w:r>
    </w:p>
    <w:p w:rsidR="0009191F" w:rsidRPr="0009191F" w:rsidRDefault="0009191F" w:rsidP="0009191F">
      <w:pPr>
        <w:pStyle w:val="SingleTxtGC"/>
        <w:numPr>
          <w:ilvl w:val="0"/>
          <w:numId w:val="5"/>
        </w:numPr>
        <w:rPr>
          <w:rFonts w:hint="eastAsia"/>
        </w:rPr>
      </w:pPr>
      <w:r>
        <w:rPr>
          <w:rFonts w:hint="eastAsia"/>
        </w:rPr>
        <w:t>2</w:t>
      </w:r>
      <w:r w:rsidRPr="0009191F">
        <w:rPr>
          <w:rFonts w:hint="eastAsia"/>
        </w:rPr>
        <w:t>00</w:t>
      </w:r>
      <w:r>
        <w:rPr>
          <w:rFonts w:hint="eastAsia"/>
        </w:rPr>
        <w:t>5</w:t>
      </w:r>
      <w:r w:rsidRPr="0009191F">
        <w:rPr>
          <w:rFonts w:hint="eastAsia"/>
        </w:rPr>
        <w:t>年通过了《禁止人口贩运法》</w:t>
      </w:r>
      <w:r w:rsidRPr="0009191F">
        <w:t>(</w:t>
      </w:r>
      <w:r w:rsidRPr="0009191F">
        <w:rPr>
          <w:rFonts w:hint="eastAsia"/>
        </w:rPr>
        <w:t>第</w:t>
      </w:r>
      <w:r>
        <w:t>694</w:t>
      </w:r>
      <w:r w:rsidRPr="0009191F">
        <w:rPr>
          <w:rFonts w:hint="eastAsia"/>
        </w:rPr>
        <w:t>号法案</w:t>
      </w:r>
      <w:r w:rsidRPr="0009191F">
        <w:t>)</w:t>
      </w:r>
      <w:r w:rsidRPr="0009191F">
        <w:rPr>
          <w:rFonts w:hint="eastAsia"/>
        </w:rPr>
        <w:t>，及其</w:t>
      </w:r>
      <w:r>
        <w:t>2</w:t>
      </w:r>
      <w:r w:rsidRPr="0009191F">
        <w:t>00</w:t>
      </w:r>
      <w:r>
        <w:t>9</w:t>
      </w:r>
      <w:r w:rsidRPr="0009191F">
        <w:rPr>
          <w:rFonts w:hint="eastAsia"/>
        </w:rPr>
        <w:t>年的修订案；</w:t>
      </w:r>
    </w:p>
    <w:p w:rsidR="0009191F" w:rsidRPr="0009191F" w:rsidRDefault="0009191F" w:rsidP="0009191F">
      <w:pPr>
        <w:pStyle w:val="SingleTxtGC"/>
        <w:numPr>
          <w:ilvl w:val="0"/>
          <w:numId w:val="5"/>
        </w:numPr>
      </w:pPr>
      <w:r>
        <w:rPr>
          <w:rFonts w:hint="eastAsia"/>
        </w:rPr>
        <w:t>2</w:t>
      </w:r>
      <w:r w:rsidRPr="0009191F">
        <w:rPr>
          <w:rFonts w:hint="eastAsia"/>
        </w:rPr>
        <w:t>00</w:t>
      </w:r>
      <w:r>
        <w:rPr>
          <w:rFonts w:hint="eastAsia"/>
        </w:rPr>
        <w:t>7</w:t>
      </w:r>
      <w:r w:rsidRPr="0009191F">
        <w:rPr>
          <w:rFonts w:hint="eastAsia"/>
        </w:rPr>
        <w:t>年通过了《禁止家庭暴力法》</w:t>
      </w:r>
      <w:r w:rsidRPr="0009191F">
        <w:t>(</w:t>
      </w:r>
      <w:r w:rsidRPr="0009191F">
        <w:rPr>
          <w:rFonts w:hint="eastAsia"/>
        </w:rPr>
        <w:t>第</w:t>
      </w:r>
      <w:r>
        <w:t>732</w:t>
      </w:r>
      <w:r w:rsidRPr="0009191F">
        <w:rPr>
          <w:rFonts w:hint="eastAsia"/>
        </w:rPr>
        <w:t>号法案</w:t>
      </w:r>
      <w:r w:rsidRPr="0009191F">
        <w:t>)</w:t>
      </w:r>
      <w:r>
        <w:rPr>
          <w:rFonts w:hint="eastAsia"/>
        </w:rPr>
        <w:t>；</w:t>
      </w:r>
    </w:p>
    <w:p w:rsidR="0009191F" w:rsidRPr="0009191F" w:rsidRDefault="0009191F" w:rsidP="0009191F">
      <w:pPr>
        <w:pStyle w:val="SingleTxtGC"/>
        <w:numPr>
          <w:ilvl w:val="0"/>
          <w:numId w:val="5"/>
        </w:numPr>
        <w:rPr>
          <w:rFonts w:hint="eastAsia"/>
        </w:rPr>
      </w:pPr>
      <w:r>
        <w:t>2</w:t>
      </w:r>
      <w:r w:rsidRPr="0009191F">
        <w:t>00</w:t>
      </w:r>
      <w:r>
        <w:t>7</w:t>
      </w:r>
      <w:r>
        <w:t>年</w:t>
      </w:r>
      <w:r w:rsidRPr="0009191F">
        <w:rPr>
          <w:rFonts w:hint="eastAsia"/>
        </w:rPr>
        <w:t>通过了经修订的《刑法》</w:t>
      </w:r>
      <w:r w:rsidRPr="0009191F">
        <w:rPr>
          <w:rFonts w:hint="eastAsia"/>
        </w:rPr>
        <w:t>(</w:t>
      </w:r>
      <w:r w:rsidRPr="0009191F">
        <w:rPr>
          <w:rFonts w:hint="eastAsia"/>
        </w:rPr>
        <w:t>第</w:t>
      </w:r>
      <w:r>
        <w:rPr>
          <w:rFonts w:hint="eastAsia"/>
        </w:rPr>
        <w:t>741</w:t>
      </w:r>
      <w:r w:rsidRPr="0009191F">
        <w:rPr>
          <w:rFonts w:hint="eastAsia"/>
        </w:rPr>
        <w:t>号法案</w:t>
      </w:r>
      <w:r w:rsidRPr="0009191F">
        <w:rPr>
          <w:rFonts w:hint="eastAsia"/>
        </w:rPr>
        <w:t>)</w:t>
      </w:r>
      <w:r w:rsidRPr="0009191F">
        <w:rPr>
          <w:rFonts w:hint="eastAsia"/>
        </w:rPr>
        <w:t>，列明女性生殖器割礼为犯罪行为</w:t>
      </w:r>
      <w:r>
        <w:rPr>
          <w:rFonts w:hint="eastAsia"/>
        </w:rPr>
        <w:t>。</w:t>
      </w:r>
    </w:p>
    <w:p w:rsidR="0009191F" w:rsidRPr="0009191F" w:rsidRDefault="0009191F" w:rsidP="0009191F">
      <w:pPr>
        <w:pStyle w:val="SingleTxtGC"/>
      </w:pPr>
      <w:r>
        <w:t xml:space="preserve">7.  </w:t>
      </w:r>
      <w:r w:rsidRPr="0009191F">
        <w:rPr>
          <w:rFonts w:hint="eastAsia"/>
        </w:rPr>
        <w:t>委员会欢迎，</w:t>
      </w:r>
      <w:r>
        <w:rPr>
          <w:rFonts w:hint="eastAsia"/>
        </w:rPr>
        <w:t>2</w:t>
      </w:r>
      <w:r w:rsidRPr="0009191F">
        <w:rPr>
          <w:rFonts w:hint="eastAsia"/>
        </w:rPr>
        <w:t>0</w:t>
      </w:r>
      <w:r>
        <w:rPr>
          <w:rFonts w:hint="eastAsia"/>
        </w:rPr>
        <w:t>11</w:t>
      </w:r>
      <w:r w:rsidRPr="0009191F">
        <w:rPr>
          <w:rFonts w:hint="eastAsia"/>
        </w:rPr>
        <w:t>年</w:t>
      </w:r>
      <w:r>
        <w:rPr>
          <w:rFonts w:hint="eastAsia"/>
        </w:rPr>
        <w:t>2</w:t>
      </w:r>
      <w:r w:rsidRPr="0009191F">
        <w:rPr>
          <w:rFonts w:hint="eastAsia"/>
        </w:rPr>
        <w:t>月</w:t>
      </w:r>
      <w:r>
        <w:rPr>
          <w:rFonts w:hint="eastAsia"/>
        </w:rPr>
        <w:t>9</w:t>
      </w:r>
      <w:r w:rsidRPr="0009191F">
        <w:rPr>
          <w:rFonts w:hint="eastAsia"/>
        </w:rPr>
        <w:t>日，加纳依据《非洲人权和人民权利宪章关于设立非洲人民权利法庭的议定书》第</w:t>
      </w:r>
      <w:r>
        <w:t>34</w:t>
      </w:r>
      <w:r w:rsidRPr="0009191F">
        <w:rPr>
          <w:rFonts w:hint="eastAsia"/>
        </w:rPr>
        <w:t>条第</w:t>
      </w:r>
      <w:r w:rsidRPr="0009191F">
        <w:t>(</w:t>
      </w:r>
      <w:r>
        <w:t>6</w:t>
      </w:r>
      <w:r w:rsidRPr="0009191F">
        <w:t>)</w:t>
      </w:r>
      <w:r w:rsidRPr="0009191F">
        <w:rPr>
          <w:rFonts w:hint="eastAsia"/>
        </w:rPr>
        <w:t>款发表了声明，承认法庭依据《议定书》第</w:t>
      </w:r>
      <w:r>
        <w:rPr>
          <w:rFonts w:hint="eastAsia"/>
        </w:rPr>
        <w:t>5</w:t>
      </w:r>
      <w:r w:rsidRPr="0009191F">
        <w:rPr>
          <w:rFonts w:hint="eastAsia"/>
        </w:rPr>
        <w:t>条第</w:t>
      </w:r>
      <w:r>
        <w:rPr>
          <w:rFonts w:hint="eastAsia"/>
        </w:rPr>
        <w:t>3</w:t>
      </w:r>
      <w:r w:rsidRPr="0009191F">
        <w:rPr>
          <w:rFonts w:hint="eastAsia"/>
        </w:rPr>
        <w:t>款有责任受理和审查个人和非政府组织的投诉案。</w:t>
      </w:r>
    </w:p>
    <w:p w:rsidR="0009191F" w:rsidRPr="0009191F" w:rsidRDefault="0009191F" w:rsidP="0009191F">
      <w:pPr>
        <w:pStyle w:val="SingleTxtGC"/>
      </w:pPr>
      <w:r>
        <w:t xml:space="preserve">8.  </w:t>
      </w:r>
      <w:r w:rsidRPr="0009191F">
        <w:rPr>
          <w:rFonts w:hint="eastAsia"/>
        </w:rPr>
        <w:t>委员会赞赏地注意到，缔约国向人权</w:t>
      </w:r>
      <w:r w:rsidRPr="000209AB">
        <w:rPr>
          <w:rFonts w:hint="eastAsia"/>
          <w:spacing w:val="4"/>
        </w:rPr>
        <w:t>理事会各特别程序机制发出了长期邀请，并欢迎</w:t>
      </w:r>
      <w:r w:rsidRPr="000209AB">
        <w:rPr>
          <w:spacing w:val="4"/>
          <w:lang w:val="fr-CH"/>
        </w:rPr>
        <w:t>人人享有可达到的最高水准身</w:t>
      </w:r>
      <w:r w:rsidRPr="000209AB">
        <w:rPr>
          <w:spacing w:val="4"/>
        </w:rPr>
        <w:t>心健康权利</w:t>
      </w:r>
      <w:r w:rsidRPr="000209AB">
        <w:rPr>
          <w:rFonts w:hint="eastAsia"/>
          <w:spacing w:val="4"/>
        </w:rPr>
        <w:t>问题特别报告员最近的走</w:t>
      </w:r>
      <w:r w:rsidRPr="0009191F">
        <w:rPr>
          <w:rFonts w:hint="eastAsia"/>
          <w:lang w:val="fr-CH"/>
        </w:rPr>
        <w:t>访。</w:t>
      </w:r>
    </w:p>
    <w:p w:rsidR="0009191F" w:rsidRPr="0009191F" w:rsidRDefault="000209AB" w:rsidP="000209AB">
      <w:pPr>
        <w:pStyle w:val="H1GC"/>
        <w:rPr>
          <w:rFonts w:hint="eastAsia"/>
        </w:rPr>
      </w:pPr>
      <w:r>
        <w:rPr>
          <w:rFonts w:hint="eastAsia"/>
        </w:rPr>
        <w:tab/>
      </w:r>
      <w:r w:rsidR="0009191F">
        <w:rPr>
          <w:rFonts w:hint="eastAsia"/>
        </w:rPr>
        <w:t>C</w:t>
      </w:r>
      <w:r w:rsidR="0009191F" w:rsidRPr="0009191F">
        <w:rPr>
          <w:rFonts w:hint="eastAsia"/>
        </w:rPr>
        <w:t>.</w:t>
      </w:r>
      <w:r>
        <w:rPr>
          <w:rFonts w:hint="eastAsia"/>
        </w:rPr>
        <w:tab/>
      </w:r>
      <w:r w:rsidR="0009191F" w:rsidRPr="0009191F">
        <w:rPr>
          <w:rFonts w:hint="eastAsia"/>
        </w:rPr>
        <w:t>主要关注的问题和建议</w:t>
      </w:r>
    </w:p>
    <w:p w:rsidR="0009191F" w:rsidRPr="0009191F" w:rsidRDefault="000209AB" w:rsidP="000209AB">
      <w:pPr>
        <w:pStyle w:val="H23GC"/>
        <w:rPr>
          <w:rFonts w:hint="eastAsia"/>
        </w:rPr>
      </w:pPr>
      <w:r>
        <w:rPr>
          <w:rFonts w:hint="eastAsia"/>
        </w:rPr>
        <w:tab/>
      </w:r>
      <w:r>
        <w:rPr>
          <w:rFonts w:hint="eastAsia"/>
        </w:rPr>
        <w:tab/>
      </w:r>
      <w:r w:rsidR="0009191F" w:rsidRPr="0009191F">
        <w:rPr>
          <w:rFonts w:hint="eastAsia"/>
        </w:rPr>
        <w:t>酷刑罪和定义</w:t>
      </w:r>
    </w:p>
    <w:p w:rsidR="0009191F" w:rsidRPr="0009191F" w:rsidRDefault="0009191F" w:rsidP="0009191F">
      <w:pPr>
        <w:pStyle w:val="SingleTxtGC"/>
        <w:rPr>
          <w:rFonts w:hint="eastAsia"/>
          <w:b/>
          <w:bCs/>
        </w:rPr>
      </w:pPr>
      <w:r>
        <w:t xml:space="preserve">9.  </w:t>
      </w:r>
      <w:r w:rsidRPr="0009191F">
        <w:rPr>
          <w:rFonts w:hint="eastAsia"/>
        </w:rPr>
        <w:t>在注意到</w:t>
      </w:r>
      <w:r>
        <w:rPr>
          <w:rFonts w:hint="eastAsia"/>
        </w:rPr>
        <w:t>1992</w:t>
      </w:r>
      <w:r w:rsidRPr="0009191F">
        <w:rPr>
          <w:rFonts w:hint="eastAsia"/>
        </w:rPr>
        <w:t>年宪法第</w:t>
      </w:r>
      <w:r>
        <w:rPr>
          <w:rFonts w:hint="eastAsia"/>
        </w:rPr>
        <w:t>15</w:t>
      </w:r>
      <w:r w:rsidRPr="0009191F">
        <w:rPr>
          <w:rFonts w:hint="eastAsia"/>
        </w:rPr>
        <w:t>条第</w:t>
      </w:r>
      <w:r>
        <w:rPr>
          <w:rFonts w:hint="eastAsia"/>
        </w:rPr>
        <w:t>2</w:t>
      </w:r>
      <w:r w:rsidRPr="0009191F">
        <w:rPr>
          <w:rFonts w:hint="eastAsia"/>
        </w:rPr>
        <w:t>款</w:t>
      </w:r>
      <w:r w:rsidRPr="0009191F">
        <w:rPr>
          <w:rFonts w:hint="eastAsia"/>
        </w:rPr>
        <w:t>(</w:t>
      </w:r>
      <w:r>
        <w:rPr>
          <w:rFonts w:hint="eastAsia"/>
        </w:rPr>
        <w:t>a</w:t>
      </w:r>
      <w:r w:rsidRPr="0009191F">
        <w:rPr>
          <w:rFonts w:hint="eastAsia"/>
        </w:rPr>
        <w:t>)</w:t>
      </w:r>
      <w:r w:rsidRPr="0009191F">
        <w:rPr>
          <w:rFonts w:hint="eastAsia"/>
        </w:rPr>
        <w:t>项禁止酷刑和其他残忍、不人道或有辱人格的待遇或惩罚的同时，委员会却遗憾地感到缔约国未将《公约》第</w:t>
      </w:r>
      <w:r>
        <w:rPr>
          <w:rFonts w:hint="eastAsia"/>
        </w:rPr>
        <w:t>1</w:t>
      </w:r>
      <w:r w:rsidRPr="0009191F">
        <w:rPr>
          <w:rFonts w:hint="eastAsia"/>
        </w:rPr>
        <w:t>条界定的酷刑罪列入《刑法》。委员会欢迎缔约国代表团提供资料阐明，检察厅正在力促内阁批准国内推行适用《公约》，然后，再提交议会依</w:t>
      </w:r>
      <w:r w:rsidRPr="0009191F">
        <w:rPr>
          <w:rFonts w:hint="eastAsia"/>
        </w:rPr>
        <w:t>.</w:t>
      </w:r>
      <w:r w:rsidRPr="0009191F">
        <w:rPr>
          <w:rFonts w:hint="eastAsia"/>
        </w:rPr>
        <w:t>据宪法第</w:t>
      </w:r>
      <w:r>
        <w:rPr>
          <w:rFonts w:hint="eastAsia"/>
        </w:rPr>
        <w:t>1</w:t>
      </w:r>
      <w:r w:rsidRPr="0009191F">
        <w:rPr>
          <w:rFonts w:hint="eastAsia"/>
        </w:rPr>
        <w:t>0</w:t>
      </w:r>
      <w:r>
        <w:rPr>
          <w:rFonts w:hint="eastAsia"/>
        </w:rPr>
        <w:t>6</w:t>
      </w:r>
      <w:r w:rsidRPr="0009191F">
        <w:rPr>
          <w:rFonts w:hint="eastAsia"/>
        </w:rPr>
        <w:t>条规定审议</w:t>
      </w:r>
      <w:r w:rsidRPr="0009191F">
        <w:rPr>
          <w:rFonts w:hint="eastAsia"/>
        </w:rPr>
        <w:t>(</w:t>
      </w:r>
      <w:r w:rsidRPr="0009191F">
        <w:rPr>
          <w:rFonts w:hint="eastAsia"/>
        </w:rPr>
        <w:t>第</w:t>
      </w:r>
      <w:r>
        <w:rPr>
          <w:rFonts w:hint="eastAsia"/>
        </w:rPr>
        <w:t>1</w:t>
      </w:r>
      <w:r w:rsidRPr="0009191F">
        <w:rPr>
          <w:rFonts w:hint="eastAsia"/>
        </w:rPr>
        <w:t>和</w:t>
      </w:r>
      <w:r>
        <w:rPr>
          <w:rFonts w:hint="eastAsia"/>
        </w:rPr>
        <w:t>4</w:t>
      </w:r>
      <w:r w:rsidRPr="0009191F">
        <w:rPr>
          <w:rFonts w:hint="eastAsia"/>
        </w:rPr>
        <w:t>条</w:t>
      </w:r>
      <w:r w:rsidRPr="0009191F">
        <w:rPr>
          <w:rFonts w:hint="eastAsia"/>
        </w:rPr>
        <w:t>)</w:t>
      </w:r>
      <w:r w:rsidRPr="0009191F">
        <w:rPr>
          <w:rFonts w:hint="eastAsia"/>
        </w:rPr>
        <w:t>。</w:t>
      </w:r>
    </w:p>
    <w:p w:rsidR="0009191F" w:rsidRPr="000209AB" w:rsidRDefault="0009191F" w:rsidP="000209AB">
      <w:pPr>
        <w:pStyle w:val="SingleTxtGC"/>
        <w:rPr>
          <w:rFonts w:ascii="SimHei" w:eastAsia="SimHei" w:hint="eastAsia"/>
        </w:rPr>
      </w:pPr>
      <w:r w:rsidRPr="000209AB">
        <w:rPr>
          <w:rFonts w:ascii="SimHei" w:eastAsia="SimHei" w:hint="eastAsia"/>
        </w:rPr>
        <w:t>缔约国应采取必要措施，确保国内法将酷刑列为罪行，并应通过一项包含《公约》所列一切要素在内的酷刑定义。缔约国还应确保可依据《公约》第4条第2款，视罪行性质的轻重，遵循适用惩罚条例，惩处酷刑罪。</w:t>
      </w:r>
    </w:p>
    <w:p w:rsidR="0009191F" w:rsidRPr="0009191F" w:rsidRDefault="0009191F" w:rsidP="000209AB">
      <w:pPr>
        <w:pStyle w:val="H23GC"/>
        <w:rPr>
          <w:rFonts w:hint="eastAsia"/>
        </w:rPr>
      </w:pPr>
      <w:r w:rsidRPr="0009191F">
        <w:tab/>
      </w:r>
      <w:r w:rsidRPr="0009191F">
        <w:tab/>
      </w:r>
      <w:r w:rsidRPr="0009191F">
        <w:rPr>
          <w:rFonts w:hint="eastAsia"/>
        </w:rPr>
        <w:t>基本法律保障</w:t>
      </w:r>
    </w:p>
    <w:p w:rsidR="0009191F" w:rsidRPr="0009191F" w:rsidRDefault="0009191F" w:rsidP="0009191F">
      <w:pPr>
        <w:pStyle w:val="SingleTxtGC"/>
        <w:rPr>
          <w:rFonts w:hint="eastAsia"/>
        </w:rPr>
      </w:pPr>
      <w:r>
        <w:rPr>
          <w:bCs/>
        </w:rPr>
        <w:t>1</w:t>
      </w:r>
      <w:r w:rsidRPr="0009191F">
        <w:rPr>
          <w:bCs/>
        </w:rPr>
        <w:t>0</w:t>
      </w:r>
      <w:r>
        <w:rPr>
          <w:bCs/>
        </w:rPr>
        <w:t xml:space="preserve">.  </w:t>
      </w:r>
      <w:r w:rsidRPr="0009191F">
        <w:rPr>
          <w:rFonts w:hint="eastAsia"/>
          <w:bCs/>
        </w:rPr>
        <w:t>委员会注意到缔约国采取了各项措施，以确保遵循应有的程序，包括所有被拘留者都有权立即与律师接洽；进行体检；以被拘留者听得懂的语言当即通告其权利；并在被捕后的</w:t>
      </w:r>
      <w:r>
        <w:rPr>
          <w:rFonts w:hint="eastAsia"/>
          <w:bCs/>
        </w:rPr>
        <w:t>48</w:t>
      </w:r>
      <w:r w:rsidRPr="0009191F">
        <w:rPr>
          <w:rFonts w:hint="eastAsia"/>
          <w:bCs/>
        </w:rPr>
        <w:t>小时内送交法官。委员会还注意到，一些警察所试行设立了安装上固定闭路电视摄像头的问讯室。然而，委员会表示关切有报告称，警察未将嫌疑人在逮捕后的</w:t>
      </w:r>
      <w:r>
        <w:rPr>
          <w:rFonts w:hint="eastAsia"/>
          <w:bCs/>
        </w:rPr>
        <w:t>48</w:t>
      </w:r>
      <w:r w:rsidRPr="0009191F">
        <w:rPr>
          <w:rFonts w:hint="eastAsia"/>
          <w:bCs/>
        </w:rPr>
        <w:t>小时内送交法官，而且据称有些警官本人擅自签署还押候审逮捕证，并将嫌疑人直接关入监狱。委员会还表示关切，由于法律援助辩护律师人数甚少，致使许多被告无法获得律师。此外，委员会关切《警务指示</w:t>
      </w:r>
      <w:r>
        <w:rPr>
          <w:rFonts w:hint="eastAsia"/>
          <w:bCs/>
        </w:rPr>
        <w:t>171</w:t>
      </w:r>
      <w:r w:rsidRPr="0009191F">
        <w:rPr>
          <w:rFonts w:hint="eastAsia"/>
          <w:bCs/>
        </w:rPr>
        <w:t>》第</w:t>
      </w:r>
      <w:r>
        <w:rPr>
          <w:rFonts w:hint="eastAsia"/>
          <w:bCs/>
        </w:rPr>
        <w:t>1</w:t>
      </w:r>
      <w:r w:rsidRPr="0009191F">
        <w:rPr>
          <w:rFonts w:hint="eastAsia"/>
          <w:bCs/>
        </w:rPr>
        <w:t>0</w:t>
      </w:r>
      <w:r w:rsidRPr="0009191F">
        <w:rPr>
          <w:rFonts w:hint="eastAsia"/>
          <w:bCs/>
        </w:rPr>
        <w:t>至</w:t>
      </w:r>
      <w:r>
        <w:rPr>
          <w:rFonts w:hint="eastAsia"/>
          <w:bCs/>
        </w:rPr>
        <w:t>13</w:t>
      </w:r>
      <w:r w:rsidRPr="0009191F">
        <w:rPr>
          <w:rFonts w:hint="eastAsia"/>
          <w:bCs/>
        </w:rPr>
        <w:t>节内容规定须在政府医务官的管控下进行体检，实施独立体检期间体检时医务官必须在场。</w:t>
      </w:r>
      <w:r w:rsidRPr="0009191F">
        <w:t>(</w:t>
      </w:r>
      <w:r w:rsidRPr="0009191F">
        <w:rPr>
          <w:rFonts w:hint="eastAsia"/>
        </w:rPr>
        <w:t>第</w:t>
      </w:r>
      <w:r>
        <w:t>2</w:t>
      </w:r>
      <w:r w:rsidRPr="0009191F">
        <w:rPr>
          <w:rFonts w:hint="eastAsia"/>
        </w:rPr>
        <w:t>、</w:t>
      </w:r>
      <w:r>
        <w:t>11</w:t>
      </w:r>
      <w:r w:rsidRPr="0009191F">
        <w:rPr>
          <w:rFonts w:hint="eastAsia"/>
        </w:rPr>
        <w:t>和</w:t>
      </w:r>
      <w:r>
        <w:t>12</w:t>
      </w:r>
      <w:r w:rsidRPr="0009191F">
        <w:rPr>
          <w:rFonts w:hint="eastAsia"/>
        </w:rPr>
        <w:t>条</w:t>
      </w:r>
      <w:r w:rsidRPr="0009191F">
        <w:t>)</w:t>
      </w:r>
      <w:r w:rsidRPr="0009191F">
        <w:rPr>
          <w:rFonts w:hint="eastAsia"/>
        </w:rPr>
        <w:t>。</w:t>
      </w:r>
    </w:p>
    <w:p w:rsidR="0009191F" w:rsidRPr="000209AB" w:rsidRDefault="0009191F" w:rsidP="000209AB">
      <w:pPr>
        <w:pStyle w:val="SingleTxtGC"/>
        <w:rPr>
          <w:rFonts w:eastAsia="SimHei"/>
        </w:rPr>
      </w:pPr>
      <w:r w:rsidRPr="000209AB">
        <w:rPr>
          <w:rFonts w:eastAsia="SimHei" w:hint="eastAsia"/>
        </w:rPr>
        <w:t>缔约国应采取有效措施，确保尊重被警方拘留者的基本法律保障，包括有权被当即告知遭逮捕的原由和对他或她提出的任何指控；有权在法定时限内送交法官，并有权获得独立的体检或自选的医生。</w:t>
      </w:r>
    </w:p>
    <w:p w:rsidR="0009191F" w:rsidRPr="000209AB" w:rsidRDefault="0009191F" w:rsidP="000209AB">
      <w:pPr>
        <w:pStyle w:val="SingleTxtGC"/>
        <w:rPr>
          <w:rFonts w:eastAsia="SimHei"/>
        </w:rPr>
      </w:pPr>
      <w:r w:rsidRPr="000209AB">
        <w:rPr>
          <w:rFonts w:eastAsia="SimHei" w:hint="eastAsia"/>
        </w:rPr>
        <w:t>缔约国还应：</w:t>
      </w:r>
    </w:p>
    <w:p w:rsidR="0009191F" w:rsidRPr="00B1798B" w:rsidRDefault="0009191F" w:rsidP="000209AB">
      <w:pPr>
        <w:pStyle w:val="SingleTxtGC"/>
        <w:numPr>
          <w:ilvl w:val="0"/>
          <w:numId w:val="6"/>
        </w:numPr>
        <w:rPr>
          <w:rFonts w:eastAsia="SimHei"/>
        </w:rPr>
      </w:pPr>
      <w:r w:rsidRPr="00B1798B">
        <w:rPr>
          <w:rFonts w:eastAsia="SimHei"/>
        </w:rPr>
        <w:t>确保所有被拘留者都保证能通过人身保护令程序，就对之逮捕的合法性提出有效且速捷的质疑；</w:t>
      </w:r>
    </w:p>
    <w:p w:rsidR="0009191F" w:rsidRPr="00B1798B" w:rsidRDefault="0009191F" w:rsidP="000209AB">
      <w:pPr>
        <w:pStyle w:val="SingleTxtGC"/>
        <w:numPr>
          <w:ilvl w:val="0"/>
          <w:numId w:val="6"/>
        </w:numPr>
        <w:rPr>
          <w:rFonts w:eastAsia="SimHei"/>
        </w:rPr>
      </w:pPr>
      <w:r w:rsidRPr="00B1798B">
        <w:rPr>
          <w:rFonts w:eastAsia="SimHei"/>
        </w:rPr>
        <w:t>把对所有被讯问者进行录音、录象列为标准程序；</w:t>
      </w:r>
    </w:p>
    <w:p w:rsidR="0009191F" w:rsidRPr="00B1798B" w:rsidRDefault="0009191F" w:rsidP="000209AB">
      <w:pPr>
        <w:pStyle w:val="SingleTxtGC"/>
        <w:numPr>
          <w:ilvl w:val="0"/>
          <w:numId w:val="6"/>
        </w:numPr>
        <w:rPr>
          <w:rFonts w:eastAsia="SimHei"/>
        </w:rPr>
      </w:pPr>
      <w:r w:rsidRPr="00B1798B">
        <w:rPr>
          <w:rFonts w:eastAsia="SimHei"/>
        </w:rPr>
        <w:t>扩大法律援助辩护律师的人数；</w:t>
      </w:r>
    </w:p>
    <w:p w:rsidR="0009191F" w:rsidRPr="00B1798B" w:rsidRDefault="0009191F" w:rsidP="000209AB">
      <w:pPr>
        <w:pStyle w:val="SingleTxtGC"/>
        <w:numPr>
          <w:ilvl w:val="0"/>
          <w:numId w:val="6"/>
        </w:numPr>
        <w:rPr>
          <w:rFonts w:eastAsia="SimHei"/>
        </w:rPr>
      </w:pPr>
      <w:r w:rsidRPr="00B1798B">
        <w:rPr>
          <w:rFonts w:eastAsia="SimHei"/>
        </w:rPr>
        <w:t>确保对所有被剥夺自由者进行及时的登记，并确保定期监察警察和监狱设施的羁押登记册，以保证这些登记册始终遵循法定程序登录；</w:t>
      </w:r>
    </w:p>
    <w:p w:rsidR="0009191F" w:rsidRPr="00B1798B" w:rsidRDefault="0009191F" w:rsidP="000209AB">
      <w:pPr>
        <w:pStyle w:val="SingleTxtGC"/>
        <w:numPr>
          <w:ilvl w:val="0"/>
          <w:numId w:val="6"/>
        </w:numPr>
        <w:rPr>
          <w:rFonts w:eastAsia="SimHei"/>
        </w:rPr>
      </w:pPr>
      <w:r w:rsidRPr="00B1798B">
        <w:rPr>
          <w:rFonts w:eastAsia="SimHei"/>
        </w:rPr>
        <w:t>保障医检资料的私密性和保密性：在对被羁押者进行体检期间，除非在特殊和可由司法裁定的情况下，否则，公共官员不得在场。</w:t>
      </w:r>
    </w:p>
    <w:p w:rsidR="0009191F" w:rsidRPr="0009191F" w:rsidRDefault="0009191F" w:rsidP="000209AB">
      <w:pPr>
        <w:pStyle w:val="H23GC"/>
        <w:rPr>
          <w:rFonts w:hint="eastAsia"/>
        </w:rPr>
      </w:pPr>
      <w:r w:rsidRPr="0009191F">
        <w:tab/>
      </w:r>
      <w:r w:rsidRPr="0009191F">
        <w:tab/>
      </w:r>
      <w:r w:rsidRPr="0009191F">
        <w:rPr>
          <w:rFonts w:hint="eastAsia"/>
        </w:rPr>
        <w:t>绝对禁止酷刑</w:t>
      </w:r>
    </w:p>
    <w:p w:rsidR="0009191F" w:rsidRPr="0009191F" w:rsidRDefault="0009191F" w:rsidP="0009191F">
      <w:pPr>
        <w:pStyle w:val="SingleTxtGC"/>
        <w:rPr>
          <w:rFonts w:hint="eastAsia"/>
        </w:rPr>
      </w:pPr>
      <w:r>
        <w:t xml:space="preserve">11.  </w:t>
      </w:r>
      <w:r w:rsidRPr="0009191F">
        <w:rPr>
          <w:rFonts w:hint="eastAsia"/>
        </w:rPr>
        <w:t>在注意到缔约国提供的资料阐述了规约宣布和管理紧急状况的相关宪法观念之际，委员会关切，法律尚无明确的条款确保，在任何情况下都不得贬损绝对禁止酷刑的规定</w:t>
      </w:r>
      <w:r w:rsidRPr="0009191F">
        <w:rPr>
          <w:rFonts w:hint="eastAsia"/>
        </w:rPr>
        <w:t>(</w:t>
      </w:r>
      <w:r w:rsidRPr="0009191F">
        <w:rPr>
          <w:rFonts w:hint="eastAsia"/>
        </w:rPr>
        <w:t>第</w:t>
      </w:r>
      <w:r>
        <w:rPr>
          <w:rFonts w:hint="eastAsia"/>
        </w:rPr>
        <w:t>2</w:t>
      </w:r>
      <w:r w:rsidRPr="0009191F">
        <w:rPr>
          <w:rFonts w:hint="eastAsia"/>
        </w:rPr>
        <w:t>条第</w:t>
      </w:r>
      <w:r>
        <w:rPr>
          <w:rFonts w:hint="eastAsia"/>
        </w:rPr>
        <w:t>2</w:t>
      </w:r>
      <w:r w:rsidRPr="0009191F">
        <w:rPr>
          <w:rFonts w:hint="eastAsia"/>
        </w:rPr>
        <w:t>款</w:t>
      </w:r>
      <w:r w:rsidRPr="0009191F">
        <w:rPr>
          <w:rFonts w:hint="eastAsia"/>
        </w:rPr>
        <w:t>)</w:t>
      </w:r>
      <w:r w:rsidRPr="0009191F">
        <w:rPr>
          <w:rFonts w:hint="eastAsia"/>
        </w:rPr>
        <w:t>。</w:t>
      </w:r>
    </w:p>
    <w:p w:rsidR="0009191F" w:rsidRPr="00054BD5" w:rsidRDefault="0009191F" w:rsidP="00054BD5">
      <w:pPr>
        <w:pStyle w:val="SingleTxtGC"/>
        <w:rPr>
          <w:rFonts w:eastAsia="SimHei"/>
        </w:rPr>
      </w:pPr>
      <w:r w:rsidRPr="00054BD5">
        <w:rPr>
          <w:rFonts w:eastAsia="SimHei" w:hint="eastAsia"/>
        </w:rPr>
        <w:t>缔约国应在宪法及其它法律中列入绝对禁止酷刑的原则，从而绝不可为酷刑援用任何开脱的理由。</w:t>
      </w:r>
    </w:p>
    <w:p w:rsidR="0009191F" w:rsidRPr="0009191F" w:rsidRDefault="0009191F" w:rsidP="00054BD5">
      <w:pPr>
        <w:pStyle w:val="H23GC"/>
        <w:rPr>
          <w:rFonts w:hint="eastAsia"/>
        </w:rPr>
      </w:pPr>
      <w:r w:rsidRPr="0009191F">
        <w:tab/>
      </w:r>
      <w:r w:rsidRPr="0009191F">
        <w:tab/>
      </w:r>
      <w:r w:rsidRPr="0009191F">
        <w:rPr>
          <w:rFonts w:hint="eastAsia"/>
        </w:rPr>
        <w:t>死刑</w:t>
      </w:r>
    </w:p>
    <w:p w:rsidR="0009191F" w:rsidRPr="0009191F" w:rsidRDefault="0009191F" w:rsidP="0009191F">
      <w:pPr>
        <w:pStyle w:val="SingleTxtGC"/>
      </w:pPr>
      <w:r>
        <w:t xml:space="preserve">12.  </w:t>
      </w:r>
      <w:r w:rsidRPr="0009191F">
        <w:rPr>
          <w:rFonts w:hint="eastAsia"/>
        </w:rPr>
        <w:t>委员会颇感兴趣地注意到，代表团提供的资料阐明，自</w:t>
      </w:r>
      <w:r>
        <w:rPr>
          <w:rFonts w:hint="eastAsia"/>
        </w:rPr>
        <w:t>1993</w:t>
      </w:r>
      <w:r w:rsidRPr="0009191F">
        <w:rPr>
          <w:rFonts w:hint="eastAsia"/>
        </w:rPr>
        <w:t>年底结束军事政权以来，一直未适用过死刑。</w:t>
      </w:r>
    </w:p>
    <w:p w:rsidR="0009191F" w:rsidRPr="00054BD5" w:rsidRDefault="0009191F" w:rsidP="00054BD5">
      <w:pPr>
        <w:pStyle w:val="SingleTxtGC"/>
        <w:rPr>
          <w:rFonts w:eastAsia="SimHei" w:hint="eastAsia"/>
        </w:rPr>
      </w:pPr>
      <w:r w:rsidRPr="00054BD5">
        <w:rPr>
          <w:rFonts w:eastAsia="SimHei" w:hint="eastAsia"/>
        </w:rPr>
        <w:t>委员会请缔约国考虑可否废除死刑，倘若不行，则将目前暂停死刑的现状正规化。委员会鼓励缔约国考虑批准以废除死刑为宗旨的《公民权利和政治权利国际公约第二任择议定书》。</w:t>
      </w:r>
    </w:p>
    <w:p w:rsidR="0009191F" w:rsidRPr="0009191F" w:rsidRDefault="0009191F" w:rsidP="006C41A2">
      <w:pPr>
        <w:pStyle w:val="H23GC"/>
        <w:rPr>
          <w:rFonts w:hint="eastAsia"/>
        </w:rPr>
      </w:pPr>
      <w:r w:rsidRPr="0009191F">
        <w:tab/>
      </w:r>
      <w:r w:rsidRPr="0009191F">
        <w:tab/>
      </w:r>
      <w:r w:rsidRPr="0009191F">
        <w:rPr>
          <w:rFonts w:hint="eastAsia"/>
        </w:rPr>
        <w:t>逼供</w:t>
      </w:r>
    </w:p>
    <w:p w:rsidR="0009191F" w:rsidRPr="0009191F" w:rsidRDefault="0009191F" w:rsidP="006C41A2">
      <w:pPr>
        <w:pStyle w:val="SingleTxtGC"/>
        <w:rPr>
          <w:rFonts w:hint="eastAsia"/>
          <w:b/>
          <w:bCs/>
        </w:rPr>
      </w:pPr>
      <w:r>
        <w:t xml:space="preserve">13.  </w:t>
      </w:r>
      <w:r w:rsidRPr="0009191F">
        <w:rPr>
          <w:rFonts w:hint="eastAsia"/>
        </w:rPr>
        <w:t>委员会重视缔约国代表就</w:t>
      </w:r>
      <w:r>
        <w:rPr>
          <w:rFonts w:hint="eastAsia"/>
        </w:rPr>
        <w:t>1975</w:t>
      </w:r>
      <w:r w:rsidRPr="0009191F">
        <w:rPr>
          <w:rFonts w:hint="eastAsia"/>
        </w:rPr>
        <w:t>年《证据法令》</w:t>
      </w:r>
      <w:r w:rsidRPr="0009191F">
        <w:t>(</w:t>
      </w:r>
      <w:r>
        <w:t>NRCD</w:t>
      </w:r>
      <w:r w:rsidRPr="0009191F">
        <w:t xml:space="preserve"> </w:t>
      </w:r>
      <w:r>
        <w:t>323</w:t>
      </w:r>
      <w:r w:rsidRPr="0009191F">
        <w:t>)</w:t>
      </w:r>
      <w:r w:rsidRPr="0009191F">
        <w:rPr>
          <w:rFonts w:hint="eastAsia"/>
        </w:rPr>
        <w:t>提供的资料及所作的澄清。《证据法令》规定了法律诉讼的取证程序，并规定凡是</w:t>
      </w:r>
      <w:r>
        <w:rPr>
          <w:rFonts w:hint="eastAsia"/>
        </w:rPr>
        <w:t>“</w:t>
      </w:r>
      <w:r w:rsidRPr="0009191F">
        <w:rPr>
          <w:rFonts w:hint="eastAsia"/>
        </w:rPr>
        <w:t>除警官或武装部队成员之外的人</w:t>
      </w:r>
      <w:r>
        <w:rPr>
          <w:rFonts w:hint="eastAsia"/>
        </w:rPr>
        <w:t>”</w:t>
      </w:r>
      <w:r w:rsidRPr="0009191F">
        <w:rPr>
          <w:rFonts w:hint="eastAsia"/>
        </w:rPr>
        <w:t>未在场情况下进行的供述，一律不得作为呈堂证词取用。然而，委员会关切，该条例并未明确述及酷刑问题。委员会还关切，尚无资料表明加纳法庭裁定拒绝酷刑之下提取的供词作为证据</w:t>
      </w:r>
      <w:r w:rsidRPr="0009191F">
        <w:rPr>
          <w:rFonts w:hint="eastAsia"/>
        </w:rPr>
        <w:t>(</w:t>
      </w:r>
      <w:r w:rsidRPr="0009191F">
        <w:rPr>
          <w:rFonts w:hint="eastAsia"/>
        </w:rPr>
        <w:t>第</w:t>
      </w:r>
      <w:r>
        <w:rPr>
          <w:rFonts w:hint="eastAsia"/>
        </w:rPr>
        <w:t>15</w:t>
      </w:r>
      <w:r w:rsidRPr="0009191F">
        <w:rPr>
          <w:rFonts w:hint="eastAsia"/>
        </w:rPr>
        <w:t>条</w:t>
      </w:r>
      <w:r w:rsidRPr="0009191F">
        <w:rPr>
          <w:rFonts w:hint="eastAsia"/>
        </w:rPr>
        <w:t>)</w:t>
      </w:r>
      <w:r w:rsidRPr="0009191F">
        <w:rPr>
          <w:rFonts w:hint="eastAsia"/>
        </w:rPr>
        <w:t>。</w:t>
      </w:r>
    </w:p>
    <w:p w:rsidR="0009191F" w:rsidRPr="00054BD5" w:rsidRDefault="0009191F" w:rsidP="006C41A2">
      <w:pPr>
        <w:pStyle w:val="SingleTxtGC"/>
        <w:rPr>
          <w:rFonts w:eastAsia="SimHei"/>
        </w:rPr>
      </w:pPr>
      <w:r w:rsidRPr="00054BD5">
        <w:rPr>
          <w:rFonts w:eastAsia="SimHei"/>
        </w:rPr>
        <w:t>缔约国应确保关于司法程序举证证据的立法符合《公约》第</w:t>
      </w:r>
      <w:r w:rsidRPr="00054BD5">
        <w:rPr>
          <w:rFonts w:eastAsia="SimHei"/>
        </w:rPr>
        <w:t>15</w:t>
      </w:r>
      <w:r w:rsidRPr="00054BD5">
        <w:rPr>
          <w:rFonts w:eastAsia="SimHei"/>
        </w:rPr>
        <w:t>条的规定，从而明确排除任何靠酷刑提取的证据。</w:t>
      </w:r>
    </w:p>
    <w:p w:rsidR="0009191F" w:rsidRPr="00054BD5" w:rsidRDefault="0009191F" w:rsidP="006C41A2">
      <w:pPr>
        <w:pStyle w:val="SingleTxtGC"/>
        <w:rPr>
          <w:rFonts w:eastAsia="SimHei"/>
        </w:rPr>
      </w:pPr>
      <w:r w:rsidRPr="00054BD5">
        <w:rPr>
          <w:rFonts w:eastAsia="SimHei"/>
        </w:rPr>
        <w:t>委员会请缔约国提供资料阐明对</w:t>
      </w:r>
      <w:r w:rsidRPr="00054BD5">
        <w:rPr>
          <w:rFonts w:eastAsia="SimHei"/>
        </w:rPr>
        <w:t>1975</w:t>
      </w:r>
      <w:r w:rsidRPr="00054BD5">
        <w:rPr>
          <w:rFonts w:eastAsia="SimHei"/>
        </w:rPr>
        <w:t>年《证据法令》的执行情况，并阐明是否有任何官员因施用酷刑提取供述而遭到追究和起诉。</w:t>
      </w:r>
    </w:p>
    <w:p w:rsidR="0009191F" w:rsidRPr="0009191F" w:rsidRDefault="0009191F" w:rsidP="006C41A2">
      <w:pPr>
        <w:pStyle w:val="H23GC"/>
      </w:pPr>
      <w:r w:rsidRPr="0009191F">
        <w:tab/>
      </w:r>
      <w:r w:rsidRPr="0009191F">
        <w:tab/>
      </w:r>
      <w:r w:rsidRPr="0009191F">
        <w:rPr>
          <w:rFonts w:hint="eastAsia"/>
        </w:rPr>
        <w:t>国家人权机构</w:t>
      </w:r>
    </w:p>
    <w:p w:rsidR="0009191F" w:rsidRPr="0009191F" w:rsidRDefault="0009191F" w:rsidP="006C41A2">
      <w:pPr>
        <w:pStyle w:val="SingleTxtGC"/>
      </w:pPr>
      <w:r>
        <w:t xml:space="preserve">14.  </w:t>
      </w:r>
      <w:r w:rsidRPr="0009191F">
        <w:rPr>
          <w:rFonts w:hint="eastAsia"/>
        </w:rPr>
        <w:t>虽然</w:t>
      </w:r>
      <w:r>
        <w:rPr>
          <w:rFonts w:hint="eastAsia"/>
        </w:rPr>
        <w:t>2</w:t>
      </w:r>
      <w:r w:rsidRPr="0009191F">
        <w:rPr>
          <w:rFonts w:hint="eastAsia"/>
        </w:rPr>
        <w:t>00</w:t>
      </w:r>
      <w:r>
        <w:rPr>
          <w:rFonts w:hint="eastAsia"/>
        </w:rPr>
        <w:t>8</w:t>
      </w:r>
      <w:r w:rsidRPr="0009191F">
        <w:rPr>
          <w:rFonts w:hint="eastAsia"/>
        </w:rPr>
        <w:t>年在对加纳进行普遍定期审议期间，缔约国同意通过增加为人权和行政司法委员会</w:t>
      </w:r>
      <w:r w:rsidRPr="0009191F">
        <w:rPr>
          <w:rFonts w:hint="eastAsia"/>
        </w:rPr>
        <w:t>(</w:t>
      </w:r>
      <w:r w:rsidRPr="0009191F">
        <w:rPr>
          <w:rFonts w:hint="eastAsia"/>
        </w:rPr>
        <w:t>人权行司委</w:t>
      </w:r>
      <w:r w:rsidRPr="0009191F">
        <w:rPr>
          <w:rFonts w:hint="eastAsia"/>
        </w:rPr>
        <w:t>)</w:t>
      </w:r>
      <w:r w:rsidRPr="0009191F">
        <w:rPr>
          <w:rFonts w:hint="eastAsia"/>
        </w:rPr>
        <w:t>拨出的资金和资源，深入加强人权行司委的能力，然而，委员会关切，据缔约国代表团提供的资料，包括人权行司委代表称，该人权行司委未获得实施其规划活动的充分资金</w:t>
      </w:r>
      <w:r>
        <w:rPr>
          <w:rFonts w:hint="eastAsia"/>
        </w:rPr>
        <w:t>。</w:t>
      </w:r>
    </w:p>
    <w:p w:rsidR="0009191F" w:rsidRPr="00054BD5" w:rsidRDefault="0009191F" w:rsidP="006C41A2">
      <w:pPr>
        <w:pStyle w:val="SingleTxtGC"/>
        <w:rPr>
          <w:rFonts w:ascii="SimHei" w:eastAsia="SimHei"/>
        </w:rPr>
      </w:pPr>
      <w:r w:rsidRPr="00054BD5">
        <w:rPr>
          <w:rFonts w:ascii="SimHei" w:eastAsia="SimHei" w:hint="eastAsia"/>
        </w:rPr>
        <w:t>缔约国应加强该委员会的独立性，包括为之划定充分的业务预算，力争确保该委员会完全符合增进和保护人权国家机构地位的原则(《巴黎原则》)。</w:t>
      </w:r>
    </w:p>
    <w:p w:rsidR="0009191F" w:rsidRPr="0009191F" w:rsidRDefault="0009191F" w:rsidP="006C41A2">
      <w:pPr>
        <w:pStyle w:val="H23GC"/>
      </w:pPr>
      <w:r w:rsidRPr="0009191F">
        <w:tab/>
      </w:r>
      <w:r w:rsidRPr="0009191F">
        <w:tab/>
      </w:r>
      <w:r w:rsidRPr="0009191F">
        <w:rPr>
          <w:rFonts w:hint="eastAsia"/>
        </w:rPr>
        <w:t>迫害被拘留者的酷刑和其他残忍、不人道或有辱人格的待遇</w:t>
      </w:r>
      <w:r w:rsidRPr="0009191F">
        <w:rPr>
          <w:bCs/>
        </w:rPr>
        <w:t>(</w:t>
      </w:r>
      <w:r w:rsidRPr="0009191F">
        <w:rPr>
          <w:rFonts w:hint="eastAsia"/>
          <w:bCs/>
        </w:rPr>
        <w:t>第</w:t>
      </w:r>
      <w:r>
        <w:rPr>
          <w:bCs/>
        </w:rPr>
        <w:t>2</w:t>
      </w:r>
      <w:r w:rsidRPr="0009191F">
        <w:rPr>
          <w:rFonts w:hint="eastAsia"/>
          <w:bCs/>
        </w:rPr>
        <w:t>、</w:t>
      </w:r>
      <w:r>
        <w:rPr>
          <w:bCs/>
        </w:rPr>
        <w:t>4</w:t>
      </w:r>
      <w:r w:rsidRPr="0009191F">
        <w:rPr>
          <w:rFonts w:hint="eastAsia"/>
          <w:bCs/>
        </w:rPr>
        <w:t>、</w:t>
      </w:r>
      <w:r>
        <w:rPr>
          <w:bCs/>
        </w:rPr>
        <w:t>11</w:t>
      </w:r>
      <w:r w:rsidRPr="0009191F">
        <w:rPr>
          <w:rFonts w:hint="eastAsia"/>
          <w:bCs/>
        </w:rPr>
        <w:t>和</w:t>
      </w:r>
      <w:r>
        <w:rPr>
          <w:bCs/>
        </w:rPr>
        <w:t>15</w:t>
      </w:r>
      <w:r w:rsidRPr="0009191F">
        <w:rPr>
          <w:rFonts w:hint="eastAsia"/>
          <w:bCs/>
        </w:rPr>
        <w:t>条</w:t>
      </w:r>
      <w:r w:rsidRPr="0009191F">
        <w:rPr>
          <w:bCs/>
        </w:rPr>
        <w:t>)</w:t>
      </w:r>
    </w:p>
    <w:p w:rsidR="0009191F" w:rsidRPr="00B1798B" w:rsidRDefault="0009191F" w:rsidP="006C41A2">
      <w:pPr>
        <w:pStyle w:val="SingleTxtGC"/>
        <w:rPr>
          <w:b/>
          <w:spacing w:val="4"/>
        </w:rPr>
      </w:pPr>
      <w:r>
        <w:t xml:space="preserve">15.  </w:t>
      </w:r>
      <w:r w:rsidRPr="0009191F">
        <w:rPr>
          <w:rFonts w:hint="eastAsia"/>
        </w:rPr>
        <w:t>委员会</w:t>
      </w:r>
      <w:r w:rsidRPr="00B1798B">
        <w:rPr>
          <w:rFonts w:hint="eastAsia"/>
          <w:spacing w:val="4"/>
        </w:rPr>
        <w:t>严重关切缔约国称拘留所内极有可能发生酷刑的说法。委员会询问如何制止酷刑行为，</w:t>
      </w:r>
      <w:r w:rsidRPr="00B1798B">
        <w:rPr>
          <w:rFonts w:hint="eastAsia"/>
        </w:rPr>
        <w:t>包括追究狱警人员的</w:t>
      </w:r>
      <w:r w:rsidRPr="00B1798B">
        <w:rPr>
          <w:rFonts w:hint="eastAsia"/>
          <w:spacing w:val="4"/>
        </w:rPr>
        <w:t>责任，以及如何为遭酷刑者提供补救。委员会对现行立法准许实施鞭笞感到关切，然而，注意到并非经常施行鞭笞。</w:t>
      </w:r>
    </w:p>
    <w:p w:rsidR="0009191F" w:rsidRPr="00054BD5" w:rsidRDefault="0009191F" w:rsidP="006C41A2">
      <w:pPr>
        <w:pStyle w:val="SingleTxtGC"/>
        <w:rPr>
          <w:rFonts w:eastAsia="SimHei"/>
        </w:rPr>
      </w:pPr>
      <w:r w:rsidRPr="00054BD5">
        <w:rPr>
          <w:rFonts w:eastAsia="SimHei" w:hint="eastAsia"/>
        </w:rPr>
        <w:t>委员会促请缔约国立即采取有效措施，调查、追究和惩处所有酷刑行为，并确保执法人员，特别是警察和狱警不得使用酷刑，包括断然无误地确认绝对禁止酷刑和公开谴责酷刑行为，并颁布明确的警告，凡犯有酷刑行为或其它协同，或参与酷刑行为的人，都将面对法律为此行为承担个人责任，并将遭到刑事起诉和相应的惩处。</w:t>
      </w:r>
    </w:p>
    <w:p w:rsidR="0009191F" w:rsidRPr="0009191F" w:rsidRDefault="0009191F" w:rsidP="006C41A2">
      <w:pPr>
        <w:pStyle w:val="H23GC"/>
        <w:rPr>
          <w:rFonts w:hint="eastAsia"/>
        </w:rPr>
      </w:pPr>
      <w:r w:rsidRPr="0009191F">
        <w:tab/>
      </w:r>
      <w:r w:rsidRPr="0009191F">
        <w:tab/>
      </w:r>
      <w:r w:rsidRPr="0009191F">
        <w:rPr>
          <w:rFonts w:hint="eastAsia"/>
        </w:rPr>
        <w:t>监禁条件</w:t>
      </w:r>
    </w:p>
    <w:p w:rsidR="0009191F" w:rsidRPr="0009191F" w:rsidRDefault="0009191F" w:rsidP="006C41A2">
      <w:pPr>
        <w:pStyle w:val="SingleTxtGC"/>
        <w:rPr>
          <w:rFonts w:hint="eastAsia"/>
          <w:b/>
          <w:bCs/>
        </w:rPr>
      </w:pPr>
      <w:r>
        <w:t xml:space="preserve">16.  </w:t>
      </w:r>
      <w:r w:rsidRPr="0009191F">
        <w:rPr>
          <w:rFonts w:hint="eastAsia"/>
        </w:rPr>
        <w:t>委员会注意到缔约国提供资料，介绍了为解决过度拥挤和延长预审拘留问题所采取的步骤，尤其在</w:t>
      </w:r>
      <w:r>
        <w:t>Ankaful</w:t>
      </w:r>
      <w:r w:rsidRPr="0009191F">
        <w:rPr>
          <w:rFonts w:hint="eastAsia"/>
        </w:rPr>
        <w:t>建造了新监狱，而且于</w:t>
      </w:r>
      <w:r>
        <w:rPr>
          <w:rFonts w:hint="eastAsia"/>
        </w:rPr>
        <w:t>2</w:t>
      </w:r>
      <w:r w:rsidRPr="0009191F">
        <w:rPr>
          <w:rFonts w:hint="eastAsia"/>
        </w:rPr>
        <w:t>00</w:t>
      </w:r>
      <w:r>
        <w:rPr>
          <w:rFonts w:hint="eastAsia"/>
        </w:rPr>
        <w:t>7</w:t>
      </w:r>
      <w:r w:rsidRPr="0009191F">
        <w:rPr>
          <w:rFonts w:hint="eastAsia"/>
        </w:rPr>
        <w:t>年设立了‘争取人人公正的方案</w:t>
      </w:r>
      <w:r>
        <w:rPr>
          <w:rFonts w:hint="eastAsia"/>
        </w:rPr>
        <w:t>”</w:t>
      </w:r>
      <w:r w:rsidRPr="0009191F">
        <w:rPr>
          <w:rFonts w:hint="eastAsia"/>
        </w:rPr>
        <w:t>。然而，委员会关切，大部分拘留所记录的高密度羁押情况，即缔约国报告介绍的</w:t>
      </w:r>
      <w:r>
        <w:rPr>
          <w:rFonts w:hint="eastAsia"/>
        </w:rPr>
        <w:t>“</w:t>
      </w:r>
      <w:r w:rsidRPr="0009191F">
        <w:rPr>
          <w:rFonts w:hint="eastAsia"/>
        </w:rPr>
        <w:t>极令人遗憾的状况</w:t>
      </w:r>
      <w:r>
        <w:rPr>
          <w:rFonts w:hint="eastAsia"/>
        </w:rPr>
        <w:t>”</w:t>
      </w:r>
      <w:r w:rsidRPr="0009191F">
        <w:rPr>
          <w:rFonts w:hint="eastAsia"/>
        </w:rPr>
        <w:t>和</w:t>
      </w:r>
      <w:r>
        <w:rPr>
          <w:rFonts w:hint="eastAsia"/>
        </w:rPr>
        <w:t>“</w:t>
      </w:r>
      <w:r w:rsidRPr="0009191F">
        <w:rPr>
          <w:rFonts w:hint="eastAsia"/>
        </w:rPr>
        <w:t>不适合居住的状况</w:t>
      </w:r>
      <w:r>
        <w:rPr>
          <w:rFonts w:hint="eastAsia"/>
        </w:rPr>
        <w:t>”</w:t>
      </w:r>
      <w:r w:rsidRPr="0009191F">
        <w:rPr>
          <w:rFonts w:hint="eastAsia"/>
        </w:rPr>
        <w:t>。委员会还甚为关切地注意到，一直不断有报告称监管人手短缺、健康和卫生差、医疗保健服务不足、被褥和食物亏缺。委员会注意到，国家每天只为被囚者提供一餐，因为每人每天的伙食费不到一美元。委员会还表示关切，有报告称收押少年犯的候审拘留所数量有限，而且这些拘留所的条件差</w:t>
      </w:r>
      <w:r>
        <w:rPr>
          <w:rFonts w:hint="eastAsia"/>
        </w:rPr>
        <w:t>。</w:t>
      </w:r>
      <w:r w:rsidRPr="0009191F">
        <w:rPr>
          <w:rFonts w:hint="eastAsia"/>
          <w:bCs/>
        </w:rPr>
        <w:t>委员会欣慰地注意到，狱内死亡人数显著减少</w:t>
      </w:r>
      <w:r w:rsidRPr="0009191F">
        <w:rPr>
          <w:rFonts w:hint="eastAsia"/>
          <w:bCs/>
        </w:rPr>
        <w:t>(</w:t>
      </w:r>
      <w:r>
        <w:rPr>
          <w:rFonts w:hint="eastAsia"/>
          <w:bCs/>
        </w:rPr>
        <w:t>2</w:t>
      </w:r>
      <w:r w:rsidRPr="0009191F">
        <w:rPr>
          <w:rFonts w:hint="eastAsia"/>
          <w:bCs/>
        </w:rPr>
        <w:t>00</w:t>
      </w:r>
      <w:r>
        <w:rPr>
          <w:rFonts w:hint="eastAsia"/>
          <w:bCs/>
        </w:rPr>
        <w:t>8</w:t>
      </w:r>
      <w:r w:rsidRPr="0009191F">
        <w:rPr>
          <w:rFonts w:hint="eastAsia"/>
          <w:bCs/>
        </w:rPr>
        <w:t>年为</w:t>
      </w:r>
      <w:r>
        <w:rPr>
          <w:rFonts w:hint="eastAsia"/>
          <w:bCs/>
        </w:rPr>
        <w:t>118</w:t>
      </w:r>
      <w:r w:rsidRPr="0009191F">
        <w:rPr>
          <w:rFonts w:hint="eastAsia"/>
          <w:bCs/>
        </w:rPr>
        <w:t>人，下降至</w:t>
      </w:r>
      <w:r>
        <w:rPr>
          <w:rFonts w:hint="eastAsia"/>
          <w:bCs/>
        </w:rPr>
        <w:t>2</w:t>
      </w:r>
      <w:r w:rsidRPr="0009191F">
        <w:rPr>
          <w:rFonts w:hint="eastAsia"/>
          <w:bCs/>
        </w:rPr>
        <w:t>0</w:t>
      </w:r>
      <w:r>
        <w:rPr>
          <w:rFonts w:hint="eastAsia"/>
          <w:bCs/>
        </w:rPr>
        <w:t>1</w:t>
      </w:r>
      <w:r w:rsidRPr="0009191F">
        <w:rPr>
          <w:rFonts w:hint="eastAsia"/>
          <w:bCs/>
        </w:rPr>
        <w:t>0</w:t>
      </w:r>
      <w:r w:rsidRPr="0009191F">
        <w:rPr>
          <w:rFonts w:hint="eastAsia"/>
          <w:bCs/>
        </w:rPr>
        <w:t>年的</w:t>
      </w:r>
      <w:r>
        <w:rPr>
          <w:rFonts w:hint="eastAsia"/>
          <w:bCs/>
        </w:rPr>
        <w:t>55</w:t>
      </w:r>
      <w:r w:rsidRPr="0009191F">
        <w:rPr>
          <w:rFonts w:hint="eastAsia"/>
          <w:bCs/>
        </w:rPr>
        <w:t>人</w:t>
      </w:r>
      <w:r w:rsidRPr="0009191F">
        <w:rPr>
          <w:rFonts w:hint="eastAsia"/>
          <w:bCs/>
        </w:rPr>
        <w:t>)</w:t>
      </w:r>
      <w:r w:rsidRPr="0009191F">
        <w:rPr>
          <w:rFonts w:hint="eastAsia"/>
          <w:bCs/>
        </w:rPr>
        <w:t>，但令人遗憾的是，没有关于上述死因的资料。委员会还遗憾地感到，尚无关于非正常入境移民被拘留条件的资料</w:t>
      </w:r>
      <w:r w:rsidRPr="0009191F">
        <w:rPr>
          <w:rFonts w:hint="eastAsia"/>
          <w:bCs/>
        </w:rPr>
        <w:t>(</w:t>
      </w:r>
      <w:r w:rsidRPr="0009191F">
        <w:rPr>
          <w:rFonts w:hint="eastAsia"/>
          <w:bCs/>
        </w:rPr>
        <w:t>第</w:t>
      </w:r>
      <w:r>
        <w:rPr>
          <w:rFonts w:hint="eastAsia"/>
          <w:bCs/>
        </w:rPr>
        <w:t>1</w:t>
      </w:r>
      <w:r w:rsidRPr="0009191F">
        <w:rPr>
          <w:rFonts w:hint="eastAsia"/>
          <w:bCs/>
        </w:rPr>
        <w:t>条</w:t>
      </w:r>
      <w:r w:rsidRPr="0009191F">
        <w:rPr>
          <w:rFonts w:hint="eastAsia"/>
          <w:bCs/>
        </w:rPr>
        <w:t>)</w:t>
      </w:r>
      <w:r w:rsidRPr="0009191F">
        <w:rPr>
          <w:rFonts w:hint="eastAsia"/>
        </w:rPr>
        <w:t>。</w:t>
      </w:r>
    </w:p>
    <w:p w:rsidR="0009191F" w:rsidRPr="00054BD5" w:rsidRDefault="0009191F" w:rsidP="006C41A2">
      <w:pPr>
        <w:pStyle w:val="SingleTxtGC"/>
        <w:rPr>
          <w:rFonts w:eastAsia="SimHei"/>
        </w:rPr>
      </w:pPr>
      <w:r w:rsidRPr="00054BD5">
        <w:rPr>
          <w:rFonts w:eastAsia="SimHei" w:hint="eastAsia"/>
        </w:rPr>
        <w:t>缔约国应</w:t>
      </w:r>
      <w:r w:rsidRPr="00054BD5">
        <w:rPr>
          <w:rFonts w:eastAsia="SimHei"/>
        </w:rPr>
        <w:t>：</w:t>
      </w:r>
    </w:p>
    <w:p w:rsidR="0009191F" w:rsidRPr="00B1798B" w:rsidRDefault="0009191F" w:rsidP="006C41A2">
      <w:pPr>
        <w:pStyle w:val="SingleTxtGC"/>
        <w:numPr>
          <w:ilvl w:val="0"/>
          <w:numId w:val="7"/>
        </w:numPr>
        <w:rPr>
          <w:rFonts w:eastAsia="SimHei"/>
        </w:rPr>
      </w:pPr>
      <w:r w:rsidRPr="00B1798B">
        <w:rPr>
          <w:rFonts w:eastAsia="SimHei"/>
        </w:rPr>
        <w:t>确保该国监狱的拘留条件符合《</w:t>
      </w:r>
      <w:r w:rsidRPr="00B1798B">
        <w:rPr>
          <w:rFonts w:eastAsia="SimHei"/>
          <w:lang w:val="fr-CH"/>
        </w:rPr>
        <w:t>囚犯待遇最低限度标准规则</w:t>
      </w:r>
      <w:r w:rsidRPr="00B1798B">
        <w:rPr>
          <w:rFonts w:eastAsia="SimHei"/>
        </w:rPr>
        <w:t>》；</w:t>
      </w:r>
    </w:p>
    <w:p w:rsidR="0009191F" w:rsidRPr="00B1798B" w:rsidRDefault="0009191F" w:rsidP="006C41A2">
      <w:pPr>
        <w:pStyle w:val="SingleTxtGC"/>
        <w:numPr>
          <w:ilvl w:val="0"/>
          <w:numId w:val="7"/>
        </w:numPr>
        <w:rPr>
          <w:rFonts w:eastAsia="SimHei"/>
        </w:rPr>
      </w:pPr>
      <w:r w:rsidRPr="00B1798B">
        <w:rPr>
          <w:rFonts w:eastAsia="SimHei"/>
        </w:rPr>
        <w:t>加紧采取缓解监狱过度拥挤状况的补救措施，尤其通过设立替代监押服刑的做法；</w:t>
      </w:r>
    </w:p>
    <w:p w:rsidR="0009191F" w:rsidRPr="00B1798B" w:rsidRDefault="0009191F" w:rsidP="006C41A2">
      <w:pPr>
        <w:pStyle w:val="SingleTxtGC"/>
        <w:numPr>
          <w:ilvl w:val="0"/>
          <w:numId w:val="7"/>
        </w:numPr>
        <w:rPr>
          <w:rFonts w:eastAsia="SimHei"/>
        </w:rPr>
      </w:pPr>
      <w:r w:rsidRPr="00B1798B">
        <w:rPr>
          <w:rFonts w:eastAsia="SimHei"/>
        </w:rPr>
        <w:t>继续致力于实施改善和扩大监狱和候审羁押中心，包括羁押少年犯候审中心基础设施的改善工作；</w:t>
      </w:r>
    </w:p>
    <w:p w:rsidR="0009191F" w:rsidRPr="00B1798B" w:rsidRDefault="0009191F" w:rsidP="006C41A2">
      <w:pPr>
        <w:pStyle w:val="SingleTxtGC"/>
        <w:numPr>
          <w:ilvl w:val="0"/>
          <w:numId w:val="7"/>
        </w:numPr>
        <w:rPr>
          <w:rFonts w:eastAsia="SimHei"/>
        </w:rPr>
      </w:pPr>
      <w:r w:rsidRPr="00B1798B">
        <w:rPr>
          <w:rFonts w:eastAsia="SimHei"/>
        </w:rPr>
        <w:t>采取步骤扩大监狱工作人员队伍；</w:t>
      </w:r>
    </w:p>
    <w:p w:rsidR="0009191F" w:rsidRPr="00B1798B" w:rsidRDefault="0009191F" w:rsidP="006C41A2">
      <w:pPr>
        <w:pStyle w:val="SingleTxtGC"/>
        <w:numPr>
          <w:ilvl w:val="0"/>
          <w:numId w:val="7"/>
        </w:numPr>
        <w:rPr>
          <w:rFonts w:eastAsia="SimHei"/>
        </w:rPr>
      </w:pPr>
      <w:r w:rsidRPr="00B1798B">
        <w:rPr>
          <w:rFonts w:eastAsia="SimHei"/>
        </w:rPr>
        <w:t>审查现行各管教机构是否具备足够的保健资金，并确保为被拘留者提供高质量的医疗援助；</w:t>
      </w:r>
    </w:p>
    <w:p w:rsidR="0009191F" w:rsidRPr="009A243A" w:rsidRDefault="0009191F" w:rsidP="006C41A2">
      <w:pPr>
        <w:pStyle w:val="SingleTxtGC"/>
        <w:numPr>
          <w:ilvl w:val="0"/>
          <w:numId w:val="7"/>
        </w:numPr>
        <w:rPr>
          <w:rFonts w:eastAsia="SimHei"/>
          <w:spacing w:val="-4"/>
        </w:rPr>
      </w:pPr>
      <w:r w:rsidRPr="009A243A">
        <w:rPr>
          <w:rFonts w:eastAsia="SimHei"/>
          <w:spacing w:val="-4"/>
        </w:rPr>
        <w:t>审查所有授权实施鞭笞的法律条款，以期首先考虑废除这些鞭笞条例。</w:t>
      </w:r>
    </w:p>
    <w:p w:rsidR="0009191F" w:rsidRPr="00F67634" w:rsidRDefault="0009191F" w:rsidP="006C41A2">
      <w:pPr>
        <w:pStyle w:val="SingleTxtGC"/>
        <w:rPr>
          <w:rFonts w:eastAsia="SimHei" w:hint="eastAsia"/>
        </w:rPr>
      </w:pPr>
      <w:r w:rsidRPr="00F67634">
        <w:rPr>
          <w:rFonts w:eastAsia="SimHei" w:hint="eastAsia"/>
        </w:rPr>
        <w:t>缔约国下次定期报告应列入统计数据，按死者的羁押地点、性别、年龄、族裔及死因，列明羁押期间所投报的死亡案。</w:t>
      </w:r>
    </w:p>
    <w:p w:rsidR="0009191F" w:rsidRPr="0009191F" w:rsidRDefault="0009191F" w:rsidP="00F67634">
      <w:pPr>
        <w:pStyle w:val="H23GC"/>
      </w:pPr>
      <w:r w:rsidRPr="0009191F">
        <w:tab/>
      </w:r>
      <w:r w:rsidRPr="0009191F">
        <w:tab/>
      </w:r>
      <w:r w:rsidRPr="0009191F">
        <w:rPr>
          <w:rFonts w:hint="eastAsia"/>
        </w:rPr>
        <w:t>精神病看护设施</w:t>
      </w:r>
    </w:p>
    <w:p w:rsidR="0009191F" w:rsidRPr="009A243A" w:rsidRDefault="0009191F" w:rsidP="0009191F">
      <w:pPr>
        <w:pStyle w:val="SingleTxtGC"/>
      </w:pPr>
      <w:r>
        <w:t xml:space="preserve">17.  </w:t>
      </w:r>
      <w:r w:rsidRPr="009A243A">
        <w:rPr>
          <w:rFonts w:hint="eastAsia"/>
          <w:spacing w:val="4"/>
        </w:rPr>
        <w:t>委</w:t>
      </w:r>
      <w:r w:rsidRPr="009A243A">
        <w:rPr>
          <w:rFonts w:hint="eastAsia"/>
        </w:rPr>
        <w:t>员会关切，报告称对精神健康患者的治疗不足，而且精神病机构，特别是</w:t>
      </w:r>
      <w:r w:rsidRPr="009A243A">
        <w:t>Accra</w:t>
      </w:r>
      <w:r w:rsidRPr="009A243A">
        <w:rPr>
          <w:rFonts w:hint="eastAsia"/>
        </w:rPr>
        <w:t>精神病医院的生活条件差。委员会关切地注意到有报告称该精神病设施不但工作人员不足，而且物质和卫生条件差。委员会还深为关切，经法院下令才被收治入院者的境况，据称这些人曾被遗弃多年了。为此，委员会颇感兴趣地注意到，缔约国代表团提供的资料阐述了扩大该国精神保健设施的现行提案，和业已提交议会的精神保健议案草案，其中包括了一项个人申诉制度。委员会严重关切一些报告称，由于缺乏适当的入院后护理、替代照料和安全的环境，应该让一些已经住院很久的人出院。在注意到代表团解释称为那些被宣布为正常的人重新融入社会所作的努力遭遇到包括社会污名等一些障碍的同时，委员会指出这绝不可成为住院后不启动替代性照料设施的理由</w:t>
      </w:r>
      <w:r w:rsidRPr="009A243A">
        <w:rPr>
          <w:rFonts w:hint="eastAsia"/>
        </w:rPr>
        <w:t>(</w:t>
      </w:r>
      <w:r w:rsidRPr="009A243A">
        <w:rPr>
          <w:rFonts w:hint="eastAsia"/>
        </w:rPr>
        <w:t>第</w:t>
      </w:r>
      <w:r w:rsidRPr="009A243A">
        <w:rPr>
          <w:rFonts w:hint="eastAsia"/>
        </w:rPr>
        <w:t>16</w:t>
      </w:r>
      <w:r w:rsidRPr="009A243A">
        <w:rPr>
          <w:rFonts w:hint="eastAsia"/>
        </w:rPr>
        <w:t>条</w:t>
      </w:r>
      <w:r w:rsidRPr="009A243A">
        <w:rPr>
          <w:rFonts w:hint="eastAsia"/>
        </w:rPr>
        <w:t>)</w:t>
      </w:r>
      <w:r w:rsidRPr="009A243A">
        <w:rPr>
          <w:rFonts w:hint="eastAsia"/>
        </w:rPr>
        <w:t>。</w:t>
      </w:r>
    </w:p>
    <w:p w:rsidR="0009191F" w:rsidRPr="0009191F" w:rsidRDefault="00F67634" w:rsidP="00F67634">
      <w:pPr>
        <w:pStyle w:val="H23GC"/>
      </w:pPr>
      <w:r>
        <w:rPr>
          <w:rFonts w:hint="eastAsia"/>
        </w:rPr>
        <w:tab/>
      </w:r>
      <w:r>
        <w:rPr>
          <w:rFonts w:hint="eastAsia"/>
        </w:rPr>
        <w:tab/>
      </w:r>
      <w:r w:rsidR="0009191F" w:rsidRPr="0009191F">
        <w:rPr>
          <w:rFonts w:hint="eastAsia"/>
        </w:rPr>
        <w:t>缔约国应</w:t>
      </w:r>
      <w:r w:rsidR="0009191F">
        <w:t>：</w:t>
      </w:r>
    </w:p>
    <w:p w:rsidR="0009191F" w:rsidRPr="00F67634" w:rsidRDefault="0009191F" w:rsidP="009A243A">
      <w:pPr>
        <w:pStyle w:val="SingleTxtGC"/>
        <w:numPr>
          <w:ilvl w:val="0"/>
          <w:numId w:val="8"/>
        </w:numPr>
        <w:rPr>
          <w:rFonts w:eastAsia="SimHei"/>
        </w:rPr>
      </w:pPr>
      <w:r w:rsidRPr="00F67634">
        <w:rPr>
          <w:rFonts w:eastAsia="SimHei"/>
        </w:rPr>
        <w:t>改善精神病院患者的生活条件；</w:t>
      </w:r>
    </w:p>
    <w:p w:rsidR="0009191F" w:rsidRPr="00F67634" w:rsidRDefault="0009191F" w:rsidP="00F67634">
      <w:pPr>
        <w:pStyle w:val="SingleTxtGC"/>
        <w:numPr>
          <w:ilvl w:val="0"/>
          <w:numId w:val="8"/>
        </w:numPr>
        <w:rPr>
          <w:rFonts w:eastAsia="SimHei"/>
        </w:rPr>
      </w:pPr>
      <w:r w:rsidRPr="00F67634">
        <w:rPr>
          <w:rFonts w:eastAsia="SimHei"/>
        </w:rPr>
        <w:t>确保除非有严格的需要，否则不得禁闭精神病患者；所有无法律能力的人都应置于真正代表他们并维护他们利益的监护之下；并且要对保健院收入和拘禁的每一位患者是否合法，逐案进行有效的司法审核；</w:t>
      </w:r>
    </w:p>
    <w:p w:rsidR="0009191F" w:rsidRPr="00F67634" w:rsidRDefault="0009191F" w:rsidP="00F67634">
      <w:pPr>
        <w:pStyle w:val="SingleTxtGC"/>
        <w:numPr>
          <w:ilvl w:val="0"/>
          <w:numId w:val="8"/>
        </w:numPr>
        <w:rPr>
          <w:rFonts w:eastAsia="SimHei"/>
        </w:rPr>
      </w:pPr>
      <w:r w:rsidRPr="00F67634">
        <w:rPr>
          <w:rFonts w:eastAsia="SimHei"/>
        </w:rPr>
        <w:t>确保独立监督机构巡视每一个强制收治精神病患者的院所，以保证名符其实地执行为保证患者人身安全的保障措施；</w:t>
      </w:r>
    </w:p>
    <w:p w:rsidR="0009191F" w:rsidRPr="00F67634" w:rsidRDefault="0009191F" w:rsidP="00F67634">
      <w:pPr>
        <w:pStyle w:val="SingleTxtGC"/>
        <w:numPr>
          <w:ilvl w:val="0"/>
          <w:numId w:val="8"/>
        </w:numPr>
        <w:rPr>
          <w:rFonts w:eastAsia="SimHei"/>
        </w:rPr>
      </w:pPr>
      <w:r w:rsidRPr="00F67634">
        <w:rPr>
          <w:rFonts w:eastAsia="SimHei"/>
        </w:rPr>
        <w:t>发展其他治疗形式，特别是基于社区的治疗，具体着眼于接收各医院的出院者。</w:t>
      </w:r>
    </w:p>
    <w:p w:rsidR="0009191F" w:rsidRPr="0009191F" w:rsidRDefault="0009191F" w:rsidP="00F67634">
      <w:pPr>
        <w:pStyle w:val="H23GC"/>
        <w:rPr>
          <w:rFonts w:hint="eastAsia"/>
        </w:rPr>
      </w:pPr>
      <w:r w:rsidRPr="0009191F">
        <w:tab/>
      </w:r>
      <w:r w:rsidRPr="0009191F">
        <w:tab/>
      </w:r>
      <w:r w:rsidRPr="0009191F">
        <w:rPr>
          <w:rFonts w:hint="eastAsia"/>
        </w:rPr>
        <w:t>监督和监察剥夺自由的拘禁地点</w:t>
      </w:r>
    </w:p>
    <w:p w:rsidR="0009191F" w:rsidRPr="0009191F" w:rsidRDefault="0009191F" w:rsidP="0009191F">
      <w:pPr>
        <w:pStyle w:val="SingleTxtGC"/>
        <w:rPr>
          <w:rFonts w:hint="eastAsia"/>
        </w:rPr>
      </w:pPr>
      <w:r>
        <w:t xml:space="preserve">18.  </w:t>
      </w:r>
      <w:r w:rsidRPr="0009191F">
        <w:rPr>
          <w:rFonts w:hint="eastAsia"/>
        </w:rPr>
        <w:t>委员会注意到缔约国提供的资料称，审计长和若干独立机构对管教监所进行定期巡察。然而，尽管代表团作出了解释，但委员会仍关切，加纳政府仍以</w:t>
      </w:r>
      <w:r>
        <w:rPr>
          <w:rFonts w:hint="eastAsia"/>
        </w:rPr>
        <w:t>“</w:t>
      </w:r>
      <w:r w:rsidRPr="0009191F">
        <w:rPr>
          <w:rFonts w:hint="eastAsia"/>
        </w:rPr>
        <w:t>不安全</w:t>
      </w:r>
      <w:r>
        <w:rPr>
          <w:rFonts w:hint="eastAsia"/>
        </w:rPr>
        <w:t>”</w:t>
      </w:r>
      <w:r w:rsidRPr="0009191F">
        <w:rPr>
          <w:rFonts w:hint="eastAsia"/>
        </w:rPr>
        <w:t>情况为由，拒绝了，</w:t>
      </w:r>
      <w:r>
        <w:rPr>
          <w:rFonts w:hint="eastAsia"/>
        </w:rPr>
        <w:t>2</w:t>
      </w:r>
      <w:r w:rsidRPr="0009191F">
        <w:rPr>
          <w:rFonts w:hint="eastAsia"/>
        </w:rPr>
        <w:t>00</w:t>
      </w:r>
      <w:r>
        <w:rPr>
          <w:rFonts w:hint="eastAsia"/>
        </w:rPr>
        <w:t>8</w:t>
      </w:r>
      <w:r w:rsidRPr="0009191F">
        <w:rPr>
          <w:rFonts w:hint="eastAsia"/>
        </w:rPr>
        <w:t>年</w:t>
      </w:r>
      <w:r>
        <w:rPr>
          <w:rFonts w:hint="eastAsia"/>
        </w:rPr>
        <w:t>3</w:t>
      </w:r>
      <w:r w:rsidRPr="0009191F">
        <w:rPr>
          <w:rFonts w:hint="eastAsia"/>
        </w:rPr>
        <w:t>月大赦国际，这个非政府组织提出的访察要求</w:t>
      </w:r>
      <w:r w:rsidRPr="0009191F">
        <w:rPr>
          <w:rFonts w:hint="eastAsia"/>
        </w:rPr>
        <w:t>(</w:t>
      </w:r>
      <w:r w:rsidRPr="0009191F">
        <w:rPr>
          <w:rFonts w:hint="eastAsia"/>
        </w:rPr>
        <w:t>第</w:t>
      </w:r>
      <w:r>
        <w:rPr>
          <w:rFonts w:hint="eastAsia"/>
        </w:rPr>
        <w:t>2</w:t>
      </w:r>
      <w:r w:rsidRPr="0009191F">
        <w:rPr>
          <w:rFonts w:hint="eastAsia"/>
        </w:rPr>
        <w:t>条</w:t>
      </w:r>
      <w:r w:rsidRPr="0009191F">
        <w:rPr>
          <w:rFonts w:hint="eastAsia"/>
        </w:rPr>
        <w:t>)</w:t>
      </w:r>
      <w:r w:rsidRPr="0009191F">
        <w:rPr>
          <w:rFonts w:hint="eastAsia"/>
        </w:rPr>
        <w:t>。</w:t>
      </w:r>
    </w:p>
    <w:p w:rsidR="0009191F" w:rsidRPr="00F67634" w:rsidRDefault="0009191F" w:rsidP="00F67634">
      <w:pPr>
        <w:pStyle w:val="SingleTxtGC"/>
        <w:rPr>
          <w:rFonts w:eastAsia="SimHei"/>
        </w:rPr>
      </w:pPr>
      <w:r w:rsidRPr="00F67634">
        <w:rPr>
          <w:rFonts w:eastAsia="SimHei" w:hint="eastAsia"/>
        </w:rPr>
        <w:t>委员会呼吁缔约国建立一个独立的国家体制，监督和监察所有剥夺自由的拘禁地点，并后续落实上述体制监督的结果。</w:t>
      </w:r>
    </w:p>
    <w:p w:rsidR="0009191F" w:rsidRPr="00F67634" w:rsidRDefault="0009191F" w:rsidP="00F67634">
      <w:pPr>
        <w:pStyle w:val="SingleTxtGC"/>
        <w:rPr>
          <w:rFonts w:eastAsia="SimHei" w:hint="eastAsia"/>
        </w:rPr>
      </w:pPr>
      <w:r w:rsidRPr="00F67634">
        <w:rPr>
          <w:rFonts w:eastAsia="SimHei" w:hint="eastAsia"/>
        </w:rPr>
        <w:t>缔约国应加强与从事监督活动的各非政府组织合作及对之的支持。</w:t>
      </w:r>
    </w:p>
    <w:p w:rsidR="0009191F" w:rsidRPr="00F67634" w:rsidRDefault="0009191F" w:rsidP="00F67634">
      <w:pPr>
        <w:pStyle w:val="SingleTxtGC"/>
        <w:rPr>
          <w:rFonts w:eastAsia="SimHei"/>
        </w:rPr>
      </w:pPr>
      <w:r w:rsidRPr="00F67634">
        <w:rPr>
          <w:rFonts w:eastAsia="SimHei" w:hint="eastAsia"/>
        </w:rPr>
        <w:t>委员会建议缔约国提供有关这些访察地点、时间和期限，包括对剥夺自由的拘禁地点不事先宣布的访察，和关于这些访察的调查结果和所采取行动的详情。</w:t>
      </w:r>
    </w:p>
    <w:p w:rsidR="0009191F" w:rsidRPr="0009191F" w:rsidRDefault="0009191F" w:rsidP="00F67634">
      <w:pPr>
        <w:pStyle w:val="H23GC"/>
        <w:rPr>
          <w:rFonts w:hint="eastAsia"/>
        </w:rPr>
      </w:pPr>
      <w:r w:rsidRPr="0009191F">
        <w:tab/>
      </w:r>
      <w:r w:rsidRPr="0009191F">
        <w:tab/>
      </w:r>
      <w:r w:rsidRPr="0009191F">
        <w:rPr>
          <w:rFonts w:hint="eastAsia"/>
        </w:rPr>
        <w:t>及时、彻底和公正的调查</w:t>
      </w:r>
    </w:p>
    <w:p w:rsidR="0009191F" w:rsidRPr="0009191F" w:rsidRDefault="0009191F" w:rsidP="0009191F">
      <w:pPr>
        <w:pStyle w:val="SingleTxtGC"/>
        <w:rPr>
          <w:rFonts w:hint="eastAsia"/>
        </w:rPr>
      </w:pPr>
      <w:r>
        <w:t xml:space="preserve">19.  </w:t>
      </w:r>
      <w:r w:rsidRPr="0009191F">
        <w:rPr>
          <w:rFonts w:hint="eastAsia"/>
        </w:rPr>
        <w:t>委员会关切，一些报告揭露针对酷刑和虐待案情，包括警察残暴行为和过度使用武的案情，法不治罪的状况。在注意到缔约国提供资料阐述了极少几例曝光度极高的案件之外，委员会仍关切被控应为酷刑行为负责的执法和军方人员极少遭到追究</w:t>
      </w:r>
      <w:r>
        <w:rPr>
          <w:rFonts w:hint="eastAsia"/>
        </w:rPr>
        <w:t>。</w:t>
      </w:r>
      <w:r w:rsidRPr="0009191F">
        <w:rPr>
          <w:rFonts w:hint="eastAsia"/>
        </w:rPr>
        <w:t>委员会还关切，缔约国无法提供资料阐明一些引起委员会关注的具体事件，而且没有关于酷刑和虐待行为指控案及这些指控调查结果的统计数据。委员会注意到业已提出了创建独立追究事务的提案</w:t>
      </w:r>
      <w:r w:rsidRPr="0009191F">
        <w:rPr>
          <w:rFonts w:hint="eastAsia"/>
        </w:rPr>
        <w:t>(</w:t>
      </w:r>
      <w:r w:rsidRPr="0009191F">
        <w:rPr>
          <w:rFonts w:hint="eastAsia"/>
        </w:rPr>
        <w:t>第</w:t>
      </w:r>
      <w:r>
        <w:rPr>
          <w:rFonts w:hint="eastAsia"/>
        </w:rPr>
        <w:t>12</w:t>
      </w:r>
      <w:r w:rsidRPr="0009191F">
        <w:rPr>
          <w:rFonts w:hint="eastAsia"/>
        </w:rPr>
        <w:t>和</w:t>
      </w:r>
      <w:r>
        <w:rPr>
          <w:rFonts w:hint="eastAsia"/>
        </w:rPr>
        <w:t>13</w:t>
      </w:r>
      <w:r w:rsidRPr="0009191F">
        <w:rPr>
          <w:rFonts w:hint="eastAsia"/>
        </w:rPr>
        <w:t>条</w:t>
      </w:r>
      <w:r w:rsidRPr="0009191F">
        <w:rPr>
          <w:rFonts w:hint="eastAsia"/>
        </w:rPr>
        <w:t>)</w:t>
      </w:r>
      <w:r w:rsidRPr="0009191F">
        <w:rPr>
          <w:rFonts w:hint="eastAsia"/>
        </w:rPr>
        <w:t>。</w:t>
      </w:r>
    </w:p>
    <w:p w:rsidR="0009191F" w:rsidRPr="00F67634" w:rsidRDefault="0009191F" w:rsidP="00F67634">
      <w:pPr>
        <w:pStyle w:val="H23GC"/>
      </w:pPr>
      <w:r w:rsidRPr="0009191F">
        <w:tab/>
      </w:r>
      <w:r w:rsidRPr="0009191F">
        <w:tab/>
      </w:r>
      <w:r w:rsidRPr="00F67634">
        <w:rPr>
          <w:rFonts w:hint="eastAsia"/>
        </w:rPr>
        <w:t>缔约国应采取适当措施确保：</w:t>
      </w:r>
    </w:p>
    <w:p w:rsidR="0009191F" w:rsidRPr="00F67634" w:rsidRDefault="0009191F" w:rsidP="006C41A2">
      <w:pPr>
        <w:pStyle w:val="SingleTxtGC"/>
        <w:numPr>
          <w:ilvl w:val="0"/>
          <w:numId w:val="9"/>
        </w:numPr>
        <w:spacing w:after="110"/>
        <w:rPr>
          <w:rFonts w:eastAsia="SimHei" w:hint="eastAsia"/>
        </w:rPr>
      </w:pPr>
      <w:r w:rsidRPr="00F67634">
        <w:rPr>
          <w:rFonts w:eastAsia="SimHei" w:hint="eastAsia"/>
        </w:rPr>
        <w:t>彻底或不偏不倚地调查所有对酷刑或虐待行为的指控，对施虐者进行应有的追究，而且一旦查明有罪，应视虐待行为的严重性质定罪惩处，并应让受害者获得充分的赔偿，包括全面康复；</w:t>
      </w:r>
    </w:p>
    <w:p w:rsidR="0009191F" w:rsidRPr="00F67634" w:rsidRDefault="0009191F" w:rsidP="006C41A2">
      <w:pPr>
        <w:pStyle w:val="SingleTxtGC"/>
        <w:numPr>
          <w:ilvl w:val="0"/>
          <w:numId w:val="9"/>
        </w:numPr>
        <w:spacing w:after="110"/>
        <w:rPr>
          <w:rFonts w:eastAsia="SimHei"/>
        </w:rPr>
      </w:pPr>
      <w:r w:rsidRPr="00F67634">
        <w:rPr>
          <w:rFonts w:eastAsia="SimHei" w:hint="eastAsia"/>
        </w:rPr>
        <w:t>汇编明确可靠的数据，列明警察和监狱，以及其他剥夺自由地点的羁押期间发生的酷刑和虐待行为；</w:t>
      </w:r>
    </w:p>
    <w:p w:rsidR="0009191F" w:rsidRPr="00F67634" w:rsidRDefault="0009191F" w:rsidP="006C41A2">
      <w:pPr>
        <w:pStyle w:val="SingleTxtGC"/>
        <w:numPr>
          <w:ilvl w:val="0"/>
          <w:numId w:val="9"/>
        </w:numPr>
        <w:spacing w:after="110"/>
        <w:rPr>
          <w:rFonts w:eastAsia="SimHei"/>
        </w:rPr>
      </w:pPr>
      <w:r w:rsidRPr="00F67634">
        <w:rPr>
          <w:rFonts w:eastAsia="SimHei" w:hint="eastAsia"/>
        </w:rPr>
        <w:t>所有执法和军方人员都得接受国际人权标准，特别是《公约》所载条例的彻底培训。</w:t>
      </w:r>
    </w:p>
    <w:p w:rsidR="0009191F" w:rsidRPr="0009191F" w:rsidRDefault="0009191F" w:rsidP="00F67634">
      <w:pPr>
        <w:pStyle w:val="H23GC"/>
      </w:pPr>
      <w:r w:rsidRPr="0009191F">
        <w:tab/>
      </w:r>
      <w:r w:rsidRPr="0009191F">
        <w:tab/>
      </w:r>
      <w:r w:rsidRPr="0009191F">
        <w:rPr>
          <w:rFonts w:hint="eastAsia"/>
        </w:rPr>
        <w:t>难民和寻求庇护者</w:t>
      </w:r>
    </w:p>
    <w:p w:rsidR="0009191F" w:rsidRPr="0009191F" w:rsidRDefault="0009191F" w:rsidP="006C41A2">
      <w:pPr>
        <w:pStyle w:val="SingleTxtGC"/>
      </w:pPr>
      <w:r>
        <w:t>2</w:t>
      </w:r>
      <w:r w:rsidRPr="0009191F">
        <w:t>0</w:t>
      </w:r>
      <w:r>
        <w:t xml:space="preserve">.  </w:t>
      </w:r>
      <w:r w:rsidRPr="0009191F">
        <w:rPr>
          <w:rFonts w:hint="eastAsia"/>
        </w:rPr>
        <w:t>委员会注意到，据报告称，自</w:t>
      </w:r>
      <w:r>
        <w:rPr>
          <w:rFonts w:hint="eastAsia"/>
        </w:rPr>
        <w:t>2</w:t>
      </w:r>
      <w:r w:rsidRPr="0009191F">
        <w:rPr>
          <w:rFonts w:hint="eastAsia"/>
        </w:rPr>
        <w:t>0</w:t>
      </w:r>
      <w:r>
        <w:rPr>
          <w:rFonts w:hint="eastAsia"/>
        </w:rPr>
        <w:t>11</w:t>
      </w:r>
      <w:r w:rsidRPr="0009191F">
        <w:rPr>
          <w:rFonts w:hint="eastAsia"/>
        </w:rPr>
        <w:t>年</w:t>
      </w:r>
      <w:r>
        <w:rPr>
          <w:rFonts w:hint="eastAsia"/>
        </w:rPr>
        <w:t>5</w:t>
      </w:r>
      <w:r w:rsidRPr="0009191F">
        <w:rPr>
          <w:rFonts w:hint="eastAsia"/>
        </w:rPr>
        <w:t>月</w:t>
      </w:r>
      <w:r>
        <w:rPr>
          <w:rFonts w:hint="eastAsia"/>
        </w:rPr>
        <w:t>16</w:t>
      </w:r>
      <w:r w:rsidRPr="0009191F">
        <w:rPr>
          <w:rFonts w:hint="eastAsia"/>
        </w:rPr>
        <w:t>日以来，由于科特迪瓦大选后的危机，</w:t>
      </w:r>
      <w:r>
        <w:t>14,178</w:t>
      </w:r>
      <w:r w:rsidRPr="0009191F">
        <w:rPr>
          <w:rFonts w:hint="eastAsia"/>
        </w:rPr>
        <w:t>多名科特迪瓦人</w:t>
      </w:r>
      <w:r w:rsidRPr="0009191F">
        <w:rPr>
          <w:rFonts w:hint="eastAsia"/>
        </w:rPr>
        <w:t>(</w:t>
      </w:r>
      <w:r w:rsidRPr="0009191F">
        <w:rPr>
          <w:rFonts w:hint="eastAsia"/>
        </w:rPr>
        <w:t>包括</w:t>
      </w:r>
      <w:r>
        <w:t>6,</w:t>
      </w:r>
      <w:r w:rsidRPr="0009191F">
        <w:t>0</w:t>
      </w:r>
      <w:r>
        <w:t>36</w:t>
      </w:r>
      <w:r w:rsidRPr="0009191F">
        <w:rPr>
          <w:rFonts w:hint="eastAsia"/>
        </w:rPr>
        <w:t>名儿童</w:t>
      </w:r>
      <w:r w:rsidRPr="0009191F">
        <w:rPr>
          <w:rFonts w:hint="eastAsia"/>
        </w:rPr>
        <w:t>)</w:t>
      </w:r>
      <w:r w:rsidRPr="0009191F">
        <w:rPr>
          <w:rFonts w:hint="eastAsia"/>
        </w:rPr>
        <w:t>进入缔约国寻求庇护。在这些新抵达者中，有些人由于他们的政见所属可能曾遭受到直接的威胁或侵害。</w:t>
      </w:r>
      <w:r w:rsidRPr="0009191F">
        <w:rPr>
          <w:rFonts w:hint="eastAsia"/>
        </w:rPr>
        <w:t>委员会尤其关切，据悉在这些逃离科特迪瓦进入难民收容区域的人群中被怀疑混杂着一些隐匿的交战人员，会对难民、寻求庇护者和社区形成严重的安全威胁，以及形成危害民间和人道主义庇护性质的威胁。委员会赞赏缔约国竭力应对这样的大规模涌入，并鼓励缔约国设立起必要的程序，甄别和隔离交战人员，并即时确定科特迪瓦寻求庇护者的难民身份</w:t>
      </w:r>
      <w:r>
        <w:rPr>
          <w:rFonts w:hint="eastAsia"/>
        </w:rPr>
        <w:t>。</w:t>
      </w:r>
      <w:r w:rsidRPr="0009191F">
        <w:rPr>
          <w:rFonts w:hint="eastAsia"/>
        </w:rPr>
        <w:t>委员会还关切地注意到，在加纳境内已经生活了</w:t>
      </w:r>
      <w:r>
        <w:rPr>
          <w:rFonts w:hint="eastAsia"/>
        </w:rPr>
        <w:t>2</w:t>
      </w:r>
      <w:r w:rsidRPr="0009191F">
        <w:rPr>
          <w:rFonts w:hint="eastAsia"/>
        </w:rPr>
        <w:t>0</w:t>
      </w:r>
      <w:r w:rsidRPr="0009191F">
        <w:rPr>
          <w:rFonts w:hint="eastAsia"/>
        </w:rPr>
        <w:t>多年的</w:t>
      </w:r>
      <w:r>
        <w:t>11,</w:t>
      </w:r>
      <w:r w:rsidRPr="0009191F">
        <w:t>000</w:t>
      </w:r>
      <w:r w:rsidRPr="0009191F">
        <w:rPr>
          <w:rFonts w:hint="eastAsia"/>
        </w:rPr>
        <w:t>名黎巴嫩难民，而据代表团提供的资料，缔约国正计划重新安置这些黎巴嫩难民或将之遣送回原籍</w:t>
      </w:r>
      <w:r w:rsidRPr="0009191F">
        <w:rPr>
          <w:rFonts w:hint="eastAsia"/>
        </w:rPr>
        <w:t>(</w:t>
      </w:r>
      <w:r w:rsidRPr="0009191F">
        <w:rPr>
          <w:rFonts w:hint="eastAsia"/>
        </w:rPr>
        <w:t>第</w:t>
      </w:r>
      <w:r>
        <w:rPr>
          <w:rFonts w:hint="eastAsia"/>
        </w:rPr>
        <w:t>3</w:t>
      </w:r>
      <w:r w:rsidRPr="0009191F">
        <w:rPr>
          <w:rFonts w:hint="eastAsia"/>
        </w:rPr>
        <w:t>和</w:t>
      </w:r>
      <w:r>
        <w:rPr>
          <w:rFonts w:hint="eastAsia"/>
        </w:rPr>
        <w:t>16</w:t>
      </w:r>
      <w:r w:rsidRPr="0009191F">
        <w:rPr>
          <w:rFonts w:hint="eastAsia"/>
        </w:rPr>
        <w:t>条</w:t>
      </w:r>
      <w:r w:rsidRPr="0009191F">
        <w:rPr>
          <w:rFonts w:hint="eastAsia"/>
        </w:rPr>
        <w:t>)</w:t>
      </w:r>
      <w:r w:rsidRPr="0009191F">
        <w:rPr>
          <w:rFonts w:hint="eastAsia"/>
        </w:rPr>
        <w:t>。</w:t>
      </w:r>
    </w:p>
    <w:p w:rsidR="0009191F" w:rsidRPr="00F67634" w:rsidRDefault="0009191F" w:rsidP="006C41A2">
      <w:pPr>
        <w:pStyle w:val="SingleTxtGC"/>
        <w:rPr>
          <w:rFonts w:eastAsia="SimHei"/>
        </w:rPr>
      </w:pPr>
      <w:r w:rsidRPr="00F67634">
        <w:rPr>
          <w:rFonts w:eastAsia="SimHei" w:hint="eastAsia"/>
        </w:rPr>
        <w:t>委员会吁请缔约国采取更积极的举措，履行国际难民法规定的国际和区域性层面的义务。为此，缔约国应：</w:t>
      </w:r>
    </w:p>
    <w:p w:rsidR="0009191F" w:rsidRPr="00F67634" w:rsidRDefault="0009191F" w:rsidP="006C41A2">
      <w:pPr>
        <w:pStyle w:val="SingleTxtGC"/>
        <w:numPr>
          <w:ilvl w:val="0"/>
          <w:numId w:val="10"/>
        </w:numPr>
        <w:rPr>
          <w:rFonts w:eastAsia="SimHei"/>
        </w:rPr>
      </w:pPr>
      <w:r w:rsidRPr="00F67634">
        <w:rPr>
          <w:rFonts w:eastAsia="SimHei"/>
        </w:rPr>
        <w:t>竭力与联合国难民事务高级专员办事处</w:t>
      </w:r>
      <w:r w:rsidRPr="00F67634">
        <w:rPr>
          <w:rFonts w:eastAsia="SimHei"/>
        </w:rPr>
        <w:t>(</w:t>
      </w:r>
      <w:r w:rsidRPr="00F67634">
        <w:rPr>
          <w:rFonts w:eastAsia="SimHei"/>
        </w:rPr>
        <w:t>难民署</w:t>
      </w:r>
      <w:r w:rsidRPr="00F67634">
        <w:rPr>
          <w:rFonts w:eastAsia="SimHei"/>
        </w:rPr>
        <w:t>)</w:t>
      </w:r>
      <w:r w:rsidRPr="00F67634">
        <w:rPr>
          <w:rFonts w:eastAsia="SimHei"/>
        </w:rPr>
        <w:t>合作，继续甄别寻求庇护者和难民，并确保遵循国际法，包括具体遵从不驱逐的原则，为之提供保护；</w:t>
      </w:r>
    </w:p>
    <w:p w:rsidR="0009191F" w:rsidRPr="00F67634" w:rsidRDefault="0009191F" w:rsidP="006C41A2">
      <w:pPr>
        <w:pStyle w:val="SingleTxtGC"/>
        <w:numPr>
          <w:ilvl w:val="0"/>
          <w:numId w:val="10"/>
        </w:numPr>
        <w:rPr>
          <w:rFonts w:eastAsia="SimHei"/>
        </w:rPr>
      </w:pPr>
      <w:r w:rsidRPr="00F67634">
        <w:rPr>
          <w:rFonts w:eastAsia="SimHei"/>
        </w:rPr>
        <w:t>考虑按表面成立的案情准予逃离本国的科特迪瓦人难民身份，但那些被视为交战者的人员除外，直至这些人真正和永远放弃军事活动为止；</w:t>
      </w:r>
    </w:p>
    <w:p w:rsidR="0009191F" w:rsidRPr="00F67634" w:rsidRDefault="0009191F" w:rsidP="006C41A2">
      <w:pPr>
        <w:pStyle w:val="SingleTxtGC"/>
        <w:numPr>
          <w:ilvl w:val="0"/>
          <w:numId w:val="10"/>
        </w:numPr>
        <w:rPr>
          <w:rFonts w:eastAsia="SimHei"/>
        </w:rPr>
      </w:pPr>
      <w:r w:rsidRPr="00F67634">
        <w:rPr>
          <w:rFonts w:eastAsia="SimHei"/>
        </w:rPr>
        <w:t>采取有效措施甄别抵达者，实行交战人员与非交战人员的隔离，以确保难民收容营和</w:t>
      </w:r>
      <w:r w:rsidRPr="00F67634">
        <w:rPr>
          <w:rFonts w:eastAsia="SimHei"/>
        </w:rPr>
        <w:t>/</w:t>
      </w:r>
      <w:r w:rsidRPr="00F67634">
        <w:rPr>
          <w:rFonts w:eastAsia="SimHei"/>
        </w:rPr>
        <w:t>或收容地的平民性质，包括通过加强在边境开设的现行甄别机制和增强加纳难民委员会的能力；</w:t>
      </w:r>
    </w:p>
    <w:p w:rsidR="0009191F" w:rsidRPr="00F67634" w:rsidRDefault="0009191F" w:rsidP="006C41A2">
      <w:pPr>
        <w:pStyle w:val="SingleTxtGC"/>
        <w:numPr>
          <w:ilvl w:val="0"/>
          <w:numId w:val="10"/>
        </w:numPr>
        <w:rPr>
          <w:rFonts w:eastAsia="SimHei"/>
        </w:rPr>
      </w:pPr>
      <w:r w:rsidRPr="00F67634">
        <w:rPr>
          <w:rFonts w:eastAsia="SimHei"/>
        </w:rPr>
        <w:t>加强加纳难民委员会的能力受理境内寻求庇护者难民身份的申请，而不是那些利用表面成立的案情骗取承认的人；</w:t>
      </w:r>
    </w:p>
    <w:p w:rsidR="0009191F" w:rsidRPr="00F67634" w:rsidRDefault="0009191F" w:rsidP="006C41A2">
      <w:pPr>
        <w:pStyle w:val="SingleTxtGC"/>
        <w:numPr>
          <w:ilvl w:val="0"/>
          <w:numId w:val="10"/>
        </w:numPr>
        <w:rPr>
          <w:rFonts w:eastAsia="SimHei"/>
        </w:rPr>
      </w:pPr>
      <w:r w:rsidRPr="00F67634">
        <w:rPr>
          <w:rFonts w:eastAsia="SimHei"/>
        </w:rPr>
        <w:t>确保不采取违背《公约》或其它国际人权文书规定的不驱逐义务的方式，强制加纳境内的黎巴嫩难民遣返回原籍国。</w:t>
      </w:r>
    </w:p>
    <w:p w:rsidR="0009191F" w:rsidRPr="0009191F" w:rsidRDefault="0009191F" w:rsidP="00F67634">
      <w:pPr>
        <w:pStyle w:val="H23GC"/>
        <w:rPr>
          <w:rFonts w:hint="eastAsia"/>
        </w:rPr>
      </w:pPr>
      <w:r w:rsidRPr="0009191F">
        <w:tab/>
      </w:r>
      <w:r w:rsidRPr="0009191F">
        <w:tab/>
      </w:r>
      <w:r w:rsidRPr="0009191F">
        <w:rPr>
          <w:rFonts w:hint="eastAsia"/>
        </w:rPr>
        <w:t>人口贩运</w:t>
      </w:r>
    </w:p>
    <w:p w:rsidR="0009191F" w:rsidRPr="0009191F" w:rsidRDefault="0009191F" w:rsidP="006C41A2">
      <w:pPr>
        <w:pStyle w:val="SingleTxtGC"/>
        <w:rPr>
          <w:rFonts w:hint="eastAsia"/>
        </w:rPr>
      </w:pPr>
      <w:r>
        <w:t xml:space="preserve">21.  </w:t>
      </w:r>
      <w:r w:rsidRPr="0009191F">
        <w:rPr>
          <w:rFonts w:hint="eastAsia"/>
        </w:rPr>
        <w:t>委员会注意到</w:t>
      </w:r>
      <w:r>
        <w:rPr>
          <w:rFonts w:hint="eastAsia"/>
        </w:rPr>
        <w:t>2</w:t>
      </w:r>
      <w:r w:rsidRPr="0009191F">
        <w:rPr>
          <w:rFonts w:hint="eastAsia"/>
        </w:rPr>
        <w:t>00</w:t>
      </w:r>
      <w:r>
        <w:rPr>
          <w:rFonts w:hint="eastAsia"/>
        </w:rPr>
        <w:t>5</w:t>
      </w:r>
      <w:r w:rsidRPr="0009191F">
        <w:rPr>
          <w:rFonts w:hint="eastAsia"/>
        </w:rPr>
        <w:t>年通过的《禁止人口贩运法》，及其</w:t>
      </w:r>
      <w:r>
        <w:rPr>
          <w:rFonts w:hint="eastAsia"/>
        </w:rPr>
        <w:t>2</w:t>
      </w:r>
      <w:r w:rsidRPr="0009191F">
        <w:rPr>
          <w:rFonts w:hint="eastAsia"/>
        </w:rPr>
        <w:t>00</w:t>
      </w:r>
      <w:r>
        <w:rPr>
          <w:rFonts w:hint="eastAsia"/>
        </w:rPr>
        <w:t>9</w:t>
      </w:r>
      <w:r w:rsidRPr="0009191F">
        <w:rPr>
          <w:rFonts w:hint="eastAsia"/>
        </w:rPr>
        <w:t>年的修订案，致使贩运定义与《联合国打击跨国有组织犯罪公约关于预防、禁止和惩治贩运人口特别是妇女和儿童行为的补充议定书》接轨。然而，委员会表示关切一直不断有报告称境内和越境贩运妇女和儿童是出于色情剥削，或充当例如，家庭雇佣或头顶方式搬运工等强迫劳动的目的。委员会还关切缔约国的报告未提供资料阐明贩运人口，包括贩运童工的罪犯遭到追究、定罪和判刑人数的具体统计数字，也没有采取切实可行的措施打击这种贩运现象。委员会还关切地指出没有将保护性拘留的受害者移送其他设施的正式移交程序</w:t>
      </w:r>
      <w:r w:rsidRPr="0009191F">
        <w:t>(</w:t>
      </w:r>
      <w:r w:rsidRPr="0009191F">
        <w:rPr>
          <w:rFonts w:hint="eastAsia"/>
        </w:rPr>
        <w:t>第</w:t>
      </w:r>
      <w:r>
        <w:t>2</w:t>
      </w:r>
      <w:r w:rsidRPr="0009191F">
        <w:rPr>
          <w:rFonts w:hint="eastAsia"/>
        </w:rPr>
        <w:t>、</w:t>
      </w:r>
      <w:r>
        <w:t>12</w:t>
      </w:r>
      <w:r w:rsidRPr="0009191F">
        <w:rPr>
          <w:rFonts w:hint="eastAsia"/>
        </w:rPr>
        <w:t>和</w:t>
      </w:r>
      <w:r>
        <w:t>16</w:t>
      </w:r>
      <w:r w:rsidRPr="0009191F">
        <w:rPr>
          <w:rFonts w:hint="eastAsia"/>
        </w:rPr>
        <w:t>条</w:t>
      </w:r>
      <w:r w:rsidRPr="0009191F">
        <w:t>)</w:t>
      </w:r>
      <w:r w:rsidRPr="0009191F">
        <w:rPr>
          <w:rFonts w:hint="eastAsia"/>
        </w:rPr>
        <w:t>。</w:t>
      </w:r>
    </w:p>
    <w:p w:rsidR="0009191F" w:rsidRPr="006C41A2" w:rsidRDefault="0009191F" w:rsidP="006C41A2">
      <w:pPr>
        <w:pStyle w:val="SingleTxtGC"/>
        <w:rPr>
          <w:rFonts w:eastAsia="SimHei"/>
          <w:bCs/>
        </w:rPr>
      </w:pPr>
      <w:r w:rsidRPr="006C41A2">
        <w:rPr>
          <w:rFonts w:eastAsia="SimHei" w:hint="eastAsia"/>
        </w:rPr>
        <w:t>缔约国应</w:t>
      </w:r>
      <w:r w:rsidRPr="006C41A2">
        <w:rPr>
          <w:rFonts w:eastAsia="SimHei"/>
        </w:rPr>
        <w:t>：</w:t>
      </w:r>
    </w:p>
    <w:p w:rsidR="0009191F" w:rsidRPr="00F67634" w:rsidRDefault="0009191F" w:rsidP="006C41A2">
      <w:pPr>
        <w:pStyle w:val="SingleTxtGC"/>
        <w:numPr>
          <w:ilvl w:val="0"/>
          <w:numId w:val="11"/>
        </w:numPr>
        <w:rPr>
          <w:rFonts w:eastAsia="SimHei"/>
        </w:rPr>
      </w:pPr>
      <w:r w:rsidRPr="00F67634">
        <w:rPr>
          <w:rFonts w:eastAsia="SimHei"/>
        </w:rPr>
        <w:t>加强努力预防和打击人口贩运，特别是贩运妇女和儿童，包括执行反贩运立法，为受害者提供保护，并确保受害者可获得医疗、社会、康复和法律服务，包括酌情提供咨询服务；</w:t>
      </w:r>
    </w:p>
    <w:p w:rsidR="0009191F" w:rsidRPr="00F67634" w:rsidRDefault="0009191F" w:rsidP="006C41A2">
      <w:pPr>
        <w:pStyle w:val="SingleTxtGC"/>
        <w:numPr>
          <w:ilvl w:val="0"/>
          <w:numId w:val="11"/>
        </w:numPr>
        <w:rPr>
          <w:rFonts w:eastAsia="SimHei"/>
        </w:rPr>
      </w:pPr>
      <w:r w:rsidRPr="00F67634">
        <w:rPr>
          <w:rFonts w:eastAsia="SimHei"/>
        </w:rPr>
        <w:t>确保受害者行使其申诉权的充分条件；</w:t>
      </w:r>
    </w:p>
    <w:p w:rsidR="0009191F" w:rsidRPr="00F67634" w:rsidRDefault="0009191F" w:rsidP="006C41A2">
      <w:pPr>
        <w:pStyle w:val="SingleTxtGC"/>
        <w:numPr>
          <w:ilvl w:val="0"/>
          <w:numId w:val="11"/>
        </w:numPr>
        <w:rPr>
          <w:rFonts w:eastAsia="SimHei"/>
        </w:rPr>
      </w:pPr>
      <w:r w:rsidRPr="00F67634">
        <w:rPr>
          <w:rFonts w:eastAsia="SimHei"/>
        </w:rPr>
        <w:t>及时、不偏不倚地调查贩运行为，并确保被判定犯有贩运行为的罪犯，依所犯罪行性质，受到相应程度的惩罚；</w:t>
      </w:r>
    </w:p>
    <w:p w:rsidR="0009191F" w:rsidRPr="00F67634" w:rsidRDefault="0009191F" w:rsidP="006C41A2">
      <w:pPr>
        <w:pStyle w:val="SingleTxtGC"/>
        <w:numPr>
          <w:ilvl w:val="0"/>
          <w:numId w:val="11"/>
        </w:numPr>
        <w:rPr>
          <w:rFonts w:eastAsia="SimHei"/>
        </w:rPr>
      </w:pPr>
      <w:r w:rsidRPr="00F67634">
        <w:rPr>
          <w:rFonts w:eastAsia="SimHei"/>
        </w:rPr>
        <w:t>开展全国范围提高意识的运动，并为执法人员开展培训；</w:t>
      </w:r>
    </w:p>
    <w:p w:rsidR="0009191F" w:rsidRPr="00F67634" w:rsidRDefault="0009191F" w:rsidP="006C41A2">
      <w:pPr>
        <w:pStyle w:val="SingleTxtGC"/>
        <w:numPr>
          <w:ilvl w:val="0"/>
          <w:numId w:val="11"/>
        </w:numPr>
        <w:rPr>
          <w:rFonts w:eastAsia="SimHei"/>
        </w:rPr>
      </w:pPr>
      <w:r w:rsidRPr="00F67634">
        <w:rPr>
          <w:rFonts w:eastAsia="SimHei"/>
        </w:rPr>
        <w:t>提供关于对人口贩运行为的调查和申诉数量，以及对此类案件的追究和定罪数量的详情资料。</w:t>
      </w:r>
    </w:p>
    <w:p w:rsidR="0009191F" w:rsidRPr="0009191F" w:rsidRDefault="0009191F" w:rsidP="00B1798B">
      <w:pPr>
        <w:pStyle w:val="H23GC"/>
        <w:rPr>
          <w:rFonts w:hint="eastAsia"/>
        </w:rPr>
      </w:pPr>
      <w:r w:rsidRPr="0009191F">
        <w:tab/>
      </w:r>
      <w:r w:rsidRPr="0009191F">
        <w:tab/>
      </w:r>
      <w:r w:rsidRPr="0009191F">
        <w:rPr>
          <w:rFonts w:hint="eastAsia"/>
        </w:rPr>
        <w:t>侵害妇女的暴力，包括家庭暴力</w:t>
      </w:r>
    </w:p>
    <w:p w:rsidR="0009191F" w:rsidRPr="0009191F" w:rsidRDefault="0009191F" w:rsidP="006C41A2">
      <w:pPr>
        <w:pStyle w:val="SingleTxtGC"/>
        <w:spacing w:after="100"/>
        <w:rPr>
          <w:rFonts w:hint="eastAsia"/>
        </w:rPr>
      </w:pPr>
      <w:r>
        <w:t xml:space="preserve">22.  </w:t>
      </w:r>
      <w:r w:rsidRPr="0009191F">
        <w:rPr>
          <w:rFonts w:hint="eastAsia"/>
        </w:rPr>
        <w:t>委员会注意到</w:t>
      </w:r>
      <w:r>
        <w:rPr>
          <w:rFonts w:hint="eastAsia"/>
        </w:rPr>
        <w:t>2</w:t>
      </w:r>
      <w:r w:rsidRPr="0009191F">
        <w:rPr>
          <w:rFonts w:hint="eastAsia"/>
        </w:rPr>
        <w:t>00</w:t>
      </w:r>
      <w:r>
        <w:rPr>
          <w:rFonts w:hint="eastAsia"/>
        </w:rPr>
        <w:t>7</w:t>
      </w:r>
      <w:r w:rsidRPr="0009191F">
        <w:rPr>
          <w:rFonts w:hint="eastAsia"/>
        </w:rPr>
        <w:t>年《禁止家庭暴力法》和</w:t>
      </w:r>
      <w:r>
        <w:rPr>
          <w:rFonts w:hint="eastAsia"/>
        </w:rPr>
        <w:t>2</w:t>
      </w:r>
      <w:r w:rsidRPr="0009191F">
        <w:rPr>
          <w:rFonts w:hint="eastAsia"/>
        </w:rPr>
        <w:t>0</w:t>
      </w:r>
      <w:r>
        <w:rPr>
          <w:rFonts w:hint="eastAsia"/>
        </w:rPr>
        <w:t>1</w:t>
      </w:r>
      <w:r w:rsidRPr="0009191F">
        <w:rPr>
          <w:rFonts w:hint="eastAsia"/>
        </w:rPr>
        <w:t>0</w:t>
      </w:r>
      <w:r w:rsidRPr="0009191F">
        <w:rPr>
          <w:rFonts w:hint="eastAsia"/>
        </w:rPr>
        <w:t>年关于家庭暴力问题的对话期间，缔约国提供的统计数字。然而，委员会关切有报告称侵害妇女的暴力，包括家庭暴力泛滥的现象；《禁止家庭暴力法》未得到全面贯彻，而警察局主管家庭暴力和受害者支助的单位却资金不足。委员会关切缔约国不愿意将婚姻内强奸列为罪行，而且缔约国报告未提供关于报告审查期间侵害妇女案件的投诉、调查、定罪和判刑数量的资料</w:t>
      </w:r>
      <w:r w:rsidRPr="0009191F">
        <w:rPr>
          <w:bCs/>
        </w:rPr>
        <w:t>(</w:t>
      </w:r>
      <w:r w:rsidRPr="0009191F">
        <w:rPr>
          <w:rFonts w:hint="eastAsia"/>
          <w:bCs/>
        </w:rPr>
        <w:t>第</w:t>
      </w:r>
      <w:r>
        <w:rPr>
          <w:bCs/>
        </w:rPr>
        <w:t>2</w:t>
      </w:r>
      <w:r w:rsidRPr="0009191F">
        <w:rPr>
          <w:rFonts w:hint="eastAsia"/>
          <w:bCs/>
        </w:rPr>
        <w:t>、</w:t>
      </w:r>
      <w:r>
        <w:rPr>
          <w:bCs/>
        </w:rPr>
        <w:t>12</w:t>
      </w:r>
      <w:r w:rsidRPr="0009191F">
        <w:rPr>
          <w:rFonts w:hint="eastAsia"/>
          <w:bCs/>
        </w:rPr>
        <w:t>、</w:t>
      </w:r>
      <w:r>
        <w:rPr>
          <w:bCs/>
        </w:rPr>
        <w:t>13</w:t>
      </w:r>
      <w:r w:rsidRPr="0009191F">
        <w:rPr>
          <w:rFonts w:hint="eastAsia"/>
          <w:bCs/>
        </w:rPr>
        <w:t>和</w:t>
      </w:r>
      <w:r>
        <w:rPr>
          <w:bCs/>
        </w:rPr>
        <w:t>16</w:t>
      </w:r>
      <w:r w:rsidRPr="0009191F">
        <w:rPr>
          <w:rFonts w:hint="eastAsia"/>
          <w:bCs/>
        </w:rPr>
        <w:t>条</w:t>
      </w:r>
      <w:r w:rsidRPr="0009191F">
        <w:rPr>
          <w:bCs/>
        </w:rPr>
        <w:t>)</w:t>
      </w:r>
      <w:r w:rsidRPr="0009191F">
        <w:rPr>
          <w:rFonts w:hint="eastAsia"/>
        </w:rPr>
        <w:t>。</w:t>
      </w:r>
    </w:p>
    <w:p w:rsidR="0009191F" w:rsidRPr="00B1798B" w:rsidRDefault="0009191F" w:rsidP="006C41A2">
      <w:pPr>
        <w:pStyle w:val="SingleTxtGC"/>
        <w:spacing w:after="100"/>
        <w:rPr>
          <w:rFonts w:eastAsia="SimHei"/>
        </w:rPr>
      </w:pPr>
      <w:r w:rsidRPr="00B1798B">
        <w:rPr>
          <w:rFonts w:eastAsia="SimHei" w:hint="eastAsia"/>
        </w:rPr>
        <w:t>委员会促请缔约国：</w:t>
      </w:r>
    </w:p>
    <w:p w:rsidR="0009191F" w:rsidRPr="00B1798B" w:rsidRDefault="0009191F" w:rsidP="006C41A2">
      <w:pPr>
        <w:pStyle w:val="SingleTxtGC"/>
        <w:numPr>
          <w:ilvl w:val="0"/>
          <w:numId w:val="12"/>
        </w:numPr>
        <w:rPr>
          <w:rFonts w:eastAsia="SimHei"/>
        </w:rPr>
      </w:pPr>
      <w:r w:rsidRPr="00B1798B">
        <w:rPr>
          <w:rFonts w:eastAsia="SimHei"/>
        </w:rPr>
        <w:t>调查、送审和惩处施暴者；</w:t>
      </w:r>
    </w:p>
    <w:p w:rsidR="0009191F" w:rsidRPr="00B1798B" w:rsidRDefault="0009191F" w:rsidP="006C41A2">
      <w:pPr>
        <w:pStyle w:val="SingleTxtGC"/>
        <w:numPr>
          <w:ilvl w:val="0"/>
          <w:numId w:val="12"/>
        </w:numPr>
        <w:rPr>
          <w:rFonts w:eastAsia="SimHei"/>
        </w:rPr>
      </w:pPr>
      <w:r w:rsidRPr="00B1798B">
        <w:rPr>
          <w:rFonts w:eastAsia="SimHei"/>
        </w:rPr>
        <w:t>采取有效措施，保护和援助受害者；</w:t>
      </w:r>
    </w:p>
    <w:p w:rsidR="0009191F" w:rsidRPr="00B1798B" w:rsidRDefault="0009191F" w:rsidP="006C41A2">
      <w:pPr>
        <w:pStyle w:val="SingleTxtGC"/>
        <w:numPr>
          <w:ilvl w:val="0"/>
          <w:numId w:val="12"/>
        </w:numPr>
        <w:rPr>
          <w:rFonts w:eastAsia="SimHei"/>
        </w:rPr>
      </w:pPr>
      <w:r w:rsidRPr="00B1798B">
        <w:rPr>
          <w:rFonts w:eastAsia="SimHei"/>
        </w:rPr>
        <w:t>拨出充分财力资源，确保家庭暴力和受害者支助单位有效的运作；</w:t>
      </w:r>
    </w:p>
    <w:p w:rsidR="0009191F" w:rsidRPr="00B1798B" w:rsidRDefault="0009191F" w:rsidP="006C41A2">
      <w:pPr>
        <w:pStyle w:val="SingleTxtGC"/>
        <w:numPr>
          <w:ilvl w:val="0"/>
          <w:numId w:val="12"/>
        </w:numPr>
        <w:rPr>
          <w:rFonts w:eastAsia="SimHei"/>
        </w:rPr>
      </w:pPr>
      <w:r w:rsidRPr="00B1798B">
        <w:rPr>
          <w:rFonts w:eastAsia="SimHei"/>
        </w:rPr>
        <w:t>加强对直接与受害者接触的人员</w:t>
      </w:r>
      <w:r w:rsidRPr="00B1798B">
        <w:rPr>
          <w:rFonts w:eastAsia="SimHei"/>
        </w:rPr>
        <w:t>(</w:t>
      </w:r>
      <w:r w:rsidRPr="00B1798B">
        <w:rPr>
          <w:rFonts w:eastAsia="SimHei"/>
        </w:rPr>
        <w:t>执法人员、法官、社会工作者等</w:t>
      </w:r>
      <w:r w:rsidRPr="00B1798B">
        <w:rPr>
          <w:rFonts w:eastAsia="SimHei"/>
        </w:rPr>
        <w:t>)</w:t>
      </w:r>
      <w:r w:rsidRPr="00B1798B">
        <w:rPr>
          <w:rFonts w:eastAsia="SimHei"/>
        </w:rPr>
        <w:t>，以及广大公众开展的提高意识运动，和关于侵害妇女和女童暴力问题的教育；</w:t>
      </w:r>
    </w:p>
    <w:p w:rsidR="0009191F" w:rsidRPr="00B1798B" w:rsidRDefault="0009191F" w:rsidP="006C41A2">
      <w:pPr>
        <w:pStyle w:val="SingleTxtGC"/>
        <w:numPr>
          <w:ilvl w:val="0"/>
          <w:numId w:val="12"/>
        </w:numPr>
        <w:rPr>
          <w:rFonts w:eastAsia="SimHei"/>
        </w:rPr>
      </w:pPr>
      <w:r w:rsidRPr="00B1798B">
        <w:rPr>
          <w:rFonts w:eastAsia="SimHei"/>
        </w:rPr>
        <w:t>颁布将婚姻内强奸列为罪行的立法。</w:t>
      </w:r>
    </w:p>
    <w:p w:rsidR="0009191F" w:rsidRPr="00F8778D" w:rsidRDefault="0009191F" w:rsidP="00F8778D">
      <w:pPr>
        <w:pStyle w:val="SingleTxtGC"/>
        <w:rPr>
          <w:rFonts w:eastAsia="SimHei"/>
        </w:rPr>
      </w:pPr>
      <w:r w:rsidRPr="00F8778D">
        <w:rPr>
          <w:rFonts w:eastAsia="SimHei"/>
        </w:rPr>
        <w:t>委员会请缔约国的下次定期报告提供关于侵害妇女暴力行为，包括投诉强奸案的统计数字，以及关于对此类案件的调查、追究和定罪情况。</w:t>
      </w:r>
    </w:p>
    <w:p w:rsidR="0009191F" w:rsidRPr="0009191F" w:rsidRDefault="0009191F" w:rsidP="00B1798B">
      <w:pPr>
        <w:pStyle w:val="H23GC"/>
        <w:rPr>
          <w:rFonts w:hint="eastAsia"/>
        </w:rPr>
      </w:pPr>
      <w:r w:rsidRPr="0009191F">
        <w:tab/>
      </w:r>
      <w:r w:rsidRPr="0009191F">
        <w:tab/>
      </w:r>
      <w:r w:rsidRPr="0009191F">
        <w:rPr>
          <w:rFonts w:hint="eastAsia"/>
        </w:rPr>
        <w:t>有害传统习俗</w:t>
      </w:r>
    </w:p>
    <w:p w:rsidR="0009191F" w:rsidRPr="006C41A2" w:rsidRDefault="0009191F" w:rsidP="0009191F">
      <w:pPr>
        <w:pStyle w:val="SingleTxtGC"/>
        <w:rPr>
          <w:rFonts w:hint="eastAsia"/>
        </w:rPr>
      </w:pPr>
      <w:r>
        <w:t xml:space="preserve">23.  </w:t>
      </w:r>
      <w:r w:rsidRPr="006C41A2">
        <w:rPr>
          <w:rFonts w:hint="eastAsia"/>
        </w:rPr>
        <w:t>委员会注意到政府采取了一些积极的行动，将一些诸如，女性生殖器割礼和屈从仪式或习俗</w:t>
      </w:r>
      <w:r w:rsidRPr="006C41A2">
        <w:rPr>
          <w:rFonts w:hint="eastAsia"/>
        </w:rPr>
        <w:t>(</w:t>
      </w:r>
      <w:r w:rsidRPr="006C41A2">
        <w:t>trokosi</w:t>
      </w:r>
      <w:r w:rsidRPr="006C41A2">
        <w:rPr>
          <w:rFonts w:hint="eastAsia"/>
        </w:rPr>
        <w:t>)</w:t>
      </w:r>
      <w:r w:rsidRPr="006C41A2">
        <w:rPr>
          <w:rFonts w:hint="eastAsia"/>
        </w:rPr>
        <w:t>等有害传统习俗列为罪行。委员会还注意到，</w:t>
      </w:r>
      <w:r w:rsidRPr="006C41A2">
        <w:rPr>
          <w:rFonts w:hint="eastAsia"/>
        </w:rPr>
        <w:t>1999</w:t>
      </w:r>
      <w:r w:rsidRPr="006C41A2">
        <w:rPr>
          <w:rFonts w:hint="eastAsia"/>
        </w:rPr>
        <w:t>年至</w:t>
      </w:r>
      <w:r w:rsidRPr="006C41A2">
        <w:rPr>
          <w:rFonts w:hint="eastAsia"/>
        </w:rPr>
        <w:t>2010</w:t>
      </w:r>
      <w:r w:rsidRPr="006C41A2">
        <w:rPr>
          <w:rFonts w:hint="eastAsia"/>
        </w:rPr>
        <w:t>年期间，报案总数仍达</w:t>
      </w:r>
      <w:r w:rsidRPr="006C41A2">
        <w:rPr>
          <w:rFonts w:hint="eastAsia"/>
        </w:rPr>
        <w:t>123,000</w:t>
      </w:r>
      <w:r w:rsidRPr="006C41A2">
        <w:rPr>
          <w:rFonts w:hint="eastAsia"/>
        </w:rPr>
        <w:t>起，但在此期间女性生殖器割礼举报案数量下降了</w:t>
      </w:r>
      <w:r w:rsidRPr="006C41A2">
        <w:rPr>
          <w:rFonts w:hint="eastAsia"/>
        </w:rPr>
        <w:t>25%</w:t>
      </w:r>
      <w:r w:rsidRPr="006C41A2">
        <w:rPr>
          <w:rFonts w:hint="eastAsia"/>
        </w:rPr>
        <w:t>。委员会仍关切加纳的某些法律与传统习俗，以及对基本权利的尊重与自由之间，包括与禁止酷刑和其他残忍、不人道或有辱人格的待遇或惩罚之间明显不相符的情况。为此，委员会关切有报告称，有些妇女因被控施行巫术，遭到严厉的酷刑，包括民众暴力、焚烧和极刑，被迫脱离她们的社区。由于一些缺乏最起码应有法律程序的体制，许多这类妇女被送入所谓的“巫婆营”，从此，再无可能保证她们重返社会。委员会还表示关切有报告称揭露对寡妇的暴力侵害案情。寡妇往往被剥夺了继承权，有时甚至蒙受有辱人格的守寡仪式。委员会遗憾地感到，缔约国未提供资料阐明对上述迫害妇女行为者的追究和判刑情况，以及为受害者提供的援助和赔偿。委员会还遗憾地感到，尚无资料阐明加纳采取了哪些措施确保习惯法不违背缔约国根据《公约》所承担的义务</w:t>
      </w:r>
      <w:r w:rsidRPr="006C41A2">
        <w:t>(</w:t>
      </w:r>
      <w:r w:rsidRPr="006C41A2">
        <w:rPr>
          <w:rFonts w:hint="eastAsia"/>
        </w:rPr>
        <w:t>第</w:t>
      </w:r>
      <w:r w:rsidRPr="006C41A2">
        <w:t>2</w:t>
      </w:r>
      <w:r w:rsidRPr="006C41A2">
        <w:rPr>
          <w:rFonts w:hint="eastAsia"/>
        </w:rPr>
        <w:t>和</w:t>
      </w:r>
      <w:r w:rsidRPr="006C41A2">
        <w:t>16</w:t>
      </w:r>
      <w:r w:rsidRPr="006C41A2">
        <w:rPr>
          <w:rFonts w:hint="eastAsia"/>
        </w:rPr>
        <w:t>条</w:t>
      </w:r>
      <w:r w:rsidRPr="006C41A2">
        <w:t>)</w:t>
      </w:r>
      <w:r w:rsidRPr="006C41A2">
        <w:rPr>
          <w:rFonts w:hint="eastAsia"/>
        </w:rPr>
        <w:t>。</w:t>
      </w:r>
    </w:p>
    <w:p w:rsidR="0009191F" w:rsidRPr="00B1798B" w:rsidRDefault="0009191F" w:rsidP="006C41A2">
      <w:pPr>
        <w:pStyle w:val="SingleTxtGC"/>
        <w:rPr>
          <w:rFonts w:eastAsia="SimHei"/>
        </w:rPr>
      </w:pPr>
      <w:r w:rsidRPr="00B1798B">
        <w:rPr>
          <w:rFonts w:eastAsia="SimHei" w:hint="eastAsia"/>
        </w:rPr>
        <w:t>缔约国应</w:t>
      </w:r>
      <w:r w:rsidRPr="00B1798B">
        <w:rPr>
          <w:rFonts w:eastAsia="SimHei"/>
        </w:rPr>
        <w:t>：</w:t>
      </w:r>
    </w:p>
    <w:p w:rsidR="0009191F" w:rsidRPr="00B1798B" w:rsidRDefault="0009191F" w:rsidP="006C41A2">
      <w:pPr>
        <w:pStyle w:val="SingleTxtGC"/>
        <w:numPr>
          <w:ilvl w:val="0"/>
          <w:numId w:val="13"/>
        </w:numPr>
        <w:rPr>
          <w:rFonts w:eastAsia="SimHei"/>
        </w:rPr>
      </w:pPr>
      <w:r w:rsidRPr="00B1798B">
        <w:rPr>
          <w:rFonts w:eastAsia="SimHei" w:hint="eastAsia"/>
        </w:rPr>
        <w:t>加强努力，防止和打击有害传统习俗，包括尤其是乡村地区的女性生殖器割礼，并确保据称施行者受到追究和判罪；</w:t>
      </w:r>
    </w:p>
    <w:p w:rsidR="0009191F" w:rsidRPr="00B1798B" w:rsidRDefault="0009191F" w:rsidP="006C41A2">
      <w:pPr>
        <w:pStyle w:val="SingleTxtGC"/>
        <w:numPr>
          <w:ilvl w:val="0"/>
          <w:numId w:val="13"/>
        </w:numPr>
        <w:rPr>
          <w:rFonts w:eastAsia="SimHei"/>
        </w:rPr>
      </w:pPr>
      <w:r w:rsidRPr="00B1798B">
        <w:rPr>
          <w:rFonts w:eastAsia="SimHei" w:hint="eastAsia"/>
        </w:rPr>
        <w:t>为受害者提供法律、医务、心理和康复服务，以及赔偿，并创造受害者不会担心报复的举报条件；</w:t>
      </w:r>
    </w:p>
    <w:p w:rsidR="0009191F" w:rsidRPr="00B1798B" w:rsidRDefault="0009191F" w:rsidP="006C41A2">
      <w:pPr>
        <w:pStyle w:val="SingleTxtGC"/>
        <w:numPr>
          <w:ilvl w:val="0"/>
          <w:numId w:val="13"/>
        </w:numPr>
        <w:rPr>
          <w:rFonts w:eastAsia="SimHei" w:hint="eastAsia"/>
        </w:rPr>
      </w:pPr>
      <w:r w:rsidRPr="00B1798B">
        <w:rPr>
          <w:rFonts w:eastAsia="SimHei" w:hint="eastAsia"/>
        </w:rPr>
        <w:t>为法官、检察官、执法官员和社区领导人开展严格运用将有害习俗，及其它形式侵害妇女暴力列为罪行的相关立法培训。</w:t>
      </w:r>
    </w:p>
    <w:p w:rsidR="0009191F" w:rsidRPr="00B1798B" w:rsidRDefault="0009191F" w:rsidP="006C41A2">
      <w:pPr>
        <w:pStyle w:val="SingleTxtGC"/>
        <w:rPr>
          <w:rFonts w:eastAsia="SimHei"/>
        </w:rPr>
      </w:pPr>
      <w:r w:rsidRPr="00B1798B">
        <w:rPr>
          <w:rFonts w:eastAsia="SimHei" w:hint="eastAsia"/>
        </w:rPr>
        <w:t>总之，缔约国应确保该国的习惯法和实践符合其人权义务，特别是《公约》的规定。缔约国还应提供资料列明习惯法与国内法，特别是禁止各种形式歧视妇女问题法律的主次级别。</w:t>
      </w:r>
    </w:p>
    <w:p w:rsidR="0009191F" w:rsidRPr="00B1798B" w:rsidRDefault="0009191F" w:rsidP="006C41A2">
      <w:pPr>
        <w:pStyle w:val="SingleTxtGC"/>
        <w:rPr>
          <w:rFonts w:eastAsia="SimHei" w:hint="eastAsia"/>
        </w:rPr>
      </w:pPr>
      <w:r w:rsidRPr="00B1798B">
        <w:rPr>
          <w:rFonts w:eastAsia="SimHei" w:hint="eastAsia"/>
        </w:rPr>
        <w:t>委员会还请缔约国在下次定期报告中提供详情和更新的统计数据，列明对施行有害传统习俗犯罪行为者的举报、调查、追究、定罪和判刑，以及为受害者提供的援助和赔偿情况。</w:t>
      </w:r>
    </w:p>
    <w:p w:rsidR="0009191F" w:rsidRPr="0009191F" w:rsidRDefault="0009191F" w:rsidP="00B1798B">
      <w:pPr>
        <w:pStyle w:val="H23GC"/>
        <w:rPr>
          <w:rFonts w:hint="eastAsia"/>
        </w:rPr>
      </w:pPr>
      <w:r w:rsidRPr="0009191F">
        <w:tab/>
      </w:r>
      <w:r w:rsidRPr="0009191F">
        <w:tab/>
      </w:r>
      <w:r w:rsidRPr="0009191F">
        <w:rPr>
          <w:rFonts w:hint="eastAsia"/>
        </w:rPr>
        <w:t>体罚</w:t>
      </w:r>
    </w:p>
    <w:p w:rsidR="0009191F" w:rsidRPr="0009191F" w:rsidRDefault="0009191F" w:rsidP="006C41A2">
      <w:pPr>
        <w:pStyle w:val="SingleTxtGC"/>
        <w:rPr>
          <w:rFonts w:hint="eastAsia"/>
        </w:rPr>
      </w:pPr>
      <w:r>
        <w:t xml:space="preserve">24.  </w:t>
      </w:r>
      <w:r w:rsidRPr="0009191F">
        <w:rPr>
          <w:rFonts w:hint="eastAsia"/>
        </w:rPr>
        <w:t>在注意到《少年司法法》</w:t>
      </w:r>
      <w:r w:rsidRPr="0009191F">
        <w:rPr>
          <w:rFonts w:hint="eastAsia"/>
        </w:rPr>
        <w:t>(</w:t>
      </w:r>
      <w:r>
        <w:rPr>
          <w:rFonts w:hint="eastAsia"/>
        </w:rPr>
        <w:t>2</w:t>
      </w:r>
      <w:r w:rsidRPr="0009191F">
        <w:rPr>
          <w:rFonts w:hint="eastAsia"/>
        </w:rPr>
        <w:t>00</w:t>
      </w:r>
      <w:r>
        <w:rPr>
          <w:rFonts w:hint="eastAsia"/>
        </w:rPr>
        <w:t>3</w:t>
      </w:r>
      <w:r w:rsidRPr="0009191F">
        <w:rPr>
          <w:rFonts w:hint="eastAsia"/>
        </w:rPr>
        <w:t>年</w:t>
      </w:r>
      <w:r w:rsidRPr="0009191F">
        <w:rPr>
          <w:rFonts w:hint="eastAsia"/>
        </w:rPr>
        <w:t>)</w:t>
      </w:r>
      <w:r w:rsidRPr="0009191F">
        <w:rPr>
          <w:rFonts w:hint="eastAsia"/>
        </w:rPr>
        <w:t>和《儿童法》</w:t>
      </w:r>
      <w:r w:rsidRPr="0009191F">
        <w:rPr>
          <w:rFonts w:hint="eastAsia"/>
        </w:rPr>
        <w:t>(</w:t>
      </w:r>
      <w:r>
        <w:rPr>
          <w:rFonts w:hint="eastAsia"/>
        </w:rPr>
        <w:t>1988</w:t>
      </w:r>
      <w:r w:rsidRPr="0009191F">
        <w:rPr>
          <w:rFonts w:hint="eastAsia"/>
        </w:rPr>
        <w:t>年</w:t>
      </w:r>
      <w:r w:rsidRPr="0009191F">
        <w:rPr>
          <w:rFonts w:hint="eastAsia"/>
        </w:rPr>
        <w:t>)</w:t>
      </w:r>
      <w:r w:rsidRPr="0009191F">
        <w:rPr>
          <w:rFonts w:hint="eastAsia"/>
        </w:rPr>
        <w:t>明确禁止体罚作为监狱纪律整束的措施同时，委员会表示依然关切普遍使用体罚的现象，特别是家庭、学校和替代性照料境况下采用的体罚现象</w:t>
      </w:r>
      <w:r w:rsidRPr="0009191F">
        <w:rPr>
          <w:rFonts w:hint="eastAsia"/>
        </w:rPr>
        <w:t>(</w:t>
      </w:r>
      <w:r w:rsidRPr="0009191F">
        <w:rPr>
          <w:rFonts w:hint="eastAsia"/>
        </w:rPr>
        <w:t>第</w:t>
      </w:r>
      <w:r>
        <w:rPr>
          <w:rFonts w:hint="eastAsia"/>
        </w:rPr>
        <w:t>11</w:t>
      </w:r>
      <w:r w:rsidRPr="0009191F">
        <w:rPr>
          <w:rFonts w:hint="eastAsia"/>
        </w:rPr>
        <w:t>和</w:t>
      </w:r>
      <w:r>
        <w:rPr>
          <w:rFonts w:hint="eastAsia"/>
        </w:rPr>
        <w:t>16</w:t>
      </w:r>
      <w:r w:rsidRPr="0009191F">
        <w:rPr>
          <w:rFonts w:hint="eastAsia"/>
        </w:rPr>
        <w:t>条</w:t>
      </w:r>
      <w:r w:rsidRPr="0009191F">
        <w:rPr>
          <w:rFonts w:hint="eastAsia"/>
        </w:rPr>
        <w:t>)</w:t>
      </w:r>
      <w:r w:rsidRPr="0009191F">
        <w:rPr>
          <w:rFonts w:hint="eastAsia"/>
        </w:rPr>
        <w:t>。</w:t>
      </w:r>
    </w:p>
    <w:p w:rsidR="0009191F" w:rsidRPr="00B1798B" w:rsidRDefault="0009191F" w:rsidP="006C41A2">
      <w:pPr>
        <w:pStyle w:val="SingleTxtGC"/>
        <w:rPr>
          <w:rFonts w:eastAsia="SimHei" w:hint="eastAsia"/>
          <w:bCs/>
        </w:rPr>
      </w:pPr>
      <w:r w:rsidRPr="00B1798B">
        <w:rPr>
          <w:rFonts w:eastAsia="SimHei" w:hint="eastAsia"/>
          <w:bCs/>
        </w:rPr>
        <w:t>缔约国应</w:t>
      </w:r>
      <w:r w:rsidRPr="00B1798B">
        <w:rPr>
          <w:rFonts w:eastAsia="SimHei"/>
          <w:bCs/>
        </w:rPr>
        <w:t>：</w:t>
      </w:r>
    </w:p>
    <w:p w:rsidR="0009191F" w:rsidRPr="00B1798B" w:rsidRDefault="0009191F" w:rsidP="006C41A2">
      <w:pPr>
        <w:pStyle w:val="SingleTxtGC"/>
        <w:numPr>
          <w:ilvl w:val="0"/>
          <w:numId w:val="14"/>
        </w:numPr>
        <w:rPr>
          <w:rFonts w:eastAsia="SimHei" w:hint="eastAsia"/>
        </w:rPr>
      </w:pPr>
      <w:r w:rsidRPr="00B1798B">
        <w:rPr>
          <w:rFonts w:eastAsia="SimHei" w:hint="eastAsia"/>
        </w:rPr>
        <w:t>明确禁止所有情况下对儿童的体罚，包括通过废除一切为体罚提供辩解“原因”和“理由”的法律辩护；</w:t>
      </w:r>
    </w:p>
    <w:p w:rsidR="0009191F" w:rsidRPr="00B1798B" w:rsidRDefault="0009191F" w:rsidP="006C41A2">
      <w:pPr>
        <w:pStyle w:val="SingleTxtGC"/>
        <w:numPr>
          <w:ilvl w:val="0"/>
          <w:numId w:val="14"/>
        </w:numPr>
        <w:rPr>
          <w:rFonts w:eastAsia="SimHei"/>
        </w:rPr>
      </w:pPr>
      <w:r w:rsidRPr="00B1798B">
        <w:rPr>
          <w:rFonts w:eastAsia="SimHei" w:hint="eastAsia"/>
        </w:rPr>
        <w:t>参与推广以符合儿童尊严和《公约》的方式，实施纪律管束的其他方式；</w:t>
      </w:r>
    </w:p>
    <w:p w:rsidR="0009191F" w:rsidRPr="00B1798B" w:rsidRDefault="0009191F" w:rsidP="006C41A2">
      <w:pPr>
        <w:pStyle w:val="SingleTxtGC"/>
        <w:numPr>
          <w:ilvl w:val="0"/>
          <w:numId w:val="14"/>
        </w:numPr>
        <w:rPr>
          <w:rFonts w:eastAsia="SimHei" w:hint="eastAsia"/>
        </w:rPr>
      </w:pPr>
      <w:r w:rsidRPr="00B1798B">
        <w:rPr>
          <w:rFonts w:eastAsia="SimHei" w:hint="eastAsia"/>
        </w:rPr>
        <w:t>制定提高对体罚危害性影响认识的措施。</w:t>
      </w:r>
    </w:p>
    <w:p w:rsidR="0009191F" w:rsidRPr="0009191F" w:rsidRDefault="0009191F" w:rsidP="00B1798B">
      <w:pPr>
        <w:pStyle w:val="H23GC"/>
        <w:rPr>
          <w:rFonts w:hint="eastAsia"/>
        </w:rPr>
      </w:pPr>
      <w:r w:rsidRPr="0009191F">
        <w:rPr>
          <w:bCs/>
        </w:rPr>
        <w:tab/>
      </w:r>
      <w:r w:rsidRPr="0009191F">
        <w:rPr>
          <w:bCs/>
        </w:rPr>
        <w:tab/>
      </w:r>
      <w:r w:rsidRPr="0009191F">
        <w:rPr>
          <w:rFonts w:hint="eastAsia"/>
        </w:rPr>
        <w:t>培训</w:t>
      </w:r>
    </w:p>
    <w:p w:rsidR="0009191F" w:rsidRPr="0009191F" w:rsidRDefault="0009191F" w:rsidP="0009191F">
      <w:pPr>
        <w:pStyle w:val="SingleTxtGC"/>
      </w:pPr>
      <w:r>
        <w:t xml:space="preserve">25.  </w:t>
      </w:r>
      <w:r w:rsidRPr="0009191F">
        <w:rPr>
          <w:rFonts w:hint="eastAsia"/>
        </w:rPr>
        <w:t>委员会遗憾地感到，缔约国提供的资料甚少介绍，为医务和执法人员、法官及其他从事对被剥夺自由者的羁押、审讯或处置相关事务的人员，开展关于禁止酷刑和虐待行为的人权培训议案情况。委员会关切由开发署在加纳设立的</w:t>
      </w:r>
      <w:r>
        <w:rPr>
          <w:rFonts w:hint="eastAsia"/>
        </w:rPr>
        <w:t>“</w:t>
      </w:r>
      <w:r w:rsidRPr="0009191F">
        <w:rPr>
          <w:rFonts w:hint="eastAsia"/>
        </w:rPr>
        <w:t>诉诸司法方案</w:t>
      </w:r>
      <w:r>
        <w:rPr>
          <w:rFonts w:hint="eastAsia"/>
        </w:rPr>
        <w:t>”</w:t>
      </w:r>
      <w:r w:rsidRPr="0009191F">
        <w:rPr>
          <w:rFonts w:hint="eastAsia"/>
        </w:rPr>
        <w:t>组办的警务人员人权培训活动，因资金短缺于</w:t>
      </w:r>
      <w:r>
        <w:rPr>
          <w:rFonts w:hint="eastAsia"/>
        </w:rPr>
        <w:t>2</w:t>
      </w:r>
      <w:r w:rsidRPr="0009191F">
        <w:rPr>
          <w:rFonts w:hint="eastAsia"/>
        </w:rPr>
        <w:t>0</w:t>
      </w:r>
      <w:r>
        <w:rPr>
          <w:rFonts w:hint="eastAsia"/>
        </w:rPr>
        <w:t>1</w:t>
      </w:r>
      <w:r w:rsidRPr="0009191F">
        <w:rPr>
          <w:rFonts w:hint="eastAsia"/>
        </w:rPr>
        <w:t>0</w:t>
      </w:r>
      <w:r w:rsidRPr="0009191F">
        <w:rPr>
          <w:rFonts w:hint="eastAsia"/>
        </w:rPr>
        <w:t>年底中断。</w:t>
      </w:r>
    </w:p>
    <w:p w:rsidR="0009191F" w:rsidRPr="00B1798B" w:rsidRDefault="0009191F" w:rsidP="00B1798B">
      <w:pPr>
        <w:pStyle w:val="SingleTxtGC"/>
        <w:keepNext/>
        <w:keepLines/>
        <w:rPr>
          <w:rFonts w:eastAsia="SimHei"/>
        </w:rPr>
      </w:pPr>
      <w:r w:rsidRPr="00B1798B">
        <w:rPr>
          <w:rFonts w:eastAsia="SimHei" w:hint="eastAsia"/>
        </w:rPr>
        <w:t>缔约国应</w:t>
      </w:r>
      <w:r w:rsidRPr="00B1798B">
        <w:rPr>
          <w:rFonts w:eastAsia="SimHei"/>
        </w:rPr>
        <w:t>：</w:t>
      </w:r>
    </w:p>
    <w:p w:rsidR="0009191F" w:rsidRPr="00B1798B" w:rsidRDefault="0009191F" w:rsidP="00B1798B">
      <w:pPr>
        <w:pStyle w:val="SingleTxtGC"/>
        <w:numPr>
          <w:ilvl w:val="0"/>
          <w:numId w:val="15"/>
        </w:numPr>
        <w:rPr>
          <w:rFonts w:eastAsia="SimHei"/>
        </w:rPr>
      </w:pPr>
      <w:r w:rsidRPr="00B1798B">
        <w:rPr>
          <w:rFonts w:eastAsia="SimHei"/>
        </w:rPr>
        <w:t>继续推行强制性培训，从而确保全体公务员，特别是警察和其他执法人员，全面认识《公约》条款；认清不但绝不容忍违法行为，而且还要展开调查；并将侵害者送交审判；</w:t>
      </w:r>
    </w:p>
    <w:p w:rsidR="0009191F" w:rsidRPr="00B1798B" w:rsidRDefault="0009191F" w:rsidP="00B1798B">
      <w:pPr>
        <w:pStyle w:val="SingleTxtGC"/>
        <w:numPr>
          <w:ilvl w:val="0"/>
          <w:numId w:val="15"/>
        </w:numPr>
        <w:rPr>
          <w:rFonts w:eastAsia="SimHei"/>
        </w:rPr>
      </w:pPr>
      <w:r w:rsidRPr="00B1798B">
        <w:rPr>
          <w:rFonts w:eastAsia="SimHei"/>
        </w:rPr>
        <w:t>评估关于酷刑儿虐待事件培训方案和培育的实效和影响；</w:t>
      </w:r>
    </w:p>
    <w:p w:rsidR="0009191F" w:rsidRPr="00B1798B" w:rsidRDefault="0009191F" w:rsidP="00B1798B">
      <w:pPr>
        <w:pStyle w:val="SingleTxtGC"/>
        <w:numPr>
          <w:ilvl w:val="0"/>
          <w:numId w:val="15"/>
        </w:numPr>
        <w:rPr>
          <w:rFonts w:eastAsia="SimHei"/>
        </w:rPr>
      </w:pPr>
      <w:r w:rsidRPr="00B1798B">
        <w:rPr>
          <w:rFonts w:eastAsia="SimHei"/>
        </w:rPr>
        <w:t>支持对所有相关人员，包括医务人员开展运用</w:t>
      </w:r>
      <w:r w:rsidRPr="00B1798B">
        <w:rPr>
          <w:rFonts w:eastAsia="SimHei"/>
          <w:lang w:val="fr-CH"/>
        </w:rPr>
        <w:t>《酷刑和其他残忍、不人道或有辱人格的待遇或处罚的有效调查和文件记录手册》</w:t>
      </w:r>
      <w:r w:rsidRPr="00B1798B">
        <w:rPr>
          <w:rFonts w:eastAsia="SimHei"/>
        </w:rPr>
        <w:t>(</w:t>
      </w:r>
      <w:r w:rsidRPr="00B1798B">
        <w:rPr>
          <w:rFonts w:eastAsia="SimHei"/>
          <w:lang w:val="fr-CH"/>
        </w:rPr>
        <w:t>《伊斯坦布尔议定书》</w:t>
      </w:r>
      <w:r w:rsidRPr="00B1798B">
        <w:rPr>
          <w:rFonts w:eastAsia="SimHei"/>
        </w:rPr>
        <w:t>)</w:t>
      </w:r>
      <w:r w:rsidRPr="00B1798B">
        <w:rPr>
          <w:rFonts w:eastAsia="SimHei"/>
        </w:rPr>
        <w:t>的培训。</w:t>
      </w:r>
    </w:p>
    <w:p w:rsidR="0009191F" w:rsidRPr="0009191F" w:rsidRDefault="0009191F" w:rsidP="00B1798B">
      <w:pPr>
        <w:pStyle w:val="H23GC"/>
        <w:rPr>
          <w:rFonts w:hint="eastAsia"/>
        </w:rPr>
      </w:pPr>
      <w:r w:rsidRPr="0009191F">
        <w:tab/>
      </w:r>
      <w:r w:rsidRPr="0009191F">
        <w:tab/>
      </w:r>
      <w:r w:rsidRPr="0009191F">
        <w:rPr>
          <w:rFonts w:hint="eastAsia"/>
        </w:rPr>
        <w:t>收集数据</w:t>
      </w:r>
    </w:p>
    <w:p w:rsidR="0009191F" w:rsidRPr="0009191F" w:rsidRDefault="0009191F" w:rsidP="006C41A2">
      <w:pPr>
        <w:pStyle w:val="SingleTxtGC"/>
      </w:pPr>
      <w:r>
        <w:t xml:space="preserve">26.  </w:t>
      </w:r>
      <w:r w:rsidRPr="0009191F">
        <w:rPr>
          <w:rFonts w:hint="eastAsia"/>
        </w:rPr>
        <w:t>委员会遗憾地感到，缺乏关于对执法、安全、军队和监狱人员所犯酷刑和虐待行为的投诉、调查、追究和定罪情况，以及关于侵害妇女暴力、贩运和有害传统习俗问题的综合和分类数据</w:t>
      </w:r>
      <w:r>
        <w:rPr>
          <w:rFonts w:hint="eastAsia"/>
        </w:rPr>
        <w:t>。</w:t>
      </w:r>
    </w:p>
    <w:p w:rsidR="0009191F" w:rsidRPr="00B1798B" w:rsidRDefault="0009191F" w:rsidP="006C41A2">
      <w:pPr>
        <w:pStyle w:val="SingleTxtGC"/>
        <w:rPr>
          <w:rFonts w:eastAsia="SimHei"/>
          <w:bCs/>
        </w:rPr>
      </w:pPr>
      <w:r w:rsidRPr="00B1798B">
        <w:rPr>
          <w:rFonts w:eastAsia="SimHei" w:hint="eastAsia"/>
          <w:bCs/>
        </w:rPr>
        <w:t>缔约国应汇编关于监督国家层面执行《公约》情况的统计数据，</w:t>
      </w:r>
      <w:r w:rsidRPr="00B1798B">
        <w:rPr>
          <w:rFonts w:eastAsia="SimHei" w:hint="eastAsia"/>
          <w:lang w:val="fr-CH"/>
        </w:rPr>
        <w:t>包括关于对执法、安全、军队和监狱人员所犯酷刑和虐待行为的举报、调查、追究和判罪情况，以及关于侵害妇女的暴力、贩运和有害传统习俗问题，包括受害者赔偿和康复情况的综合和分类数据。</w:t>
      </w:r>
    </w:p>
    <w:p w:rsidR="0009191F" w:rsidRPr="0009191F" w:rsidRDefault="0009191F" w:rsidP="006C41A2">
      <w:pPr>
        <w:pStyle w:val="SingleTxtGC"/>
      </w:pPr>
      <w:r>
        <w:t xml:space="preserve">27.  </w:t>
      </w:r>
      <w:r w:rsidRPr="0009191F">
        <w:rPr>
          <w:rFonts w:hint="eastAsia"/>
        </w:rPr>
        <w:t>在欢迎</w:t>
      </w:r>
      <w:r>
        <w:rPr>
          <w:rFonts w:hint="eastAsia"/>
        </w:rPr>
        <w:t>2</w:t>
      </w:r>
      <w:r w:rsidRPr="0009191F">
        <w:rPr>
          <w:rFonts w:hint="eastAsia"/>
        </w:rPr>
        <w:t>00</w:t>
      </w:r>
      <w:r>
        <w:rPr>
          <w:rFonts w:hint="eastAsia"/>
        </w:rPr>
        <w:t>6</w:t>
      </w:r>
      <w:r w:rsidRPr="0009191F">
        <w:rPr>
          <w:rFonts w:hint="eastAsia"/>
        </w:rPr>
        <w:t>年</w:t>
      </w:r>
      <w:r>
        <w:rPr>
          <w:rFonts w:hint="eastAsia"/>
        </w:rPr>
        <w:t>11</w:t>
      </w:r>
      <w:r w:rsidRPr="0009191F">
        <w:rPr>
          <w:rFonts w:hint="eastAsia"/>
        </w:rPr>
        <w:t>月</w:t>
      </w:r>
      <w:r>
        <w:rPr>
          <w:rFonts w:hint="eastAsia"/>
        </w:rPr>
        <w:t>6</w:t>
      </w:r>
      <w:r w:rsidRPr="0009191F">
        <w:rPr>
          <w:rFonts w:hint="eastAsia"/>
        </w:rPr>
        <w:t>日签署了《公约任择议定书》的同时，委员会鼓励加速批准进程，以及委任国家预防机制。</w:t>
      </w:r>
    </w:p>
    <w:p w:rsidR="0009191F" w:rsidRPr="0009191F" w:rsidRDefault="0009191F" w:rsidP="006C41A2">
      <w:pPr>
        <w:pStyle w:val="SingleTxtGC"/>
      </w:pPr>
      <w:r>
        <w:t xml:space="preserve">28.  </w:t>
      </w:r>
      <w:r w:rsidRPr="0009191F">
        <w:rPr>
          <w:rFonts w:hint="eastAsia"/>
        </w:rPr>
        <w:t>在注意到缔约国在普遍定期审议</w:t>
      </w:r>
      <w:r w:rsidRPr="0009191F">
        <w:t>(</w:t>
      </w:r>
      <w:r>
        <w:t>A</w:t>
      </w:r>
      <w:r w:rsidRPr="0009191F">
        <w:t>/</w:t>
      </w:r>
      <w:r>
        <w:t>HRC</w:t>
      </w:r>
      <w:r w:rsidRPr="0009191F">
        <w:t>/</w:t>
      </w:r>
      <w:r>
        <w:t>8</w:t>
      </w:r>
      <w:r w:rsidRPr="0009191F">
        <w:t>/</w:t>
      </w:r>
      <w:r>
        <w:t>36</w:t>
      </w:r>
      <w:r w:rsidRPr="0009191F">
        <w:t>)</w:t>
      </w:r>
      <w:r w:rsidRPr="0009191F">
        <w:rPr>
          <w:rFonts w:hint="eastAsia"/>
        </w:rPr>
        <w:t>背景下发表的承诺之际，委员会建议缔约国考虑批准《残疾人权利公约》，以及新颁布的《保护所有人免遭强迫失踪国际公约》。</w:t>
      </w:r>
    </w:p>
    <w:p w:rsidR="0009191F" w:rsidRPr="0009191F" w:rsidRDefault="0009191F" w:rsidP="006C41A2">
      <w:pPr>
        <w:pStyle w:val="SingleTxtGC"/>
        <w:rPr>
          <w:rFonts w:hint="eastAsia"/>
        </w:rPr>
      </w:pPr>
      <w:r>
        <w:t xml:space="preserve">29.  </w:t>
      </w:r>
      <w:r w:rsidRPr="0009191F">
        <w:rPr>
          <w:rFonts w:hint="eastAsia"/>
        </w:rPr>
        <w:t>缔约国被鼓励以各种相关语言，通过官方网站、传媒和非政府组织，广泛宣传提交委员会的报告和本结论性意见。</w:t>
      </w:r>
    </w:p>
    <w:p w:rsidR="0009191F" w:rsidRPr="0009191F" w:rsidRDefault="0009191F" w:rsidP="006C41A2">
      <w:pPr>
        <w:pStyle w:val="SingleTxtGC"/>
        <w:rPr>
          <w:rFonts w:hint="eastAsia"/>
        </w:rPr>
      </w:pPr>
      <w:r>
        <w:t>3</w:t>
      </w:r>
      <w:r w:rsidRPr="0009191F">
        <w:t>0</w:t>
      </w:r>
      <w:r>
        <w:t xml:space="preserve">.  </w:t>
      </w:r>
      <w:r w:rsidRPr="0009191F">
        <w:rPr>
          <w:rFonts w:hint="eastAsia"/>
          <w:lang w:val="fr-CH"/>
        </w:rPr>
        <w:t>委员会请缔约国根据其报告准则并遵守条约专要文件</w:t>
      </w:r>
      <w:r>
        <w:rPr>
          <w:rFonts w:hint="eastAsia"/>
          <w:lang w:val="fr-CH"/>
        </w:rPr>
        <w:t>4</w:t>
      </w:r>
      <w:r w:rsidRPr="0009191F">
        <w:rPr>
          <w:rFonts w:hint="eastAsia"/>
          <w:lang w:val="fr-CH"/>
        </w:rPr>
        <w:t>0</w:t>
      </w:r>
      <w:r w:rsidRPr="0009191F">
        <w:rPr>
          <w:rFonts w:hint="eastAsia"/>
          <w:lang w:val="fr-CH"/>
        </w:rPr>
        <w:t>页的篇幅限制，提交其下一次定期报告。委员会还请缔约国根据人权条约机构委员会间会议核准的国际人权条约报告协调准则的要求</w:t>
      </w:r>
      <w:r w:rsidRPr="0009191F">
        <w:rPr>
          <w:rFonts w:hint="eastAsia"/>
          <w:lang w:val="fr-CH"/>
        </w:rPr>
        <w:t>(</w:t>
      </w:r>
      <w:r>
        <w:rPr>
          <w:rFonts w:hint="eastAsia"/>
          <w:lang w:val="fr-CH"/>
        </w:rPr>
        <w:t>HRI</w:t>
      </w:r>
      <w:r w:rsidRPr="0009191F">
        <w:rPr>
          <w:rFonts w:hint="eastAsia"/>
          <w:lang w:val="fr-CH"/>
        </w:rPr>
        <w:t>/</w:t>
      </w:r>
      <w:r>
        <w:rPr>
          <w:rFonts w:hint="eastAsia"/>
          <w:lang w:val="fr-CH"/>
        </w:rPr>
        <w:t>GEN</w:t>
      </w:r>
      <w:r w:rsidRPr="0009191F">
        <w:rPr>
          <w:rFonts w:hint="eastAsia"/>
          <w:lang w:val="fr-CH"/>
        </w:rPr>
        <w:t>.</w:t>
      </w:r>
      <w:r>
        <w:rPr>
          <w:rFonts w:hint="eastAsia"/>
          <w:lang w:val="fr-CH"/>
        </w:rPr>
        <w:t>2</w:t>
      </w:r>
      <w:r w:rsidRPr="0009191F">
        <w:rPr>
          <w:rFonts w:hint="eastAsia"/>
          <w:lang w:val="fr-CH"/>
        </w:rPr>
        <w:t>/</w:t>
      </w:r>
      <w:r>
        <w:rPr>
          <w:rFonts w:hint="eastAsia"/>
          <w:lang w:val="fr-CH"/>
        </w:rPr>
        <w:t>Rev</w:t>
      </w:r>
      <w:r w:rsidRPr="0009191F">
        <w:rPr>
          <w:rFonts w:hint="eastAsia"/>
          <w:lang w:val="fr-CH"/>
        </w:rPr>
        <w:t>.</w:t>
      </w:r>
      <w:r>
        <w:rPr>
          <w:rFonts w:hint="eastAsia"/>
          <w:lang w:val="fr-CH"/>
        </w:rPr>
        <w:t>6</w:t>
      </w:r>
      <w:r w:rsidRPr="0009191F">
        <w:rPr>
          <w:rFonts w:hint="eastAsia"/>
          <w:lang w:val="fr-CH"/>
        </w:rPr>
        <w:t>)</w:t>
      </w:r>
      <w:r w:rsidRPr="0009191F">
        <w:rPr>
          <w:rFonts w:hint="eastAsia"/>
          <w:lang w:val="fr-CH"/>
        </w:rPr>
        <w:t>，并遵守关于经修订的共同核心文件</w:t>
      </w:r>
      <w:r>
        <w:rPr>
          <w:rFonts w:hint="eastAsia"/>
          <w:lang w:val="fr-CH"/>
        </w:rPr>
        <w:t>8</w:t>
      </w:r>
      <w:r w:rsidRPr="0009191F">
        <w:rPr>
          <w:rFonts w:hint="eastAsia"/>
          <w:lang w:val="fr-CH"/>
        </w:rPr>
        <w:t>0</w:t>
      </w:r>
      <w:r w:rsidRPr="0009191F">
        <w:rPr>
          <w:rFonts w:hint="eastAsia"/>
          <w:lang w:val="fr-CH"/>
        </w:rPr>
        <w:t>页篇幅限制，提交经更新的共同核心文件。条约专要文件和共同核心文件一并构成缔约国根据《公约》承担的报告义务</w:t>
      </w:r>
      <w:r>
        <w:rPr>
          <w:rFonts w:hint="eastAsia"/>
          <w:lang w:val="fr-CH"/>
        </w:rPr>
        <w:t>。</w:t>
      </w:r>
    </w:p>
    <w:p w:rsidR="0009191F" w:rsidRPr="0009191F" w:rsidRDefault="0009191F" w:rsidP="006C41A2">
      <w:pPr>
        <w:pStyle w:val="SingleTxtGC"/>
        <w:rPr>
          <w:rFonts w:hint="eastAsia"/>
        </w:rPr>
      </w:pPr>
      <w:r>
        <w:t xml:space="preserve">31.  </w:t>
      </w:r>
      <w:r w:rsidRPr="0009191F">
        <w:rPr>
          <w:rFonts w:hint="eastAsia"/>
          <w:lang w:val="fr-CH"/>
        </w:rPr>
        <w:t>委员会请缔约国在一年之内，提供关于遵循本文件第</w:t>
      </w:r>
      <w:r>
        <w:rPr>
          <w:lang w:val="fr-CH"/>
        </w:rPr>
        <w:t>1</w:t>
      </w:r>
      <w:r w:rsidRPr="0009191F">
        <w:rPr>
          <w:lang w:val="fr-CH"/>
        </w:rPr>
        <w:t>0</w:t>
      </w:r>
      <w:r w:rsidRPr="0009191F">
        <w:rPr>
          <w:rFonts w:hint="eastAsia"/>
          <w:lang w:val="fr-CH"/>
        </w:rPr>
        <w:t>段</w:t>
      </w:r>
      <w:r w:rsidRPr="0009191F">
        <w:rPr>
          <w:lang w:val="fr-CH"/>
        </w:rPr>
        <w:t>(</w:t>
      </w:r>
      <w:r>
        <w:rPr>
          <w:lang w:val="fr-CH"/>
        </w:rPr>
        <w:t>c</w:t>
      </w:r>
      <w:r w:rsidRPr="0009191F">
        <w:rPr>
          <w:lang w:val="fr-CH"/>
        </w:rPr>
        <w:t>)</w:t>
      </w:r>
      <w:r w:rsidRPr="0009191F">
        <w:rPr>
          <w:rFonts w:hint="eastAsia"/>
          <w:lang w:val="fr-CH"/>
        </w:rPr>
        <w:t>和</w:t>
      </w:r>
      <w:r w:rsidRPr="0009191F">
        <w:rPr>
          <w:lang w:val="fr-CH"/>
        </w:rPr>
        <w:t>(</w:t>
      </w:r>
      <w:r>
        <w:rPr>
          <w:lang w:val="fr-CH"/>
        </w:rPr>
        <w:t>d</w:t>
      </w:r>
      <w:r w:rsidRPr="0009191F">
        <w:rPr>
          <w:lang w:val="fr-CH"/>
        </w:rPr>
        <w:t>)</w:t>
      </w:r>
      <w:r w:rsidRPr="0009191F">
        <w:rPr>
          <w:rFonts w:hint="eastAsia"/>
          <w:lang w:val="fr-CH"/>
        </w:rPr>
        <w:t>项和第</w:t>
      </w:r>
      <w:r>
        <w:rPr>
          <w:lang w:val="fr-CH"/>
        </w:rPr>
        <w:t>17</w:t>
      </w:r>
      <w:r w:rsidRPr="0009191F">
        <w:rPr>
          <w:rFonts w:hint="eastAsia"/>
          <w:lang w:val="fr-CH"/>
        </w:rPr>
        <w:t>段</w:t>
      </w:r>
      <w:r w:rsidRPr="0009191F">
        <w:rPr>
          <w:lang w:val="fr-CH"/>
        </w:rPr>
        <w:t>(</w:t>
      </w:r>
      <w:r>
        <w:rPr>
          <w:lang w:val="fr-CH"/>
        </w:rPr>
        <w:t>d</w:t>
      </w:r>
      <w:r w:rsidRPr="0009191F">
        <w:rPr>
          <w:lang w:val="fr-CH"/>
        </w:rPr>
        <w:t>)</w:t>
      </w:r>
      <w:r w:rsidRPr="0009191F">
        <w:rPr>
          <w:rFonts w:hint="eastAsia"/>
          <w:lang w:val="fr-CH"/>
        </w:rPr>
        <w:t>项和第</w:t>
      </w:r>
      <w:r>
        <w:rPr>
          <w:lang w:val="fr-CH"/>
        </w:rPr>
        <w:t>23</w:t>
      </w:r>
      <w:r w:rsidRPr="0009191F">
        <w:rPr>
          <w:rFonts w:hint="eastAsia"/>
          <w:lang w:val="fr-CH"/>
        </w:rPr>
        <w:t>段</w:t>
      </w:r>
      <w:r w:rsidRPr="0009191F">
        <w:rPr>
          <w:lang w:val="fr-CH"/>
        </w:rPr>
        <w:t>(</w:t>
      </w:r>
      <w:r>
        <w:rPr>
          <w:lang w:val="fr-CH"/>
        </w:rPr>
        <w:t>a</w:t>
      </w:r>
      <w:r w:rsidRPr="0009191F">
        <w:rPr>
          <w:lang w:val="fr-CH"/>
        </w:rPr>
        <w:t>)</w:t>
      </w:r>
      <w:r w:rsidRPr="0009191F">
        <w:rPr>
          <w:rFonts w:hint="eastAsia"/>
          <w:lang w:val="fr-CH"/>
        </w:rPr>
        <w:t>项所载委员会建议的后续执行情况。</w:t>
      </w:r>
    </w:p>
    <w:p w:rsidR="0009191F" w:rsidRPr="006C41A2" w:rsidRDefault="0009191F" w:rsidP="0009191F">
      <w:pPr>
        <w:pStyle w:val="SingleTxtGC"/>
        <w:rPr>
          <w:spacing w:val="4"/>
        </w:rPr>
      </w:pPr>
      <w:r>
        <w:t xml:space="preserve">32.  </w:t>
      </w:r>
      <w:r w:rsidRPr="0009191F">
        <w:rPr>
          <w:rFonts w:hint="eastAsia"/>
        </w:rPr>
        <w:t>委</w:t>
      </w:r>
      <w:r w:rsidRPr="006C41A2">
        <w:rPr>
          <w:rFonts w:hint="eastAsia"/>
          <w:spacing w:val="4"/>
        </w:rPr>
        <w:t>员会请缔约国在</w:t>
      </w:r>
      <w:r w:rsidRPr="006C41A2">
        <w:rPr>
          <w:rFonts w:hint="eastAsia"/>
          <w:spacing w:val="4"/>
        </w:rPr>
        <w:t>2015</w:t>
      </w:r>
      <w:r w:rsidRPr="006C41A2">
        <w:rPr>
          <w:rFonts w:hint="eastAsia"/>
          <w:spacing w:val="4"/>
        </w:rPr>
        <w:t>年</w:t>
      </w:r>
      <w:r w:rsidRPr="006C41A2">
        <w:rPr>
          <w:rFonts w:hint="eastAsia"/>
          <w:spacing w:val="4"/>
        </w:rPr>
        <w:t>6</w:t>
      </w:r>
      <w:r w:rsidRPr="006C41A2">
        <w:rPr>
          <w:rFonts w:hint="eastAsia"/>
          <w:spacing w:val="4"/>
        </w:rPr>
        <w:t>月</w:t>
      </w:r>
      <w:r w:rsidRPr="006C41A2">
        <w:rPr>
          <w:rFonts w:hint="eastAsia"/>
          <w:spacing w:val="4"/>
        </w:rPr>
        <w:t>3</w:t>
      </w:r>
      <w:r w:rsidRPr="006C41A2">
        <w:rPr>
          <w:rFonts w:hint="eastAsia"/>
          <w:spacing w:val="4"/>
        </w:rPr>
        <w:t>日之前提交下次报告，即第二次定期报告。</w:t>
      </w:r>
    </w:p>
    <w:p w:rsidR="006C41A2" w:rsidRPr="006C41A2" w:rsidRDefault="006C41A2" w:rsidP="006C41A2">
      <w:pPr>
        <w:spacing w:before="240"/>
        <w:jc w:val="center"/>
        <w:rPr>
          <w:rFonts w:hint="eastAsia"/>
          <w:u w:val="single"/>
        </w:rPr>
      </w:pPr>
      <w:r w:rsidRPr="006C41A2">
        <w:rPr>
          <w:rFonts w:hint="eastAsia"/>
          <w:u w:val="single"/>
        </w:rPr>
        <w:tab/>
      </w:r>
      <w:r w:rsidRPr="006C41A2">
        <w:rPr>
          <w:rFonts w:hint="eastAsia"/>
          <w:u w:val="single"/>
        </w:rPr>
        <w:tab/>
      </w:r>
      <w:r w:rsidRPr="006C41A2">
        <w:rPr>
          <w:rFonts w:hint="eastAsia"/>
          <w:u w:val="single"/>
        </w:rPr>
        <w:tab/>
      </w:r>
      <w:r w:rsidRPr="006C41A2">
        <w:rPr>
          <w:u w:val="single"/>
        </w:rPr>
        <w:tab/>
      </w:r>
    </w:p>
    <w:sectPr w:rsidR="006C41A2" w:rsidRPr="006C41A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D54" w:rsidRPr="00EE3782" w:rsidRDefault="00F90D5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F90D54" w:rsidRPr="00EE3782" w:rsidRDefault="00F90D5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2CC" w:rsidRPr="0009191F" w:rsidRDefault="000C22CC"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74A56">
      <w:rPr>
        <w:rStyle w:val="PageNumber"/>
        <w:noProof/>
      </w:rPr>
      <w:t>2</w:t>
    </w:r>
    <w:r>
      <w:rPr>
        <w:rStyle w:val="PageNumber"/>
      </w:rPr>
      <w:fldChar w:fldCharType="end"/>
    </w:r>
    <w:r>
      <w:rPr>
        <w:rStyle w:val="PageNumber"/>
        <w:rFonts w:eastAsia="SimSun" w:hint="eastAsia"/>
        <w:lang w:eastAsia="zh-CN"/>
      </w:rPr>
      <w:tab/>
    </w:r>
    <w:r w:rsidRPr="0009191F">
      <w:rPr>
        <w:rFonts w:eastAsia="SimSun"/>
        <w:lang w:val="en-US" w:eastAsia="zh-CN"/>
      </w:rPr>
      <w:t>GE.11-43590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2CC" w:rsidRDefault="000C22CC">
    <w:pPr>
      <w:pStyle w:val="Footer"/>
      <w:tabs>
        <w:tab w:val="right" w:pos="9639"/>
      </w:tabs>
    </w:pPr>
    <w:r w:rsidRPr="0009191F">
      <w:rPr>
        <w:rFonts w:eastAsia="SimSun"/>
        <w:lang w:val="en-US" w:eastAsia="zh-CN"/>
      </w:rPr>
      <w:t>GE.11-43590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74A56">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2CC" w:rsidRPr="00800F27" w:rsidRDefault="000C22CC"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43590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270611</w:t>
    </w:r>
    <w:r>
      <w:rPr>
        <w:rFonts w:eastAsia="SimSun"/>
        <w:sz w:val="20"/>
        <w:lang w:eastAsia="zh-CN"/>
      </w:rPr>
      <w:tab/>
    </w:r>
    <w:r w:rsidRPr="00EE277A">
      <w:rPr>
        <w:rFonts w:eastAsia="SimSun"/>
        <w:sz w:val="20"/>
        <w:lang w:eastAsia="zh-CN"/>
      </w:rPr>
      <w:t>0</w:t>
    </w:r>
    <w:r>
      <w:rPr>
        <w:rFonts w:eastAsia="SimSun" w:hint="eastAsia"/>
        <w:sz w:val="20"/>
        <w:lang w:eastAsia="zh-CN"/>
      </w:rPr>
      <w:t>6</w:t>
    </w:r>
    <w:r w:rsidRPr="00EE277A">
      <w:rPr>
        <w:rFonts w:eastAsia="SimSun"/>
        <w:sz w:val="20"/>
        <w:lang w:eastAsia="zh-CN"/>
      </w:rPr>
      <w:t>0</w:t>
    </w:r>
    <w:r>
      <w:rPr>
        <w:rFonts w:eastAsia="SimSun" w:hint="eastAsia"/>
        <w:sz w:val="20"/>
        <w:lang w:eastAsia="zh-CN"/>
      </w:rPr>
      <w:t>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D54" w:rsidRPr="003126F9" w:rsidRDefault="00F90D5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90D54" w:rsidRPr="003126F9" w:rsidRDefault="00F90D5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2CC" w:rsidRPr="0009191F" w:rsidRDefault="000C22CC">
    <w:pPr>
      <w:pStyle w:val="Header"/>
    </w:pPr>
    <w:r w:rsidRPr="0009191F">
      <w:t>CAT/C/GHA/CO/1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2CC" w:rsidRPr="0009191F" w:rsidRDefault="000C22CC" w:rsidP="003843D8">
    <w:pPr>
      <w:pStyle w:val="Header"/>
      <w:jc w:val="right"/>
      <w:rPr>
        <w:rFonts w:hint="eastAsia"/>
        <w:lang w:eastAsia="zh-CN"/>
      </w:rPr>
    </w:pPr>
    <w:r w:rsidRPr="0009191F">
      <w:rPr>
        <w:lang w:eastAsia="zh-CN"/>
      </w:rPr>
      <w:t>CAT/C/GHA/CO/1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2CC" w:rsidRDefault="000C22C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22FB"/>
    <w:multiLevelType w:val="hybridMultilevel"/>
    <w:tmpl w:val="5194F310"/>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317F42"/>
    <w:multiLevelType w:val="hybridMultilevel"/>
    <w:tmpl w:val="ACA836E2"/>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0E348D"/>
    <w:multiLevelType w:val="hybridMultilevel"/>
    <w:tmpl w:val="684E061E"/>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313F7C9F"/>
    <w:multiLevelType w:val="hybridMultilevel"/>
    <w:tmpl w:val="8A74EDD6"/>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B7B618E"/>
    <w:multiLevelType w:val="hybridMultilevel"/>
    <w:tmpl w:val="96FCC4C4"/>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D704277"/>
    <w:multiLevelType w:val="hybridMultilevel"/>
    <w:tmpl w:val="2AAA4AD6"/>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71A774EE"/>
    <w:multiLevelType w:val="hybridMultilevel"/>
    <w:tmpl w:val="3B22CF32"/>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2AB51C2"/>
    <w:multiLevelType w:val="hybridMultilevel"/>
    <w:tmpl w:val="A4BC2D4C"/>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2DB06D7"/>
    <w:multiLevelType w:val="hybridMultilevel"/>
    <w:tmpl w:val="2DACADAC"/>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33A3E9F"/>
    <w:multiLevelType w:val="hybridMultilevel"/>
    <w:tmpl w:val="4E12985E"/>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9CE30F1"/>
    <w:multiLevelType w:val="hybridMultilevel"/>
    <w:tmpl w:val="95E2A74C"/>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C29150A"/>
    <w:multiLevelType w:val="hybridMultilevel"/>
    <w:tmpl w:val="CA00E90C"/>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4"/>
  </w:num>
  <w:num w:numId="4">
    <w:abstractNumId w:val="0"/>
  </w:num>
  <w:num w:numId="5">
    <w:abstractNumId w:val="6"/>
  </w:num>
  <w:num w:numId="6">
    <w:abstractNumId w:val="14"/>
  </w:num>
  <w:num w:numId="7">
    <w:abstractNumId w:val="9"/>
  </w:num>
  <w:num w:numId="8">
    <w:abstractNumId w:val="8"/>
  </w:num>
  <w:num w:numId="9">
    <w:abstractNumId w:val="13"/>
  </w:num>
  <w:num w:numId="10">
    <w:abstractNumId w:val="5"/>
  </w:num>
  <w:num w:numId="11">
    <w:abstractNumId w:val="12"/>
  </w:num>
  <w:num w:numId="12">
    <w:abstractNumId w:val="1"/>
  </w:num>
  <w:num w:numId="13">
    <w:abstractNumId w:val="2"/>
  </w:num>
  <w:num w:numId="14">
    <w:abstractNumId w:val="10"/>
  </w:num>
  <w:num w:numId="1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91F"/>
    <w:rsid w:val="000058EC"/>
    <w:rsid w:val="000209AB"/>
    <w:rsid w:val="00027608"/>
    <w:rsid w:val="00054BD5"/>
    <w:rsid w:val="00055D21"/>
    <w:rsid w:val="00066D74"/>
    <w:rsid w:val="000725DD"/>
    <w:rsid w:val="00076F85"/>
    <w:rsid w:val="0009191F"/>
    <w:rsid w:val="000A01D8"/>
    <w:rsid w:val="000A551A"/>
    <w:rsid w:val="000A62F9"/>
    <w:rsid w:val="000C1A2F"/>
    <w:rsid w:val="000C22CC"/>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6A04"/>
    <w:rsid w:val="003126F9"/>
    <w:rsid w:val="00325EF5"/>
    <w:rsid w:val="003412AD"/>
    <w:rsid w:val="003517C6"/>
    <w:rsid w:val="00355A94"/>
    <w:rsid w:val="003613F6"/>
    <w:rsid w:val="00376C5B"/>
    <w:rsid w:val="003843D8"/>
    <w:rsid w:val="0038638B"/>
    <w:rsid w:val="00391902"/>
    <w:rsid w:val="00401C99"/>
    <w:rsid w:val="00474A56"/>
    <w:rsid w:val="00496FA9"/>
    <w:rsid w:val="004A27E9"/>
    <w:rsid w:val="004D3F9C"/>
    <w:rsid w:val="004D5556"/>
    <w:rsid w:val="00515BE0"/>
    <w:rsid w:val="00516C7C"/>
    <w:rsid w:val="0053311A"/>
    <w:rsid w:val="00561C95"/>
    <w:rsid w:val="005E43BB"/>
    <w:rsid w:val="005F1AF4"/>
    <w:rsid w:val="00606650"/>
    <w:rsid w:val="00626C95"/>
    <w:rsid w:val="00634C3D"/>
    <w:rsid w:val="006625DC"/>
    <w:rsid w:val="00673E9B"/>
    <w:rsid w:val="006C41A2"/>
    <w:rsid w:val="00714334"/>
    <w:rsid w:val="00721E6D"/>
    <w:rsid w:val="00756374"/>
    <w:rsid w:val="00790044"/>
    <w:rsid w:val="0079383F"/>
    <w:rsid w:val="0079553A"/>
    <w:rsid w:val="007A32CB"/>
    <w:rsid w:val="007D02F9"/>
    <w:rsid w:val="007E208B"/>
    <w:rsid w:val="00800F27"/>
    <w:rsid w:val="0083376D"/>
    <w:rsid w:val="00865F9A"/>
    <w:rsid w:val="00873C25"/>
    <w:rsid w:val="008D6116"/>
    <w:rsid w:val="008E3A3C"/>
    <w:rsid w:val="008E7CA7"/>
    <w:rsid w:val="008F4B6E"/>
    <w:rsid w:val="008F5B7D"/>
    <w:rsid w:val="00932EAB"/>
    <w:rsid w:val="009502BD"/>
    <w:rsid w:val="009A243A"/>
    <w:rsid w:val="009A4D41"/>
    <w:rsid w:val="009B4331"/>
    <w:rsid w:val="00A02DA3"/>
    <w:rsid w:val="00A22F01"/>
    <w:rsid w:val="00A45F96"/>
    <w:rsid w:val="00A74043"/>
    <w:rsid w:val="00A77115"/>
    <w:rsid w:val="00A879C2"/>
    <w:rsid w:val="00AA7523"/>
    <w:rsid w:val="00AC7CE6"/>
    <w:rsid w:val="00AD10BC"/>
    <w:rsid w:val="00AF5F1E"/>
    <w:rsid w:val="00B1798B"/>
    <w:rsid w:val="00B474CC"/>
    <w:rsid w:val="00B63E11"/>
    <w:rsid w:val="00B76457"/>
    <w:rsid w:val="00B853DE"/>
    <w:rsid w:val="00B96E72"/>
    <w:rsid w:val="00BB5427"/>
    <w:rsid w:val="00BB5FDE"/>
    <w:rsid w:val="00BB6622"/>
    <w:rsid w:val="00C47AAF"/>
    <w:rsid w:val="00C56016"/>
    <w:rsid w:val="00C80338"/>
    <w:rsid w:val="00C917CC"/>
    <w:rsid w:val="00CB38D9"/>
    <w:rsid w:val="00CC6728"/>
    <w:rsid w:val="00CD6F63"/>
    <w:rsid w:val="00D039EE"/>
    <w:rsid w:val="00D40281"/>
    <w:rsid w:val="00D710CF"/>
    <w:rsid w:val="00D71651"/>
    <w:rsid w:val="00D75B05"/>
    <w:rsid w:val="00D83B4B"/>
    <w:rsid w:val="00DA658B"/>
    <w:rsid w:val="00DC0297"/>
    <w:rsid w:val="00E11F54"/>
    <w:rsid w:val="00EE195B"/>
    <w:rsid w:val="00EE3782"/>
    <w:rsid w:val="00F02747"/>
    <w:rsid w:val="00F03CC4"/>
    <w:rsid w:val="00F118F2"/>
    <w:rsid w:val="00F21D21"/>
    <w:rsid w:val="00F3417C"/>
    <w:rsid w:val="00F67634"/>
    <w:rsid w:val="00F77050"/>
    <w:rsid w:val="00F81CAC"/>
    <w:rsid w:val="00F82D07"/>
    <w:rsid w:val="00F85DFD"/>
    <w:rsid w:val="00F8778D"/>
    <w:rsid w:val="00F90D54"/>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F8778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1296</Words>
  <Characters>7392</Characters>
  <Application>Microsoft Office Word</Application>
  <DocSecurity>4</DocSecurity>
  <Lines>61</Lines>
  <Paragraphs>17</Paragraphs>
  <ScaleCrop>false</ScaleCrop>
  <Company>CSD</Company>
  <LinksUpToDate>false</LinksUpToDate>
  <CharactersWithSpaces>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2011-07-06T15:07:00Z</cp:lastPrinted>
  <dcterms:created xsi:type="dcterms:W3CDTF">2011-07-06T15:07:00Z</dcterms:created>
  <dcterms:modified xsi:type="dcterms:W3CDTF">2011-07-06T15:07:00Z</dcterms:modified>
</cp:coreProperties>
</file>