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50ADABAE" w14:textId="77777777" w:rsidTr="003B4276">
        <w:trPr>
          <w:trHeight w:hRule="exact" w:val="851"/>
        </w:trPr>
        <w:tc>
          <w:tcPr>
            <w:tcW w:w="1280" w:type="dxa"/>
            <w:tcBorders>
              <w:bottom w:val="single" w:sz="4" w:space="0" w:color="auto"/>
            </w:tcBorders>
          </w:tcPr>
          <w:p w14:paraId="27E15CF0" w14:textId="77777777" w:rsidR="00A0008A" w:rsidRPr="00F124C6" w:rsidRDefault="00A0008A" w:rsidP="003B4276">
            <w:pPr>
              <w:pStyle w:val="H23GC"/>
            </w:pPr>
          </w:p>
        </w:tc>
        <w:tc>
          <w:tcPr>
            <w:tcW w:w="2273" w:type="dxa"/>
            <w:tcBorders>
              <w:bottom w:val="single" w:sz="4" w:space="0" w:color="auto"/>
            </w:tcBorders>
            <w:vAlign w:val="bottom"/>
          </w:tcPr>
          <w:p w14:paraId="0BB73C22"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0F8A88C5" w14:textId="77777777" w:rsidR="00A0008A" w:rsidRPr="005E18CD" w:rsidRDefault="005E18CD" w:rsidP="003B4276">
            <w:pPr>
              <w:spacing w:line="240" w:lineRule="atLeast"/>
              <w:jc w:val="right"/>
              <w:rPr>
                <w:sz w:val="20"/>
                <w:szCs w:val="21"/>
              </w:rPr>
            </w:pPr>
            <w:r w:rsidRPr="005E18CD">
              <w:rPr>
                <w:sz w:val="40"/>
                <w:szCs w:val="21"/>
              </w:rPr>
              <w:t>CED</w:t>
            </w:r>
            <w:r>
              <w:rPr>
                <w:sz w:val="20"/>
                <w:szCs w:val="21"/>
              </w:rPr>
              <w:t>/C/MAR/CO/1</w:t>
            </w:r>
          </w:p>
        </w:tc>
      </w:tr>
      <w:tr w:rsidR="00A0008A" w:rsidRPr="00F124C6" w14:paraId="007BAB82" w14:textId="77777777" w:rsidTr="003B4276">
        <w:trPr>
          <w:trHeight w:hRule="exact" w:val="2835"/>
        </w:trPr>
        <w:tc>
          <w:tcPr>
            <w:tcW w:w="1280" w:type="dxa"/>
            <w:tcBorders>
              <w:top w:val="single" w:sz="4" w:space="0" w:color="auto"/>
              <w:bottom w:val="single" w:sz="12" w:space="0" w:color="auto"/>
            </w:tcBorders>
          </w:tcPr>
          <w:p w14:paraId="31A0224E" w14:textId="77777777" w:rsidR="00A0008A" w:rsidRPr="00F124C6" w:rsidRDefault="00A0008A" w:rsidP="003B4276">
            <w:pPr>
              <w:spacing w:line="120" w:lineRule="atLeast"/>
              <w:rPr>
                <w:sz w:val="10"/>
                <w:szCs w:val="10"/>
              </w:rPr>
            </w:pPr>
          </w:p>
          <w:p w14:paraId="6750D9FC"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010D382B" wp14:editId="73308CA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C7759C"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35F7AC14" w14:textId="744C5CF4" w:rsidR="00A0008A" w:rsidRPr="0004600B" w:rsidRDefault="00A0008A" w:rsidP="008530B4">
            <w:pPr>
              <w:spacing w:before="240" w:line="240" w:lineRule="atLeast"/>
              <w:rPr>
                <w:sz w:val="20"/>
              </w:rPr>
            </w:pPr>
            <w:proofErr w:type="spellStart"/>
            <w:r w:rsidRPr="00F124C6">
              <w:rPr>
                <w:sz w:val="20"/>
              </w:rPr>
              <w:t>Distr</w:t>
            </w:r>
            <w:proofErr w:type="spellEnd"/>
            <w:r w:rsidR="008530B4" w:rsidRPr="008530B4">
              <w:rPr>
                <w:sz w:val="20"/>
                <w:lang w:val="en-GB"/>
              </w:rPr>
              <w:t>.</w:t>
            </w:r>
            <w:r w:rsidRPr="00F124C6">
              <w:rPr>
                <w:sz w:val="20"/>
              </w:rPr>
              <w:t xml:space="preserve"> </w:t>
            </w:r>
            <w:r w:rsidRPr="00E15307">
              <w:rPr>
                <w:sz w:val="20"/>
              </w:rPr>
              <w:t>General</w:t>
            </w:r>
          </w:p>
          <w:p w14:paraId="79913CE6" w14:textId="718EDDC0" w:rsidR="00A0008A" w:rsidRPr="00F124C6" w:rsidRDefault="005E18CD" w:rsidP="003B4276">
            <w:pPr>
              <w:spacing w:line="240" w:lineRule="atLeast"/>
              <w:rPr>
                <w:sz w:val="20"/>
              </w:rPr>
            </w:pPr>
            <w:r>
              <w:rPr>
                <w:rFonts w:hint="eastAsia"/>
                <w:sz w:val="20"/>
              </w:rPr>
              <w:t xml:space="preserve">18 </w:t>
            </w:r>
            <w:r w:rsidRPr="005E18CD">
              <w:rPr>
                <w:sz w:val="20"/>
              </w:rPr>
              <w:t>October</w:t>
            </w:r>
            <w:r w:rsidR="00466071">
              <w:rPr>
                <w:sz w:val="20"/>
              </w:rPr>
              <w:t xml:space="preserve"> 20</w:t>
            </w:r>
            <w:r w:rsidR="00622B76">
              <w:rPr>
                <w:sz w:val="20"/>
              </w:rPr>
              <w:t>2</w:t>
            </w:r>
            <w:r w:rsidR="001A32A0">
              <w:rPr>
                <w:sz w:val="20"/>
              </w:rPr>
              <w:t>4</w:t>
            </w:r>
          </w:p>
          <w:p w14:paraId="53DA4840" w14:textId="77777777" w:rsidR="00A0008A" w:rsidRPr="00F124C6" w:rsidRDefault="00A0008A" w:rsidP="003B4276">
            <w:pPr>
              <w:spacing w:line="240" w:lineRule="atLeast"/>
              <w:rPr>
                <w:sz w:val="20"/>
              </w:rPr>
            </w:pPr>
            <w:r w:rsidRPr="00F124C6">
              <w:rPr>
                <w:sz w:val="20"/>
              </w:rPr>
              <w:t xml:space="preserve">Chinese </w:t>
            </w:r>
          </w:p>
          <w:p w14:paraId="7812B376" w14:textId="657860F7" w:rsidR="00A0008A" w:rsidRPr="00F124C6" w:rsidRDefault="00A0008A" w:rsidP="003B4276">
            <w:pPr>
              <w:spacing w:line="240" w:lineRule="atLeast"/>
              <w:rPr>
                <w:rFonts w:hint="eastAsia"/>
              </w:rPr>
            </w:pPr>
            <w:r w:rsidRPr="00F124C6">
              <w:rPr>
                <w:sz w:val="20"/>
              </w:rPr>
              <w:t xml:space="preserve">Original: </w:t>
            </w:r>
            <w:r w:rsidR="005E18CD" w:rsidRPr="005E18CD">
              <w:rPr>
                <w:sz w:val="20"/>
              </w:rPr>
              <w:t>French</w:t>
            </w:r>
          </w:p>
        </w:tc>
      </w:tr>
    </w:tbl>
    <w:p w14:paraId="60A0C3D4" w14:textId="77777777" w:rsidR="005E18CD" w:rsidRPr="002F5AE7" w:rsidRDefault="005E18CD" w:rsidP="002F5AE7">
      <w:pPr>
        <w:spacing w:before="120"/>
        <w:rPr>
          <w:rFonts w:ascii="Time New Roman" w:eastAsia="黑体" w:hAnsi="Time New Roman"/>
          <w:sz w:val="24"/>
        </w:rPr>
      </w:pPr>
      <w:r w:rsidRPr="002F5AE7">
        <w:rPr>
          <w:rFonts w:ascii="Time New Roman" w:eastAsia="黑体" w:hAnsi="Time New Roman" w:hint="eastAsia"/>
          <w:sz w:val="24"/>
        </w:rPr>
        <w:t>强迫失踪问题委员会</w:t>
      </w:r>
    </w:p>
    <w:p w14:paraId="12859900" w14:textId="77777777" w:rsidR="005E18CD" w:rsidRPr="00BC0E9F" w:rsidRDefault="005E18CD" w:rsidP="002F5AE7">
      <w:pPr>
        <w:pStyle w:val="HChGC"/>
      </w:pPr>
      <w:r w:rsidRPr="00BC0E9F">
        <w:rPr>
          <w:lang w:val="zh-CN"/>
        </w:rPr>
        <w:tab/>
      </w:r>
      <w:r w:rsidRPr="00BC0E9F">
        <w:rPr>
          <w:lang w:val="zh-CN"/>
        </w:rPr>
        <w:tab/>
      </w:r>
      <w:r w:rsidRPr="00BC0E9F">
        <w:rPr>
          <w:rFonts w:hint="eastAsia"/>
          <w:lang w:val="zh-CN"/>
        </w:rPr>
        <w:t>关于摩洛哥根据《公约》第二十九条第一款提交的报告的结论性意见</w:t>
      </w:r>
      <w:r w:rsidRPr="002F5AE7">
        <w:rPr>
          <w:snapToGrid w:val="0"/>
        </w:rPr>
        <w:footnoteReference w:customMarkFollows="1" w:id="2"/>
        <w:t>*</w:t>
      </w:r>
    </w:p>
    <w:p w14:paraId="2A4B4794" w14:textId="77777777" w:rsidR="005E18CD" w:rsidRPr="00BC0E9F" w:rsidRDefault="005E18CD" w:rsidP="005E18CD">
      <w:pPr>
        <w:pStyle w:val="SingleTxtGC"/>
      </w:pPr>
      <w:r w:rsidRPr="00BC0E9F">
        <w:rPr>
          <w:lang w:val="zh-CN"/>
        </w:rPr>
        <w:t>1.</w:t>
      </w:r>
      <w:r w:rsidRPr="00BC0E9F">
        <w:rPr>
          <w:lang w:val="zh-CN"/>
        </w:rPr>
        <w:tab/>
      </w:r>
      <w:r w:rsidRPr="00BC0E9F">
        <w:rPr>
          <w:lang w:val="zh-CN"/>
        </w:rPr>
        <w:t>强迫失踪问题委员会审议了摩洛哥根据《公约》第二十九条第一款提交的报告</w:t>
      </w:r>
      <w:r w:rsidRPr="00BC0E9F">
        <w:rPr>
          <w:rStyle w:val="a8"/>
          <w:rFonts w:eastAsia="宋体"/>
        </w:rPr>
        <w:footnoteReference w:id="3"/>
      </w:r>
      <w:r w:rsidRPr="00BC0E9F">
        <w:rPr>
          <w:lang w:val="zh-CN"/>
        </w:rPr>
        <w:t>，审议工作在</w:t>
      </w:r>
      <w:r w:rsidRPr="00BC0E9F">
        <w:rPr>
          <w:lang w:val="zh-CN"/>
        </w:rPr>
        <w:t>2024</w:t>
      </w:r>
      <w:r w:rsidRPr="00BC0E9F">
        <w:rPr>
          <w:lang w:val="zh-CN"/>
        </w:rPr>
        <w:t>年</w:t>
      </w:r>
      <w:r w:rsidRPr="00BC0E9F">
        <w:rPr>
          <w:lang w:val="zh-CN"/>
        </w:rPr>
        <w:t>9</w:t>
      </w:r>
      <w:r w:rsidRPr="00BC0E9F">
        <w:rPr>
          <w:lang w:val="zh-CN"/>
        </w:rPr>
        <w:t>月</w:t>
      </w:r>
      <w:r w:rsidRPr="00BC0E9F">
        <w:rPr>
          <w:lang w:val="zh-CN"/>
        </w:rPr>
        <w:t>24</w:t>
      </w:r>
      <w:r w:rsidRPr="00BC0E9F">
        <w:rPr>
          <w:lang w:val="zh-CN"/>
        </w:rPr>
        <w:t>日和</w:t>
      </w:r>
      <w:r w:rsidRPr="00BC0E9F">
        <w:rPr>
          <w:lang w:val="zh-CN"/>
        </w:rPr>
        <w:t>25</w:t>
      </w:r>
      <w:r w:rsidRPr="00BC0E9F">
        <w:rPr>
          <w:lang w:val="zh-CN"/>
        </w:rPr>
        <w:t>日的第</w:t>
      </w:r>
      <w:r w:rsidRPr="00BC0E9F">
        <w:rPr>
          <w:lang w:val="zh-CN"/>
        </w:rPr>
        <w:t>495</w:t>
      </w:r>
      <w:r w:rsidRPr="00BC0E9F">
        <w:rPr>
          <w:lang w:val="zh-CN"/>
        </w:rPr>
        <w:t>次和第</w:t>
      </w:r>
      <w:r w:rsidRPr="00BC0E9F">
        <w:rPr>
          <w:lang w:val="zh-CN"/>
        </w:rPr>
        <w:t>496</w:t>
      </w:r>
      <w:r w:rsidRPr="00BC0E9F">
        <w:rPr>
          <w:lang w:val="zh-CN"/>
        </w:rPr>
        <w:t>次会议</w:t>
      </w:r>
      <w:r w:rsidRPr="00BC0E9F">
        <w:rPr>
          <w:rStyle w:val="a8"/>
          <w:rFonts w:eastAsia="宋体"/>
        </w:rPr>
        <w:footnoteReference w:id="4"/>
      </w:r>
      <w:r w:rsidRPr="00BC0E9F">
        <w:rPr>
          <w:rStyle w:val="SingleTxtGCChar"/>
        </w:rPr>
        <w:t xml:space="preserve"> </w:t>
      </w:r>
      <w:r w:rsidRPr="00BC0E9F">
        <w:rPr>
          <w:lang w:val="zh-CN"/>
        </w:rPr>
        <w:t>上进行。委员会在</w:t>
      </w:r>
      <w:r w:rsidRPr="00BC0E9F">
        <w:rPr>
          <w:lang w:val="zh-CN"/>
        </w:rPr>
        <w:t>2024</w:t>
      </w:r>
      <w:r w:rsidRPr="00BC0E9F">
        <w:rPr>
          <w:lang w:val="zh-CN"/>
        </w:rPr>
        <w:t>年</w:t>
      </w:r>
      <w:r w:rsidRPr="00BC0E9F">
        <w:rPr>
          <w:lang w:val="zh-CN"/>
        </w:rPr>
        <w:t>10</w:t>
      </w:r>
      <w:r w:rsidRPr="00BC0E9F">
        <w:rPr>
          <w:lang w:val="zh-CN"/>
        </w:rPr>
        <w:t>月</w:t>
      </w:r>
      <w:r w:rsidRPr="00BC0E9F">
        <w:rPr>
          <w:lang w:val="zh-CN"/>
        </w:rPr>
        <w:t>3</w:t>
      </w:r>
      <w:r w:rsidRPr="00BC0E9F">
        <w:rPr>
          <w:lang w:val="zh-CN"/>
        </w:rPr>
        <w:t>日和</w:t>
      </w:r>
      <w:r w:rsidRPr="00BC0E9F">
        <w:rPr>
          <w:lang w:val="zh-CN"/>
        </w:rPr>
        <w:t>4</w:t>
      </w:r>
      <w:r w:rsidRPr="00BC0E9F">
        <w:rPr>
          <w:lang w:val="zh-CN"/>
        </w:rPr>
        <w:t>日举行的第</w:t>
      </w:r>
      <w:r w:rsidRPr="00BC0E9F">
        <w:rPr>
          <w:lang w:val="zh-CN"/>
        </w:rPr>
        <w:t>509</w:t>
      </w:r>
      <w:r w:rsidRPr="00BC0E9F">
        <w:rPr>
          <w:lang w:val="zh-CN"/>
        </w:rPr>
        <w:t>次和第</w:t>
      </w:r>
      <w:r w:rsidRPr="00BC0E9F">
        <w:rPr>
          <w:lang w:val="zh-CN"/>
        </w:rPr>
        <w:t>510</w:t>
      </w:r>
      <w:r w:rsidRPr="00BC0E9F">
        <w:rPr>
          <w:lang w:val="zh-CN"/>
        </w:rPr>
        <w:t>次会议上通过了本结论性意见。</w:t>
      </w:r>
    </w:p>
    <w:p w14:paraId="2505C38C" w14:textId="72D1DEF6" w:rsidR="005E18CD" w:rsidRPr="00BC0E9F" w:rsidRDefault="002F5AE7" w:rsidP="002F5AE7">
      <w:pPr>
        <w:pStyle w:val="H1GC"/>
      </w:pPr>
      <w:r>
        <w:rPr>
          <w:lang w:val="zh-CN"/>
        </w:rPr>
        <w:tab/>
      </w:r>
      <w:r w:rsidR="005E18CD" w:rsidRPr="00BC0E9F">
        <w:rPr>
          <w:lang w:val="zh-CN"/>
        </w:rPr>
        <w:t>A.</w:t>
      </w:r>
      <w:r w:rsidR="005E18CD" w:rsidRPr="00BC0E9F">
        <w:rPr>
          <w:lang w:val="zh-CN"/>
        </w:rPr>
        <w:tab/>
      </w:r>
      <w:r w:rsidR="005E18CD" w:rsidRPr="00BC0E9F">
        <w:rPr>
          <w:rFonts w:hint="eastAsia"/>
          <w:lang w:val="zh-CN"/>
        </w:rPr>
        <w:t>导言</w:t>
      </w:r>
    </w:p>
    <w:p w14:paraId="692B8FF9" w14:textId="77777777" w:rsidR="005E18CD" w:rsidRPr="00BC0E9F" w:rsidRDefault="005E18CD" w:rsidP="005E18CD">
      <w:pPr>
        <w:pStyle w:val="SingleTxtGC"/>
      </w:pPr>
      <w:r w:rsidRPr="00BC0E9F">
        <w:rPr>
          <w:lang w:val="zh-CN"/>
        </w:rPr>
        <w:t>2.</w:t>
      </w:r>
      <w:r w:rsidRPr="00BC0E9F">
        <w:rPr>
          <w:lang w:val="zh-CN"/>
        </w:rPr>
        <w:tab/>
      </w:r>
      <w:r w:rsidRPr="00BC0E9F">
        <w:rPr>
          <w:lang w:val="zh-CN"/>
        </w:rPr>
        <w:t>委员会欢迎关于摩洛哥根据《公约》第二十九条第一款提交的报告。此外，委员会感谢缔约国</w:t>
      </w:r>
      <w:r w:rsidRPr="00BC0E9F">
        <w:rPr>
          <w:lang w:val="zh-CN"/>
        </w:rPr>
        <w:t>2023</w:t>
      </w:r>
      <w:r w:rsidRPr="00BC0E9F">
        <w:rPr>
          <w:lang w:val="zh-CN"/>
        </w:rPr>
        <w:t>年提交书面答复</w:t>
      </w:r>
      <w:r w:rsidRPr="00BC0E9F">
        <w:rPr>
          <w:rStyle w:val="a8"/>
          <w:rFonts w:eastAsia="宋体"/>
        </w:rPr>
        <w:footnoteReference w:id="5"/>
      </w:r>
      <w:r w:rsidRPr="00BC0E9F">
        <w:rPr>
          <w:lang w:val="zh-CN"/>
        </w:rPr>
        <w:t>，</w:t>
      </w:r>
      <w:r w:rsidRPr="00BC0E9F">
        <w:rPr>
          <w:rFonts w:hint="eastAsia"/>
          <w:lang w:val="zh-CN"/>
        </w:rPr>
        <w:t>作为对</w:t>
      </w:r>
      <w:r w:rsidRPr="00BC0E9F">
        <w:rPr>
          <w:lang w:val="zh-CN"/>
        </w:rPr>
        <w:t>问题清单</w:t>
      </w:r>
      <w:r w:rsidRPr="00BC0E9F">
        <w:rPr>
          <w:rStyle w:val="a8"/>
          <w:rFonts w:eastAsia="宋体"/>
        </w:rPr>
        <w:footnoteReference w:id="6"/>
      </w:r>
      <w:r w:rsidRPr="00BC0E9F">
        <w:rPr>
          <w:rStyle w:val="SingleTxtGCChar"/>
        </w:rPr>
        <w:t xml:space="preserve"> </w:t>
      </w:r>
      <w:r w:rsidRPr="00BC0E9F">
        <w:rPr>
          <w:rFonts w:hint="eastAsia"/>
          <w:lang w:val="zh-CN"/>
        </w:rPr>
        <w:t>的回应</w:t>
      </w:r>
      <w:r w:rsidRPr="00BC0E9F">
        <w:rPr>
          <w:lang w:val="zh-CN"/>
        </w:rPr>
        <w:t>。</w:t>
      </w:r>
    </w:p>
    <w:p w14:paraId="473F338D" w14:textId="77777777" w:rsidR="005E18CD" w:rsidRPr="00BC0E9F" w:rsidRDefault="005E18CD" w:rsidP="005E18CD">
      <w:pPr>
        <w:pStyle w:val="SingleTxtGC"/>
      </w:pPr>
      <w:r w:rsidRPr="00BC0E9F">
        <w:rPr>
          <w:lang w:val="zh-CN"/>
        </w:rPr>
        <w:t>3.</w:t>
      </w:r>
      <w:r w:rsidRPr="00BC0E9F">
        <w:rPr>
          <w:lang w:val="zh-CN"/>
        </w:rPr>
        <w:tab/>
      </w:r>
      <w:r w:rsidRPr="00BC0E9F">
        <w:rPr>
          <w:lang w:val="zh-CN"/>
        </w:rPr>
        <w:t>委员会还赞赏与缔约国司法部长率领的高级别代表团就为执行《公约》采取的措施进行了建设性对话，并欢迎代表团以开放的态度回应了委员会提出的问题。委员会感谢缔约国所作的口头答复以及对话之后提交的书面补充资料。</w:t>
      </w:r>
    </w:p>
    <w:p w14:paraId="5EA977DF" w14:textId="78636A8A" w:rsidR="005E18CD" w:rsidRPr="00BC0E9F" w:rsidRDefault="002F5AE7" w:rsidP="002F5AE7">
      <w:pPr>
        <w:pStyle w:val="H1GC"/>
      </w:pPr>
      <w:r>
        <w:rPr>
          <w:lang w:val="zh-CN"/>
        </w:rPr>
        <w:tab/>
      </w:r>
      <w:r w:rsidR="005E18CD" w:rsidRPr="00BC0E9F">
        <w:rPr>
          <w:lang w:val="zh-CN"/>
        </w:rPr>
        <w:t>B.</w:t>
      </w:r>
      <w:r w:rsidR="005E18CD" w:rsidRPr="00BC0E9F">
        <w:rPr>
          <w:lang w:val="zh-CN"/>
        </w:rPr>
        <w:tab/>
      </w:r>
      <w:r w:rsidR="005E18CD" w:rsidRPr="00BC0E9F">
        <w:rPr>
          <w:rFonts w:hint="eastAsia"/>
          <w:lang w:val="zh-CN"/>
        </w:rPr>
        <w:t>积极方面</w:t>
      </w:r>
    </w:p>
    <w:p w14:paraId="26688313" w14:textId="77777777" w:rsidR="005E18CD" w:rsidRPr="00BC0E9F" w:rsidRDefault="005E18CD" w:rsidP="005E18CD">
      <w:pPr>
        <w:pStyle w:val="SingleTxtGC"/>
        <w:rPr>
          <w:rStyle w:val="SingleTxtGCChar"/>
        </w:rPr>
      </w:pPr>
      <w:r w:rsidRPr="00BC0E9F">
        <w:rPr>
          <w:lang w:val="zh-CN"/>
        </w:rPr>
        <w:t>4.</w:t>
      </w:r>
      <w:r w:rsidRPr="00BC0E9F">
        <w:rPr>
          <w:lang w:val="zh-CN"/>
        </w:rPr>
        <w:tab/>
      </w:r>
      <w:r w:rsidRPr="00BC0E9F">
        <w:rPr>
          <w:lang w:val="zh-CN"/>
        </w:rPr>
        <w:t>委员会满意地注意到，缔约国批准或加入了若干国际人权文书及其若干任择议定书，包括《禁止酷刑和其他残忍、不人道或有辱人格的待遇或处罚公约任择议定书》，《公民及政治权利国际公约任择议定书》和《消除对妇女一切形式歧视公约任择议定书》</w:t>
      </w:r>
      <w:r w:rsidRPr="00BC0E9F">
        <w:rPr>
          <w:rStyle w:val="a8"/>
          <w:rFonts w:eastAsia="宋体"/>
        </w:rPr>
        <w:footnoteReference w:id="7"/>
      </w:r>
      <w:r w:rsidRPr="00BC0E9F">
        <w:rPr>
          <w:lang w:val="zh-CN"/>
        </w:rPr>
        <w:t>。</w:t>
      </w:r>
    </w:p>
    <w:p w14:paraId="12793A4F" w14:textId="77777777" w:rsidR="005E18CD" w:rsidRPr="00BC0E9F" w:rsidRDefault="005E18CD" w:rsidP="005E18CD">
      <w:pPr>
        <w:pStyle w:val="SingleTxtGC"/>
        <w:rPr>
          <w:bCs/>
        </w:rPr>
      </w:pPr>
      <w:r w:rsidRPr="00BC0E9F">
        <w:rPr>
          <w:lang w:val="zh-CN"/>
        </w:rPr>
        <w:lastRenderedPageBreak/>
        <w:t>5.</w:t>
      </w:r>
      <w:r w:rsidRPr="00BC0E9F">
        <w:rPr>
          <w:lang w:val="zh-CN"/>
        </w:rPr>
        <w:tab/>
      </w:r>
      <w:r w:rsidRPr="00BC0E9F">
        <w:rPr>
          <w:lang w:val="zh-CN"/>
        </w:rPr>
        <w:t>委员会欢迎缔约国对人权理事会特别程序</w:t>
      </w:r>
      <w:r w:rsidRPr="00BC0E9F">
        <w:rPr>
          <w:rFonts w:hint="eastAsia"/>
          <w:lang w:val="zh-CN"/>
        </w:rPr>
        <w:t>来</w:t>
      </w:r>
      <w:r w:rsidRPr="00BC0E9F">
        <w:rPr>
          <w:lang w:val="zh-CN"/>
        </w:rPr>
        <w:t>访持开放态度，并与强迫或非自愿失踪问题工作组合作。</w:t>
      </w:r>
    </w:p>
    <w:p w14:paraId="4FBEAA56" w14:textId="77777777" w:rsidR="005E18CD" w:rsidRPr="00BC0E9F" w:rsidRDefault="005E18CD" w:rsidP="005E18CD">
      <w:pPr>
        <w:pStyle w:val="SingleTxtGC"/>
        <w:rPr>
          <w:bCs/>
        </w:rPr>
      </w:pPr>
      <w:r w:rsidRPr="00BC0E9F">
        <w:rPr>
          <w:lang w:val="zh-CN"/>
        </w:rPr>
        <w:t>6.</w:t>
      </w:r>
      <w:r w:rsidRPr="00BC0E9F">
        <w:rPr>
          <w:lang w:val="zh-CN"/>
        </w:rPr>
        <w:tab/>
      </w:r>
      <w:r w:rsidRPr="00BC0E9F">
        <w:rPr>
          <w:lang w:val="zh-CN"/>
        </w:rPr>
        <w:t>委员会也欢迎缔约国在《公约》相关领域取得的进展，包括：</w:t>
      </w:r>
    </w:p>
    <w:p w14:paraId="60998393" w14:textId="18FB34FC" w:rsidR="005E18CD" w:rsidRPr="00BC0E9F" w:rsidRDefault="002F5AE7" w:rsidP="005E18CD">
      <w:pPr>
        <w:pStyle w:val="SingleTxtGC"/>
      </w:pPr>
      <w:r>
        <w:rPr>
          <w:lang w:val="zh-CN"/>
        </w:rPr>
        <w:tab/>
      </w:r>
      <w:r w:rsidR="005E18CD" w:rsidRPr="00BC0E9F">
        <w:rPr>
          <w:lang w:val="zh-CN"/>
        </w:rPr>
        <w:t>(a)</w:t>
      </w:r>
      <w:r w:rsidR="005E18CD" w:rsidRPr="00BC0E9F">
        <w:rPr>
          <w:lang w:val="zh-CN"/>
        </w:rPr>
        <w:tab/>
        <w:t>2019</w:t>
      </w:r>
      <w:r w:rsidR="005E18CD" w:rsidRPr="00BC0E9F">
        <w:rPr>
          <w:lang w:val="zh-CN"/>
        </w:rPr>
        <w:t>年</w:t>
      </w:r>
      <w:r w:rsidR="005E18CD" w:rsidRPr="00BC0E9F">
        <w:rPr>
          <w:lang w:val="zh-CN"/>
        </w:rPr>
        <w:t>12</w:t>
      </w:r>
      <w:r w:rsidR="005E18CD" w:rsidRPr="00BC0E9F">
        <w:rPr>
          <w:lang w:val="zh-CN"/>
        </w:rPr>
        <w:t>月的战略方案，目</w:t>
      </w:r>
      <w:r w:rsidR="005E18CD" w:rsidRPr="00BC0E9F">
        <w:rPr>
          <w:rFonts w:hint="eastAsia"/>
          <w:lang w:val="zh-CN"/>
        </w:rPr>
        <w:t>标</w:t>
      </w:r>
      <w:r w:rsidR="005E18CD" w:rsidRPr="00BC0E9F">
        <w:rPr>
          <w:lang w:val="zh-CN"/>
        </w:rPr>
        <w:t>是为调查法官和审判法官培养人权</w:t>
      </w:r>
      <w:r w:rsidR="005E18CD" w:rsidRPr="00BC0E9F">
        <w:rPr>
          <w:rFonts w:hint="eastAsia"/>
          <w:lang w:val="zh-CN"/>
        </w:rPr>
        <w:t>方面的</w:t>
      </w:r>
      <w:r w:rsidR="005E18CD" w:rsidRPr="00BC0E9F">
        <w:rPr>
          <w:lang w:val="zh-CN"/>
        </w:rPr>
        <w:t>能力；</w:t>
      </w:r>
    </w:p>
    <w:p w14:paraId="7C59928A" w14:textId="782C5CF8" w:rsidR="005E18CD" w:rsidRPr="00BC0E9F" w:rsidRDefault="002F5AE7" w:rsidP="005E18CD">
      <w:pPr>
        <w:pStyle w:val="SingleTxtGC"/>
      </w:pPr>
      <w:r>
        <w:rPr>
          <w:lang w:val="zh-CN"/>
        </w:rPr>
        <w:tab/>
      </w:r>
      <w:r w:rsidR="005E18CD" w:rsidRPr="00BC0E9F">
        <w:rPr>
          <w:lang w:val="zh-CN"/>
        </w:rPr>
        <w:t>(b)</w:t>
      </w:r>
      <w:r w:rsidR="005E18CD" w:rsidRPr="00BC0E9F">
        <w:rPr>
          <w:lang w:val="zh-CN"/>
        </w:rPr>
        <w:tab/>
        <w:t>2017</w:t>
      </w:r>
      <w:r w:rsidR="005E18CD" w:rsidRPr="00BC0E9F">
        <w:rPr>
          <w:lang w:val="zh-CN"/>
        </w:rPr>
        <w:t>年</w:t>
      </w:r>
      <w:r w:rsidR="005E18CD" w:rsidRPr="00BC0E9F">
        <w:rPr>
          <w:lang w:val="zh-CN"/>
        </w:rPr>
        <w:t>12</w:t>
      </w:r>
      <w:r w:rsidR="005E18CD" w:rsidRPr="00BC0E9F">
        <w:rPr>
          <w:lang w:val="zh-CN"/>
        </w:rPr>
        <w:t>月的《民主和人权国家计划》；</w:t>
      </w:r>
      <w:bookmarkStart w:id="0" w:name="_Hlk89872549"/>
      <w:bookmarkEnd w:id="0"/>
    </w:p>
    <w:p w14:paraId="1357A6CE" w14:textId="58F7837D" w:rsidR="005E18CD" w:rsidRPr="00BC0E9F" w:rsidRDefault="002F5AE7" w:rsidP="005E18CD">
      <w:pPr>
        <w:pStyle w:val="SingleTxtGC"/>
      </w:pPr>
      <w:r>
        <w:rPr>
          <w:lang w:val="zh-CN"/>
        </w:rPr>
        <w:tab/>
      </w:r>
      <w:r w:rsidR="005E18CD" w:rsidRPr="00BC0E9F">
        <w:rPr>
          <w:lang w:val="zh-CN"/>
        </w:rPr>
        <w:t>(c)</w:t>
      </w:r>
      <w:r w:rsidR="005E18CD" w:rsidRPr="00BC0E9F">
        <w:rPr>
          <w:lang w:val="zh-CN"/>
        </w:rPr>
        <w:tab/>
        <w:t>2013</w:t>
      </w:r>
      <w:r w:rsidR="005E18CD" w:rsidRPr="00BC0E9F">
        <w:rPr>
          <w:lang w:val="zh-CN"/>
        </w:rPr>
        <w:t>年</w:t>
      </w:r>
      <w:r w:rsidR="005E18CD" w:rsidRPr="00BC0E9F">
        <w:rPr>
          <w:lang w:val="zh-CN"/>
        </w:rPr>
        <w:t>6</w:t>
      </w:r>
      <w:r w:rsidR="005E18CD" w:rsidRPr="00BC0E9F">
        <w:rPr>
          <w:lang w:val="zh-CN"/>
        </w:rPr>
        <w:t>月通过的《司法制度改革宪章》；</w:t>
      </w:r>
    </w:p>
    <w:p w14:paraId="24A6EB41" w14:textId="2A7C33BE" w:rsidR="005E18CD" w:rsidRPr="00BC0E9F" w:rsidRDefault="002F5AE7" w:rsidP="005E18CD">
      <w:pPr>
        <w:pStyle w:val="SingleTxtGC"/>
      </w:pPr>
      <w:r>
        <w:rPr>
          <w:lang w:val="zh-CN"/>
        </w:rPr>
        <w:tab/>
      </w:r>
      <w:r w:rsidR="005E18CD" w:rsidRPr="00BC0E9F">
        <w:rPr>
          <w:lang w:val="zh-CN"/>
        </w:rPr>
        <w:t>(d)</w:t>
      </w:r>
      <w:r w:rsidR="005E18CD" w:rsidRPr="00BC0E9F">
        <w:rPr>
          <w:lang w:val="zh-CN"/>
        </w:rPr>
        <w:tab/>
        <w:t>2011</w:t>
      </w:r>
      <w:r w:rsidR="005E18CD" w:rsidRPr="00BC0E9F">
        <w:rPr>
          <w:lang w:val="zh-CN"/>
        </w:rPr>
        <w:t>年</w:t>
      </w:r>
      <w:r w:rsidR="005E18CD" w:rsidRPr="00BC0E9F">
        <w:rPr>
          <w:lang w:val="zh-CN"/>
        </w:rPr>
        <w:t>7</w:t>
      </w:r>
      <w:r w:rsidR="005E18CD" w:rsidRPr="00BC0E9F">
        <w:rPr>
          <w:lang w:val="zh-CN"/>
        </w:rPr>
        <w:t>月</w:t>
      </w:r>
      <w:r w:rsidR="005E18CD" w:rsidRPr="00BC0E9F">
        <w:rPr>
          <w:lang w:val="zh-CN"/>
        </w:rPr>
        <w:t>29</w:t>
      </w:r>
      <w:r w:rsidR="005E18CD" w:rsidRPr="00BC0E9F">
        <w:rPr>
          <w:lang w:val="zh-CN"/>
        </w:rPr>
        <w:t>日第</w:t>
      </w:r>
      <w:r w:rsidR="005E18CD" w:rsidRPr="00BC0E9F">
        <w:rPr>
          <w:lang w:val="zh-CN"/>
        </w:rPr>
        <w:t>1-11-91</w:t>
      </w:r>
      <w:r w:rsidR="005E18CD" w:rsidRPr="00BC0E9F">
        <w:rPr>
          <w:lang w:val="zh-CN"/>
        </w:rPr>
        <w:t>号法令颁布的《宪法》推出了关于任意拘留</w:t>
      </w:r>
      <w:r w:rsidR="005E18CD" w:rsidRPr="00BC0E9F">
        <w:rPr>
          <w:rFonts w:hint="eastAsia"/>
          <w:lang w:val="zh-CN"/>
        </w:rPr>
        <w:t>或</w:t>
      </w:r>
      <w:r w:rsidR="005E18CD" w:rsidRPr="00BC0E9F">
        <w:rPr>
          <w:lang w:val="zh-CN"/>
        </w:rPr>
        <w:t>秘密拘留的第</w:t>
      </w:r>
      <w:r w:rsidR="005E18CD" w:rsidRPr="00BC0E9F">
        <w:rPr>
          <w:lang w:val="zh-CN"/>
        </w:rPr>
        <w:t>23</w:t>
      </w:r>
      <w:r w:rsidR="005E18CD" w:rsidRPr="00BC0E9F">
        <w:rPr>
          <w:lang w:val="zh-CN"/>
        </w:rPr>
        <w:t>条，规定强迫失踪是一项</w:t>
      </w:r>
      <w:r w:rsidR="005E18CD" w:rsidRPr="00BC0E9F">
        <w:rPr>
          <w:rFonts w:hint="eastAsia"/>
          <w:lang w:val="zh-CN"/>
        </w:rPr>
        <w:t>“</w:t>
      </w:r>
      <w:r w:rsidR="005E18CD" w:rsidRPr="00BC0E9F">
        <w:rPr>
          <w:lang w:val="zh-CN"/>
        </w:rPr>
        <w:t>极其严重的罪行</w:t>
      </w:r>
      <w:r w:rsidR="005E18CD" w:rsidRPr="00BC0E9F">
        <w:rPr>
          <w:rFonts w:hint="eastAsia"/>
          <w:lang w:val="zh-CN"/>
        </w:rPr>
        <w:t>”</w:t>
      </w:r>
      <w:r w:rsidR="005E18CD" w:rsidRPr="00BC0E9F">
        <w:rPr>
          <w:lang w:val="zh-CN"/>
        </w:rPr>
        <w:t>，</w:t>
      </w:r>
      <w:r w:rsidR="005E18CD" w:rsidRPr="00BC0E9F">
        <w:rPr>
          <w:rFonts w:hint="eastAsia"/>
          <w:lang w:val="zh-CN"/>
        </w:rPr>
        <w:t>“</w:t>
      </w:r>
      <w:r w:rsidR="005E18CD" w:rsidRPr="00BC0E9F">
        <w:rPr>
          <w:lang w:val="zh-CN"/>
        </w:rPr>
        <w:t>犯罪者将受到最严厉的惩罚</w:t>
      </w:r>
      <w:r w:rsidR="005E18CD" w:rsidRPr="00BC0E9F">
        <w:rPr>
          <w:rFonts w:hint="eastAsia"/>
          <w:lang w:val="zh-CN"/>
        </w:rPr>
        <w:t>”</w:t>
      </w:r>
      <w:r w:rsidR="005E18CD" w:rsidRPr="00BC0E9F">
        <w:rPr>
          <w:lang w:val="zh-CN"/>
        </w:rPr>
        <w:t>；</w:t>
      </w:r>
    </w:p>
    <w:p w14:paraId="329BDBDB" w14:textId="79D9D7FC" w:rsidR="005E18CD" w:rsidRPr="00BC0E9F" w:rsidRDefault="002F5AE7" w:rsidP="005E18CD">
      <w:pPr>
        <w:pStyle w:val="SingleTxtGC"/>
      </w:pPr>
      <w:r>
        <w:rPr>
          <w:lang w:val="zh-CN"/>
        </w:rPr>
        <w:tab/>
      </w:r>
      <w:r w:rsidR="005E18CD" w:rsidRPr="00BC0E9F">
        <w:rPr>
          <w:lang w:val="zh-CN"/>
        </w:rPr>
        <w:t>(e)</w:t>
      </w:r>
      <w:r w:rsidR="005E18CD" w:rsidRPr="00BC0E9F">
        <w:rPr>
          <w:lang w:val="zh-CN"/>
        </w:rPr>
        <w:tab/>
        <w:t>2011</w:t>
      </w:r>
      <w:r w:rsidR="005E18CD" w:rsidRPr="00BC0E9F">
        <w:rPr>
          <w:lang w:val="zh-CN"/>
        </w:rPr>
        <w:t>年设立了人权事务部长级代表团，作为报告和跟踪人权事务的国家机制</w:t>
      </w:r>
      <w:r w:rsidR="005E18CD" w:rsidRPr="00BC0E9F">
        <w:rPr>
          <w:rFonts w:hint="eastAsia"/>
          <w:lang w:val="zh-CN"/>
        </w:rPr>
        <w:t>，</w:t>
      </w:r>
      <w:r w:rsidR="005E18CD" w:rsidRPr="00BC0E9F">
        <w:rPr>
          <w:lang w:val="zh-CN"/>
        </w:rPr>
        <w:t>代表团的一项职能是处理提交联合国人权机制的所有个人来文；</w:t>
      </w:r>
    </w:p>
    <w:p w14:paraId="204E1FBA" w14:textId="353FE831" w:rsidR="005E18CD" w:rsidRPr="00BC0E9F" w:rsidRDefault="002F5AE7" w:rsidP="005E18CD">
      <w:pPr>
        <w:pStyle w:val="SingleTxtGC"/>
      </w:pPr>
      <w:r>
        <w:rPr>
          <w:lang w:val="zh-CN"/>
        </w:rPr>
        <w:tab/>
      </w:r>
      <w:r w:rsidR="005E18CD" w:rsidRPr="00BC0E9F">
        <w:rPr>
          <w:lang w:val="zh-CN"/>
        </w:rPr>
        <w:t>(f)</w:t>
      </w:r>
      <w:r w:rsidR="005E18CD" w:rsidRPr="00BC0E9F">
        <w:rPr>
          <w:lang w:val="zh-CN"/>
        </w:rPr>
        <w:tab/>
        <w:t>2004</w:t>
      </w:r>
      <w:r w:rsidR="005E18CD" w:rsidRPr="00BC0E9F">
        <w:rPr>
          <w:lang w:val="zh-CN"/>
        </w:rPr>
        <w:t>年设立了公平与和解委员会，</w:t>
      </w:r>
      <w:r w:rsidR="005E18CD" w:rsidRPr="00BC0E9F">
        <w:rPr>
          <w:lang w:val="zh-CN"/>
        </w:rPr>
        <w:t>2006</w:t>
      </w:r>
      <w:r w:rsidR="005E18CD" w:rsidRPr="00BC0E9F">
        <w:rPr>
          <w:lang w:val="zh-CN"/>
        </w:rPr>
        <w:t>年为公平与和解委员会设立了监督委员会；</w:t>
      </w:r>
    </w:p>
    <w:p w14:paraId="7023DAC4" w14:textId="7FAE18E8" w:rsidR="005E18CD" w:rsidRPr="00BC0E9F" w:rsidRDefault="002F5AE7" w:rsidP="005E01F1">
      <w:pPr>
        <w:pStyle w:val="SingleTxtGC"/>
      </w:pPr>
      <w:r>
        <w:rPr>
          <w:lang w:val="zh-CN"/>
        </w:rPr>
        <w:tab/>
      </w:r>
      <w:r w:rsidR="005E18CD" w:rsidRPr="00BC0E9F">
        <w:rPr>
          <w:lang w:val="zh-CN"/>
        </w:rPr>
        <w:t>(g)</w:t>
      </w:r>
      <w:r w:rsidR="005E18CD" w:rsidRPr="00BC0E9F">
        <w:rPr>
          <w:lang w:val="zh-CN"/>
        </w:rPr>
        <w:tab/>
        <w:t>1990</w:t>
      </w:r>
      <w:r w:rsidR="005E18CD" w:rsidRPr="00BC0E9F">
        <w:rPr>
          <w:lang w:val="zh-CN"/>
        </w:rPr>
        <w:t>年设立了人权咨询委员会，根据《关于促进和保护人权的国家机构的地位的原则》</w:t>
      </w:r>
      <w:r w:rsidR="005E18CD" w:rsidRPr="00BC0E9F">
        <w:rPr>
          <w:lang w:val="zh-CN"/>
        </w:rPr>
        <w:t>(</w:t>
      </w:r>
      <w:r w:rsidR="005E18CD" w:rsidRPr="00BC0E9F">
        <w:rPr>
          <w:lang w:val="zh-CN"/>
        </w:rPr>
        <w:t>《巴黎原则》</w:t>
      </w:r>
      <w:r w:rsidR="005E18CD" w:rsidRPr="00BC0E9F">
        <w:rPr>
          <w:lang w:val="zh-CN"/>
        </w:rPr>
        <w:t>)</w:t>
      </w:r>
      <w:r w:rsidR="005E18CD" w:rsidRPr="00BC0E9F">
        <w:rPr>
          <w:lang w:val="zh-CN"/>
        </w:rPr>
        <w:t>，该委员会</w:t>
      </w:r>
      <w:r w:rsidR="005E01F1" w:rsidRPr="005E01F1">
        <w:t>于</w:t>
      </w:r>
      <w:r w:rsidR="005E01F1" w:rsidRPr="005E01F1">
        <w:t>1999</w:t>
      </w:r>
      <w:r w:rsidR="005E01F1" w:rsidRPr="005E01F1">
        <w:t>年</w:t>
      </w:r>
      <w:r w:rsidR="005E18CD" w:rsidRPr="00BC0E9F">
        <w:rPr>
          <w:lang w:val="zh-CN"/>
        </w:rPr>
        <w:t>被授予</w:t>
      </w:r>
      <w:r w:rsidR="005E18CD" w:rsidRPr="00BC0E9F">
        <w:rPr>
          <w:lang w:val="zh-CN"/>
        </w:rPr>
        <w:t>A</w:t>
      </w:r>
      <w:r w:rsidR="005E18CD" w:rsidRPr="00BC0E9F">
        <w:rPr>
          <w:lang w:val="zh-CN"/>
        </w:rPr>
        <w:t>级地位，并于</w:t>
      </w:r>
      <w:r w:rsidR="005E18CD" w:rsidRPr="00BC0E9F">
        <w:rPr>
          <w:lang w:val="zh-CN"/>
        </w:rPr>
        <w:t>2011</w:t>
      </w:r>
      <w:r w:rsidR="005E18CD" w:rsidRPr="00BC0E9F">
        <w:rPr>
          <w:lang w:val="zh-CN"/>
        </w:rPr>
        <w:t>年更名为国家人权</w:t>
      </w:r>
      <w:r w:rsidR="005E18CD" w:rsidRPr="00BC0E9F">
        <w:rPr>
          <w:rFonts w:hint="eastAsia"/>
          <w:lang w:val="zh-CN"/>
        </w:rPr>
        <w:t>理事</w:t>
      </w:r>
      <w:r w:rsidR="005E18CD" w:rsidRPr="00BC0E9F">
        <w:rPr>
          <w:lang w:val="zh-CN"/>
        </w:rPr>
        <w:t>会。</w:t>
      </w:r>
    </w:p>
    <w:p w14:paraId="2A8C73E3" w14:textId="04592FB9" w:rsidR="005E18CD" w:rsidRPr="00BC0E9F" w:rsidRDefault="002F5AE7" w:rsidP="002F5AE7">
      <w:pPr>
        <w:pStyle w:val="H1GC"/>
      </w:pPr>
      <w:r>
        <w:rPr>
          <w:lang w:val="zh-CN"/>
        </w:rPr>
        <w:tab/>
      </w:r>
      <w:r w:rsidR="005E18CD" w:rsidRPr="00BC0E9F">
        <w:rPr>
          <w:lang w:val="zh-CN"/>
        </w:rPr>
        <w:t>C.</w:t>
      </w:r>
      <w:r w:rsidR="005E18CD" w:rsidRPr="00BC0E9F">
        <w:rPr>
          <w:lang w:val="zh-CN"/>
        </w:rPr>
        <w:tab/>
      </w:r>
      <w:r w:rsidR="005E18CD" w:rsidRPr="00BC0E9F">
        <w:rPr>
          <w:rFonts w:hint="eastAsia"/>
          <w:lang w:val="zh-CN"/>
        </w:rPr>
        <w:t>关注的主要问题和建议</w:t>
      </w:r>
    </w:p>
    <w:p w14:paraId="6946877B" w14:textId="77777777" w:rsidR="005E18CD" w:rsidRPr="00BC0E9F" w:rsidRDefault="005E18CD" w:rsidP="005E18CD">
      <w:pPr>
        <w:pStyle w:val="SingleTxtGC"/>
      </w:pPr>
      <w:r w:rsidRPr="00BC0E9F">
        <w:rPr>
          <w:lang w:val="zh-CN"/>
        </w:rPr>
        <w:t>7.</w:t>
      </w:r>
      <w:r w:rsidRPr="00BC0E9F">
        <w:rPr>
          <w:lang w:val="zh-CN"/>
        </w:rPr>
        <w:tab/>
      </w:r>
      <w:r w:rsidRPr="00BC0E9F">
        <w:rPr>
          <w:lang w:val="zh-CN"/>
        </w:rPr>
        <w:t>在本结论性意见中，委员会希望提出关切和建议，以确保缔约国防止和惩治强迫失踪行为并保证受害者权利的现行立法、立法的执行和主管机关的行为完全符合《公约》。因此，委员会鼓励缔约国落实这些本着建设性和合作精神提出的建议，以确保规范框架和国家当局采取的所有措施完全符合缔约国的条约义务。</w:t>
      </w:r>
    </w:p>
    <w:p w14:paraId="51C8667B" w14:textId="6C8878C9" w:rsidR="005E18CD" w:rsidRPr="00BC0E9F" w:rsidRDefault="002F5AE7" w:rsidP="002F5AE7">
      <w:pPr>
        <w:pStyle w:val="H23GC"/>
      </w:pPr>
      <w:r>
        <w:rPr>
          <w:lang w:val="zh-CN"/>
        </w:rPr>
        <w:tab/>
      </w:r>
      <w:r w:rsidR="005E18CD" w:rsidRPr="00BC0E9F">
        <w:rPr>
          <w:lang w:val="zh-CN"/>
        </w:rPr>
        <w:t>1.</w:t>
      </w:r>
      <w:r w:rsidR="005E18CD" w:rsidRPr="00BC0E9F">
        <w:rPr>
          <w:lang w:val="zh-CN"/>
        </w:rPr>
        <w:tab/>
      </w:r>
      <w:r w:rsidR="005E18CD" w:rsidRPr="00BC0E9F">
        <w:rPr>
          <w:rFonts w:hint="eastAsia"/>
          <w:lang w:val="zh-CN"/>
        </w:rPr>
        <w:t>一般资料</w:t>
      </w:r>
    </w:p>
    <w:p w14:paraId="10104CA3" w14:textId="77777777" w:rsidR="005E18CD" w:rsidRPr="00BC0E9F" w:rsidRDefault="005E18CD" w:rsidP="002F5AE7">
      <w:pPr>
        <w:pStyle w:val="H23GC"/>
      </w:pPr>
      <w:r w:rsidRPr="00BC0E9F">
        <w:rPr>
          <w:lang w:val="zh-CN"/>
        </w:rPr>
        <w:tab/>
      </w:r>
      <w:r w:rsidRPr="00BC0E9F">
        <w:rPr>
          <w:lang w:val="zh-CN"/>
        </w:rPr>
        <w:tab/>
      </w:r>
      <w:r w:rsidRPr="00BC0E9F">
        <w:rPr>
          <w:rFonts w:hint="eastAsia"/>
          <w:lang w:val="zh-CN"/>
        </w:rPr>
        <w:t>《公约》第三十一条和第三十二条规定的委员会的权限</w:t>
      </w:r>
    </w:p>
    <w:p w14:paraId="5C58B56C" w14:textId="77777777" w:rsidR="005E18CD" w:rsidRPr="00BC0E9F" w:rsidRDefault="005E18CD" w:rsidP="005E18CD">
      <w:pPr>
        <w:pStyle w:val="SingleTxtGC"/>
        <w:rPr>
          <w:rFonts w:eastAsia="黑体"/>
        </w:rPr>
      </w:pPr>
      <w:r w:rsidRPr="00BC0E9F">
        <w:rPr>
          <w:lang w:val="zh-CN"/>
        </w:rPr>
        <w:t>8.</w:t>
      </w:r>
      <w:r w:rsidRPr="00BC0E9F">
        <w:rPr>
          <w:lang w:val="zh-CN"/>
        </w:rPr>
        <w:tab/>
      </w:r>
      <w:r w:rsidRPr="00BC0E9F">
        <w:rPr>
          <w:lang w:val="zh-CN"/>
        </w:rPr>
        <w:t>委员会注意到，代表团在对话中表示，缔约国正在考虑是否可能承认委员会受理个人或国家间来文的权限，但委员会感到遗憾的是，缔约国尚未作出必要的声明</w:t>
      </w:r>
      <w:r w:rsidRPr="00BC0E9F">
        <w:rPr>
          <w:lang w:val="zh-CN"/>
        </w:rPr>
        <w:t>(</w:t>
      </w:r>
      <w:r w:rsidRPr="00BC0E9F">
        <w:rPr>
          <w:lang w:val="zh-CN"/>
        </w:rPr>
        <w:t>第三十一和第三十二条</w:t>
      </w:r>
      <w:r w:rsidRPr="00BC0E9F">
        <w:rPr>
          <w:lang w:val="zh-CN"/>
        </w:rPr>
        <w:t>)</w:t>
      </w:r>
      <w:r w:rsidRPr="00BC0E9F">
        <w:rPr>
          <w:lang w:val="zh-CN"/>
        </w:rPr>
        <w:t>。</w:t>
      </w:r>
    </w:p>
    <w:p w14:paraId="5234D084" w14:textId="77777777" w:rsidR="005E18CD" w:rsidRPr="00BC0E9F" w:rsidRDefault="005E18CD" w:rsidP="005E18CD">
      <w:pPr>
        <w:pStyle w:val="SingleTxtGC"/>
        <w:rPr>
          <w:rFonts w:eastAsia="黑体"/>
        </w:rPr>
      </w:pPr>
      <w:r w:rsidRPr="00BC0E9F">
        <w:rPr>
          <w:lang w:val="zh-CN"/>
        </w:rPr>
        <w:t>9.</w:t>
      </w:r>
      <w:r w:rsidRPr="00BC0E9F">
        <w:rPr>
          <w:lang w:val="zh-CN"/>
        </w:rPr>
        <w:tab/>
      </w:r>
      <w:r w:rsidRPr="00BC0E9F">
        <w:rPr>
          <w:rFonts w:eastAsia="黑体"/>
          <w:bCs/>
          <w:lang w:val="zh-CN"/>
        </w:rPr>
        <w:t>委员会鼓励缔约国承认委员会有权根据《公约》第三十一和第三十二条接受和审议个人和国家间来文，以确保《公约》的充分有效性，强化对于人们免遭强迫失踪的保护，委员会请缔约国提交资料，说明为此采取的措施和规定的时限。</w:t>
      </w:r>
    </w:p>
    <w:p w14:paraId="4F304174" w14:textId="77777777" w:rsidR="005E18CD" w:rsidRPr="00BC0E9F" w:rsidRDefault="005E18CD" w:rsidP="002F5AE7">
      <w:pPr>
        <w:pStyle w:val="H23GC"/>
      </w:pPr>
      <w:r w:rsidRPr="00BC0E9F">
        <w:rPr>
          <w:lang w:val="zh-CN"/>
        </w:rPr>
        <w:tab/>
      </w:r>
      <w:r w:rsidRPr="00BC0E9F">
        <w:rPr>
          <w:lang w:val="zh-CN"/>
        </w:rPr>
        <w:tab/>
      </w:r>
      <w:r w:rsidRPr="00BC0E9F">
        <w:rPr>
          <w:rFonts w:hint="eastAsia"/>
          <w:lang w:val="zh-CN"/>
        </w:rPr>
        <w:t>《公约》的适用性</w:t>
      </w:r>
    </w:p>
    <w:p w14:paraId="094BCF64" w14:textId="77777777" w:rsidR="005E18CD" w:rsidRPr="00BC0E9F" w:rsidRDefault="005E18CD" w:rsidP="005E18CD">
      <w:pPr>
        <w:pStyle w:val="SingleTxtGC"/>
      </w:pPr>
      <w:r w:rsidRPr="00BC0E9F">
        <w:rPr>
          <w:lang w:val="zh-CN"/>
        </w:rPr>
        <w:t>10.</w:t>
      </w:r>
      <w:r w:rsidRPr="00BC0E9F">
        <w:rPr>
          <w:lang w:val="zh-CN"/>
        </w:rPr>
        <w:tab/>
      </w:r>
      <w:r w:rsidRPr="00BC0E9F">
        <w:rPr>
          <w:lang w:val="zh-CN"/>
        </w:rPr>
        <w:t>委员会表示欢迎以下信息，即根据《宪法》序言，缔约国批准的国际条约和协定</w:t>
      </w:r>
      <w:r w:rsidRPr="00BC0E9F">
        <w:rPr>
          <w:rFonts w:hint="eastAsia"/>
          <w:lang w:val="zh-CN"/>
        </w:rPr>
        <w:t>经</w:t>
      </w:r>
      <w:r w:rsidRPr="00BC0E9F">
        <w:rPr>
          <w:lang w:val="zh-CN"/>
        </w:rPr>
        <w:t>公布后</w:t>
      </w:r>
      <w:r w:rsidRPr="00BC0E9F">
        <w:rPr>
          <w:rFonts w:hint="eastAsia"/>
          <w:lang w:val="zh-CN"/>
        </w:rPr>
        <w:t>高于</w:t>
      </w:r>
      <w:r w:rsidRPr="00BC0E9F">
        <w:rPr>
          <w:lang w:val="zh-CN"/>
        </w:rPr>
        <w:t>国内法律。然而，委员会注意到，这</w:t>
      </w:r>
      <w:r w:rsidRPr="00BC0E9F">
        <w:rPr>
          <w:rFonts w:hint="eastAsia"/>
          <w:lang w:val="zh-CN"/>
        </w:rPr>
        <w:t>一</w:t>
      </w:r>
      <w:r w:rsidRPr="00BC0E9F">
        <w:rPr>
          <w:lang w:val="zh-CN"/>
        </w:rPr>
        <w:t>适用必须</w:t>
      </w:r>
      <w:r w:rsidRPr="00BC0E9F">
        <w:rPr>
          <w:rFonts w:hint="eastAsia"/>
          <w:lang w:val="zh-CN"/>
        </w:rPr>
        <w:t>“</w:t>
      </w:r>
      <w:r w:rsidRPr="00BC0E9F">
        <w:rPr>
          <w:lang w:val="zh-CN"/>
        </w:rPr>
        <w:t>在王国《宪法》和法律规定的范围内，并尊重本国既有的民族特性</w:t>
      </w:r>
      <w:r w:rsidRPr="00BC0E9F">
        <w:rPr>
          <w:rFonts w:hint="eastAsia"/>
          <w:lang w:val="zh-CN"/>
        </w:rPr>
        <w:t>”</w:t>
      </w:r>
      <w:r w:rsidRPr="00BC0E9F">
        <w:rPr>
          <w:lang w:val="zh-CN"/>
        </w:rPr>
        <w:t>。委员会还遗憾地注意到，国</w:t>
      </w:r>
      <w:r w:rsidRPr="00BC0E9F">
        <w:rPr>
          <w:rFonts w:hint="eastAsia"/>
          <w:lang w:val="zh-CN"/>
        </w:rPr>
        <w:t>内</w:t>
      </w:r>
      <w:r w:rsidRPr="00BC0E9F">
        <w:rPr>
          <w:lang w:val="zh-CN"/>
        </w:rPr>
        <w:t>司法当局尚未充分适用《公约》的规定</w:t>
      </w:r>
      <w:r w:rsidRPr="00BC0E9F">
        <w:rPr>
          <w:lang w:val="zh-CN"/>
        </w:rPr>
        <w:t>(</w:t>
      </w:r>
      <w:r w:rsidRPr="00BC0E9F">
        <w:rPr>
          <w:lang w:val="zh-CN"/>
        </w:rPr>
        <w:t>第一、第四、第二十三条</w:t>
      </w:r>
      <w:r w:rsidRPr="00BC0E9F">
        <w:rPr>
          <w:lang w:val="zh-CN"/>
        </w:rPr>
        <w:t>)</w:t>
      </w:r>
      <w:r w:rsidRPr="00BC0E9F">
        <w:rPr>
          <w:lang w:val="zh-CN"/>
        </w:rPr>
        <w:t>。</w:t>
      </w:r>
    </w:p>
    <w:p w14:paraId="3C5FF769" w14:textId="77777777" w:rsidR="005E18CD" w:rsidRPr="00BC0E9F" w:rsidRDefault="005E18CD" w:rsidP="005E18CD">
      <w:pPr>
        <w:pStyle w:val="SingleTxtGC"/>
      </w:pPr>
      <w:r w:rsidRPr="00BC0E9F">
        <w:rPr>
          <w:lang w:val="zh-CN"/>
        </w:rPr>
        <w:lastRenderedPageBreak/>
        <w:t>11.</w:t>
      </w:r>
      <w:r w:rsidRPr="00BC0E9F">
        <w:rPr>
          <w:lang w:val="zh-CN"/>
        </w:rPr>
        <w:tab/>
      </w:r>
      <w:r w:rsidRPr="00BC0E9F">
        <w:rPr>
          <w:rFonts w:eastAsia="黑体"/>
          <w:bCs/>
          <w:lang w:val="zh-CN"/>
        </w:rPr>
        <w:t>委员会建议缔</w:t>
      </w:r>
      <w:r w:rsidRPr="002F5AE7">
        <w:rPr>
          <w:rFonts w:ascii="Time New Roman" w:eastAsia="黑体" w:hAnsi="Time New Roman"/>
          <w:bCs/>
          <w:lang w:val="zh-CN"/>
        </w:rPr>
        <w:t>约国确保</w:t>
      </w:r>
      <w:r w:rsidRPr="002F5AE7">
        <w:rPr>
          <w:rFonts w:ascii="Time New Roman" w:eastAsia="黑体" w:hAnsi="Time New Roman"/>
          <w:lang w:val="zh-CN"/>
        </w:rPr>
        <w:t>《公约》条款可</w:t>
      </w:r>
      <w:r w:rsidRPr="002F5AE7">
        <w:rPr>
          <w:rFonts w:ascii="Time New Roman" w:eastAsia="黑体" w:hAnsi="Time New Roman"/>
          <w:bCs/>
          <w:lang w:val="zh-CN"/>
        </w:rPr>
        <w:t>国家法院或其他主管</w:t>
      </w:r>
      <w:r w:rsidRPr="002F5AE7">
        <w:rPr>
          <w:rFonts w:ascii="Time New Roman" w:eastAsia="黑体" w:hAnsi="Time New Roman" w:hint="eastAsia"/>
          <w:bCs/>
          <w:lang w:val="zh-CN"/>
        </w:rPr>
        <w:t>部门</w:t>
      </w:r>
      <w:r w:rsidRPr="002F5AE7">
        <w:rPr>
          <w:rFonts w:ascii="Time New Roman" w:eastAsia="黑体" w:hAnsi="Time New Roman"/>
          <w:lang w:val="zh-CN"/>
        </w:rPr>
        <w:t>直接援引和适用，</w:t>
      </w:r>
      <w:r w:rsidRPr="002F5AE7">
        <w:rPr>
          <w:rFonts w:ascii="Time New Roman" w:eastAsia="黑体" w:hAnsi="Time New Roman"/>
          <w:bCs/>
          <w:lang w:val="zh-CN"/>
        </w:rPr>
        <w:t>不受任何限定或限制。委员会还请缔约国深化努力，系统地向法官、检察官和律师提供关于</w:t>
      </w:r>
      <w:r w:rsidRPr="00BC0E9F">
        <w:rPr>
          <w:rFonts w:eastAsia="黑体"/>
          <w:bCs/>
          <w:lang w:val="zh-CN"/>
        </w:rPr>
        <w:t>《公约》的培训，包括《公约》的范围和直接适用性。</w:t>
      </w:r>
    </w:p>
    <w:p w14:paraId="48A346F1" w14:textId="77777777" w:rsidR="005E18CD" w:rsidRPr="00BC0E9F" w:rsidRDefault="005E18CD" w:rsidP="002F5AE7">
      <w:pPr>
        <w:pStyle w:val="H23GC"/>
      </w:pPr>
      <w:r w:rsidRPr="00BC0E9F">
        <w:rPr>
          <w:lang w:val="zh-CN"/>
        </w:rPr>
        <w:tab/>
      </w:r>
      <w:r w:rsidRPr="00BC0E9F">
        <w:rPr>
          <w:lang w:val="zh-CN"/>
        </w:rPr>
        <w:tab/>
      </w:r>
      <w:r w:rsidRPr="00BC0E9F">
        <w:rPr>
          <w:rFonts w:hint="eastAsia"/>
          <w:lang w:val="zh-CN"/>
        </w:rPr>
        <w:t>国家人权机构</w:t>
      </w:r>
    </w:p>
    <w:p w14:paraId="3AE5768D" w14:textId="77777777" w:rsidR="005E18CD" w:rsidRPr="00BC0E9F" w:rsidRDefault="005E18CD" w:rsidP="005E18CD">
      <w:pPr>
        <w:pStyle w:val="SingleTxtGC"/>
      </w:pPr>
      <w:r w:rsidRPr="00BC0E9F">
        <w:rPr>
          <w:lang w:val="zh-CN"/>
        </w:rPr>
        <w:t>12.</w:t>
      </w:r>
      <w:r w:rsidRPr="00BC0E9F">
        <w:rPr>
          <w:lang w:val="zh-CN"/>
        </w:rPr>
        <w:tab/>
      </w:r>
      <w:r w:rsidRPr="00BC0E9F">
        <w:rPr>
          <w:lang w:val="zh-CN"/>
        </w:rPr>
        <w:t>委员会欢迎缔约国于</w:t>
      </w:r>
      <w:r w:rsidRPr="00BC0E9F">
        <w:rPr>
          <w:lang w:val="zh-CN"/>
        </w:rPr>
        <w:t>2018</w:t>
      </w:r>
      <w:r w:rsidRPr="00BC0E9F">
        <w:rPr>
          <w:lang w:val="zh-CN"/>
        </w:rPr>
        <w:t>年</w:t>
      </w:r>
      <w:r w:rsidRPr="00BC0E9F">
        <w:rPr>
          <w:lang w:val="zh-CN"/>
        </w:rPr>
        <w:t>2</w:t>
      </w:r>
      <w:r w:rsidRPr="00BC0E9F">
        <w:rPr>
          <w:lang w:val="zh-CN"/>
        </w:rPr>
        <w:t>月通过关于重组国家人权</w:t>
      </w:r>
      <w:r w:rsidRPr="00BC0E9F">
        <w:rPr>
          <w:rFonts w:hint="eastAsia"/>
          <w:lang w:val="zh-CN"/>
        </w:rPr>
        <w:t>理事</w:t>
      </w:r>
      <w:r w:rsidRPr="00BC0E9F">
        <w:rPr>
          <w:lang w:val="zh-CN"/>
        </w:rPr>
        <w:t>会的第</w:t>
      </w:r>
      <w:r w:rsidRPr="00BC0E9F">
        <w:rPr>
          <w:lang w:val="zh-CN"/>
        </w:rPr>
        <w:t>76-15</w:t>
      </w:r>
      <w:r w:rsidRPr="00BC0E9F">
        <w:rPr>
          <w:lang w:val="zh-CN"/>
        </w:rPr>
        <w:t>号法，该法扩大了国家人权</w:t>
      </w:r>
      <w:r w:rsidRPr="00BC0E9F">
        <w:rPr>
          <w:rFonts w:hint="eastAsia"/>
          <w:lang w:val="zh-CN"/>
        </w:rPr>
        <w:t>理事</w:t>
      </w:r>
      <w:r w:rsidRPr="00BC0E9F">
        <w:rPr>
          <w:lang w:val="zh-CN"/>
        </w:rPr>
        <w:t>会的任务，使其负责国际人权法规定的三个机制，包括防止酷刑的国家机制。委员会还表示欢迎的是，</w:t>
      </w:r>
      <w:r w:rsidRPr="00BC0E9F">
        <w:rPr>
          <w:lang w:val="zh-CN"/>
        </w:rPr>
        <w:t>2023</w:t>
      </w:r>
      <w:r w:rsidRPr="00BC0E9F">
        <w:rPr>
          <w:lang w:val="zh-CN"/>
        </w:rPr>
        <w:t>年</w:t>
      </w:r>
      <w:r w:rsidRPr="00BC0E9F">
        <w:rPr>
          <w:lang w:val="zh-CN"/>
        </w:rPr>
        <w:t>3</w:t>
      </w:r>
      <w:r w:rsidRPr="00BC0E9F">
        <w:rPr>
          <w:lang w:val="zh-CN"/>
        </w:rPr>
        <w:t>月，国家人权机构全球联盟延续了对该</w:t>
      </w:r>
      <w:r w:rsidRPr="00BC0E9F">
        <w:rPr>
          <w:rFonts w:hint="eastAsia"/>
          <w:lang w:val="zh-CN"/>
        </w:rPr>
        <w:t>理事</w:t>
      </w:r>
      <w:r w:rsidRPr="00BC0E9F">
        <w:rPr>
          <w:lang w:val="zh-CN"/>
        </w:rPr>
        <w:t>会的</w:t>
      </w:r>
      <w:r w:rsidRPr="00BC0E9F">
        <w:rPr>
          <w:lang w:val="zh-CN"/>
        </w:rPr>
        <w:t>A</w:t>
      </w:r>
      <w:r w:rsidRPr="00BC0E9F">
        <w:rPr>
          <w:lang w:val="zh-CN"/>
        </w:rPr>
        <w:t>级认证，国家人权</w:t>
      </w:r>
      <w:r w:rsidRPr="00BC0E9F">
        <w:rPr>
          <w:rFonts w:hint="eastAsia"/>
          <w:lang w:val="zh-CN"/>
        </w:rPr>
        <w:t>理事</w:t>
      </w:r>
      <w:r w:rsidRPr="00BC0E9F">
        <w:rPr>
          <w:lang w:val="zh-CN"/>
        </w:rPr>
        <w:t>会有权接收与《公约》义务有关的申诉，并为此建立了一个机制。然而，委员会注意到，缔约国没有提供充分资料，说明采取了哪些措施，确保该</w:t>
      </w:r>
      <w:r w:rsidRPr="00BC0E9F">
        <w:rPr>
          <w:rFonts w:hint="eastAsia"/>
          <w:lang w:val="zh-CN"/>
        </w:rPr>
        <w:t>理事</w:t>
      </w:r>
      <w:r w:rsidRPr="00BC0E9F">
        <w:rPr>
          <w:lang w:val="zh-CN"/>
        </w:rPr>
        <w:t>会拥有在缔约国全境切实开展工作所需的财政、技术和人力资源。委员会还注意到，缔约国没有清楚地说明采取了哪些措施，以确保缔约国切实向国家</w:t>
      </w:r>
      <w:r w:rsidRPr="00BC0E9F">
        <w:rPr>
          <w:rFonts w:hint="eastAsia"/>
          <w:lang w:val="zh-CN"/>
        </w:rPr>
        <w:t>人权理事</w:t>
      </w:r>
      <w:r w:rsidRPr="00BC0E9F">
        <w:rPr>
          <w:lang w:val="zh-CN"/>
        </w:rPr>
        <w:t>会转交有关失踪人员命运的调查工作资料</w:t>
      </w:r>
      <w:r w:rsidRPr="00BC0E9F">
        <w:rPr>
          <w:lang w:val="zh-CN"/>
        </w:rPr>
        <w:t>(</w:t>
      </w:r>
      <w:r w:rsidRPr="00BC0E9F">
        <w:rPr>
          <w:lang w:val="zh-CN"/>
        </w:rPr>
        <w:t>第二、第十二和第二十四条</w:t>
      </w:r>
      <w:r w:rsidRPr="00BC0E9F">
        <w:rPr>
          <w:lang w:val="zh-CN"/>
        </w:rPr>
        <w:t>)</w:t>
      </w:r>
      <w:r w:rsidRPr="00BC0E9F">
        <w:rPr>
          <w:lang w:val="zh-CN"/>
        </w:rPr>
        <w:t>。</w:t>
      </w:r>
    </w:p>
    <w:p w14:paraId="1001C163" w14:textId="77777777" w:rsidR="005E18CD" w:rsidRPr="00BC0E9F" w:rsidRDefault="005E18CD" w:rsidP="005E18CD">
      <w:pPr>
        <w:pStyle w:val="SingleTxtGC"/>
      </w:pPr>
      <w:r w:rsidRPr="00BC0E9F">
        <w:rPr>
          <w:lang w:val="zh-CN"/>
        </w:rPr>
        <w:t>13.</w:t>
      </w:r>
      <w:r w:rsidRPr="00BC0E9F">
        <w:rPr>
          <w:lang w:val="zh-CN"/>
        </w:rPr>
        <w:tab/>
      </w:r>
      <w:r w:rsidRPr="00BC0E9F">
        <w:rPr>
          <w:rFonts w:eastAsia="黑体"/>
          <w:bCs/>
          <w:lang w:val="zh-CN"/>
        </w:rPr>
        <w:t>委员会建议缔约国确保国家人权</w:t>
      </w:r>
      <w:r w:rsidRPr="00BC0E9F">
        <w:rPr>
          <w:rFonts w:eastAsia="黑体" w:hint="eastAsia"/>
          <w:bCs/>
          <w:lang w:val="zh-CN"/>
        </w:rPr>
        <w:t>理事</w:t>
      </w:r>
      <w:r w:rsidRPr="00BC0E9F">
        <w:rPr>
          <w:rFonts w:eastAsia="黑体"/>
          <w:bCs/>
          <w:lang w:val="zh-CN"/>
        </w:rPr>
        <w:t>会拥有在全国各地充分履行职能所需的财政、技术和人力资源。委员会还建议缔约国提高国家和地方当局及广大群众对国家</w:t>
      </w:r>
      <w:r w:rsidRPr="00BC0E9F">
        <w:rPr>
          <w:rFonts w:eastAsia="黑体" w:hint="eastAsia"/>
          <w:bCs/>
          <w:lang w:val="zh-CN"/>
        </w:rPr>
        <w:t>人权理事</w:t>
      </w:r>
      <w:r w:rsidRPr="00BC0E9F">
        <w:rPr>
          <w:rFonts w:eastAsia="黑体"/>
          <w:bCs/>
          <w:lang w:val="zh-CN"/>
        </w:rPr>
        <w:t>会及其职权特别是涉及强迫失踪问题职权的认识。</w:t>
      </w:r>
    </w:p>
    <w:p w14:paraId="2E64B55A" w14:textId="77777777" w:rsidR="005E18CD" w:rsidRPr="00BC0E9F" w:rsidRDefault="005E18CD" w:rsidP="002F5AE7">
      <w:pPr>
        <w:pStyle w:val="H23GC"/>
      </w:pPr>
      <w:r w:rsidRPr="00BC0E9F">
        <w:rPr>
          <w:lang w:val="zh-CN"/>
        </w:rPr>
        <w:tab/>
      </w:r>
      <w:r w:rsidRPr="00BC0E9F">
        <w:rPr>
          <w:lang w:val="zh-CN"/>
        </w:rPr>
        <w:tab/>
      </w:r>
      <w:r w:rsidRPr="00BC0E9F">
        <w:rPr>
          <w:rFonts w:hint="eastAsia"/>
          <w:lang w:val="zh-CN"/>
        </w:rPr>
        <w:t>利益攸关方参与编写报告</w:t>
      </w:r>
    </w:p>
    <w:p w14:paraId="688E14FC" w14:textId="77777777" w:rsidR="005E18CD" w:rsidRPr="00BC0E9F" w:rsidRDefault="005E18CD" w:rsidP="005E18CD">
      <w:pPr>
        <w:pStyle w:val="SingleTxtGC"/>
      </w:pPr>
      <w:r w:rsidRPr="00BC0E9F">
        <w:rPr>
          <w:lang w:val="zh-CN"/>
        </w:rPr>
        <w:t>14.</w:t>
      </w:r>
      <w:r w:rsidRPr="00BC0E9F">
        <w:rPr>
          <w:lang w:val="zh-CN"/>
        </w:rPr>
        <w:tab/>
      </w:r>
      <w:r w:rsidRPr="00BC0E9F">
        <w:rPr>
          <w:lang w:val="zh-CN"/>
        </w:rPr>
        <w:t>委员会注意到有关资料，即国家人权</w:t>
      </w:r>
      <w:r w:rsidRPr="00BC0E9F">
        <w:rPr>
          <w:rFonts w:hint="eastAsia"/>
          <w:lang w:val="zh-CN"/>
        </w:rPr>
        <w:t>理事</w:t>
      </w:r>
      <w:r w:rsidRPr="00BC0E9F">
        <w:rPr>
          <w:lang w:val="zh-CN"/>
        </w:rPr>
        <w:t>会和民间社会组织应邀参加缔约国报告编写工作。然而，委员会关切地注意到，专门从事强迫失踪问题工作的民间社会组织没有得到协商</w:t>
      </w:r>
      <w:r w:rsidRPr="00BC0E9F">
        <w:rPr>
          <w:lang w:val="zh-CN"/>
        </w:rPr>
        <w:t>(</w:t>
      </w:r>
      <w:r w:rsidRPr="00BC0E9F">
        <w:rPr>
          <w:lang w:val="zh-CN"/>
        </w:rPr>
        <w:t>第二十四条</w:t>
      </w:r>
      <w:r w:rsidRPr="00BC0E9F">
        <w:rPr>
          <w:lang w:val="zh-CN"/>
        </w:rPr>
        <w:t>)</w:t>
      </w:r>
      <w:r w:rsidRPr="00BC0E9F">
        <w:rPr>
          <w:lang w:val="zh-CN"/>
        </w:rPr>
        <w:t>。</w:t>
      </w:r>
    </w:p>
    <w:p w14:paraId="2DC7F8D7" w14:textId="77777777" w:rsidR="005E18CD" w:rsidRPr="00BC0E9F" w:rsidRDefault="005E18CD" w:rsidP="005E18CD">
      <w:pPr>
        <w:pStyle w:val="SingleTxtGC"/>
        <w:rPr>
          <w:rFonts w:eastAsia="黑体"/>
        </w:rPr>
      </w:pPr>
      <w:r w:rsidRPr="00BC0E9F">
        <w:rPr>
          <w:lang w:val="zh-CN"/>
        </w:rPr>
        <w:t>15.</w:t>
      </w:r>
      <w:r w:rsidRPr="00BC0E9F">
        <w:rPr>
          <w:lang w:val="zh-CN"/>
        </w:rPr>
        <w:tab/>
      </w:r>
      <w:r w:rsidRPr="00BC0E9F">
        <w:rPr>
          <w:rFonts w:eastAsia="黑体"/>
          <w:bCs/>
          <w:lang w:val="zh-CN"/>
        </w:rPr>
        <w:t>委员会建议缔约国确保民间社会组织，特别是从事强迫失踪和人权保护工作的民间社会组织，参与对委员会报告工作的整个周期，并在与执行《公约》有关的所有事项上定期得到协商和情况通报。</w:t>
      </w:r>
    </w:p>
    <w:p w14:paraId="6BA21C28" w14:textId="4A8EBA25" w:rsidR="005E18CD" w:rsidRPr="00BC0E9F" w:rsidRDefault="002F5AE7" w:rsidP="002F5AE7">
      <w:pPr>
        <w:pStyle w:val="H23GC"/>
      </w:pPr>
      <w:r>
        <w:rPr>
          <w:lang w:val="zh-CN"/>
        </w:rPr>
        <w:tab/>
      </w:r>
      <w:r w:rsidR="005E18CD" w:rsidRPr="00BC0E9F">
        <w:rPr>
          <w:lang w:val="zh-CN"/>
        </w:rPr>
        <w:t>2.</w:t>
      </w:r>
      <w:r w:rsidR="005E18CD" w:rsidRPr="00BC0E9F">
        <w:rPr>
          <w:lang w:val="zh-CN"/>
        </w:rPr>
        <w:tab/>
      </w:r>
      <w:r w:rsidR="005E18CD" w:rsidRPr="00BC0E9F">
        <w:rPr>
          <w:rFonts w:hint="eastAsia"/>
          <w:lang w:val="zh-CN"/>
        </w:rPr>
        <w:t>强迫失踪的定义和刑事定罪</w:t>
      </w:r>
      <w:r w:rsidR="005E18CD" w:rsidRPr="00BC0E9F">
        <w:rPr>
          <w:lang w:val="zh-CN"/>
        </w:rPr>
        <w:t>(</w:t>
      </w:r>
      <w:r w:rsidR="005E18CD" w:rsidRPr="00BC0E9F">
        <w:rPr>
          <w:rFonts w:hint="eastAsia"/>
          <w:lang w:val="zh-CN"/>
        </w:rPr>
        <w:t>第一至第七条</w:t>
      </w:r>
      <w:r w:rsidR="005E18CD" w:rsidRPr="00BC0E9F">
        <w:rPr>
          <w:lang w:val="zh-CN"/>
        </w:rPr>
        <w:t>)</w:t>
      </w:r>
    </w:p>
    <w:p w14:paraId="451F1262" w14:textId="77777777" w:rsidR="005E18CD" w:rsidRPr="00BC0E9F" w:rsidRDefault="005E18CD" w:rsidP="002F5AE7">
      <w:pPr>
        <w:pStyle w:val="H23GC"/>
      </w:pPr>
      <w:r w:rsidRPr="00BC0E9F">
        <w:rPr>
          <w:lang w:val="zh-CN"/>
        </w:rPr>
        <w:tab/>
      </w:r>
      <w:r w:rsidRPr="00BC0E9F">
        <w:rPr>
          <w:lang w:val="zh-CN"/>
        </w:rPr>
        <w:tab/>
      </w:r>
      <w:r w:rsidRPr="00BC0E9F">
        <w:rPr>
          <w:rFonts w:hint="eastAsia"/>
          <w:lang w:val="zh-CN"/>
        </w:rPr>
        <w:t>统计资料和国家登记册</w:t>
      </w:r>
    </w:p>
    <w:p w14:paraId="54110A26" w14:textId="77777777" w:rsidR="005E18CD" w:rsidRPr="00BC0E9F" w:rsidRDefault="005E18CD" w:rsidP="005E18CD">
      <w:pPr>
        <w:pStyle w:val="SingleTxtGC"/>
      </w:pPr>
      <w:r w:rsidRPr="00BC0E9F">
        <w:rPr>
          <w:lang w:val="zh-CN"/>
        </w:rPr>
        <w:t>16.</w:t>
      </w:r>
      <w:r w:rsidRPr="00BC0E9F">
        <w:rPr>
          <w:lang w:val="zh-CN"/>
        </w:rPr>
        <w:tab/>
      </w:r>
      <w:r w:rsidRPr="00BC0E9F">
        <w:rPr>
          <w:lang w:val="zh-CN"/>
        </w:rPr>
        <w:t>委员会感到遗憾的是，缔约国缺乏关于失踪人员的分类统计数据。委员会感到关切的是，有关强迫失踪案件搜寻和记录的档案查阅仍然受到限制，包括公平与和解委员会的查阅也受限制，提供的资料</w:t>
      </w:r>
      <w:r w:rsidRPr="00BC0E9F">
        <w:rPr>
          <w:rFonts w:hint="eastAsia"/>
          <w:lang w:val="zh-CN"/>
        </w:rPr>
        <w:t>没有说清楚</w:t>
      </w:r>
      <w:r w:rsidRPr="00BC0E9F">
        <w:rPr>
          <w:lang w:val="zh-CN"/>
        </w:rPr>
        <w:t>这些档案是如何</w:t>
      </w:r>
      <w:r w:rsidRPr="00BC0E9F">
        <w:rPr>
          <w:rFonts w:hint="eastAsia"/>
          <w:lang w:val="zh-CN"/>
        </w:rPr>
        <w:t>管理</w:t>
      </w:r>
      <w:r w:rsidRPr="00BC0E9F">
        <w:rPr>
          <w:lang w:val="zh-CN"/>
        </w:rPr>
        <w:t>以及由什么机构管理的</w:t>
      </w:r>
      <w:r w:rsidRPr="00BC0E9F">
        <w:rPr>
          <w:lang w:val="zh-CN"/>
        </w:rPr>
        <w:t>(</w:t>
      </w:r>
      <w:r w:rsidRPr="00BC0E9F">
        <w:rPr>
          <w:lang w:val="zh-CN"/>
        </w:rPr>
        <w:t>第一至第三、第十二和第二十四条</w:t>
      </w:r>
      <w:r w:rsidRPr="00BC0E9F">
        <w:rPr>
          <w:lang w:val="zh-CN"/>
        </w:rPr>
        <w:t>)</w:t>
      </w:r>
      <w:r w:rsidRPr="00BC0E9F">
        <w:rPr>
          <w:lang w:val="zh-CN"/>
        </w:rPr>
        <w:t>。</w:t>
      </w:r>
    </w:p>
    <w:p w14:paraId="2CBF37C3" w14:textId="77777777" w:rsidR="005E18CD" w:rsidRPr="00BC0E9F" w:rsidRDefault="005E18CD" w:rsidP="005E18CD">
      <w:pPr>
        <w:pStyle w:val="SingleTxtGC"/>
      </w:pPr>
      <w:r w:rsidRPr="00BC0E9F">
        <w:rPr>
          <w:lang w:val="zh-CN"/>
        </w:rPr>
        <w:t>17.</w:t>
      </w:r>
      <w:r w:rsidRPr="00BC0E9F">
        <w:rPr>
          <w:lang w:val="zh-CN"/>
        </w:rPr>
        <w:tab/>
      </w:r>
      <w:r w:rsidRPr="00BC0E9F">
        <w:rPr>
          <w:rFonts w:eastAsia="黑体"/>
          <w:bCs/>
          <w:lang w:val="zh-CN"/>
        </w:rPr>
        <w:t>委员会呼吁缔约国建立一个</w:t>
      </w:r>
      <w:r w:rsidRPr="00BC0E9F">
        <w:rPr>
          <w:rFonts w:eastAsia="黑体" w:hint="eastAsia"/>
          <w:bCs/>
          <w:lang w:val="zh-CN"/>
        </w:rPr>
        <w:t>统</w:t>
      </w:r>
      <w:r w:rsidRPr="00BC0E9F">
        <w:rPr>
          <w:rFonts w:eastAsia="黑体"/>
          <w:bCs/>
          <w:lang w:val="zh-CN"/>
        </w:rPr>
        <w:t>一的全国失踪人员登记册，以便能够不加拖延地提取</w:t>
      </w:r>
      <w:r w:rsidRPr="00BC0E9F">
        <w:rPr>
          <w:rFonts w:eastAsia="黑体" w:hint="eastAsia"/>
          <w:bCs/>
          <w:lang w:val="zh-CN"/>
        </w:rPr>
        <w:t>涉及</w:t>
      </w:r>
      <w:r w:rsidRPr="00BC0E9F">
        <w:rPr>
          <w:rFonts w:eastAsia="黑体"/>
          <w:bCs/>
          <w:lang w:val="zh-CN"/>
        </w:rPr>
        <w:t>这些人员的准确和最新统计资料，并按性别、性取向、性别认同、年龄、国籍、族裔、宗教或籍贯分列。这一资料应包括失踪日期、已查明下落的失踪者人数</w:t>
      </w:r>
      <w:r w:rsidRPr="00BC0E9F">
        <w:rPr>
          <w:rFonts w:eastAsia="黑体"/>
          <w:bCs/>
          <w:lang w:val="zh-CN"/>
        </w:rPr>
        <w:t>(</w:t>
      </w:r>
      <w:r w:rsidRPr="00BC0E9F">
        <w:rPr>
          <w:rFonts w:eastAsia="黑体"/>
          <w:bCs/>
          <w:lang w:val="zh-CN"/>
        </w:rPr>
        <w:t>无论是活着的还是已经死亡的</w:t>
      </w:r>
      <w:r w:rsidRPr="00BC0E9F">
        <w:rPr>
          <w:rFonts w:eastAsia="黑体"/>
          <w:bCs/>
          <w:lang w:val="zh-CN"/>
        </w:rPr>
        <w:t>)</w:t>
      </w:r>
      <w:r w:rsidRPr="00BC0E9F">
        <w:rPr>
          <w:rFonts w:eastAsia="黑体"/>
          <w:bCs/>
          <w:lang w:val="zh-CN"/>
        </w:rPr>
        <w:t>以及《公约》第二条意义上的国家可能以某种形式介入</w:t>
      </w:r>
      <w:r w:rsidRPr="00BC0E9F">
        <w:rPr>
          <w:rFonts w:eastAsia="黑体" w:hint="eastAsia"/>
          <w:bCs/>
          <w:lang w:val="zh-CN"/>
        </w:rPr>
        <w:t>的</w:t>
      </w:r>
      <w:r w:rsidRPr="00BC0E9F">
        <w:rPr>
          <w:rFonts w:eastAsia="黑体"/>
          <w:bCs/>
          <w:lang w:val="zh-CN"/>
        </w:rPr>
        <w:t>失踪案件的数目。</w:t>
      </w:r>
    </w:p>
    <w:p w14:paraId="3ECAF328" w14:textId="77777777" w:rsidR="005E18CD" w:rsidRPr="00BC0E9F" w:rsidRDefault="005E18CD" w:rsidP="002F5AE7">
      <w:pPr>
        <w:pStyle w:val="H23GC"/>
      </w:pPr>
      <w:r w:rsidRPr="00BC0E9F">
        <w:rPr>
          <w:lang w:val="zh-CN"/>
        </w:rPr>
        <w:tab/>
      </w:r>
      <w:r w:rsidRPr="00BC0E9F">
        <w:rPr>
          <w:lang w:val="zh-CN"/>
        </w:rPr>
        <w:tab/>
      </w:r>
      <w:r w:rsidRPr="00BC0E9F">
        <w:rPr>
          <w:rFonts w:hint="eastAsia"/>
          <w:lang w:val="zh-CN"/>
        </w:rPr>
        <w:t>强迫失踪罪</w:t>
      </w:r>
    </w:p>
    <w:p w14:paraId="0ADF0BAB" w14:textId="77777777" w:rsidR="005E18CD" w:rsidRPr="00BC0E9F" w:rsidRDefault="005E18CD" w:rsidP="005E18CD">
      <w:pPr>
        <w:pStyle w:val="SingleTxtGC"/>
        <w:rPr>
          <w:rFonts w:eastAsia="黑体"/>
        </w:rPr>
      </w:pPr>
      <w:r w:rsidRPr="00BC0E9F">
        <w:rPr>
          <w:lang w:val="zh-CN"/>
        </w:rPr>
        <w:t>18.</w:t>
      </w:r>
      <w:r w:rsidRPr="00BC0E9F">
        <w:rPr>
          <w:lang w:val="zh-CN"/>
        </w:rPr>
        <w:tab/>
      </w:r>
      <w:r w:rsidRPr="00BC0E9F">
        <w:rPr>
          <w:lang w:val="zh-CN"/>
        </w:rPr>
        <w:t>委员会欢迎代表团的声明，即缔约国计划根据《公约》界定强迫失踪罪，并对这一罪行规定与其极端严重性相称的惩罚，在情节严重的情况下还可加重</w:t>
      </w:r>
      <w:r w:rsidRPr="00BC0E9F">
        <w:rPr>
          <w:rFonts w:hint="eastAsia"/>
          <w:lang w:val="zh-CN"/>
        </w:rPr>
        <w:t>处</w:t>
      </w:r>
      <w:r w:rsidRPr="00BC0E9F">
        <w:rPr>
          <w:lang w:val="zh-CN"/>
        </w:rPr>
        <w:t>罚。委员会注意到缔约国提供的资料，说明为响应公平与和解委员会</w:t>
      </w:r>
      <w:r w:rsidRPr="00BC0E9F">
        <w:rPr>
          <w:lang w:val="zh-CN"/>
        </w:rPr>
        <w:t>2006</w:t>
      </w:r>
      <w:r w:rsidRPr="00BC0E9F">
        <w:rPr>
          <w:lang w:val="zh-CN"/>
        </w:rPr>
        <w:t>年报</w:t>
      </w:r>
      <w:r w:rsidRPr="00BC0E9F">
        <w:rPr>
          <w:lang w:val="zh-CN"/>
        </w:rPr>
        <w:lastRenderedPageBreak/>
        <w:t>告中的建议，该国计划修订《刑法》、《刑事诉讼法》和其他相关法律，但委员会感到关切的是，该国法律体系中没有单独的强迫失踪罪。委员会还感到关切的是，国家法律中界定的适用于强迫失踪案件的其他罪行并未完全体现《公约》第二条的定义，也不能充分反映强迫失踪的严重性和特</w:t>
      </w:r>
      <w:r w:rsidRPr="00BC0E9F">
        <w:rPr>
          <w:rFonts w:hint="eastAsia"/>
          <w:lang w:val="zh-CN"/>
        </w:rPr>
        <w:t>点</w:t>
      </w:r>
      <w:r w:rsidRPr="00BC0E9F">
        <w:rPr>
          <w:lang w:val="zh-CN"/>
        </w:rPr>
        <w:t>，从而造</w:t>
      </w:r>
      <w:r w:rsidRPr="00BC0E9F">
        <w:rPr>
          <w:rFonts w:hint="eastAsia"/>
          <w:lang w:val="zh-CN"/>
        </w:rPr>
        <w:t>成</w:t>
      </w:r>
      <w:r w:rsidRPr="00BC0E9F">
        <w:rPr>
          <w:lang w:val="zh-CN"/>
        </w:rPr>
        <w:t>困惑</w:t>
      </w:r>
      <w:r w:rsidRPr="00BC0E9F">
        <w:rPr>
          <w:lang w:val="zh-CN"/>
        </w:rPr>
        <w:t>(</w:t>
      </w:r>
      <w:r w:rsidRPr="00BC0E9F">
        <w:rPr>
          <w:lang w:val="zh-CN"/>
        </w:rPr>
        <w:t>第二、第四、第六、第七和第八条</w:t>
      </w:r>
      <w:r w:rsidRPr="00BC0E9F">
        <w:rPr>
          <w:lang w:val="zh-CN"/>
        </w:rPr>
        <w:t>)</w:t>
      </w:r>
      <w:r w:rsidRPr="00BC0E9F">
        <w:rPr>
          <w:lang w:val="zh-CN"/>
        </w:rPr>
        <w:t>。</w:t>
      </w:r>
    </w:p>
    <w:p w14:paraId="29CF5333" w14:textId="77777777" w:rsidR="005E18CD" w:rsidRPr="00BC0E9F" w:rsidRDefault="005E18CD" w:rsidP="005E18CD">
      <w:pPr>
        <w:pStyle w:val="SingleTxtGC"/>
        <w:rPr>
          <w:rFonts w:eastAsia="黑体"/>
          <w:bCs/>
        </w:rPr>
      </w:pPr>
      <w:r w:rsidRPr="00BC0E9F">
        <w:rPr>
          <w:lang w:val="zh-CN"/>
        </w:rPr>
        <w:t>19.</w:t>
      </w:r>
      <w:r w:rsidRPr="00BC0E9F">
        <w:rPr>
          <w:lang w:val="zh-CN"/>
        </w:rPr>
        <w:tab/>
      </w:r>
      <w:r w:rsidRPr="00BC0E9F">
        <w:rPr>
          <w:rFonts w:eastAsia="黑体"/>
          <w:bCs/>
          <w:lang w:val="zh-CN"/>
        </w:rPr>
        <w:t>委员会建议缔约</w:t>
      </w:r>
      <w:r w:rsidRPr="00446F26">
        <w:rPr>
          <w:rFonts w:ascii="Time New Roman" w:eastAsia="黑体" w:hAnsi="Time New Roman"/>
          <w:bCs/>
          <w:lang w:val="zh-CN"/>
        </w:rPr>
        <w:t>国</w:t>
      </w:r>
      <w:r w:rsidRPr="00446F26">
        <w:rPr>
          <w:rFonts w:ascii="Time New Roman" w:eastAsia="黑体" w:hAnsi="Time New Roman"/>
          <w:lang w:val="zh-CN"/>
        </w:rPr>
        <w:t>毫不拖延地</w:t>
      </w:r>
      <w:r w:rsidRPr="00BC0E9F">
        <w:rPr>
          <w:rFonts w:eastAsia="黑体"/>
          <w:bCs/>
          <w:lang w:val="zh-CN"/>
        </w:rPr>
        <w:t>采取下列行动：</w:t>
      </w:r>
    </w:p>
    <w:p w14:paraId="11B78839" w14:textId="6087F27C" w:rsidR="005E18CD" w:rsidRPr="00BC0E9F" w:rsidRDefault="002F5AE7" w:rsidP="005E18CD">
      <w:pPr>
        <w:pStyle w:val="SingleTxtGC"/>
      </w:pPr>
      <w:r>
        <w:rPr>
          <w:rFonts w:eastAsia="黑体"/>
          <w:bCs/>
          <w:lang w:val="zh-CN"/>
        </w:rPr>
        <w:tab/>
      </w:r>
      <w:r w:rsidR="005E18CD" w:rsidRPr="00BC0E9F">
        <w:rPr>
          <w:rFonts w:eastAsia="黑体"/>
          <w:bCs/>
          <w:lang w:val="zh-CN"/>
        </w:rPr>
        <w:t>(</w:t>
      </w:r>
      <w:r w:rsidR="005E18CD" w:rsidRPr="00BC0E9F">
        <w:rPr>
          <w:lang w:val="zh-CN"/>
        </w:rPr>
        <w:t>a)</w:t>
      </w:r>
      <w:r w:rsidR="005E18CD" w:rsidRPr="00BC0E9F">
        <w:rPr>
          <w:lang w:val="zh-CN"/>
        </w:rPr>
        <w:tab/>
      </w:r>
      <w:r w:rsidR="005E18CD" w:rsidRPr="00BC0E9F">
        <w:rPr>
          <w:rFonts w:eastAsia="黑体"/>
          <w:bCs/>
          <w:lang w:val="zh-CN"/>
        </w:rPr>
        <w:t>按照《公约》第二条所载定义，将强迫失踪作为一项独立的罪行纳入国家法律，并根据《公约》第五条将其定为危害人类罪；</w:t>
      </w:r>
    </w:p>
    <w:p w14:paraId="48F1AB21" w14:textId="5A6E5F1B" w:rsidR="005E18CD" w:rsidRPr="00BC0E9F" w:rsidRDefault="002F5AE7" w:rsidP="005E18CD">
      <w:pPr>
        <w:pStyle w:val="SingleTxtGC"/>
        <w:rPr>
          <w:rFonts w:eastAsia="黑体"/>
          <w:bCs/>
        </w:rPr>
      </w:pPr>
      <w:r>
        <w:rPr>
          <w:lang w:val="zh-CN"/>
        </w:rPr>
        <w:tab/>
      </w:r>
      <w:r w:rsidR="005E18CD" w:rsidRPr="00BC0E9F">
        <w:rPr>
          <w:lang w:val="zh-CN"/>
        </w:rPr>
        <w:t>(b)</w:t>
      </w:r>
      <w:r w:rsidR="005E18CD" w:rsidRPr="00BC0E9F">
        <w:rPr>
          <w:lang w:val="zh-CN"/>
        </w:rPr>
        <w:tab/>
      </w:r>
      <w:r w:rsidR="005E18CD" w:rsidRPr="00BC0E9F">
        <w:rPr>
          <w:rFonts w:eastAsia="黑体"/>
          <w:bCs/>
          <w:lang w:val="zh-CN"/>
        </w:rPr>
        <w:t>在刑法中纳入《公约》第七条第二款提到的所有从轻和从重情节；</w:t>
      </w:r>
    </w:p>
    <w:p w14:paraId="7A3EE235" w14:textId="57436367" w:rsidR="005E18CD" w:rsidRPr="00BC0E9F" w:rsidRDefault="002F5AE7" w:rsidP="005E18CD">
      <w:pPr>
        <w:pStyle w:val="SingleTxtGC"/>
        <w:rPr>
          <w:rFonts w:eastAsia="黑体"/>
          <w:bCs/>
        </w:rPr>
      </w:pPr>
      <w:r>
        <w:rPr>
          <w:lang w:val="zh-CN"/>
        </w:rPr>
        <w:tab/>
      </w:r>
      <w:r w:rsidR="005E18CD" w:rsidRPr="00BC0E9F">
        <w:rPr>
          <w:lang w:val="zh-CN"/>
        </w:rPr>
        <w:t>(c)</w:t>
      </w:r>
      <w:r w:rsidR="005E18CD" w:rsidRPr="00BC0E9F">
        <w:rPr>
          <w:lang w:val="zh-CN"/>
        </w:rPr>
        <w:tab/>
      </w:r>
      <w:r w:rsidR="005E18CD" w:rsidRPr="00BC0E9F">
        <w:rPr>
          <w:rFonts w:eastAsia="黑体"/>
          <w:bCs/>
          <w:lang w:val="zh-CN"/>
        </w:rPr>
        <w:t>考虑到强迫失踪行为的极端严重性，对强迫失踪行为规定适当的惩罚，但不包括死刑。</w:t>
      </w:r>
    </w:p>
    <w:p w14:paraId="5979078F" w14:textId="77777777" w:rsidR="005E18CD" w:rsidRPr="00BC0E9F" w:rsidRDefault="005E18CD" w:rsidP="002F5AE7">
      <w:pPr>
        <w:pStyle w:val="H23GC"/>
      </w:pPr>
      <w:r w:rsidRPr="00BC0E9F">
        <w:rPr>
          <w:lang w:val="zh-CN"/>
        </w:rPr>
        <w:tab/>
      </w:r>
      <w:r w:rsidRPr="00BC0E9F">
        <w:rPr>
          <w:lang w:val="zh-CN"/>
        </w:rPr>
        <w:tab/>
      </w:r>
      <w:r w:rsidRPr="00BC0E9F">
        <w:rPr>
          <w:rFonts w:hint="eastAsia"/>
          <w:lang w:val="zh-CN"/>
        </w:rPr>
        <w:t>上级的刑事责任与必要服从问题</w:t>
      </w:r>
    </w:p>
    <w:p w14:paraId="1323DFFB" w14:textId="77777777" w:rsidR="005E18CD" w:rsidRPr="00BC0E9F" w:rsidRDefault="005E18CD" w:rsidP="005E18CD">
      <w:pPr>
        <w:pStyle w:val="SingleTxtGC"/>
      </w:pPr>
      <w:r w:rsidRPr="00BC0E9F">
        <w:rPr>
          <w:lang w:val="zh-CN"/>
        </w:rPr>
        <w:t>20.</w:t>
      </w:r>
      <w:r w:rsidRPr="00BC0E9F">
        <w:rPr>
          <w:lang w:val="zh-CN"/>
        </w:rPr>
        <w:tab/>
      </w:r>
      <w:r w:rsidRPr="00BC0E9F">
        <w:rPr>
          <w:lang w:val="zh-CN"/>
        </w:rPr>
        <w:t>委员会感到关切的是，根据摩洛哥法律，包括《刑法》第</w:t>
      </w:r>
      <w:r w:rsidRPr="00BC0E9F">
        <w:rPr>
          <w:lang w:val="zh-CN"/>
        </w:rPr>
        <w:t>225.2</w:t>
      </w:r>
      <w:r w:rsidRPr="00BC0E9F">
        <w:rPr>
          <w:lang w:val="zh-CN"/>
        </w:rPr>
        <w:t>条和关于向摩洛哥皇家武装部队成员提供基本保障的第</w:t>
      </w:r>
      <w:r w:rsidRPr="00BC0E9F">
        <w:rPr>
          <w:lang w:val="zh-CN"/>
        </w:rPr>
        <w:t>01-12</w:t>
      </w:r>
      <w:r w:rsidRPr="00BC0E9F">
        <w:rPr>
          <w:lang w:val="zh-CN"/>
        </w:rPr>
        <w:t>号法第</w:t>
      </w:r>
      <w:r w:rsidRPr="00BC0E9F">
        <w:rPr>
          <w:lang w:val="zh-CN"/>
        </w:rPr>
        <w:t>7</w:t>
      </w:r>
      <w:r w:rsidRPr="00BC0E9F">
        <w:rPr>
          <w:lang w:val="zh-CN"/>
        </w:rPr>
        <w:t>条，上级军官或公共当局的命令可被援引为强迫失踪和其他侵犯人权行为的理由。委员会还感到关切的是，《刑法》没有将共谋或明示或默示同意列为执法或安全人员或其他任何以官方身份行事者可能承担责任的来源</w:t>
      </w:r>
      <w:r w:rsidRPr="00BC0E9F">
        <w:rPr>
          <w:lang w:val="zh-CN"/>
        </w:rPr>
        <w:t>(</w:t>
      </w:r>
      <w:r w:rsidRPr="00BC0E9F">
        <w:rPr>
          <w:lang w:val="zh-CN"/>
        </w:rPr>
        <w:t>第一、第六和第二十三条</w:t>
      </w:r>
      <w:r w:rsidRPr="00BC0E9F">
        <w:rPr>
          <w:lang w:val="zh-CN"/>
        </w:rPr>
        <w:t>)</w:t>
      </w:r>
      <w:r w:rsidRPr="00BC0E9F">
        <w:rPr>
          <w:lang w:val="zh-CN"/>
        </w:rPr>
        <w:t>。</w:t>
      </w:r>
    </w:p>
    <w:p w14:paraId="62544A4B" w14:textId="1D5A7C7E" w:rsidR="005E18CD" w:rsidRPr="00BC0E9F" w:rsidRDefault="005E18CD" w:rsidP="005E18CD">
      <w:pPr>
        <w:pStyle w:val="SingleTxtGC"/>
      </w:pPr>
      <w:r w:rsidRPr="00BC0E9F">
        <w:rPr>
          <w:lang w:val="zh-CN"/>
        </w:rPr>
        <w:t>21.</w:t>
      </w:r>
      <w:r w:rsidRPr="00BC0E9F">
        <w:rPr>
          <w:lang w:val="zh-CN"/>
        </w:rPr>
        <w:tab/>
      </w:r>
      <w:r w:rsidRPr="00BC0E9F">
        <w:rPr>
          <w:rFonts w:eastAsia="黑体"/>
          <w:bCs/>
          <w:lang w:val="zh-CN"/>
        </w:rPr>
        <w:t>委员会建议缔约国确保本国法律明确遵守《公约》第六条，该条规定，任何文职的、军事的</w:t>
      </w:r>
      <w:r w:rsidRPr="00BC0E9F">
        <w:rPr>
          <w:rFonts w:eastAsia="黑体" w:hint="eastAsia"/>
          <w:bCs/>
          <w:lang w:val="zh-CN"/>
        </w:rPr>
        <w:t>、</w:t>
      </w:r>
      <w:r w:rsidRPr="00BC0E9F">
        <w:rPr>
          <w:rFonts w:eastAsia="黑体"/>
          <w:bCs/>
          <w:lang w:val="zh-CN"/>
        </w:rPr>
        <w:t>或其他方面的公共当局下达的命令或指示，都不得用以作为强迫失踪罪的辩护理由，拒绝服从实施强迫失踪命令的下属不受惩罚。委员会还建议缔约国根据《公约》第六条第一款第</w:t>
      </w:r>
      <w:r w:rsidRPr="00BC0E9F">
        <w:rPr>
          <w:rFonts w:eastAsia="黑体"/>
          <w:bCs/>
          <w:lang w:val="zh-CN"/>
        </w:rPr>
        <w:t>(</w:t>
      </w:r>
      <w:r w:rsidR="00AB3AA8">
        <w:rPr>
          <w:rFonts w:eastAsia="黑体" w:hint="eastAsia"/>
          <w:bCs/>
          <w:lang w:val="zh-CN"/>
        </w:rPr>
        <w:t>二</w:t>
      </w:r>
      <w:r w:rsidRPr="00BC0E9F">
        <w:rPr>
          <w:rFonts w:eastAsia="黑体"/>
          <w:bCs/>
          <w:lang w:val="zh-CN"/>
        </w:rPr>
        <w:t>)</w:t>
      </w:r>
      <w:r w:rsidRPr="00BC0E9F">
        <w:rPr>
          <w:rFonts w:eastAsia="黑体"/>
          <w:bCs/>
          <w:lang w:val="zh-CN"/>
        </w:rPr>
        <w:t>项确保在国内法律中规定上级的刑事责任。</w:t>
      </w:r>
    </w:p>
    <w:p w14:paraId="56B2FC3B" w14:textId="77777777" w:rsidR="005E18CD" w:rsidRPr="00BC0E9F" w:rsidRDefault="005E18CD" w:rsidP="002F5AE7">
      <w:pPr>
        <w:pStyle w:val="H23GC"/>
      </w:pPr>
      <w:r w:rsidRPr="00BC0E9F">
        <w:rPr>
          <w:lang w:val="zh-CN"/>
        </w:rPr>
        <w:tab/>
      </w:r>
      <w:r w:rsidRPr="00BC0E9F">
        <w:rPr>
          <w:lang w:val="zh-CN"/>
        </w:rPr>
        <w:tab/>
      </w:r>
      <w:r w:rsidRPr="00BC0E9F">
        <w:rPr>
          <w:rFonts w:hint="eastAsia"/>
          <w:lang w:val="zh-CN"/>
        </w:rPr>
        <w:t>过渡期正义</w:t>
      </w:r>
    </w:p>
    <w:p w14:paraId="2B834D3C" w14:textId="77777777" w:rsidR="005E18CD" w:rsidRPr="00BC0E9F" w:rsidRDefault="005E18CD" w:rsidP="005E18CD">
      <w:pPr>
        <w:pStyle w:val="SingleTxtGC"/>
      </w:pPr>
      <w:r w:rsidRPr="00BC0E9F">
        <w:rPr>
          <w:lang w:val="zh-CN"/>
        </w:rPr>
        <w:t>22.</w:t>
      </w:r>
      <w:r w:rsidRPr="00BC0E9F">
        <w:rPr>
          <w:lang w:val="zh-CN"/>
        </w:rPr>
        <w:tab/>
      </w:r>
      <w:r w:rsidRPr="00BC0E9F">
        <w:rPr>
          <w:lang w:val="zh-CN"/>
        </w:rPr>
        <w:t>委员会注意到，缔约国承诺设立公平与和解委员会并为其工作提供便利。委员会还注意到公平与和解委员会的宝贵工作，特别是如对话期间所述，公平与和解委员会处理了</w:t>
      </w:r>
      <w:r w:rsidRPr="00BC0E9F">
        <w:rPr>
          <w:lang w:val="zh-CN"/>
        </w:rPr>
        <w:t>27,000</w:t>
      </w:r>
      <w:r w:rsidRPr="00BC0E9F">
        <w:rPr>
          <w:lang w:val="zh-CN"/>
        </w:rPr>
        <w:t>多名受害者的案件，下令对其中</w:t>
      </w:r>
      <w:r w:rsidRPr="00BC0E9F">
        <w:rPr>
          <w:lang w:val="zh-CN"/>
        </w:rPr>
        <w:t>20,339</w:t>
      </w:r>
      <w:r w:rsidRPr="00BC0E9F">
        <w:rPr>
          <w:lang w:val="zh-CN"/>
        </w:rPr>
        <w:t>人进行赔偿，并为</w:t>
      </w:r>
      <w:r w:rsidRPr="00BC0E9F">
        <w:rPr>
          <w:lang w:val="zh-CN"/>
        </w:rPr>
        <w:t>20,000</w:t>
      </w:r>
      <w:r w:rsidRPr="00BC0E9F">
        <w:rPr>
          <w:lang w:val="zh-CN"/>
        </w:rPr>
        <w:t>多人提供医疗保险作为赔偿，社区赔偿方案已覆盖</w:t>
      </w:r>
      <w:r w:rsidRPr="00BC0E9F">
        <w:rPr>
          <w:lang w:val="zh-CN"/>
        </w:rPr>
        <w:t>13</w:t>
      </w:r>
      <w:r w:rsidRPr="00BC0E9F">
        <w:rPr>
          <w:lang w:val="zh-CN"/>
        </w:rPr>
        <w:t>个大区，公平与和解委员会的</w:t>
      </w:r>
      <w:r w:rsidRPr="00BC0E9F">
        <w:rPr>
          <w:rFonts w:hint="eastAsia"/>
          <w:lang w:val="zh-CN"/>
        </w:rPr>
        <w:t>监督</w:t>
      </w:r>
      <w:r w:rsidRPr="00BC0E9F">
        <w:rPr>
          <w:lang w:val="zh-CN"/>
        </w:rPr>
        <w:t>委员会目前正在运作。然而，委员会感到遗憾的是，在公平与和解委员会的报告发表</w:t>
      </w:r>
      <w:r w:rsidRPr="00BC0E9F">
        <w:rPr>
          <w:lang w:val="zh-CN"/>
        </w:rPr>
        <w:t>18</w:t>
      </w:r>
      <w:r w:rsidRPr="00BC0E9F">
        <w:rPr>
          <w:lang w:val="zh-CN"/>
        </w:rPr>
        <w:t>年之后，报告中的建议仍未得到充分落实</w:t>
      </w:r>
      <w:r w:rsidRPr="00BC0E9F">
        <w:rPr>
          <w:lang w:val="zh-CN"/>
        </w:rPr>
        <w:t>(</w:t>
      </w:r>
      <w:r w:rsidRPr="00BC0E9F">
        <w:rPr>
          <w:lang w:val="zh-CN"/>
        </w:rPr>
        <w:t>第二十四条</w:t>
      </w:r>
      <w:r w:rsidRPr="00BC0E9F">
        <w:rPr>
          <w:lang w:val="zh-CN"/>
        </w:rPr>
        <w:t>)</w:t>
      </w:r>
      <w:r w:rsidRPr="00BC0E9F">
        <w:rPr>
          <w:lang w:val="zh-CN"/>
        </w:rPr>
        <w:t>。</w:t>
      </w:r>
    </w:p>
    <w:p w14:paraId="6736BC8E" w14:textId="77777777" w:rsidR="005E18CD" w:rsidRPr="00BC0E9F" w:rsidRDefault="005E18CD" w:rsidP="005E18CD">
      <w:pPr>
        <w:pStyle w:val="SingleTxtGC"/>
      </w:pPr>
      <w:r w:rsidRPr="00BC0E9F">
        <w:rPr>
          <w:lang w:val="zh-CN"/>
        </w:rPr>
        <w:t>23.</w:t>
      </w:r>
      <w:r w:rsidRPr="00BC0E9F">
        <w:rPr>
          <w:lang w:val="zh-CN"/>
        </w:rPr>
        <w:tab/>
      </w:r>
      <w:r w:rsidRPr="00BC0E9F">
        <w:rPr>
          <w:rFonts w:eastAsia="黑体"/>
          <w:bCs/>
          <w:lang w:val="zh-CN"/>
        </w:rPr>
        <w:t>委员会建议缔约国确保毫不拖延地落实公平与和解委员会的所有建议，并</w:t>
      </w:r>
      <w:r w:rsidRPr="00BC0E9F">
        <w:rPr>
          <w:rFonts w:eastAsia="黑体" w:hint="eastAsia"/>
          <w:bCs/>
          <w:lang w:val="zh-CN"/>
        </w:rPr>
        <w:t>发</w:t>
      </w:r>
      <w:r w:rsidRPr="00BC0E9F">
        <w:rPr>
          <w:rFonts w:eastAsia="黑体"/>
          <w:bCs/>
          <w:lang w:val="zh-CN"/>
        </w:rPr>
        <w:t>布关于监督委员会工作进展的定期报告。</w:t>
      </w:r>
    </w:p>
    <w:p w14:paraId="39EC718C" w14:textId="77777777" w:rsidR="005E18CD" w:rsidRPr="00BC0E9F" w:rsidRDefault="005E18CD" w:rsidP="005E18CD">
      <w:pPr>
        <w:pStyle w:val="SingleTxtGC"/>
      </w:pPr>
      <w:r w:rsidRPr="00BC0E9F">
        <w:rPr>
          <w:lang w:val="zh-CN"/>
        </w:rPr>
        <w:t>24.</w:t>
      </w:r>
      <w:r w:rsidRPr="00BC0E9F">
        <w:rPr>
          <w:lang w:val="zh-CN"/>
        </w:rPr>
        <w:tab/>
      </w:r>
      <w:r w:rsidRPr="00BC0E9F">
        <w:rPr>
          <w:lang w:val="zh-CN"/>
        </w:rPr>
        <w:t>委员会注意到在对话期间提供的资料，即缔约国承认对</w:t>
      </w:r>
      <w:r w:rsidRPr="00BC0E9F">
        <w:rPr>
          <w:lang w:val="zh-CN"/>
        </w:rPr>
        <w:t>1956</w:t>
      </w:r>
      <w:r w:rsidRPr="00BC0E9F">
        <w:rPr>
          <w:lang w:val="zh-CN"/>
        </w:rPr>
        <w:t>年至</w:t>
      </w:r>
      <w:r w:rsidRPr="00BC0E9F">
        <w:rPr>
          <w:lang w:val="zh-CN"/>
        </w:rPr>
        <w:t>1999</w:t>
      </w:r>
      <w:r w:rsidRPr="00BC0E9F">
        <w:rPr>
          <w:lang w:val="zh-CN"/>
        </w:rPr>
        <w:t>年期间发生的强迫失踪事件负有责任。委员会还注意到，缔约国表示，过渡期正义的经验是</w:t>
      </w:r>
      <w:r w:rsidRPr="00BC0E9F">
        <w:rPr>
          <w:rFonts w:hint="eastAsia"/>
          <w:lang w:val="zh-CN"/>
        </w:rPr>
        <w:t>以</w:t>
      </w:r>
      <w:r w:rsidRPr="00BC0E9F">
        <w:rPr>
          <w:lang w:val="zh-CN"/>
        </w:rPr>
        <w:t>承认国家对过去的侵权行为负有政治和道义责任</w:t>
      </w:r>
      <w:r w:rsidRPr="00BC0E9F">
        <w:rPr>
          <w:rFonts w:hint="eastAsia"/>
          <w:lang w:val="zh-CN"/>
        </w:rPr>
        <w:t>为基础</w:t>
      </w:r>
      <w:r w:rsidRPr="00BC0E9F">
        <w:rPr>
          <w:lang w:val="zh-CN"/>
        </w:rPr>
        <w:t>，决定</w:t>
      </w:r>
      <w:r w:rsidRPr="00BC0E9F">
        <w:rPr>
          <w:rFonts w:hint="eastAsia"/>
          <w:lang w:val="zh-CN"/>
        </w:rPr>
        <w:t>采纳</w:t>
      </w:r>
      <w:r w:rsidRPr="00BC0E9F">
        <w:rPr>
          <w:lang w:val="zh-CN"/>
        </w:rPr>
        <w:t>和解、公平、保证不再发生和团结的原则。然而，委员会感到遗憾的是，根据委员会收到并核实的资料，</w:t>
      </w:r>
      <w:r w:rsidRPr="00BC0E9F">
        <w:rPr>
          <w:lang w:val="zh-CN"/>
        </w:rPr>
        <w:t>1956</w:t>
      </w:r>
      <w:r w:rsidRPr="00BC0E9F">
        <w:rPr>
          <w:lang w:val="zh-CN"/>
        </w:rPr>
        <w:t>年至</w:t>
      </w:r>
      <w:r w:rsidRPr="00BC0E9F">
        <w:rPr>
          <w:lang w:val="zh-CN"/>
        </w:rPr>
        <w:t>1999</w:t>
      </w:r>
      <w:r w:rsidRPr="00BC0E9F">
        <w:rPr>
          <w:lang w:val="zh-CN"/>
        </w:rPr>
        <w:t>年期间发生的强迫失踪案件仍未得到调查或起诉。在这方面，委员会关切地注意到，一些被指控的施害者被允许继续担任职务，包括在安全和司法部门，</w:t>
      </w:r>
      <w:r w:rsidRPr="00BC0E9F">
        <w:rPr>
          <w:rFonts w:hint="eastAsia"/>
          <w:lang w:val="zh-CN"/>
        </w:rPr>
        <w:t>却</w:t>
      </w:r>
      <w:r w:rsidRPr="00BC0E9F">
        <w:rPr>
          <w:lang w:val="zh-CN"/>
        </w:rPr>
        <w:t>没有受到调查。委员会还感到关切的是，公平</w:t>
      </w:r>
      <w:r w:rsidRPr="00BC0E9F">
        <w:rPr>
          <w:lang w:val="zh-CN"/>
        </w:rPr>
        <w:lastRenderedPageBreak/>
        <w:t>与和解委员会的工作没有能够确认所有尸体和遗骸的身份，也没有</w:t>
      </w:r>
      <w:r w:rsidRPr="00BC0E9F">
        <w:rPr>
          <w:rFonts w:hint="eastAsia"/>
          <w:lang w:val="zh-CN"/>
        </w:rPr>
        <w:t>覆盖</w:t>
      </w:r>
      <w:r w:rsidRPr="00BC0E9F">
        <w:rPr>
          <w:lang w:val="zh-CN"/>
        </w:rPr>
        <w:t>所有强迫失踪案件，许多受害者的命运和下落仍然不明</w:t>
      </w:r>
      <w:r w:rsidRPr="00BC0E9F">
        <w:rPr>
          <w:lang w:val="zh-CN"/>
        </w:rPr>
        <w:t>(</w:t>
      </w:r>
      <w:r w:rsidRPr="00BC0E9F">
        <w:rPr>
          <w:lang w:val="zh-CN"/>
        </w:rPr>
        <w:t>第十一、第十二和第二十四条</w:t>
      </w:r>
      <w:r w:rsidRPr="00BC0E9F">
        <w:rPr>
          <w:lang w:val="zh-CN"/>
        </w:rPr>
        <w:t>)</w:t>
      </w:r>
      <w:r w:rsidRPr="00BC0E9F">
        <w:rPr>
          <w:lang w:val="zh-CN"/>
        </w:rPr>
        <w:t>。</w:t>
      </w:r>
    </w:p>
    <w:p w14:paraId="3ECCD928" w14:textId="77777777" w:rsidR="005E18CD" w:rsidRPr="00BC0E9F" w:rsidRDefault="005E18CD" w:rsidP="005E18CD">
      <w:pPr>
        <w:pStyle w:val="SingleTxtGC"/>
      </w:pPr>
      <w:r w:rsidRPr="00BC0E9F">
        <w:rPr>
          <w:lang w:val="zh-CN"/>
        </w:rPr>
        <w:t>25.</w:t>
      </w:r>
      <w:r w:rsidRPr="00BC0E9F">
        <w:rPr>
          <w:lang w:val="zh-CN"/>
        </w:rPr>
        <w:tab/>
      </w:r>
      <w:r w:rsidRPr="00BC0E9F">
        <w:rPr>
          <w:rFonts w:eastAsia="黑体"/>
          <w:bCs/>
          <w:lang w:val="zh-CN"/>
        </w:rPr>
        <w:t>委员会建议缔约国毫不拖延地深化努力，确保：</w:t>
      </w:r>
    </w:p>
    <w:p w14:paraId="53B3B071" w14:textId="4F494307" w:rsidR="005E18CD" w:rsidRPr="0013433B" w:rsidRDefault="002F5AE7" w:rsidP="005E18CD">
      <w:pPr>
        <w:pStyle w:val="SingleTxtGC"/>
        <w:rPr>
          <w:rFonts w:ascii="Time New Roman" w:eastAsia="黑体" w:hAnsi="Time New Roman"/>
        </w:rPr>
      </w:pPr>
      <w:r w:rsidRPr="0013433B">
        <w:rPr>
          <w:rFonts w:ascii="Time New Roman" w:eastAsia="黑体" w:hAnsi="Time New Roman"/>
          <w:lang w:val="zh-CN"/>
        </w:rPr>
        <w:tab/>
      </w:r>
      <w:r w:rsidR="005E18CD" w:rsidRPr="0013433B">
        <w:rPr>
          <w:rFonts w:ascii="Time New Roman" w:eastAsia="黑体" w:hAnsi="Time New Roman"/>
          <w:lang w:val="zh-CN"/>
        </w:rPr>
        <w:t>(a)</w:t>
      </w:r>
      <w:r w:rsidR="005E18CD" w:rsidRPr="0013433B">
        <w:rPr>
          <w:rFonts w:ascii="Time New Roman" w:eastAsia="黑体" w:hAnsi="Time New Roman"/>
          <w:lang w:val="zh-CN"/>
        </w:rPr>
        <w:tab/>
      </w:r>
      <w:r w:rsidR="005E18CD" w:rsidRPr="0013433B">
        <w:rPr>
          <w:rFonts w:ascii="Time New Roman" w:eastAsia="黑体" w:hAnsi="Time New Roman"/>
          <w:bCs/>
          <w:lang w:val="zh-CN"/>
        </w:rPr>
        <w:t>对</w:t>
      </w:r>
      <w:r w:rsidR="005E18CD" w:rsidRPr="0013433B">
        <w:rPr>
          <w:rFonts w:ascii="Time New Roman" w:eastAsia="黑体" w:hAnsi="Time New Roman"/>
          <w:bCs/>
          <w:lang w:val="zh-CN"/>
        </w:rPr>
        <w:t>1956</w:t>
      </w:r>
      <w:r w:rsidR="005E18CD" w:rsidRPr="0013433B">
        <w:rPr>
          <w:rFonts w:ascii="Time New Roman" w:eastAsia="黑体" w:hAnsi="Time New Roman"/>
          <w:bCs/>
          <w:lang w:val="zh-CN"/>
        </w:rPr>
        <w:t>年至</w:t>
      </w:r>
      <w:r w:rsidR="005E18CD" w:rsidRPr="0013433B">
        <w:rPr>
          <w:rFonts w:ascii="Time New Roman" w:eastAsia="黑体" w:hAnsi="Time New Roman"/>
          <w:bCs/>
          <w:lang w:val="zh-CN"/>
        </w:rPr>
        <w:t>1999</w:t>
      </w:r>
      <w:r w:rsidR="005E18CD" w:rsidRPr="0013433B">
        <w:rPr>
          <w:rFonts w:ascii="Time New Roman" w:eastAsia="黑体" w:hAnsi="Time New Roman"/>
          <w:bCs/>
          <w:lang w:val="zh-CN"/>
        </w:rPr>
        <w:t>年期间发生的所有强迫失踪案件进行彻底和公正的调查，不将</w:t>
      </w:r>
      <w:r w:rsidR="005E18CD" w:rsidRPr="0013433B">
        <w:rPr>
          <w:rFonts w:ascii="Time New Roman" w:eastAsia="黑体" w:hAnsi="Time New Roman"/>
          <w:lang w:val="zh-CN"/>
        </w:rPr>
        <w:t>失踪者的命运</w:t>
      </w:r>
      <w:r w:rsidR="005E18CD" w:rsidRPr="0013433B">
        <w:rPr>
          <w:rFonts w:ascii="Time New Roman" w:eastAsia="黑体" w:hAnsi="Time New Roman"/>
          <w:bCs/>
          <w:lang w:val="zh-CN"/>
        </w:rPr>
        <w:t>完全查明，调查不止；</w:t>
      </w:r>
    </w:p>
    <w:p w14:paraId="2F84C1E2" w14:textId="3279B468" w:rsidR="005E18CD" w:rsidRPr="0013433B" w:rsidRDefault="007B74FF" w:rsidP="005E18CD">
      <w:pPr>
        <w:pStyle w:val="SingleTxtGC"/>
        <w:rPr>
          <w:rFonts w:ascii="Time New Roman" w:eastAsia="黑体" w:hAnsi="Time New Roman"/>
        </w:rPr>
      </w:pPr>
      <w:r w:rsidRPr="0013433B">
        <w:rPr>
          <w:rFonts w:ascii="Time New Roman" w:eastAsia="黑体" w:hAnsi="Time New Roman"/>
          <w:lang w:val="zh-CN"/>
        </w:rPr>
        <w:tab/>
      </w:r>
      <w:r w:rsidR="005E18CD" w:rsidRPr="0013433B">
        <w:rPr>
          <w:rFonts w:ascii="Time New Roman" w:eastAsia="黑体" w:hAnsi="Time New Roman"/>
          <w:lang w:val="zh-CN"/>
        </w:rPr>
        <w:t>(b)</w:t>
      </w:r>
      <w:r w:rsidR="005E18CD" w:rsidRPr="0013433B">
        <w:rPr>
          <w:rFonts w:ascii="Time New Roman" w:eastAsia="黑体" w:hAnsi="Time New Roman"/>
          <w:lang w:val="zh-CN"/>
        </w:rPr>
        <w:tab/>
      </w:r>
      <w:r w:rsidR="005E18CD" w:rsidRPr="0013433B">
        <w:rPr>
          <w:rFonts w:ascii="Time New Roman" w:eastAsia="黑体" w:hAnsi="Time New Roman"/>
          <w:bCs/>
          <w:lang w:val="zh-CN"/>
        </w:rPr>
        <w:t>所有参与制造强迫失踪事件的人，包括军事和文职领导，都要受到起诉，如判定有罪，则处以与其行为严重性相称的刑罚；</w:t>
      </w:r>
    </w:p>
    <w:p w14:paraId="130EC4FC" w14:textId="020ACF21" w:rsidR="005E18CD" w:rsidRPr="0013433B" w:rsidRDefault="007B74FF" w:rsidP="005E18CD">
      <w:pPr>
        <w:pStyle w:val="SingleTxtGC"/>
        <w:rPr>
          <w:rFonts w:ascii="Time New Roman" w:eastAsia="黑体" w:hAnsi="Time New Roman"/>
        </w:rPr>
      </w:pPr>
      <w:r w:rsidRPr="0013433B">
        <w:rPr>
          <w:rFonts w:ascii="Time New Roman" w:eastAsia="黑体" w:hAnsi="Time New Roman"/>
          <w:lang w:val="zh-CN"/>
        </w:rPr>
        <w:tab/>
      </w:r>
      <w:r w:rsidR="005E18CD" w:rsidRPr="0013433B">
        <w:rPr>
          <w:rFonts w:ascii="Time New Roman" w:eastAsia="黑体" w:hAnsi="Time New Roman"/>
          <w:lang w:val="zh-CN"/>
        </w:rPr>
        <w:t>(c)</w:t>
      </w:r>
      <w:r w:rsidR="005E18CD" w:rsidRPr="0013433B">
        <w:rPr>
          <w:rFonts w:ascii="Time New Roman" w:eastAsia="黑体" w:hAnsi="Time New Roman"/>
          <w:lang w:val="zh-CN"/>
        </w:rPr>
        <w:tab/>
      </w:r>
      <w:r w:rsidR="005E18CD" w:rsidRPr="0013433B">
        <w:rPr>
          <w:rFonts w:ascii="Time New Roman" w:eastAsia="黑体" w:hAnsi="Time New Roman"/>
          <w:bCs/>
          <w:lang w:val="zh-CN"/>
        </w:rPr>
        <w:t>对所有下落不明的失踪者进行搜寻和确定下落，如果已经死亡，则对其遗体或遗骸进行辨认，</w:t>
      </w:r>
      <w:r w:rsidR="005E18CD" w:rsidRPr="0013433B">
        <w:rPr>
          <w:rFonts w:ascii="Time New Roman" w:eastAsia="黑体" w:hAnsi="Time New Roman" w:hint="eastAsia"/>
          <w:bCs/>
          <w:lang w:val="zh-CN"/>
        </w:rPr>
        <w:t>以礼相待并</w:t>
      </w:r>
      <w:r w:rsidR="005E18CD" w:rsidRPr="0013433B">
        <w:rPr>
          <w:rFonts w:ascii="Time New Roman" w:eastAsia="黑体" w:hAnsi="Time New Roman"/>
          <w:bCs/>
          <w:lang w:val="zh-CN"/>
        </w:rPr>
        <w:t>尊严地交还家人，以便能够按照其家人和社区的愿望和文化习俗以有尊严的方式安葬；</w:t>
      </w:r>
    </w:p>
    <w:p w14:paraId="38A7AEC5" w14:textId="73B8D431" w:rsidR="005E18CD" w:rsidRPr="00BC0E9F" w:rsidRDefault="007B74FF" w:rsidP="005E18CD">
      <w:pPr>
        <w:pStyle w:val="SingleTxtGC"/>
        <w:rPr>
          <w:rFonts w:eastAsia="黑体"/>
        </w:rPr>
      </w:pPr>
      <w:r w:rsidRPr="0013433B">
        <w:rPr>
          <w:rFonts w:ascii="Time New Roman" w:eastAsia="黑体" w:hAnsi="Time New Roman"/>
          <w:lang w:val="zh-CN"/>
        </w:rPr>
        <w:tab/>
      </w:r>
      <w:r w:rsidR="005E18CD" w:rsidRPr="0013433B">
        <w:rPr>
          <w:rFonts w:ascii="Time New Roman" w:eastAsia="黑体" w:hAnsi="Time New Roman"/>
          <w:lang w:val="zh-CN"/>
        </w:rPr>
        <w:t>(d)</w:t>
      </w:r>
      <w:r w:rsidR="005E18CD" w:rsidRPr="0013433B">
        <w:rPr>
          <w:rFonts w:ascii="Time New Roman" w:eastAsia="黑体" w:hAnsi="Time New Roman"/>
          <w:lang w:val="zh-CN"/>
        </w:rPr>
        <w:tab/>
      </w:r>
      <w:r w:rsidR="005E18CD" w:rsidRPr="0013433B">
        <w:rPr>
          <w:rFonts w:ascii="Time New Roman" w:eastAsia="黑体" w:hAnsi="Time New Roman"/>
          <w:bCs/>
          <w:lang w:val="zh-CN"/>
        </w:rPr>
        <w:t>那些因强迫失踪而遭受直接伤害但尚未受益于赔偿方案的人能够不</w:t>
      </w:r>
      <w:r w:rsidR="005E18CD" w:rsidRPr="0013433B">
        <w:rPr>
          <w:rFonts w:ascii="Time New Roman" w:eastAsia="黑体" w:hAnsi="Time New Roman" w:hint="eastAsia"/>
          <w:bCs/>
          <w:lang w:val="zh-CN"/>
        </w:rPr>
        <w:t>受</w:t>
      </w:r>
      <w:r w:rsidR="005E18CD" w:rsidRPr="0013433B">
        <w:rPr>
          <w:rFonts w:ascii="Time New Roman" w:eastAsia="黑体" w:hAnsi="Time New Roman"/>
          <w:bCs/>
          <w:lang w:val="zh-CN"/>
        </w:rPr>
        <w:t>拖延地利用这些方案，并通过考虑到性别层面和受害者具体要求的区别对待办法，获得及时、充分和适当的赔偿。</w:t>
      </w:r>
    </w:p>
    <w:p w14:paraId="13E89063" w14:textId="77777777" w:rsidR="005E18CD" w:rsidRPr="00BC0E9F" w:rsidRDefault="005E18CD" w:rsidP="007B74FF">
      <w:pPr>
        <w:pStyle w:val="H23GC"/>
      </w:pPr>
      <w:r w:rsidRPr="00BC0E9F">
        <w:rPr>
          <w:lang w:val="zh-CN"/>
        </w:rPr>
        <w:tab/>
      </w:r>
      <w:r w:rsidRPr="00BC0E9F">
        <w:rPr>
          <w:lang w:val="zh-CN"/>
        </w:rPr>
        <w:tab/>
      </w:r>
      <w:r w:rsidRPr="00BC0E9F">
        <w:rPr>
          <w:rFonts w:hint="eastAsia"/>
          <w:lang w:val="zh-CN"/>
        </w:rPr>
        <w:t>助长有罪不罚现象的措施</w:t>
      </w:r>
    </w:p>
    <w:p w14:paraId="5BF7F11E" w14:textId="77777777" w:rsidR="005E18CD" w:rsidRPr="00BC0E9F" w:rsidRDefault="005E18CD" w:rsidP="005E18CD">
      <w:pPr>
        <w:pStyle w:val="SingleTxtGC"/>
        <w:rPr>
          <w:rFonts w:eastAsia="楷体"/>
          <w:iCs/>
        </w:rPr>
      </w:pPr>
      <w:r w:rsidRPr="00BC0E9F">
        <w:rPr>
          <w:lang w:val="zh-CN"/>
        </w:rPr>
        <w:t>26.</w:t>
      </w:r>
      <w:r w:rsidRPr="00BC0E9F">
        <w:rPr>
          <w:lang w:val="zh-CN"/>
        </w:rPr>
        <w:tab/>
      </w:r>
      <w:r w:rsidRPr="00BC0E9F">
        <w:rPr>
          <w:lang w:val="zh-CN"/>
        </w:rPr>
        <w:t>委员会感到关切的是，缔约国在对话期间表示，不起诉施害者是一项有意为之的政策，目的是促进民族和解。委员会还感到关切的是，证人不能在公平与和解委员会面前说出</w:t>
      </w:r>
      <w:r w:rsidRPr="00BC0E9F">
        <w:rPr>
          <w:rFonts w:hint="eastAsia"/>
          <w:lang w:val="zh-CN"/>
        </w:rPr>
        <w:t>施害</w:t>
      </w:r>
      <w:r w:rsidRPr="00BC0E9F">
        <w:rPr>
          <w:lang w:val="zh-CN"/>
        </w:rPr>
        <w:t>者的姓名，妨碍</w:t>
      </w:r>
      <w:r w:rsidRPr="00BC0E9F">
        <w:rPr>
          <w:rFonts w:hint="eastAsia"/>
          <w:lang w:val="zh-CN"/>
        </w:rPr>
        <w:t>对他们</w:t>
      </w:r>
      <w:r w:rsidRPr="00BC0E9F">
        <w:rPr>
          <w:lang w:val="zh-CN"/>
        </w:rPr>
        <w:t>追究个人刑事责任，而且经核实的指控表明，</w:t>
      </w:r>
      <w:r w:rsidRPr="00BC0E9F">
        <w:rPr>
          <w:rFonts w:hint="eastAsia"/>
          <w:lang w:val="zh-CN"/>
        </w:rPr>
        <w:t>在一</w:t>
      </w:r>
      <w:r w:rsidRPr="00BC0E9F">
        <w:rPr>
          <w:lang w:val="zh-CN"/>
        </w:rPr>
        <w:t>些案件中</w:t>
      </w:r>
      <w:r w:rsidRPr="00BC0E9F">
        <w:rPr>
          <w:rFonts w:hint="eastAsia"/>
          <w:lang w:val="zh-CN"/>
        </w:rPr>
        <w:t>，</w:t>
      </w:r>
      <w:r w:rsidRPr="00BC0E9F">
        <w:rPr>
          <w:lang w:val="zh-CN"/>
        </w:rPr>
        <w:t>提起刑事诉讼的努力徒劳无功</w:t>
      </w:r>
      <w:r w:rsidRPr="00BC0E9F">
        <w:rPr>
          <w:lang w:val="zh-CN"/>
        </w:rPr>
        <w:t>(</w:t>
      </w:r>
      <w:r w:rsidRPr="00BC0E9F">
        <w:rPr>
          <w:lang w:val="zh-CN"/>
        </w:rPr>
        <w:t>第七、第十一和第二十四条</w:t>
      </w:r>
      <w:r w:rsidRPr="00BC0E9F">
        <w:rPr>
          <w:lang w:val="zh-CN"/>
        </w:rPr>
        <w:t>)</w:t>
      </w:r>
      <w:r w:rsidRPr="00BC0E9F">
        <w:rPr>
          <w:lang w:val="zh-CN"/>
        </w:rPr>
        <w:t>。</w:t>
      </w:r>
    </w:p>
    <w:p w14:paraId="51E9ECDB" w14:textId="77777777" w:rsidR="005E18CD" w:rsidRPr="0013433B" w:rsidRDefault="005E18CD" w:rsidP="005E18CD">
      <w:pPr>
        <w:pStyle w:val="SingleTxtGC"/>
        <w:rPr>
          <w:rFonts w:ascii="Time New Roman" w:eastAsia="黑体" w:hAnsi="Time New Roman"/>
        </w:rPr>
      </w:pPr>
      <w:r w:rsidRPr="0013433B">
        <w:rPr>
          <w:rFonts w:ascii="Time New Roman" w:eastAsia="黑体" w:hAnsi="Time New Roman"/>
          <w:lang w:val="zh-CN"/>
        </w:rPr>
        <w:t>27.</w:t>
      </w:r>
      <w:r w:rsidRPr="0013433B">
        <w:rPr>
          <w:rFonts w:ascii="Time New Roman" w:eastAsia="黑体" w:hAnsi="Time New Roman"/>
          <w:lang w:val="zh-CN"/>
        </w:rPr>
        <w:tab/>
      </w:r>
      <w:r w:rsidRPr="0013433B">
        <w:rPr>
          <w:rFonts w:ascii="Time New Roman" w:eastAsia="黑体" w:hAnsi="Time New Roman"/>
          <w:bCs/>
          <w:lang w:val="zh-CN"/>
        </w:rPr>
        <w:t>委员会建议缔约国废除任何可能使强迫失踪实施者免于起诉或</w:t>
      </w:r>
      <w:r w:rsidRPr="0013433B">
        <w:rPr>
          <w:rFonts w:ascii="Time New Roman" w:eastAsia="黑体" w:hAnsi="Time New Roman"/>
          <w:lang w:val="zh-CN"/>
        </w:rPr>
        <w:t>刑事处</w:t>
      </w:r>
      <w:r w:rsidRPr="0013433B">
        <w:rPr>
          <w:rFonts w:ascii="Time New Roman" w:eastAsia="黑体" w:hAnsi="Time New Roman"/>
          <w:bCs/>
          <w:lang w:val="zh-CN"/>
        </w:rPr>
        <w:t>罚的法律规定或实践。具体说来，委员会建议缔约国禁止批准那些保障强迫失踪行为实施者不受惩罚的措施。</w:t>
      </w:r>
    </w:p>
    <w:p w14:paraId="1630690D" w14:textId="14B14647" w:rsidR="005E18CD" w:rsidRPr="00BC0E9F" w:rsidRDefault="007B74FF" w:rsidP="007B74FF">
      <w:pPr>
        <w:pStyle w:val="H23GC"/>
      </w:pPr>
      <w:r>
        <w:rPr>
          <w:lang w:val="zh-CN"/>
        </w:rPr>
        <w:tab/>
      </w:r>
      <w:r w:rsidR="005E18CD" w:rsidRPr="00BC0E9F">
        <w:rPr>
          <w:lang w:val="zh-CN"/>
        </w:rPr>
        <w:t>3.</w:t>
      </w:r>
      <w:r w:rsidR="005E18CD" w:rsidRPr="00BC0E9F">
        <w:rPr>
          <w:lang w:val="zh-CN"/>
        </w:rPr>
        <w:tab/>
      </w:r>
      <w:r w:rsidR="005E18CD" w:rsidRPr="00BC0E9F">
        <w:rPr>
          <w:rFonts w:hint="eastAsia"/>
          <w:lang w:val="zh-CN"/>
        </w:rPr>
        <w:t>与强迫失踪相关的刑事责任和司法合作</w:t>
      </w:r>
      <w:r w:rsidR="005E18CD" w:rsidRPr="00BC0E9F">
        <w:rPr>
          <w:lang w:val="zh-CN"/>
        </w:rPr>
        <w:t>(</w:t>
      </w:r>
      <w:r w:rsidR="005E18CD" w:rsidRPr="00BC0E9F">
        <w:rPr>
          <w:rFonts w:hint="eastAsia"/>
          <w:lang w:val="zh-CN"/>
        </w:rPr>
        <w:t>第八至第十五条</w:t>
      </w:r>
      <w:r w:rsidR="005E18CD" w:rsidRPr="00BC0E9F">
        <w:rPr>
          <w:lang w:val="zh-CN"/>
        </w:rPr>
        <w:t>)</w:t>
      </w:r>
    </w:p>
    <w:p w14:paraId="5A3AC2E1" w14:textId="77777777" w:rsidR="005E18CD" w:rsidRPr="00BC0E9F" w:rsidRDefault="005E18CD" w:rsidP="007B74FF">
      <w:pPr>
        <w:pStyle w:val="H23GC"/>
      </w:pPr>
      <w:r w:rsidRPr="00BC0E9F">
        <w:rPr>
          <w:lang w:val="zh-CN"/>
        </w:rPr>
        <w:tab/>
      </w:r>
      <w:r w:rsidRPr="00BC0E9F">
        <w:rPr>
          <w:lang w:val="zh-CN"/>
        </w:rPr>
        <w:tab/>
      </w:r>
      <w:r w:rsidRPr="00BC0E9F">
        <w:rPr>
          <w:rFonts w:hint="eastAsia"/>
          <w:lang w:val="zh-CN"/>
        </w:rPr>
        <w:t>诉讼时效</w:t>
      </w:r>
    </w:p>
    <w:p w14:paraId="1B53238F" w14:textId="77777777" w:rsidR="005E18CD" w:rsidRPr="00BC0E9F" w:rsidRDefault="005E18CD" w:rsidP="005E18CD">
      <w:pPr>
        <w:pStyle w:val="SingleTxtGC"/>
      </w:pPr>
      <w:r w:rsidRPr="00BC0E9F">
        <w:rPr>
          <w:lang w:val="zh-CN"/>
        </w:rPr>
        <w:t>28.</w:t>
      </w:r>
      <w:r w:rsidRPr="00BC0E9F">
        <w:rPr>
          <w:lang w:val="zh-CN"/>
        </w:rPr>
        <w:tab/>
      </w:r>
      <w:r w:rsidRPr="00BC0E9F">
        <w:rPr>
          <w:lang w:val="zh-CN"/>
        </w:rPr>
        <w:t>委员会注意到，《刑事诉讼法》第</w:t>
      </w:r>
      <w:r w:rsidRPr="00BC0E9F">
        <w:rPr>
          <w:lang w:val="zh-CN"/>
        </w:rPr>
        <w:t>5</w:t>
      </w:r>
      <w:r w:rsidRPr="00BC0E9F">
        <w:rPr>
          <w:lang w:val="zh-CN"/>
        </w:rPr>
        <w:t>条没有规定缔约国批准的国际条约所界定罪行的时效。委员会还注意到缔约国代表团提供资料称，可适用于强迫失踪案件的《刑法》条款规定，时效为从连续犯罪结束之</w:t>
      </w:r>
      <w:r w:rsidRPr="00BC0E9F">
        <w:rPr>
          <w:rFonts w:hint="eastAsia"/>
          <w:lang w:val="zh-CN"/>
        </w:rPr>
        <w:t>时</w:t>
      </w:r>
      <w:r w:rsidRPr="00BC0E9F">
        <w:rPr>
          <w:lang w:val="zh-CN"/>
        </w:rPr>
        <w:t>起</w:t>
      </w:r>
      <w:r w:rsidRPr="00BC0E9F">
        <w:rPr>
          <w:lang w:val="zh-CN"/>
        </w:rPr>
        <w:t>15</w:t>
      </w:r>
      <w:r w:rsidRPr="00BC0E9F">
        <w:rPr>
          <w:lang w:val="zh-CN"/>
        </w:rPr>
        <w:t>年。然而，委员会仍然关切的是，由于国家立法中没有具体的强迫失踪罪行，因此适用于强迫失踪案件的时效期限没有具体规定</w:t>
      </w:r>
      <w:r w:rsidRPr="00BC0E9F">
        <w:rPr>
          <w:lang w:val="zh-CN"/>
        </w:rPr>
        <w:t>(</w:t>
      </w:r>
      <w:r w:rsidRPr="00BC0E9F">
        <w:rPr>
          <w:lang w:val="zh-CN"/>
        </w:rPr>
        <w:t>第八条</w:t>
      </w:r>
      <w:r w:rsidRPr="00BC0E9F">
        <w:rPr>
          <w:lang w:val="zh-CN"/>
        </w:rPr>
        <w:t>)</w:t>
      </w:r>
      <w:r w:rsidRPr="00BC0E9F">
        <w:rPr>
          <w:lang w:val="zh-CN"/>
        </w:rPr>
        <w:t>。</w:t>
      </w:r>
    </w:p>
    <w:p w14:paraId="5F87D50D" w14:textId="77777777" w:rsidR="005E18CD" w:rsidRPr="0013433B" w:rsidRDefault="005E18CD" w:rsidP="005E18CD">
      <w:pPr>
        <w:pStyle w:val="SingleTxtGC"/>
        <w:rPr>
          <w:rFonts w:ascii="Time New Roman" w:eastAsia="黑体" w:hAnsi="Time New Roman"/>
        </w:rPr>
      </w:pPr>
      <w:r w:rsidRPr="0013433B">
        <w:rPr>
          <w:rFonts w:ascii="Time New Roman" w:eastAsia="黑体" w:hAnsi="Time New Roman"/>
          <w:lang w:val="zh-CN"/>
        </w:rPr>
        <w:t>29.</w:t>
      </w:r>
      <w:r w:rsidRPr="0013433B">
        <w:rPr>
          <w:rFonts w:ascii="Time New Roman" w:eastAsia="黑体" w:hAnsi="Time New Roman"/>
          <w:lang w:val="zh-CN"/>
        </w:rPr>
        <w:tab/>
      </w:r>
      <w:r w:rsidRPr="0013433B">
        <w:rPr>
          <w:rFonts w:ascii="Time New Roman" w:eastAsia="黑体" w:hAnsi="Time New Roman"/>
          <w:bCs/>
          <w:lang w:val="zh-CN"/>
        </w:rPr>
        <w:t>委员会建议缔约国根据《公约》第八条，确保对强迫失踪案件</w:t>
      </w:r>
      <w:r w:rsidRPr="0013433B">
        <w:rPr>
          <w:rFonts w:ascii="Time New Roman" w:eastAsia="黑体" w:hAnsi="Time New Roman"/>
          <w:lang w:val="zh-CN"/>
        </w:rPr>
        <w:t>适用较长</w:t>
      </w:r>
      <w:r w:rsidRPr="0013433B">
        <w:rPr>
          <w:rFonts w:ascii="Time New Roman" w:eastAsia="黑体" w:hAnsi="Time New Roman"/>
          <w:bCs/>
          <w:lang w:val="zh-CN"/>
        </w:rPr>
        <w:t>的诉讼时效期限，与罪行的极端严重性相称，并且考虑到罪行的持续性质，诉讼时效应从罪行停止时开始计算。</w:t>
      </w:r>
    </w:p>
    <w:p w14:paraId="79054516" w14:textId="77777777" w:rsidR="005E18CD" w:rsidRPr="00BC0E9F" w:rsidRDefault="005E18CD" w:rsidP="00195A63">
      <w:pPr>
        <w:pStyle w:val="H23GC"/>
      </w:pPr>
      <w:r w:rsidRPr="00BC0E9F">
        <w:rPr>
          <w:lang w:val="zh-CN"/>
        </w:rPr>
        <w:tab/>
      </w:r>
      <w:r w:rsidRPr="00BC0E9F">
        <w:rPr>
          <w:lang w:val="zh-CN"/>
        </w:rPr>
        <w:tab/>
      </w:r>
      <w:r w:rsidRPr="00BC0E9F">
        <w:rPr>
          <w:rFonts w:hint="eastAsia"/>
          <w:lang w:val="zh-CN"/>
        </w:rPr>
        <w:t>域外管辖权和普遍管辖权</w:t>
      </w:r>
    </w:p>
    <w:p w14:paraId="5A385660" w14:textId="77777777" w:rsidR="005E18CD" w:rsidRPr="00BC0E9F" w:rsidRDefault="005E18CD" w:rsidP="005E18CD">
      <w:pPr>
        <w:pStyle w:val="SingleTxtGC"/>
      </w:pPr>
      <w:r w:rsidRPr="00BC0E9F">
        <w:rPr>
          <w:lang w:val="zh-CN"/>
        </w:rPr>
        <w:t>30.</w:t>
      </w:r>
      <w:r w:rsidRPr="00BC0E9F">
        <w:rPr>
          <w:lang w:val="zh-CN"/>
        </w:rPr>
        <w:tab/>
      </w:r>
      <w:r w:rsidRPr="00BC0E9F">
        <w:rPr>
          <w:lang w:val="zh-CN"/>
        </w:rPr>
        <w:t>委员会注意到缔约国提供的关于国家法院管辖权的法律资料，以及《刑法》第</w:t>
      </w:r>
      <w:r w:rsidRPr="00BC0E9F">
        <w:rPr>
          <w:lang w:val="zh-CN"/>
        </w:rPr>
        <w:t>707</w:t>
      </w:r>
      <w:r w:rsidRPr="00BC0E9F">
        <w:rPr>
          <w:lang w:val="zh-CN"/>
        </w:rPr>
        <w:t>至</w:t>
      </w:r>
      <w:r w:rsidRPr="00BC0E9F">
        <w:rPr>
          <w:lang w:val="zh-CN"/>
        </w:rPr>
        <w:t>712</w:t>
      </w:r>
      <w:r w:rsidRPr="00BC0E9F">
        <w:rPr>
          <w:lang w:val="zh-CN"/>
        </w:rPr>
        <w:t>条规定可以起诉在摩洛哥国外犯罪但</w:t>
      </w:r>
      <w:r w:rsidRPr="00BC0E9F">
        <w:rPr>
          <w:rFonts w:hint="eastAsia"/>
          <w:lang w:val="zh-CN"/>
        </w:rPr>
        <w:t>犯罪者本</w:t>
      </w:r>
      <w:r w:rsidRPr="00BC0E9F">
        <w:rPr>
          <w:lang w:val="zh-CN"/>
        </w:rPr>
        <w:t>人在摩洛哥领土上的情况。鉴于强迫失踪在缔约国不是一项单独的刑事罪，委员会注意到，缔约国根据国内法是否有权对下述强迫失踪罪行行使管辖权并不明确：在国外发生、犯罪</w:t>
      </w:r>
      <w:r w:rsidRPr="00BC0E9F">
        <w:rPr>
          <w:lang w:val="zh-CN"/>
        </w:rPr>
        <w:lastRenderedPageBreak/>
        <w:t>人或受害人是摩洛哥国民；或被指控的犯罪人是外国国民或无国籍人，在缔约国没有永居居留身份，目前在该国领土上，并且没有被引渡或移交给别国，而指控</w:t>
      </w:r>
      <w:r w:rsidRPr="00BC0E9F">
        <w:rPr>
          <w:rFonts w:hint="eastAsia"/>
          <w:lang w:val="zh-CN"/>
        </w:rPr>
        <w:t>的</w:t>
      </w:r>
      <w:r w:rsidRPr="00BC0E9F">
        <w:rPr>
          <w:lang w:val="zh-CN"/>
        </w:rPr>
        <w:t>强迫失踪</w:t>
      </w:r>
      <w:r w:rsidRPr="00BC0E9F">
        <w:rPr>
          <w:rFonts w:hint="eastAsia"/>
          <w:lang w:val="zh-CN"/>
        </w:rPr>
        <w:t>行为</w:t>
      </w:r>
      <w:r w:rsidRPr="00BC0E9F">
        <w:rPr>
          <w:lang w:val="zh-CN"/>
        </w:rPr>
        <w:t>的</w:t>
      </w:r>
      <w:r w:rsidRPr="00BC0E9F">
        <w:rPr>
          <w:rFonts w:hint="eastAsia"/>
          <w:lang w:val="zh-CN"/>
        </w:rPr>
        <w:t>发生地</w:t>
      </w:r>
      <w:r w:rsidRPr="00BC0E9F">
        <w:rPr>
          <w:lang w:val="zh-CN"/>
        </w:rPr>
        <w:t>国没有明确将强迫失踪定为刑事犯罪</w:t>
      </w:r>
      <w:r w:rsidRPr="00BC0E9F">
        <w:rPr>
          <w:lang w:val="zh-CN"/>
        </w:rPr>
        <w:t>(</w:t>
      </w:r>
      <w:r w:rsidRPr="00BC0E9F">
        <w:rPr>
          <w:lang w:val="zh-CN"/>
        </w:rPr>
        <w:t>第九和第十一条</w:t>
      </w:r>
      <w:r w:rsidRPr="00BC0E9F">
        <w:rPr>
          <w:lang w:val="zh-CN"/>
        </w:rPr>
        <w:t>)</w:t>
      </w:r>
      <w:r w:rsidRPr="00BC0E9F">
        <w:rPr>
          <w:lang w:val="zh-CN"/>
        </w:rPr>
        <w:t>。</w:t>
      </w:r>
    </w:p>
    <w:p w14:paraId="3E56849B" w14:textId="77777777" w:rsidR="005E18CD" w:rsidRPr="00BC0E9F" w:rsidRDefault="005E18CD" w:rsidP="005E18CD">
      <w:pPr>
        <w:pStyle w:val="SingleTxtGC"/>
        <w:rPr>
          <w:rFonts w:eastAsia="黑体"/>
        </w:rPr>
      </w:pPr>
      <w:r w:rsidRPr="00BC0E9F">
        <w:rPr>
          <w:lang w:val="zh-CN"/>
        </w:rPr>
        <w:t>31.</w:t>
      </w:r>
      <w:r w:rsidRPr="00BC0E9F">
        <w:rPr>
          <w:lang w:val="zh-CN"/>
        </w:rPr>
        <w:tab/>
      </w:r>
      <w:r w:rsidRPr="00BC0E9F">
        <w:rPr>
          <w:rFonts w:eastAsia="黑体"/>
          <w:bCs/>
          <w:lang w:val="zh-CN"/>
        </w:rPr>
        <w:t>委员会建议缔约国根据《公约》第九和第十一条规定的义务及其中规定的</w:t>
      </w:r>
      <w:r w:rsidRPr="00BC0E9F">
        <w:rPr>
          <w:rFonts w:eastAsia="黑体" w:hint="eastAsia"/>
          <w:bCs/>
          <w:lang w:val="zh-CN"/>
        </w:rPr>
        <w:t>“</w:t>
      </w:r>
      <w:r w:rsidRPr="00BC0E9F">
        <w:rPr>
          <w:rFonts w:eastAsia="黑体"/>
          <w:bCs/>
          <w:lang w:val="zh-CN"/>
        </w:rPr>
        <w:t>引渡或起诉</w:t>
      </w:r>
      <w:r w:rsidRPr="00BC0E9F">
        <w:rPr>
          <w:rFonts w:eastAsia="黑体" w:hint="eastAsia"/>
          <w:bCs/>
          <w:lang w:val="zh-CN"/>
        </w:rPr>
        <w:t>”</w:t>
      </w:r>
      <w:r w:rsidRPr="00BC0E9F">
        <w:rPr>
          <w:rFonts w:eastAsia="黑体"/>
          <w:bCs/>
          <w:lang w:val="zh-CN"/>
        </w:rPr>
        <w:t>原则，确保国内法院能够对所有强迫失踪行为，包括摩洛哥国民在国外犯下的或针对摩洛哥国民犯下的强迫失踪行为行使管辖权。</w:t>
      </w:r>
    </w:p>
    <w:p w14:paraId="1829FF16" w14:textId="77777777" w:rsidR="005E18CD" w:rsidRPr="00BC0E9F" w:rsidRDefault="005E18CD" w:rsidP="00195A63">
      <w:pPr>
        <w:pStyle w:val="H23GC"/>
      </w:pPr>
      <w:r w:rsidRPr="00BC0E9F">
        <w:rPr>
          <w:lang w:val="zh-CN"/>
        </w:rPr>
        <w:tab/>
      </w:r>
      <w:r w:rsidRPr="00BC0E9F">
        <w:rPr>
          <w:lang w:val="zh-CN"/>
        </w:rPr>
        <w:tab/>
      </w:r>
      <w:r w:rsidRPr="00BC0E9F">
        <w:rPr>
          <w:rFonts w:hint="eastAsia"/>
          <w:lang w:val="zh-CN"/>
        </w:rPr>
        <w:t>对强迫失踪案件的调查和失踪人员的搜寻</w:t>
      </w:r>
    </w:p>
    <w:p w14:paraId="1E2B9B21" w14:textId="77777777" w:rsidR="005E18CD" w:rsidRPr="00BC0E9F" w:rsidRDefault="005E18CD" w:rsidP="005E18CD">
      <w:pPr>
        <w:pStyle w:val="SingleTxtGC"/>
      </w:pPr>
      <w:r w:rsidRPr="00BC0E9F">
        <w:rPr>
          <w:lang w:val="zh-CN"/>
        </w:rPr>
        <w:t>32.</w:t>
      </w:r>
      <w:r w:rsidRPr="00BC0E9F">
        <w:rPr>
          <w:lang w:val="zh-CN"/>
        </w:rPr>
        <w:tab/>
      </w:r>
      <w:r w:rsidRPr="00BC0E9F">
        <w:rPr>
          <w:lang w:val="zh-CN"/>
        </w:rPr>
        <w:t>委员会注意到，缔约国提供资料介绍了在失踪、包括强迫失踪问题上对安全部队成员和国家行为者开展调查的法律和体制框架、公平与和解委员会这方面的工作和人权事务部长级代表团这方面的任务。然而，委员会仍然感到关切的是，尽管委员会收到并核实了关于可能发生强迫失踪的指控，包括在委员会的紧急行动程序或其他国际人权机制的程序下收到并核实有此类指</w:t>
      </w:r>
      <w:r w:rsidRPr="00BC0E9F">
        <w:rPr>
          <w:rFonts w:hint="eastAsia"/>
          <w:lang w:val="zh-CN"/>
        </w:rPr>
        <w:t>控</w:t>
      </w:r>
      <w:r w:rsidRPr="00BC0E9F">
        <w:rPr>
          <w:lang w:val="zh-CN"/>
        </w:rPr>
        <w:t>，但缔约国内没有关于这类案件的申诉记录</w:t>
      </w:r>
      <w:r w:rsidRPr="00BC0E9F">
        <w:rPr>
          <w:rStyle w:val="a8"/>
          <w:rFonts w:eastAsia="宋体"/>
        </w:rPr>
        <w:footnoteReference w:id="8"/>
      </w:r>
      <w:r w:rsidRPr="00BC0E9F">
        <w:rPr>
          <w:lang w:val="zh-CN"/>
        </w:rPr>
        <w:t>。委员会感到遗憾的是，没有收到详细资料介绍收到的关于《公约》第二条所界定行为的申诉数量，无论这些行为是在《公约》生效之前还是之后发生的，也没有资料介绍缔约国将如何确保所有登记在案的强迫失踪案件会依职权以及时、彻底、公正和独立的方式，</w:t>
      </w:r>
      <w:r w:rsidRPr="00BC0E9F">
        <w:rPr>
          <w:rFonts w:hint="eastAsia"/>
          <w:lang w:val="zh-CN"/>
        </w:rPr>
        <w:t>采取</w:t>
      </w:r>
      <w:r w:rsidRPr="00BC0E9F">
        <w:rPr>
          <w:lang w:val="zh-CN"/>
        </w:rPr>
        <w:t>区别对待的</w:t>
      </w:r>
      <w:r w:rsidRPr="00BC0E9F">
        <w:rPr>
          <w:rFonts w:hint="eastAsia"/>
          <w:lang w:val="zh-CN"/>
        </w:rPr>
        <w:t>办法</w:t>
      </w:r>
      <w:r w:rsidRPr="00BC0E9F">
        <w:rPr>
          <w:lang w:val="zh-CN"/>
        </w:rPr>
        <w:t>，得到调查，哪怕没有正式</w:t>
      </w:r>
      <w:r w:rsidRPr="00BC0E9F">
        <w:rPr>
          <w:rFonts w:hint="eastAsia"/>
          <w:lang w:val="zh-CN"/>
        </w:rPr>
        <w:t>提出申</w:t>
      </w:r>
      <w:r w:rsidRPr="00BC0E9F">
        <w:rPr>
          <w:lang w:val="zh-CN"/>
        </w:rPr>
        <w:t>诉。委员会还感到关切的是，关于为处理这些申诉和确保受害者参与搜寻和调查程序而采取的措施的资料有限</w:t>
      </w:r>
      <w:r w:rsidRPr="00BC0E9F">
        <w:rPr>
          <w:lang w:val="zh-CN"/>
        </w:rPr>
        <w:t>(</w:t>
      </w:r>
      <w:r w:rsidRPr="00BC0E9F">
        <w:rPr>
          <w:lang w:val="zh-CN"/>
        </w:rPr>
        <w:t>第二、第十二和第二十四条</w:t>
      </w:r>
      <w:r w:rsidRPr="00BC0E9F">
        <w:rPr>
          <w:lang w:val="zh-CN"/>
        </w:rPr>
        <w:t>)</w:t>
      </w:r>
      <w:r w:rsidRPr="00BC0E9F">
        <w:rPr>
          <w:lang w:val="zh-CN"/>
        </w:rPr>
        <w:t>。</w:t>
      </w:r>
    </w:p>
    <w:p w14:paraId="09EAF3F1" w14:textId="77777777" w:rsidR="005E18CD" w:rsidRPr="00BC0E9F" w:rsidRDefault="005E18CD" w:rsidP="005E18CD">
      <w:pPr>
        <w:pStyle w:val="SingleTxtGC"/>
      </w:pPr>
      <w:r w:rsidRPr="00BC0E9F">
        <w:rPr>
          <w:lang w:val="zh-CN"/>
        </w:rPr>
        <w:t>33.</w:t>
      </w:r>
      <w:r w:rsidRPr="00BC0E9F">
        <w:rPr>
          <w:lang w:val="zh-CN"/>
        </w:rPr>
        <w:tab/>
      </w:r>
      <w:r w:rsidRPr="00BC0E9F">
        <w:rPr>
          <w:rFonts w:eastAsia="黑体"/>
          <w:bCs/>
          <w:lang w:val="zh-CN"/>
        </w:rPr>
        <w:t>委员会建议缔约国：</w:t>
      </w:r>
    </w:p>
    <w:p w14:paraId="159D2BCF" w14:textId="5024044F" w:rsidR="005E18CD" w:rsidRPr="00BC0E9F" w:rsidRDefault="00195A63" w:rsidP="005E18CD">
      <w:pPr>
        <w:pStyle w:val="SingleTxtGC"/>
        <w:rPr>
          <w:rFonts w:eastAsia="黑体"/>
        </w:rPr>
      </w:pPr>
      <w:r>
        <w:rPr>
          <w:lang w:val="zh-CN"/>
        </w:rPr>
        <w:tab/>
      </w:r>
      <w:r w:rsidR="005E18CD" w:rsidRPr="00BC0E9F">
        <w:rPr>
          <w:lang w:val="zh-CN"/>
        </w:rPr>
        <w:t>(a)</w:t>
      </w:r>
      <w:r w:rsidR="005E18CD" w:rsidRPr="00BC0E9F">
        <w:rPr>
          <w:lang w:val="zh-CN"/>
        </w:rPr>
        <w:tab/>
      </w:r>
      <w:r w:rsidR="005E18CD" w:rsidRPr="00BC0E9F">
        <w:rPr>
          <w:rFonts w:eastAsia="黑体"/>
          <w:bCs/>
          <w:lang w:val="zh-CN"/>
        </w:rPr>
        <w:t>收集、系统整理并</w:t>
      </w:r>
      <w:r w:rsidR="005E18CD" w:rsidRPr="00BC0E9F">
        <w:rPr>
          <w:rFonts w:eastAsia="黑体" w:hint="eastAsia"/>
          <w:bCs/>
          <w:lang w:val="zh-CN"/>
        </w:rPr>
        <w:t>公</w:t>
      </w:r>
      <w:r w:rsidR="005E18CD" w:rsidRPr="00BC0E9F">
        <w:rPr>
          <w:rFonts w:eastAsia="黑体"/>
          <w:bCs/>
          <w:lang w:val="zh-CN"/>
        </w:rPr>
        <w:t>布关于强迫失踪案件申诉数量的可靠和最新统计数据；</w:t>
      </w:r>
    </w:p>
    <w:p w14:paraId="49A67413" w14:textId="10C622D1" w:rsidR="005E18CD" w:rsidRPr="00BC0E9F" w:rsidRDefault="00195A63" w:rsidP="005E18CD">
      <w:pPr>
        <w:pStyle w:val="SingleTxtGC"/>
        <w:rPr>
          <w:rFonts w:eastAsia="黑体"/>
        </w:rPr>
      </w:pPr>
      <w:r>
        <w:rPr>
          <w:lang w:val="zh-CN"/>
        </w:rPr>
        <w:tab/>
      </w:r>
      <w:r w:rsidR="005E18CD" w:rsidRPr="00BC0E9F">
        <w:rPr>
          <w:lang w:val="zh-CN"/>
        </w:rPr>
        <w:t>(b)</w:t>
      </w:r>
      <w:r w:rsidR="005E18CD" w:rsidRPr="00BC0E9F">
        <w:rPr>
          <w:lang w:val="zh-CN"/>
        </w:rPr>
        <w:tab/>
      </w:r>
      <w:r w:rsidR="005E18CD" w:rsidRPr="00BC0E9F">
        <w:rPr>
          <w:rFonts w:eastAsia="黑体"/>
          <w:bCs/>
          <w:lang w:val="zh-CN"/>
        </w:rPr>
        <w:t>确保搜寻所有失踪者，对所有报告的强迫失踪案件进行及时、彻底、有效和公正的调查，哪怕没有人提出正式申诉，对被指控的实施者作出起诉，如果被判定有罪，则根据罪行的严重程度予以惩罚；</w:t>
      </w:r>
    </w:p>
    <w:p w14:paraId="11BFC882" w14:textId="1C3276C8" w:rsidR="005E18CD" w:rsidRPr="00BC0E9F" w:rsidRDefault="00195A63" w:rsidP="005E18CD">
      <w:pPr>
        <w:pStyle w:val="SingleTxtGC"/>
        <w:rPr>
          <w:rFonts w:eastAsia="黑体"/>
        </w:rPr>
      </w:pPr>
      <w:r>
        <w:rPr>
          <w:lang w:val="zh-CN"/>
        </w:rPr>
        <w:tab/>
      </w:r>
      <w:r w:rsidR="005E18CD" w:rsidRPr="00BC0E9F">
        <w:rPr>
          <w:lang w:val="zh-CN"/>
        </w:rPr>
        <w:t>(c)</w:t>
      </w:r>
      <w:r w:rsidR="005E18CD" w:rsidRPr="00BC0E9F">
        <w:rPr>
          <w:lang w:val="zh-CN"/>
        </w:rPr>
        <w:tab/>
      </w:r>
      <w:r w:rsidR="005E18CD" w:rsidRPr="00BC0E9F">
        <w:rPr>
          <w:rFonts w:eastAsia="黑体"/>
          <w:bCs/>
          <w:lang w:val="zh-CN"/>
        </w:rPr>
        <w:t>保证在整个在搜寻和调查程序中采取区别</w:t>
      </w:r>
      <w:r w:rsidR="005E18CD" w:rsidRPr="00BC0E9F">
        <w:rPr>
          <w:rFonts w:eastAsia="黑体" w:hint="eastAsia"/>
          <w:bCs/>
          <w:lang w:val="zh-CN"/>
        </w:rPr>
        <w:t>对待</w:t>
      </w:r>
      <w:r w:rsidR="005E18CD" w:rsidRPr="00BC0E9F">
        <w:rPr>
          <w:rFonts w:eastAsia="黑体"/>
          <w:bCs/>
          <w:lang w:val="zh-CN"/>
        </w:rPr>
        <w:t>办法，以满足受害者的具体需要；</w:t>
      </w:r>
    </w:p>
    <w:p w14:paraId="057BE145" w14:textId="57039BBD" w:rsidR="005E18CD" w:rsidRPr="00BC0E9F" w:rsidRDefault="00195A63" w:rsidP="005E18CD">
      <w:pPr>
        <w:pStyle w:val="SingleTxtGC"/>
        <w:rPr>
          <w:rFonts w:eastAsia="黑体"/>
          <w:bCs/>
        </w:rPr>
      </w:pPr>
      <w:r>
        <w:rPr>
          <w:lang w:val="zh-CN"/>
        </w:rPr>
        <w:tab/>
      </w:r>
      <w:r w:rsidR="005E18CD" w:rsidRPr="00BC0E9F">
        <w:rPr>
          <w:lang w:val="zh-CN"/>
        </w:rPr>
        <w:t>(d)</w:t>
      </w:r>
      <w:r w:rsidR="005E18CD" w:rsidRPr="00BC0E9F">
        <w:rPr>
          <w:lang w:val="zh-CN"/>
        </w:rPr>
        <w:tab/>
      </w:r>
      <w:r w:rsidR="005E18CD" w:rsidRPr="00BC0E9F">
        <w:rPr>
          <w:rFonts w:eastAsia="黑体"/>
          <w:bCs/>
          <w:lang w:val="zh-CN"/>
        </w:rPr>
        <w:t>保证所有具有</w:t>
      </w:r>
      <w:r w:rsidR="005E18CD" w:rsidRPr="00BC0E9F">
        <w:rPr>
          <w:rFonts w:eastAsia="黑体" w:hint="eastAsia"/>
          <w:bCs/>
          <w:lang w:val="zh-CN"/>
        </w:rPr>
        <w:t>合法</w:t>
      </w:r>
      <w:r w:rsidR="005E18CD" w:rsidRPr="00BC0E9F">
        <w:rPr>
          <w:rFonts w:eastAsia="黑体"/>
          <w:bCs/>
          <w:lang w:val="zh-CN"/>
        </w:rPr>
        <w:t>利益的人，如失踪人员的亲属、家人和法律代表都能够参与遵循法律正当程序、公正开展的调查和诉讼，并确保定期向这些人通报调查的进展和结果。</w:t>
      </w:r>
    </w:p>
    <w:p w14:paraId="7C7DD6D3" w14:textId="77777777" w:rsidR="005E18CD" w:rsidRPr="00BC0E9F" w:rsidRDefault="005E18CD" w:rsidP="00195A63">
      <w:pPr>
        <w:pStyle w:val="H23GC"/>
      </w:pPr>
      <w:r w:rsidRPr="00BC0E9F">
        <w:rPr>
          <w:lang w:val="zh-CN"/>
        </w:rPr>
        <w:tab/>
      </w:r>
      <w:r w:rsidRPr="00BC0E9F">
        <w:rPr>
          <w:lang w:val="zh-CN"/>
        </w:rPr>
        <w:tab/>
      </w:r>
      <w:r w:rsidRPr="00BC0E9F">
        <w:rPr>
          <w:rFonts w:hint="eastAsia"/>
          <w:lang w:val="zh-CN"/>
        </w:rPr>
        <w:t>乱葬坑</w:t>
      </w:r>
    </w:p>
    <w:p w14:paraId="02A756CA" w14:textId="77777777" w:rsidR="005E18CD" w:rsidRPr="00BC0E9F" w:rsidRDefault="005E18CD" w:rsidP="005E18CD">
      <w:pPr>
        <w:pStyle w:val="SingleTxtGC"/>
        <w:rPr>
          <w:rFonts w:eastAsia="黑体"/>
          <w:bCs/>
        </w:rPr>
      </w:pPr>
      <w:r w:rsidRPr="00BC0E9F">
        <w:rPr>
          <w:lang w:val="zh-CN"/>
        </w:rPr>
        <w:t>34.</w:t>
      </w:r>
      <w:r w:rsidRPr="00BC0E9F">
        <w:rPr>
          <w:lang w:val="zh-CN"/>
        </w:rPr>
        <w:tab/>
      </w:r>
      <w:r w:rsidRPr="00BC0E9F">
        <w:rPr>
          <w:lang w:val="zh-CN"/>
        </w:rPr>
        <w:t>委员会感到关切的是，有指控称在该国领土上发现了众多乱葬坑，没有具体资料说明缔约国作了哪些努力来确保对失踪人员遗体提供保护、查证身份、</w:t>
      </w:r>
      <w:r w:rsidRPr="00BC0E9F">
        <w:rPr>
          <w:rFonts w:hint="eastAsia"/>
          <w:lang w:val="zh-CN"/>
        </w:rPr>
        <w:t>作出</w:t>
      </w:r>
      <w:r w:rsidRPr="00BC0E9F">
        <w:rPr>
          <w:lang w:val="zh-CN"/>
        </w:rPr>
        <w:t>法医分析、以礼相待并</w:t>
      </w:r>
      <w:r w:rsidRPr="00BC0E9F">
        <w:rPr>
          <w:rFonts w:hint="eastAsia"/>
          <w:lang w:val="zh-CN"/>
        </w:rPr>
        <w:t>予以</w:t>
      </w:r>
      <w:r w:rsidRPr="00BC0E9F">
        <w:rPr>
          <w:lang w:val="zh-CN"/>
        </w:rPr>
        <w:t>归还</w:t>
      </w:r>
      <w:r w:rsidRPr="00BC0E9F">
        <w:rPr>
          <w:lang w:val="zh-CN"/>
        </w:rPr>
        <w:t>(</w:t>
      </w:r>
      <w:r w:rsidRPr="00BC0E9F">
        <w:rPr>
          <w:lang w:val="zh-CN"/>
        </w:rPr>
        <w:t>第十二和第二十四条</w:t>
      </w:r>
      <w:r w:rsidRPr="00BC0E9F">
        <w:rPr>
          <w:lang w:val="zh-CN"/>
        </w:rPr>
        <w:t>)</w:t>
      </w:r>
      <w:r w:rsidRPr="00BC0E9F">
        <w:rPr>
          <w:lang w:val="zh-CN"/>
        </w:rPr>
        <w:t>。</w:t>
      </w:r>
    </w:p>
    <w:p w14:paraId="68B939DB" w14:textId="77777777" w:rsidR="005E18CD" w:rsidRPr="00BC0E9F" w:rsidRDefault="005E18CD" w:rsidP="005E18CD">
      <w:pPr>
        <w:pStyle w:val="SingleTxtGC"/>
        <w:rPr>
          <w:rFonts w:eastAsia="黑体"/>
          <w:bCs/>
        </w:rPr>
      </w:pPr>
      <w:r w:rsidRPr="00BC0E9F">
        <w:rPr>
          <w:lang w:val="zh-CN"/>
        </w:rPr>
        <w:lastRenderedPageBreak/>
        <w:t>35.</w:t>
      </w:r>
      <w:r w:rsidRPr="00BC0E9F">
        <w:rPr>
          <w:lang w:val="zh-CN"/>
        </w:rPr>
        <w:tab/>
      </w:r>
      <w:r w:rsidRPr="00BC0E9F">
        <w:rPr>
          <w:rFonts w:eastAsia="黑体"/>
          <w:bCs/>
          <w:lang w:val="zh-CN"/>
        </w:rPr>
        <w:t>委员会敦促缔约国在制定和实施搜寻战略时考虑到《搜寻失踪人员指导原则》</w:t>
      </w:r>
      <w:r w:rsidRPr="00BC0E9F">
        <w:rPr>
          <w:rStyle w:val="a8"/>
          <w:rFonts w:eastAsia="宋体"/>
        </w:rPr>
        <w:footnoteReference w:id="9"/>
      </w:r>
      <w:r w:rsidRPr="00BC0E9F">
        <w:rPr>
          <w:rFonts w:eastAsia="黑体"/>
          <w:bCs/>
          <w:lang w:val="zh-CN"/>
        </w:rPr>
        <w:t>，建议缔约国确保对每个报告的乱葬坑进行保护，并</w:t>
      </w:r>
      <w:r w:rsidRPr="00BC0E9F">
        <w:rPr>
          <w:rFonts w:eastAsia="黑体" w:hint="eastAsia"/>
          <w:bCs/>
          <w:lang w:val="zh-CN"/>
        </w:rPr>
        <w:t>采</w:t>
      </w:r>
      <w:r w:rsidRPr="00BC0E9F">
        <w:rPr>
          <w:rFonts w:eastAsia="黑体"/>
          <w:bCs/>
          <w:lang w:val="zh-CN"/>
        </w:rPr>
        <w:t>用适当的司法鉴定方法进行处理。委员会还建议缔约国确保由一个拥有</w:t>
      </w:r>
      <w:r w:rsidRPr="00BC0E9F">
        <w:rPr>
          <w:rFonts w:eastAsia="黑体" w:hint="eastAsia"/>
          <w:bCs/>
          <w:lang w:val="zh-CN"/>
        </w:rPr>
        <w:t>所需</w:t>
      </w:r>
      <w:r w:rsidRPr="00BC0E9F">
        <w:rPr>
          <w:rFonts w:eastAsia="黑体"/>
          <w:bCs/>
          <w:lang w:val="zh-CN"/>
        </w:rPr>
        <w:t>的专门人力和物力资源的专门机构有效开展失踪人员的身份识别工作。</w:t>
      </w:r>
    </w:p>
    <w:p w14:paraId="24ED626D" w14:textId="77777777" w:rsidR="005E18CD" w:rsidRPr="00BC0E9F" w:rsidRDefault="005E18CD" w:rsidP="00195A63">
      <w:pPr>
        <w:pStyle w:val="H23GC"/>
      </w:pPr>
      <w:r w:rsidRPr="00BC0E9F">
        <w:rPr>
          <w:lang w:val="zh-CN"/>
        </w:rPr>
        <w:tab/>
      </w:r>
      <w:r w:rsidRPr="00BC0E9F">
        <w:rPr>
          <w:lang w:val="zh-CN"/>
        </w:rPr>
        <w:tab/>
      </w:r>
      <w:r w:rsidRPr="00BC0E9F">
        <w:rPr>
          <w:rFonts w:hint="eastAsia"/>
          <w:lang w:val="zh-CN"/>
        </w:rPr>
        <w:t>涉嫌犯罪公职人员的停职</w:t>
      </w:r>
    </w:p>
    <w:p w14:paraId="41E5AE3D" w14:textId="77777777" w:rsidR="005E18CD" w:rsidRPr="00BC0E9F" w:rsidRDefault="005E18CD" w:rsidP="005E18CD">
      <w:pPr>
        <w:pStyle w:val="SingleTxtGC"/>
      </w:pPr>
      <w:r w:rsidRPr="00BC0E9F">
        <w:rPr>
          <w:lang w:val="zh-CN"/>
        </w:rPr>
        <w:t>36.</w:t>
      </w:r>
      <w:r w:rsidRPr="00BC0E9F">
        <w:rPr>
          <w:lang w:val="zh-CN"/>
        </w:rPr>
        <w:tab/>
      </w:r>
      <w:r w:rsidRPr="00BC0E9F">
        <w:rPr>
          <w:lang w:val="zh-CN"/>
        </w:rPr>
        <w:t>委员会感到遗憾的是，缔约国没有提供专门资料，说明有哪些机制，可在执法人员或安全部队成员或其他任何公职人员涉嫌参与强迫失踪犯罪时，将</w:t>
      </w:r>
      <w:r w:rsidRPr="00BC0E9F">
        <w:rPr>
          <w:rFonts w:hint="eastAsia"/>
          <w:lang w:val="zh-CN"/>
        </w:rPr>
        <w:t>此类人员</w:t>
      </w:r>
      <w:r w:rsidRPr="00BC0E9F">
        <w:rPr>
          <w:lang w:val="zh-CN"/>
        </w:rPr>
        <w:t>排除在相关调查之外，或从调查伊始就暂停其职务。委员会感到关切的是，有经核实的报告称，涉嫌犯有严重侵犯人权行为包括强迫失踪行为的人继续在缔约国担任公职，这实际上延续了有罪不罚的文化</w:t>
      </w:r>
      <w:r w:rsidRPr="00BC0E9F">
        <w:rPr>
          <w:lang w:val="zh-CN"/>
        </w:rPr>
        <w:t>(</w:t>
      </w:r>
      <w:r w:rsidRPr="00BC0E9F">
        <w:rPr>
          <w:lang w:val="zh-CN"/>
        </w:rPr>
        <w:t>第十二条</w:t>
      </w:r>
      <w:r w:rsidRPr="00BC0E9F">
        <w:rPr>
          <w:lang w:val="zh-CN"/>
        </w:rPr>
        <w:t>)</w:t>
      </w:r>
      <w:r w:rsidRPr="00BC0E9F">
        <w:rPr>
          <w:lang w:val="zh-CN"/>
        </w:rPr>
        <w:t>。</w:t>
      </w:r>
    </w:p>
    <w:p w14:paraId="235A2E4F" w14:textId="77777777" w:rsidR="005E18CD" w:rsidRPr="00BC0E9F" w:rsidRDefault="005E18CD" w:rsidP="005E18CD">
      <w:pPr>
        <w:pStyle w:val="SingleTxtGC"/>
        <w:rPr>
          <w:rFonts w:eastAsia="黑体"/>
          <w:bCs/>
        </w:rPr>
      </w:pPr>
      <w:r w:rsidRPr="00BC0E9F">
        <w:rPr>
          <w:lang w:val="zh-CN"/>
        </w:rPr>
        <w:t>37.</w:t>
      </w:r>
      <w:r w:rsidRPr="00BC0E9F">
        <w:rPr>
          <w:lang w:val="zh-CN"/>
        </w:rPr>
        <w:tab/>
      </w:r>
      <w:r w:rsidRPr="00BC0E9F">
        <w:rPr>
          <w:rFonts w:eastAsia="黑体"/>
          <w:bCs/>
          <w:lang w:val="zh-CN"/>
        </w:rPr>
        <w:t>委员会建议缔约国：</w:t>
      </w:r>
    </w:p>
    <w:p w14:paraId="55AF3F80" w14:textId="407A8DA2" w:rsidR="005E18CD" w:rsidRPr="000B2137" w:rsidRDefault="00195A63" w:rsidP="005E18CD">
      <w:pPr>
        <w:pStyle w:val="SingleTxtGC"/>
        <w:rPr>
          <w:rFonts w:ascii="Time New Roman" w:eastAsia="黑体" w:hAnsi="Time New Roman"/>
        </w:rPr>
      </w:pPr>
      <w:r>
        <w:rPr>
          <w:lang w:val="zh-CN"/>
        </w:rPr>
        <w:tab/>
      </w:r>
      <w:r w:rsidR="005E18CD" w:rsidRPr="00BC0E9F">
        <w:rPr>
          <w:lang w:val="zh-CN"/>
        </w:rPr>
        <w:t>(a)</w:t>
      </w:r>
      <w:r w:rsidR="005E18CD" w:rsidRPr="00BC0E9F">
        <w:rPr>
          <w:lang w:val="zh-CN"/>
        </w:rPr>
        <w:tab/>
      </w:r>
      <w:r w:rsidR="005E18CD" w:rsidRPr="000B2137">
        <w:rPr>
          <w:rFonts w:ascii="Time New Roman" w:eastAsia="黑体" w:hAnsi="Time New Roman"/>
          <w:bCs/>
          <w:lang w:val="zh-CN"/>
        </w:rPr>
        <w:t>确保涉嫌参与强迫失踪犯罪的公职人员从调查开始并在整个调查期间接受停职，但这不影响对无罪推定原则的尊重，并确保</w:t>
      </w:r>
      <w:r w:rsidR="005E18CD" w:rsidRPr="000B2137">
        <w:rPr>
          <w:rFonts w:ascii="Time New Roman" w:eastAsia="黑体" w:hAnsi="Time New Roman"/>
          <w:lang w:val="zh-CN"/>
        </w:rPr>
        <w:t>涉嫌参与强迫失踪行为者所在的</w:t>
      </w:r>
      <w:r w:rsidR="005E18CD" w:rsidRPr="000B2137">
        <w:rPr>
          <w:rFonts w:ascii="Time New Roman" w:eastAsia="黑体" w:hAnsi="Time New Roman"/>
          <w:bCs/>
          <w:lang w:val="zh-CN"/>
        </w:rPr>
        <w:t>执法或安全部队不得参与调查；</w:t>
      </w:r>
    </w:p>
    <w:p w14:paraId="3F23F12F" w14:textId="38984FE0" w:rsidR="005E18CD" w:rsidRPr="00BC0E9F" w:rsidRDefault="00195A63" w:rsidP="005E18CD">
      <w:pPr>
        <w:pStyle w:val="SingleTxtGC"/>
        <w:rPr>
          <w:rFonts w:eastAsia="黑体"/>
        </w:rPr>
      </w:pPr>
      <w:r w:rsidRPr="000B2137">
        <w:rPr>
          <w:rFonts w:ascii="Time New Roman" w:eastAsia="黑体" w:hAnsi="Time New Roman"/>
          <w:lang w:val="zh-CN"/>
        </w:rPr>
        <w:tab/>
      </w:r>
      <w:r w:rsidR="005E18CD" w:rsidRPr="000B2137">
        <w:rPr>
          <w:rFonts w:ascii="Time New Roman" w:eastAsia="黑体" w:hAnsi="Time New Roman"/>
          <w:lang w:val="zh-CN"/>
        </w:rPr>
        <w:t>(b)</w:t>
      </w:r>
      <w:r w:rsidR="005E18CD" w:rsidRPr="000B2137">
        <w:rPr>
          <w:rFonts w:ascii="Time New Roman" w:eastAsia="黑体" w:hAnsi="Time New Roman"/>
          <w:lang w:val="zh-CN"/>
        </w:rPr>
        <w:tab/>
      </w:r>
      <w:r w:rsidR="005E18CD" w:rsidRPr="000B2137">
        <w:rPr>
          <w:rFonts w:ascii="Time New Roman" w:eastAsia="黑体" w:hAnsi="Time New Roman"/>
          <w:bCs/>
          <w:lang w:val="zh-CN"/>
        </w:rPr>
        <w:t>建立甄别程序，防止涉嫌违反《公约》的人担任公职或获得晋升。</w:t>
      </w:r>
    </w:p>
    <w:p w14:paraId="60E87030" w14:textId="77777777" w:rsidR="005E18CD" w:rsidRPr="00BC0E9F" w:rsidRDefault="005E18CD" w:rsidP="00195A63">
      <w:pPr>
        <w:pStyle w:val="H23GC"/>
      </w:pPr>
      <w:r w:rsidRPr="00BC0E9F">
        <w:rPr>
          <w:lang w:val="zh-CN"/>
        </w:rPr>
        <w:tab/>
      </w:r>
      <w:r w:rsidRPr="00BC0E9F">
        <w:rPr>
          <w:lang w:val="zh-CN"/>
        </w:rPr>
        <w:tab/>
      </w:r>
      <w:r w:rsidRPr="00BC0E9F">
        <w:rPr>
          <w:rFonts w:hint="eastAsia"/>
          <w:lang w:val="zh-CN"/>
        </w:rPr>
        <w:t>保护报告强迫失踪和</w:t>
      </w:r>
      <w:r w:rsidRPr="00BC0E9F">
        <w:rPr>
          <w:lang w:val="zh-CN"/>
        </w:rPr>
        <w:t>/</w:t>
      </w:r>
      <w:r w:rsidRPr="00BC0E9F">
        <w:rPr>
          <w:rFonts w:hint="eastAsia"/>
          <w:lang w:val="zh-CN"/>
        </w:rPr>
        <w:t>或参与调查强迫失踪的人</w:t>
      </w:r>
    </w:p>
    <w:p w14:paraId="5024D2A7" w14:textId="77777777" w:rsidR="005E18CD" w:rsidRPr="00BC0E9F" w:rsidRDefault="005E18CD" w:rsidP="005E18CD">
      <w:pPr>
        <w:pStyle w:val="SingleTxtGC"/>
      </w:pPr>
      <w:r w:rsidRPr="00BC0E9F">
        <w:rPr>
          <w:lang w:val="zh-CN"/>
        </w:rPr>
        <w:t>38.</w:t>
      </w:r>
      <w:r w:rsidRPr="00BC0E9F">
        <w:rPr>
          <w:lang w:val="zh-CN"/>
        </w:rPr>
        <w:tab/>
      </w:r>
      <w:r w:rsidRPr="00BC0E9F">
        <w:rPr>
          <w:lang w:val="zh-CN"/>
        </w:rPr>
        <w:t>委员会感到遗憾的是，没有收到充分资料介绍为保护受害者、证人及其代表而采取的措施。委员会关切地注意到，一再有报告称，撒哈拉威受害者</w:t>
      </w:r>
      <w:r w:rsidRPr="00BC0E9F">
        <w:rPr>
          <w:rStyle w:val="a8"/>
          <w:rFonts w:eastAsia="宋体"/>
        </w:rPr>
        <w:footnoteReference w:id="10"/>
      </w:r>
      <w:r w:rsidRPr="00BC0E9F">
        <w:rPr>
          <w:rStyle w:val="SingleTxtGCChar"/>
        </w:rPr>
        <w:t xml:space="preserve"> </w:t>
      </w:r>
      <w:r w:rsidRPr="00BC0E9F">
        <w:rPr>
          <w:lang w:val="zh-CN"/>
        </w:rPr>
        <w:t>尤其容易受到骚扰和恐吓</w:t>
      </w:r>
      <w:r w:rsidRPr="00BC0E9F">
        <w:rPr>
          <w:lang w:val="zh-CN"/>
        </w:rPr>
        <w:t>(</w:t>
      </w:r>
      <w:r w:rsidRPr="00BC0E9F">
        <w:rPr>
          <w:lang w:val="zh-CN"/>
        </w:rPr>
        <w:t>第十二条</w:t>
      </w:r>
      <w:r w:rsidRPr="00BC0E9F">
        <w:rPr>
          <w:lang w:val="zh-CN"/>
        </w:rPr>
        <w:t>)</w:t>
      </w:r>
      <w:r w:rsidRPr="00BC0E9F">
        <w:rPr>
          <w:lang w:val="zh-CN"/>
        </w:rPr>
        <w:t>。</w:t>
      </w:r>
    </w:p>
    <w:p w14:paraId="2FB23C1E" w14:textId="77777777" w:rsidR="005E18CD" w:rsidRPr="00BC0E9F" w:rsidRDefault="005E18CD" w:rsidP="005E18CD">
      <w:pPr>
        <w:pStyle w:val="SingleTxtGC"/>
      </w:pPr>
      <w:r w:rsidRPr="00BC0E9F">
        <w:rPr>
          <w:lang w:val="zh-CN"/>
        </w:rPr>
        <w:t>39.</w:t>
      </w:r>
      <w:r w:rsidRPr="00BC0E9F">
        <w:rPr>
          <w:lang w:val="zh-CN"/>
        </w:rPr>
        <w:tab/>
      </w:r>
      <w:r w:rsidRPr="00BC0E9F">
        <w:rPr>
          <w:rFonts w:eastAsia="黑体"/>
          <w:bCs/>
          <w:lang w:val="zh-CN"/>
        </w:rPr>
        <w:t>委员会建议缔约国建立机制，包括一个架构完备的方案，以确保根据《公约》第十二条第一款，申诉人、证人、失踪者亲属及其辩护人，以及所有参与调查的人得到有效保护，不因提出申诉或证人陈述而受到任何报复或恐吓，不论其</w:t>
      </w:r>
      <w:r w:rsidRPr="00BC0E9F">
        <w:rPr>
          <w:rFonts w:eastAsia="黑体" w:hint="eastAsia"/>
          <w:bCs/>
          <w:lang w:val="zh-CN"/>
        </w:rPr>
        <w:t>来自哪个</w:t>
      </w:r>
      <w:r w:rsidRPr="00BC0E9F">
        <w:rPr>
          <w:rFonts w:eastAsia="黑体"/>
          <w:bCs/>
          <w:lang w:val="zh-CN"/>
        </w:rPr>
        <w:t>种族、宗教或</w:t>
      </w:r>
      <w:r w:rsidRPr="00BC0E9F">
        <w:rPr>
          <w:rFonts w:eastAsia="黑体" w:hint="eastAsia"/>
          <w:bCs/>
          <w:lang w:val="zh-CN"/>
        </w:rPr>
        <w:t>地域</w:t>
      </w:r>
      <w:r w:rsidRPr="00BC0E9F">
        <w:rPr>
          <w:rFonts w:eastAsia="黑体"/>
          <w:bCs/>
          <w:lang w:val="zh-CN"/>
        </w:rPr>
        <w:t>，也不论失踪日期、地点和情况如何。</w:t>
      </w:r>
    </w:p>
    <w:p w14:paraId="63B91081" w14:textId="77777777" w:rsidR="005E18CD" w:rsidRPr="00BC0E9F" w:rsidRDefault="005E18CD" w:rsidP="00195A63">
      <w:pPr>
        <w:pStyle w:val="H23GC"/>
      </w:pPr>
      <w:r w:rsidRPr="00BC0E9F">
        <w:rPr>
          <w:lang w:val="zh-CN"/>
        </w:rPr>
        <w:tab/>
      </w:r>
      <w:r w:rsidRPr="00BC0E9F">
        <w:rPr>
          <w:lang w:val="zh-CN"/>
        </w:rPr>
        <w:tab/>
      </w:r>
      <w:r w:rsidRPr="00BC0E9F">
        <w:rPr>
          <w:rFonts w:hint="eastAsia"/>
          <w:bCs/>
          <w:lang w:val="zh-CN"/>
        </w:rPr>
        <w:t>引渡</w:t>
      </w:r>
    </w:p>
    <w:p w14:paraId="4DBB1B40" w14:textId="77777777" w:rsidR="005E18CD" w:rsidRPr="00BC0E9F" w:rsidRDefault="005E18CD" w:rsidP="005E18CD">
      <w:pPr>
        <w:pStyle w:val="SingleTxtGC"/>
      </w:pPr>
      <w:r w:rsidRPr="00BC0E9F">
        <w:rPr>
          <w:lang w:val="zh-CN"/>
        </w:rPr>
        <w:t>40.</w:t>
      </w:r>
      <w:r w:rsidRPr="00BC0E9F">
        <w:rPr>
          <w:lang w:val="zh-CN"/>
        </w:rPr>
        <w:tab/>
      </w:r>
      <w:r w:rsidRPr="00BC0E9F">
        <w:rPr>
          <w:lang w:val="zh-CN"/>
        </w:rPr>
        <w:t>委员会注意到缔约国在对话期间提供的关于强迫失踪案件</w:t>
      </w:r>
      <w:r w:rsidRPr="00BC0E9F">
        <w:rPr>
          <w:rFonts w:hint="eastAsia"/>
          <w:lang w:val="zh-CN"/>
        </w:rPr>
        <w:t>的</w:t>
      </w:r>
      <w:r w:rsidRPr="00BC0E9F">
        <w:rPr>
          <w:lang w:val="zh-CN"/>
        </w:rPr>
        <w:t>引渡法律框架的资料。然而，由于强迫失踪在《刑法》中不是一项单独的罪行，因此不可能满足现行引渡条约中规定的两国共认罪行的要求，委员会关切由此产生的影响</w:t>
      </w:r>
      <w:r w:rsidRPr="00BC0E9F">
        <w:rPr>
          <w:lang w:val="zh-CN"/>
        </w:rPr>
        <w:t>(</w:t>
      </w:r>
      <w:r w:rsidRPr="00BC0E9F">
        <w:rPr>
          <w:lang w:val="zh-CN"/>
        </w:rPr>
        <w:t>第十三条</w:t>
      </w:r>
      <w:r w:rsidRPr="00BC0E9F">
        <w:rPr>
          <w:lang w:val="zh-CN"/>
        </w:rPr>
        <w:t>)</w:t>
      </w:r>
      <w:r w:rsidRPr="00BC0E9F">
        <w:rPr>
          <w:lang w:val="zh-CN"/>
        </w:rPr>
        <w:t>。</w:t>
      </w:r>
    </w:p>
    <w:p w14:paraId="1E113FCB" w14:textId="77777777" w:rsidR="005E18CD" w:rsidRPr="00BC0E9F" w:rsidRDefault="005E18CD" w:rsidP="005E18CD">
      <w:pPr>
        <w:pStyle w:val="SingleTxtGC"/>
        <w:rPr>
          <w:rFonts w:eastAsia="黑体"/>
        </w:rPr>
      </w:pPr>
      <w:r w:rsidRPr="00BC0E9F">
        <w:rPr>
          <w:lang w:val="zh-CN"/>
        </w:rPr>
        <w:t>41.</w:t>
      </w:r>
      <w:r w:rsidRPr="00BC0E9F">
        <w:rPr>
          <w:lang w:val="zh-CN"/>
        </w:rPr>
        <w:tab/>
      </w:r>
      <w:r w:rsidRPr="00BC0E9F">
        <w:rPr>
          <w:rFonts w:eastAsia="黑体"/>
          <w:bCs/>
          <w:lang w:val="zh-CN"/>
        </w:rPr>
        <w:t>委员会建议缔约国在国家立法中将强迫失踪定为一项单独的罪行，并将这一罪行列入任何现有或未来引渡条约中可</w:t>
      </w:r>
      <w:r w:rsidRPr="00BC0E9F">
        <w:rPr>
          <w:rFonts w:eastAsia="黑体" w:hint="eastAsia"/>
          <w:bCs/>
          <w:lang w:val="zh-CN"/>
        </w:rPr>
        <w:t>接受</w:t>
      </w:r>
      <w:r w:rsidRPr="00BC0E9F">
        <w:rPr>
          <w:rFonts w:eastAsia="黑体"/>
          <w:bCs/>
          <w:lang w:val="zh-CN"/>
        </w:rPr>
        <w:t>引渡的罪行清单。</w:t>
      </w:r>
    </w:p>
    <w:p w14:paraId="16C9048C" w14:textId="463D1DEA" w:rsidR="005E18CD" w:rsidRPr="00BC0E9F" w:rsidRDefault="00195A63" w:rsidP="00A21D96">
      <w:pPr>
        <w:pStyle w:val="H23GC"/>
      </w:pPr>
      <w:r>
        <w:rPr>
          <w:lang w:val="zh-CN"/>
        </w:rPr>
        <w:lastRenderedPageBreak/>
        <w:tab/>
      </w:r>
      <w:r w:rsidR="005E18CD" w:rsidRPr="00BC0E9F">
        <w:rPr>
          <w:lang w:val="zh-CN"/>
        </w:rPr>
        <w:t>4.</w:t>
      </w:r>
      <w:r w:rsidR="005E18CD" w:rsidRPr="00BC0E9F">
        <w:rPr>
          <w:lang w:val="zh-CN"/>
        </w:rPr>
        <w:tab/>
      </w:r>
      <w:r w:rsidR="005E18CD" w:rsidRPr="00BC0E9F">
        <w:rPr>
          <w:rFonts w:hint="eastAsia"/>
          <w:lang w:val="zh-CN"/>
        </w:rPr>
        <w:t>防止强迫失踪的措施</w:t>
      </w:r>
      <w:r w:rsidR="005E18CD" w:rsidRPr="00BC0E9F">
        <w:rPr>
          <w:lang w:val="zh-CN"/>
        </w:rPr>
        <w:t>(</w:t>
      </w:r>
      <w:r w:rsidR="005E18CD" w:rsidRPr="00BC0E9F">
        <w:rPr>
          <w:rFonts w:hint="eastAsia"/>
          <w:lang w:val="zh-CN"/>
        </w:rPr>
        <w:t>第十六至第二十三条</w:t>
      </w:r>
      <w:r w:rsidR="005E18CD" w:rsidRPr="00BC0E9F">
        <w:rPr>
          <w:lang w:val="zh-CN"/>
        </w:rPr>
        <w:t>)</w:t>
      </w:r>
    </w:p>
    <w:p w14:paraId="38C0325F" w14:textId="77777777" w:rsidR="005E18CD" w:rsidRPr="00BC0E9F" w:rsidRDefault="005E18CD" w:rsidP="00A21D96">
      <w:pPr>
        <w:pStyle w:val="H23GC"/>
      </w:pPr>
      <w:r w:rsidRPr="00BC0E9F">
        <w:rPr>
          <w:lang w:val="zh-CN"/>
        </w:rPr>
        <w:tab/>
      </w:r>
      <w:r w:rsidRPr="00BC0E9F">
        <w:rPr>
          <w:lang w:val="zh-CN"/>
        </w:rPr>
        <w:tab/>
      </w:r>
      <w:r w:rsidRPr="00BC0E9F">
        <w:rPr>
          <w:rFonts w:hint="eastAsia"/>
          <w:lang w:val="zh-CN"/>
        </w:rPr>
        <w:t>不推回</w:t>
      </w:r>
    </w:p>
    <w:p w14:paraId="4059333D" w14:textId="77777777" w:rsidR="005E18CD" w:rsidRPr="00BC0E9F" w:rsidRDefault="005E18CD" w:rsidP="005E18CD">
      <w:pPr>
        <w:pStyle w:val="SingleTxtGC"/>
      </w:pPr>
      <w:r w:rsidRPr="00BC0E9F">
        <w:rPr>
          <w:lang w:val="zh-CN"/>
        </w:rPr>
        <w:t>42.</w:t>
      </w:r>
      <w:r w:rsidRPr="00BC0E9F">
        <w:rPr>
          <w:lang w:val="zh-CN"/>
        </w:rPr>
        <w:tab/>
      </w:r>
      <w:r w:rsidRPr="00BC0E9F">
        <w:rPr>
          <w:lang w:val="zh-CN"/>
        </w:rPr>
        <w:t>委员会注意到缔约国提供资料</w:t>
      </w:r>
      <w:r w:rsidRPr="00BC0E9F">
        <w:rPr>
          <w:rFonts w:hint="eastAsia"/>
          <w:lang w:val="zh-CN"/>
        </w:rPr>
        <w:t>表明</w:t>
      </w:r>
      <w:r w:rsidRPr="00BC0E9F">
        <w:rPr>
          <w:lang w:val="zh-CN"/>
        </w:rPr>
        <w:t>，</w:t>
      </w:r>
      <w:r w:rsidRPr="00BC0E9F">
        <w:rPr>
          <w:rFonts w:hint="eastAsia"/>
          <w:lang w:val="zh-CN"/>
        </w:rPr>
        <w:t>在有关人员</w:t>
      </w:r>
      <w:r w:rsidRPr="00BC0E9F">
        <w:rPr>
          <w:lang w:val="zh-CN"/>
        </w:rPr>
        <w:t>有可能因种族、肤色、出身、宗教、性别、性取向、性别认同、国籍或政治见解而遭受酷刑或惩罚的案件中禁止驱逐、遣返或引渡，《刑事诉讼法》第</w:t>
      </w:r>
      <w:r w:rsidRPr="00BC0E9F">
        <w:rPr>
          <w:lang w:val="zh-CN"/>
        </w:rPr>
        <w:t>719</w:t>
      </w:r>
      <w:r w:rsidRPr="00BC0E9F">
        <w:rPr>
          <w:lang w:val="zh-CN"/>
        </w:rPr>
        <w:t>条及其后各条规定</w:t>
      </w:r>
      <w:r w:rsidRPr="00BC0E9F">
        <w:rPr>
          <w:rFonts w:hint="eastAsia"/>
          <w:lang w:val="zh-CN"/>
        </w:rPr>
        <w:t>了</w:t>
      </w:r>
      <w:r w:rsidRPr="00BC0E9F">
        <w:rPr>
          <w:lang w:val="zh-CN"/>
        </w:rPr>
        <w:t>引渡程序。然而，委员会感到遗憾的是，缺乏关于防止强迫失踪风险的保障措施的资料，特别是关于以下方面的资料：</w:t>
      </w:r>
    </w:p>
    <w:p w14:paraId="390F8500" w14:textId="4CE59ABA" w:rsidR="005E18CD" w:rsidRPr="00BC0E9F" w:rsidRDefault="00A21D96" w:rsidP="005E18CD">
      <w:pPr>
        <w:pStyle w:val="SingleTxtGC"/>
      </w:pPr>
      <w:r>
        <w:rPr>
          <w:lang w:val="zh-CN"/>
        </w:rPr>
        <w:tab/>
      </w:r>
      <w:r w:rsidR="005E18CD" w:rsidRPr="00BC0E9F">
        <w:rPr>
          <w:lang w:val="zh-CN"/>
        </w:rPr>
        <w:t>(a)</w:t>
      </w:r>
      <w:r w:rsidR="005E18CD" w:rsidRPr="00BC0E9F">
        <w:rPr>
          <w:lang w:val="zh-CN"/>
        </w:rPr>
        <w:tab/>
      </w:r>
      <w:r w:rsidR="005E18CD" w:rsidRPr="00BC0E9F">
        <w:rPr>
          <w:lang w:val="zh-CN"/>
        </w:rPr>
        <w:t>用于评估这种风险的标准，以及在实践中如何核实接受国和被驱逐、遣返、移交或引渡者提供的资料；</w:t>
      </w:r>
    </w:p>
    <w:p w14:paraId="236E22AD" w14:textId="1F6DA8CA" w:rsidR="005E18CD" w:rsidRPr="00BC0E9F" w:rsidRDefault="00A21D96" w:rsidP="005E18CD">
      <w:pPr>
        <w:pStyle w:val="SingleTxtGC"/>
      </w:pPr>
      <w:r>
        <w:rPr>
          <w:lang w:val="zh-CN"/>
        </w:rPr>
        <w:tab/>
      </w:r>
      <w:r w:rsidR="005E18CD" w:rsidRPr="00BC0E9F">
        <w:rPr>
          <w:lang w:val="zh-CN"/>
        </w:rPr>
        <w:t>(b)</w:t>
      </w:r>
      <w:r w:rsidR="005E18CD" w:rsidRPr="00BC0E9F">
        <w:rPr>
          <w:lang w:val="zh-CN"/>
        </w:rPr>
        <w:tab/>
      </w:r>
      <w:r w:rsidR="005E18CD" w:rsidRPr="00BC0E9F">
        <w:rPr>
          <w:lang w:val="zh-CN"/>
        </w:rPr>
        <w:t>在有充分理由相信有关人员可能面临遭受强迫失踪危险的情况下，缔约国接受外交保证的条件；</w:t>
      </w:r>
    </w:p>
    <w:p w14:paraId="5334F9DF" w14:textId="4CF11158" w:rsidR="005E18CD" w:rsidRPr="00BC0E9F" w:rsidRDefault="00A21D96" w:rsidP="005E18CD">
      <w:pPr>
        <w:pStyle w:val="SingleTxtGC"/>
      </w:pPr>
      <w:r>
        <w:rPr>
          <w:lang w:val="zh-CN"/>
        </w:rPr>
        <w:tab/>
      </w:r>
      <w:r w:rsidR="005E18CD" w:rsidRPr="00BC0E9F">
        <w:rPr>
          <w:lang w:val="zh-CN"/>
        </w:rPr>
        <w:t>(c)</w:t>
      </w:r>
      <w:r w:rsidR="005E18CD" w:rsidRPr="00BC0E9F">
        <w:rPr>
          <w:lang w:val="zh-CN"/>
        </w:rPr>
        <w:tab/>
      </w:r>
      <w:r w:rsidR="005E18CD" w:rsidRPr="00BC0E9F">
        <w:rPr>
          <w:lang w:val="zh-CN"/>
        </w:rPr>
        <w:t>对准许驱逐、遣返、移交或引渡的决定提出上诉的可能性，具体说明由谁和向哪些当局提出上诉，所涉步骤，以及这种上诉是否具有中止效力；</w:t>
      </w:r>
    </w:p>
    <w:p w14:paraId="3262D49A" w14:textId="57332D24" w:rsidR="005E18CD" w:rsidRPr="00BC0E9F" w:rsidRDefault="00A21D96" w:rsidP="005E18CD">
      <w:pPr>
        <w:pStyle w:val="SingleTxtGC"/>
      </w:pPr>
      <w:r>
        <w:rPr>
          <w:lang w:val="zh-CN"/>
        </w:rPr>
        <w:tab/>
      </w:r>
      <w:r w:rsidR="005E18CD" w:rsidRPr="00BC0E9F">
        <w:rPr>
          <w:lang w:val="zh-CN"/>
        </w:rPr>
        <w:t>(d)</w:t>
      </w:r>
      <w:r w:rsidR="005E18CD" w:rsidRPr="00BC0E9F">
        <w:rPr>
          <w:lang w:val="zh-CN"/>
        </w:rPr>
        <w:tab/>
      </w:r>
      <w:r w:rsidR="005E18CD" w:rsidRPr="00BC0E9F">
        <w:rPr>
          <w:lang w:val="zh-CN"/>
        </w:rPr>
        <w:t>缔约国执行《公约》第十六</w:t>
      </w:r>
      <w:r w:rsidR="005E18CD" w:rsidRPr="00BC0E9F">
        <w:rPr>
          <w:rFonts w:hint="eastAsia"/>
          <w:lang w:val="zh-CN"/>
        </w:rPr>
        <w:t>条</w:t>
      </w:r>
      <w:r w:rsidR="005E18CD" w:rsidRPr="00BC0E9F">
        <w:rPr>
          <w:lang w:val="zh-CN"/>
        </w:rPr>
        <w:t>的案例</w:t>
      </w:r>
      <w:r w:rsidR="005E18CD" w:rsidRPr="00BC0E9F">
        <w:rPr>
          <w:lang w:val="zh-CN"/>
        </w:rPr>
        <w:t>(</w:t>
      </w:r>
      <w:r w:rsidR="005E18CD" w:rsidRPr="00BC0E9F">
        <w:rPr>
          <w:lang w:val="zh-CN"/>
        </w:rPr>
        <w:t>第十六条</w:t>
      </w:r>
      <w:r w:rsidR="005E18CD" w:rsidRPr="00BC0E9F">
        <w:rPr>
          <w:lang w:val="zh-CN"/>
        </w:rPr>
        <w:t>)</w:t>
      </w:r>
      <w:r w:rsidR="005E18CD" w:rsidRPr="00BC0E9F">
        <w:rPr>
          <w:lang w:val="zh-CN"/>
        </w:rPr>
        <w:t>。</w:t>
      </w:r>
    </w:p>
    <w:p w14:paraId="1482E3B3" w14:textId="77777777" w:rsidR="005E18CD" w:rsidRPr="00BC0E9F" w:rsidRDefault="005E18CD" w:rsidP="005E18CD">
      <w:pPr>
        <w:pStyle w:val="SingleTxtGC"/>
      </w:pPr>
      <w:r w:rsidRPr="00BC0E9F">
        <w:rPr>
          <w:lang w:val="zh-CN"/>
        </w:rPr>
        <w:t>43.</w:t>
      </w:r>
      <w:r w:rsidRPr="00BC0E9F">
        <w:rPr>
          <w:lang w:val="zh-CN"/>
        </w:rPr>
        <w:tab/>
      </w:r>
      <w:r w:rsidRPr="00BC0E9F">
        <w:rPr>
          <w:rFonts w:eastAsia="黑体"/>
          <w:bCs/>
          <w:lang w:val="zh-CN"/>
        </w:rPr>
        <w:t>委员会建议缔约国确保系统和严格地遵守不推回原则。对此，委员会建议缔约国：</w:t>
      </w:r>
    </w:p>
    <w:p w14:paraId="7C661600" w14:textId="6157A58D" w:rsidR="005E18CD" w:rsidRPr="006446F2" w:rsidRDefault="00A21D96" w:rsidP="005E18CD">
      <w:pPr>
        <w:pStyle w:val="SingleTxtGC"/>
        <w:rPr>
          <w:rFonts w:ascii="Time New Roman" w:eastAsia="黑体" w:hAnsi="Time New Roman"/>
          <w:bCs/>
        </w:rPr>
      </w:pPr>
      <w:r>
        <w:rPr>
          <w:lang w:val="zh-CN"/>
        </w:rPr>
        <w:tab/>
      </w:r>
      <w:r w:rsidR="005E18CD" w:rsidRPr="00BC0E9F">
        <w:rPr>
          <w:lang w:val="zh-CN"/>
        </w:rPr>
        <w:t>(a)</w:t>
      </w:r>
      <w:r w:rsidR="005E18CD" w:rsidRPr="00BC0E9F">
        <w:rPr>
          <w:lang w:val="zh-CN"/>
        </w:rPr>
        <w:tab/>
      </w:r>
      <w:r w:rsidR="005E18CD" w:rsidRPr="006446F2">
        <w:rPr>
          <w:rFonts w:ascii="Time New Roman" w:eastAsia="黑体" w:hAnsi="Time New Roman"/>
          <w:bCs/>
          <w:lang w:val="zh-CN"/>
        </w:rPr>
        <w:t>考虑在国内立法中明确规定，对</w:t>
      </w:r>
      <w:r w:rsidR="005E18CD" w:rsidRPr="006446F2">
        <w:rPr>
          <w:rFonts w:ascii="Time New Roman" w:eastAsia="黑体" w:hAnsi="Time New Roman"/>
          <w:lang w:val="zh-CN"/>
        </w:rPr>
        <w:t>有充分理由相信有关人员可能面临遭受强迫失踪危险的情况，</w:t>
      </w:r>
      <w:r w:rsidR="005E18CD" w:rsidRPr="006446F2">
        <w:rPr>
          <w:rFonts w:ascii="Time New Roman" w:eastAsia="黑体" w:hAnsi="Time New Roman"/>
          <w:bCs/>
          <w:lang w:val="zh-CN"/>
        </w:rPr>
        <w:t>禁止实施驱逐、推回、移交或引渡；</w:t>
      </w:r>
    </w:p>
    <w:p w14:paraId="7367053E" w14:textId="7A770C81" w:rsidR="005E18CD" w:rsidRPr="006446F2" w:rsidRDefault="00A21D96" w:rsidP="005E18CD">
      <w:pPr>
        <w:pStyle w:val="SingleTxtGC"/>
        <w:rPr>
          <w:rFonts w:ascii="Time New Roman" w:eastAsia="黑体" w:hAnsi="Time New Roman"/>
          <w:bCs/>
        </w:rPr>
      </w:pPr>
      <w:r w:rsidRPr="006446F2">
        <w:rPr>
          <w:rFonts w:ascii="Time New Roman" w:eastAsia="黑体" w:hAnsi="Time New Roman"/>
          <w:lang w:val="zh-CN"/>
        </w:rPr>
        <w:tab/>
      </w:r>
      <w:r w:rsidR="005E18CD" w:rsidRPr="006446F2">
        <w:rPr>
          <w:rFonts w:ascii="Time New Roman" w:eastAsia="黑体" w:hAnsi="Time New Roman"/>
          <w:lang w:val="zh-CN"/>
        </w:rPr>
        <w:t>(b)</w:t>
      </w:r>
      <w:r w:rsidR="005E18CD" w:rsidRPr="006446F2">
        <w:rPr>
          <w:rFonts w:ascii="Time New Roman" w:eastAsia="黑体" w:hAnsi="Time New Roman"/>
          <w:lang w:val="zh-CN"/>
        </w:rPr>
        <w:tab/>
      </w:r>
      <w:r w:rsidR="005E18CD" w:rsidRPr="006446F2">
        <w:rPr>
          <w:rFonts w:ascii="Time New Roman" w:eastAsia="黑体" w:hAnsi="Time New Roman"/>
          <w:bCs/>
          <w:lang w:val="zh-CN"/>
        </w:rPr>
        <w:t>为驱逐、推回、移交或引渡规定明确具体的标准，确保进行一致和充分的个案评估，以确定和核实当事人在目的地国</w:t>
      </w:r>
      <w:r w:rsidR="005E18CD" w:rsidRPr="006446F2">
        <w:rPr>
          <w:rFonts w:ascii="Time New Roman" w:eastAsia="黑体" w:hAnsi="Time New Roman" w:hint="eastAsia"/>
          <w:bCs/>
          <w:lang w:val="zh-CN"/>
        </w:rPr>
        <w:t>、</w:t>
      </w:r>
      <w:r w:rsidR="005E18CD" w:rsidRPr="006446F2">
        <w:rPr>
          <w:rFonts w:ascii="Time New Roman" w:eastAsia="黑体" w:hAnsi="Time New Roman"/>
          <w:bCs/>
          <w:lang w:val="zh-CN"/>
        </w:rPr>
        <w:t>包括在被认为安全的国家遭受强迫失踪的风险；</w:t>
      </w:r>
    </w:p>
    <w:p w14:paraId="5241167B" w14:textId="44279B7C" w:rsidR="005E18CD" w:rsidRPr="006446F2" w:rsidRDefault="00A21D96" w:rsidP="005E18CD">
      <w:pPr>
        <w:pStyle w:val="SingleTxtGC"/>
        <w:rPr>
          <w:rFonts w:ascii="Time New Roman" w:eastAsia="黑体" w:hAnsi="Time New Roman"/>
          <w:bCs/>
        </w:rPr>
      </w:pPr>
      <w:r w:rsidRPr="006446F2">
        <w:rPr>
          <w:rFonts w:ascii="Time New Roman" w:eastAsia="黑体" w:hAnsi="Time New Roman"/>
          <w:lang w:val="zh-CN"/>
        </w:rPr>
        <w:tab/>
      </w:r>
      <w:r w:rsidR="005E18CD" w:rsidRPr="006446F2">
        <w:rPr>
          <w:rFonts w:ascii="Time New Roman" w:eastAsia="黑体" w:hAnsi="Time New Roman"/>
          <w:lang w:val="zh-CN"/>
        </w:rPr>
        <w:t>(c)</w:t>
      </w:r>
      <w:r w:rsidR="005E18CD" w:rsidRPr="006446F2">
        <w:rPr>
          <w:rFonts w:ascii="Time New Roman" w:eastAsia="黑体" w:hAnsi="Time New Roman"/>
          <w:lang w:val="zh-CN"/>
        </w:rPr>
        <w:tab/>
      </w:r>
      <w:r w:rsidR="005E18CD" w:rsidRPr="006446F2">
        <w:rPr>
          <w:rFonts w:ascii="Time New Roman" w:eastAsia="黑体" w:hAnsi="Time New Roman"/>
          <w:bCs/>
          <w:lang w:val="zh-CN"/>
        </w:rPr>
        <w:t>确保以最谨慎的方式有效评估外交保证，任何情况下如果有充分理由相信有关人员将面临被强迫失踪的危险，则不接受外交保证；</w:t>
      </w:r>
    </w:p>
    <w:p w14:paraId="2608495F" w14:textId="3E84D02B" w:rsidR="005E18CD" w:rsidRPr="006446F2" w:rsidRDefault="00A21D96" w:rsidP="005E18CD">
      <w:pPr>
        <w:pStyle w:val="SingleTxtGC"/>
        <w:rPr>
          <w:rFonts w:ascii="Time New Roman" w:eastAsia="黑体" w:hAnsi="Time New Roman"/>
          <w:bCs/>
        </w:rPr>
      </w:pPr>
      <w:r w:rsidRPr="006446F2">
        <w:rPr>
          <w:rFonts w:ascii="Time New Roman" w:eastAsia="黑体" w:hAnsi="Time New Roman"/>
          <w:lang w:val="zh-CN"/>
        </w:rPr>
        <w:tab/>
      </w:r>
      <w:r w:rsidR="005E18CD" w:rsidRPr="006446F2">
        <w:rPr>
          <w:rFonts w:ascii="Time New Roman" w:eastAsia="黑体" w:hAnsi="Time New Roman"/>
          <w:lang w:val="zh-CN"/>
        </w:rPr>
        <w:t>(d)</w:t>
      </w:r>
      <w:r w:rsidR="005E18CD" w:rsidRPr="006446F2">
        <w:rPr>
          <w:rFonts w:ascii="Time New Roman" w:eastAsia="黑体" w:hAnsi="Time New Roman"/>
          <w:lang w:val="zh-CN"/>
        </w:rPr>
        <w:tab/>
      </w:r>
      <w:r w:rsidR="005E18CD" w:rsidRPr="006446F2">
        <w:rPr>
          <w:rFonts w:ascii="Time New Roman" w:eastAsia="黑体" w:hAnsi="Time New Roman"/>
          <w:bCs/>
          <w:lang w:val="zh-CN"/>
        </w:rPr>
        <w:t>向参与庇护、遣返、移交或引渡程序的工作人员，特别是边境管理官员提供关于强迫失踪问题和相关风险评估的培训；</w:t>
      </w:r>
    </w:p>
    <w:p w14:paraId="26F38F70" w14:textId="0832DF96" w:rsidR="005E18CD" w:rsidRPr="00BC0E9F" w:rsidRDefault="00A21D96" w:rsidP="005E18CD">
      <w:pPr>
        <w:pStyle w:val="SingleTxtGC"/>
        <w:rPr>
          <w:rFonts w:eastAsia="黑体"/>
          <w:bCs/>
        </w:rPr>
      </w:pPr>
      <w:r w:rsidRPr="006446F2">
        <w:rPr>
          <w:rFonts w:ascii="Time New Roman" w:eastAsia="黑体" w:hAnsi="Time New Roman"/>
          <w:lang w:val="zh-CN"/>
        </w:rPr>
        <w:tab/>
      </w:r>
      <w:r w:rsidR="005E18CD" w:rsidRPr="006446F2">
        <w:rPr>
          <w:rFonts w:ascii="Time New Roman" w:eastAsia="黑体" w:hAnsi="Time New Roman"/>
          <w:lang w:val="zh-CN"/>
        </w:rPr>
        <w:t>(e)</w:t>
      </w:r>
      <w:r w:rsidR="005E18CD" w:rsidRPr="006446F2">
        <w:rPr>
          <w:rFonts w:ascii="Time New Roman" w:eastAsia="黑体" w:hAnsi="Time New Roman"/>
          <w:lang w:val="zh-CN"/>
        </w:rPr>
        <w:tab/>
      </w:r>
      <w:r w:rsidR="005E18CD" w:rsidRPr="006446F2">
        <w:rPr>
          <w:rFonts w:ascii="Time New Roman" w:eastAsia="黑体" w:hAnsi="Time New Roman"/>
          <w:bCs/>
          <w:lang w:val="zh-CN"/>
        </w:rPr>
        <w:t>确保对在推回方面作出的涉及执行驱逐判决的任何决定都可以进行上诉，并确保这种上诉具有中止效力。</w:t>
      </w:r>
    </w:p>
    <w:p w14:paraId="68D291EE" w14:textId="77777777" w:rsidR="005E18CD" w:rsidRPr="00BC0E9F" w:rsidRDefault="005E18CD" w:rsidP="00A21D96">
      <w:pPr>
        <w:pStyle w:val="H23GC"/>
      </w:pPr>
      <w:r w:rsidRPr="00BC0E9F">
        <w:rPr>
          <w:lang w:val="zh-CN"/>
        </w:rPr>
        <w:tab/>
      </w:r>
      <w:r w:rsidRPr="00BC0E9F">
        <w:rPr>
          <w:lang w:val="zh-CN"/>
        </w:rPr>
        <w:tab/>
      </w:r>
      <w:r w:rsidRPr="00BC0E9F">
        <w:rPr>
          <w:rFonts w:hint="eastAsia"/>
          <w:lang w:val="zh-CN"/>
        </w:rPr>
        <w:t>移民背景下的强迫失踪</w:t>
      </w:r>
    </w:p>
    <w:p w14:paraId="713533EB" w14:textId="77777777" w:rsidR="005E18CD" w:rsidRPr="00BC0E9F" w:rsidRDefault="005E18CD" w:rsidP="005E18CD">
      <w:pPr>
        <w:pStyle w:val="SingleTxtGC"/>
      </w:pPr>
      <w:r w:rsidRPr="00BC0E9F">
        <w:rPr>
          <w:lang w:val="zh-CN"/>
        </w:rPr>
        <w:t>44.</w:t>
      </w:r>
      <w:r w:rsidRPr="00BC0E9F">
        <w:rPr>
          <w:lang w:val="zh-CN"/>
        </w:rPr>
        <w:tab/>
      </w:r>
      <w:r w:rsidRPr="00BC0E9F">
        <w:rPr>
          <w:lang w:val="zh-CN"/>
        </w:rPr>
        <w:t>鉴于有经过核实的报告显示无证移民和难民失踪的情况，委员会感到关切的是，缔约国没有提供详细资料介绍采取了哪些措施防止移民和寻求庇护者失踪，以及移民、寻求庇护者及其家人在发生失踪情况时有哪些支助服务可用</w:t>
      </w:r>
      <w:r w:rsidRPr="00BC0E9F">
        <w:rPr>
          <w:lang w:val="zh-CN"/>
        </w:rPr>
        <w:t>(</w:t>
      </w:r>
      <w:r w:rsidRPr="00BC0E9F">
        <w:rPr>
          <w:lang w:val="zh-CN"/>
        </w:rPr>
        <w:t>第十六条</w:t>
      </w:r>
      <w:r w:rsidRPr="00BC0E9F">
        <w:rPr>
          <w:lang w:val="zh-CN"/>
        </w:rPr>
        <w:t>)</w:t>
      </w:r>
      <w:r w:rsidRPr="00BC0E9F">
        <w:rPr>
          <w:lang w:val="zh-CN"/>
        </w:rPr>
        <w:t>。</w:t>
      </w:r>
    </w:p>
    <w:p w14:paraId="2115C41F" w14:textId="77777777" w:rsidR="005E18CD" w:rsidRPr="00BC0E9F" w:rsidRDefault="005E18CD" w:rsidP="005E18CD">
      <w:pPr>
        <w:pStyle w:val="SingleTxtGC"/>
      </w:pPr>
      <w:r w:rsidRPr="00BC0E9F">
        <w:rPr>
          <w:lang w:val="zh-CN"/>
        </w:rPr>
        <w:t>45.</w:t>
      </w:r>
      <w:r w:rsidRPr="00BC0E9F">
        <w:rPr>
          <w:lang w:val="zh-CN"/>
        </w:rPr>
        <w:tab/>
      </w:r>
      <w:r w:rsidRPr="006446F2">
        <w:rPr>
          <w:rFonts w:ascii="Time New Roman" w:eastAsia="黑体" w:hAnsi="Time New Roman"/>
          <w:bCs/>
          <w:lang w:val="zh-CN"/>
        </w:rPr>
        <w:t>委员会敦促缔约国采取一切必要的立法和实际措施，排除任何驱回或集体驱逐移民的做法，并确保对所有关于这类做法的指控尽职作出调查，起诉责任人，如判定有罪，则予以惩处。委员会还建议缔约国积极推动加强司法</w:t>
      </w:r>
      <w:r w:rsidRPr="006446F2">
        <w:rPr>
          <w:rFonts w:ascii="Time New Roman" w:eastAsia="黑体" w:hAnsi="Time New Roman" w:hint="eastAsia"/>
          <w:bCs/>
          <w:lang w:val="zh-CN"/>
        </w:rPr>
        <w:t>互</w:t>
      </w:r>
      <w:r w:rsidRPr="006446F2">
        <w:rPr>
          <w:rFonts w:ascii="Time New Roman" w:eastAsia="黑体" w:hAnsi="Time New Roman"/>
          <w:bCs/>
          <w:lang w:val="zh-CN"/>
        </w:rPr>
        <w:t>助，以促进信息和证据交流，寻找和确认失踪移民。</w:t>
      </w:r>
      <w:r w:rsidRPr="006446F2">
        <w:rPr>
          <w:rFonts w:ascii="Time New Roman" w:eastAsia="黑体" w:hAnsi="Time New Roman"/>
          <w:lang w:val="zh-CN"/>
        </w:rPr>
        <w:t>委员会鼓励缔约国</w:t>
      </w:r>
      <w:r w:rsidRPr="006446F2">
        <w:rPr>
          <w:rFonts w:ascii="Time New Roman" w:eastAsia="黑体" w:hAnsi="Time New Roman"/>
          <w:bCs/>
          <w:lang w:val="zh-CN"/>
        </w:rPr>
        <w:t>在落实这些建议时考虑其关于移民背景下的强迫失踪问题的第</w:t>
      </w:r>
      <w:r w:rsidRPr="006446F2">
        <w:rPr>
          <w:rFonts w:ascii="Time New Roman" w:eastAsia="黑体" w:hAnsi="Time New Roman"/>
          <w:bCs/>
          <w:lang w:val="zh-CN"/>
        </w:rPr>
        <w:t>1</w:t>
      </w:r>
      <w:r w:rsidRPr="006446F2">
        <w:rPr>
          <w:rFonts w:ascii="Time New Roman" w:eastAsia="黑体" w:hAnsi="Time New Roman"/>
          <w:bCs/>
          <w:lang w:val="zh-CN"/>
        </w:rPr>
        <w:t>号一般性意见</w:t>
      </w:r>
      <w:r w:rsidRPr="006446F2">
        <w:rPr>
          <w:rFonts w:ascii="Time New Roman" w:eastAsia="黑体" w:hAnsi="Time New Roman"/>
          <w:bCs/>
          <w:lang w:val="zh-CN"/>
        </w:rPr>
        <w:t>(2023</w:t>
      </w:r>
      <w:r w:rsidRPr="006446F2">
        <w:rPr>
          <w:rFonts w:ascii="Time New Roman" w:eastAsia="黑体" w:hAnsi="Time New Roman"/>
          <w:bCs/>
          <w:lang w:val="zh-CN"/>
        </w:rPr>
        <w:t>年</w:t>
      </w:r>
      <w:r w:rsidRPr="006446F2">
        <w:rPr>
          <w:rFonts w:ascii="Time New Roman" w:eastAsia="黑体" w:hAnsi="Time New Roman"/>
          <w:bCs/>
          <w:lang w:val="zh-CN"/>
        </w:rPr>
        <w:t>)</w:t>
      </w:r>
      <w:r w:rsidRPr="006446F2">
        <w:rPr>
          <w:rFonts w:ascii="Time New Roman" w:eastAsia="黑体" w:hAnsi="Time New Roman"/>
          <w:bCs/>
          <w:lang w:val="zh-CN"/>
        </w:rPr>
        <w:t>。</w:t>
      </w:r>
    </w:p>
    <w:p w14:paraId="5B119594" w14:textId="77777777" w:rsidR="005E18CD" w:rsidRPr="00BC0E9F" w:rsidRDefault="005E18CD" w:rsidP="00A21D96">
      <w:pPr>
        <w:pStyle w:val="H23GC"/>
      </w:pPr>
      <w:r w:rsidRPr="00BC0E9F">
        <w:rPr>
          <w:lang w:val="zh-CN"/>
        </w:rPr>
        <w:lastRenderedPageBreak/>
        <w:tab/>
      </w:r>
      <w:r w:rsidRPr="00BC0E9F">
        <w:rPr>
          <w:lang w:val="zh-CN"/>
        </w:rPr>
        <w:tab/>
      </w:r>
      <w:r w:rsidRPr="00BC0E9F">
        <w:rPr>
          <w:rFonts w:hint="eastAsia"/>
          <w:lang w:val="zh-CN"/>
        </w:rPr>
        <w:t>秘密羁押和基本法律保障</w:t>
      </w:r>
    </w:p>
    <w:p w14:paraId="4CA43112" w14:textId="77777777" w:rsidR="005E18CD" w:rsidRPr="00BC0E9F" w:rsidRDefault="005E18CD" w:rsidP="005E18CD">
      <w:pPr>
        <w:pStyle w:val="SingleTxtGC"/>
        <w:rPr>
          <w:rFonts w:eastAsia="黑体"/>
          <w:bCs/>
          <w:spacing w:val="-2"/>
        </w:rPr>
      </w:pPr>
      <w:r w:rsidRPr="00BC0E9F">
        <w:rPr>
          <w:lang w:val="zh-CN"/>
        </w:rPr>
        <w:t>46.</w:t>
      </w:r>
      <w:r w:rsidRPr="00BC0E9F">
        <w:rPr>
          <w:lang w:val="zh-CN"/>
        </w:rPr>
        <w:tab/>
      </w:r>
      <w:r w:rsidRPr="00BC0E9F">
        <w:rPr>
          <w:lang w:val="zh-CN"/>
        </w:rPr>
        <w:t>委员会注意到《宪法》第</w:t>
      </w:r>
      <w:r w:rsidRPr="00BC0E9F">
        <w:rPr>
          <w:lang w:val="zh-CN"/>
        </w:rPr>
        <w:t>23</w:t>
      </w:r>
      <w:r w:rsidRPr="00BC0E9F">
        <w:rPr>
          <w:lang w:val="zh-CN"/>
        </w:rPr>
        <w:t>条和《刑事诉讼法》第</w:t>
      </w:r>
      <w:r w:rsidRPr="00BC0E9F">
        <w:rPr>
          <w:lang w:val="zh-CN"/>
        </w:rPr>
        <w:t>608</w:t>
      </w:r>
      <w:r w:rsidRPr="00BC0E9F">
        <w:rPr>
          <w:lang w:val="zh-CN"/>
        </w:rPr>
        <w:t>至</w:t>
      </w:r>
      <w:r w:rsidRPr="00BC0E9F">
        <w:rPr>
          <w:lang w:val="zh-CN"/>
        </w:rPr>
        <w:t>611</w:t>
      </w:r>
      <w:r w:rsidRPr="00BC0E9F">
        <w:rPr>
          <w:lang w:val="zh-CN"/>
        </w:rPr>
        <w:t>条以及</w:t>
      </w:r>
      <w:r w:rsidRPr="00BC0E9F">
        <w:rPr>
          <w:lang w:val="zh-CN"/>
        </w:rPr>
        <w:t>1999</w:t>
      </w:r>
      <w:r w:rsidRPr="00BC0E9F">
        <w:rPr>
          <w:lang w:val="zh-CN"/>
        </w:rPr>
        <w:t>年</w:t>
      </w:r>
      <w:r w:rsidRPr="00BC0E9F">
        <w:rPr>
          <w:lang w:val="zh-CN"/>
        </w:rPr>
        <w:t>8</w:t>
      </w:r>
      <w:r w:rsidRPr="00BC0E9F">
        <w:rPr>
          <w:lang w:val="zh-CN"/>
        </w:rPr>
        <w:t>月</w:t>
      </w:r>
      <w:r w:rsidRPr="00BC0E9F">
        <w:rPr>
          <w:lang w:val="zh-CN"/>
        </w:rPr>
        <w:t>25</w:t>
      </w:r>
      <w:r w:rsidRPr="00BC0E9F">
        <w:rPr>
          <w:lang w:val="zh-CN"/>
        </w:rPr>
        <w:t>日关于监狱组织和管理的第</w:t>
      </w:r>
      <w:r w:rsidRPr="00BC0E9F">
        <w:rPr>
          <w:lang w:val="zh-CN"/>
        </w:rPr>
        <w:t>23-98</w:t>
      </w:r>
      <w:r w:rsidRPr="00BC0E9F">
        <w:rPr>
          <w:lang w:val="zh-CN"/>
        </w:rPr>
        <w:t>号法令对秘密</w:t>
      </w:r>
      <w:r w:rsidRPr="00BC0E9F">
        <w:rPr>
          <w:rFonts w:hint="eastAsia"/>
          <w:lang w:val="zh-CN"/>
        </w:rPr>
        <w:t>拘留</w:t>
      </w:r>
      <w:r w:rsidRPr="00BC0E9F">
        <w:rPr>
          <w:lang w:val="zh-CN"/>
        </w:rPr>
        <w:t>和任意拘留规定的限制。委员会还注意到所收到的关于国家人权理事会定期和突击查访监狱和其他拘留场所的资料。然而，委员会感到关切的是，据委员会收到并核实的报告称，剥夺自由登记册并不包含《公约》第十七条第三款所列的</w:t>
      </w:r>
      <w:r w:rsidRPr="00BC0E9F">
        <w:rPr>
          <w:rFonts w:hint="eastAsia"/>
          <w:lang w:val="zh-CN"/>
        </w:rPr>
        <w:t>全部</w:t>
      </w:r>
      <w:r w:rsidRPr="00BC0E9F">
        <w:rPr>
          <w:lang w:val="zh-CN"/>
        </w:rPr>
        <w:t>信息。委员会感到遗憾的是，缔约国没有详细说明采取了哪些实际措施，确保从</w:t>
      </w:r>
      <w:r w:rsidRPr="00BC0E9F">
        <w:rPr>
          <w:rFonts w:hint="eastAsia"/>
          <w:lang w:val="zh-CN"/>
        </w:rPr>
        <w:t>相关人员</w:t>
      </w:r>
      <w:r w:rsidRPr="00BC0E9F">
        <w:rPr>
          <w:lang w:val="zh-CN"/>
        </w:rPr>
        <w:t>被剥夺自由之时起就填写登记册，并</w:t>
      </w:r>
      <w:r w:rsidRPr="00BC0E9F">
        <w:rPr>
          <w:rFonts w:hint="eastAsia"/>
          <w:lang w:val="zh-CN"/>
        </w:rPr>
        <w:t>随时</w:t>
      </w:r>
      <w:r w:rsidRPr="00BC0E9F">
        <w:rPr>
          <w:lang w:val="zh-CN"/>
        </w:rPr>
        <w:t>作出必要的更新。委员会还感到遗憾的是，缺乏详细资料，说明《刑法》第</w:t>
      </w:r>
      <w:r w:rsidRPr="00BC0E9F">
        <w:rPr>
          <w:lang w:val="zh-CN"/>
        </w:rPr>
        <w:t>680</w:t>
      </w:r>
      <w:r w:rsidRPr="00BC0E9F">
        <w:rPr>
          <w:lang w:val="zh-CN"/>
        </w:rPr>
        <w:t>条和第</w:t>
      </w:r>
      <w:r w:rsidRPr="00BC0E9F">
        <w:rPr>
          <w:lang w:val="zh-CN"/>
        </w:rPr>
        <w:t>23-98</w:t>
      </w:r>
      <w:r w:rsidRPr="00BC0E9F">
        <w:rPr>
          <w:lang w:val="zh-CN"/>
        </w:rPr>
        <w:t>号法第</w:t>
      </w:r>
      <w:r w:rsidRPr="00BC0E9F">
        <w:rPr>
          <w:lang w:val="zh-CN"/>
        </w:rPr>
        <w:t>15</w:t>
      </w:r>
      <w:r w:rsidRPr="00BC0E9F">
        <w:rPr>
          <w:lang w:val="zh-CN"/>
        </w:rPr>
        <w:t>条所规定的保障措施的实际适用情况，特别是对被控犯有恐怖主义罪行的人</w:t>
      </w:r>
      <w:r w:rsidRPr="00BC0E9F">
        <w:rPr>
          <w:lang w:val="zh-CN"/>
        </w:rPr>
        <w:t>(</w:t>
      </w:r>
      <w:r w:rsidRPr="00BC0E9F">
        <w:rPr>
          <w:lang w:val="zh-CN"/>
        </w:rPr>
        <w:t>第十七和第十八条</w:t>
      </w:r>
      <w:r w:rsidRPr="00BC0E9F">
        <w:rPr>
          <w:lang w:val="zh-CN"/>
        </w:rPr>
        <w:t>)</w:t>
      </w:r>
      <w:r w:rsidRPr="00BC0E9F">
        <w:rPr>
          <w:lang w:val="zh-CN"/>
        </w:rPr>
        <w:t>。</w:t>
      </w:r>
    </w:p>
    <w:p w14:paraId="51FB655E" w14:textId="77777777" w:rsidR="005E18CD" w:rsidRPr="00BC0E9F" w:rsidRDefault="005E18CD" w:rsidP="005E18CD">
      <w:pPr>
        <w:pStyle w:val="SingleTxtGC"/>
        <w:rPr>
          <w:rFonts w:eastAsia="黑体"/>
          <w:bCs/>
        </w:rPr>
      </w:pPr>
      <w:r w:rsidRPr="00BC0E9F">
        <w:rPr>
          <w:lang w:val="zh-CN"/>
        </w:rPr>
        <w:t>47.</w:t>
      </w:r>
      <w:r w:rsidRPr="00BC0E9F">
        <w:rPr>
          <w:lang w:val="zh-CN"/>
        </w:rPr>
        <w:tab/>
      </w:r>
      <w:r w:rsidRPr="00BC0E9F">
        <w:rPr>
          <w:rFonts w:eastAsia="黑体"/>
          <w:bCs/>
          <w:lang w:val="zh-CN"/>
        </w:rPr>
        <w:t>委员会建议缔约国保证不对任何人实施秘密拘留，包括确保所有被剥夺自由者，无论被剥夺自由地点的性质</w:t>
      </w:r>
      <w:r w:rsidRPr="00BC0E9F">
        <w:rPr>
          <w:rFonts w:eastAsia="黑体" w:hint="eastAsia"/>
          <w:bCs/>
          <w:lang w:val="zh-CN"/>
        </w:rPr>
        <w:t>如</w:t>
      </w:r>
      <w:r w:rsidRPr="00BC0E9F">
        <w:rPr>
          <w:rFonts w:eastAsia="黑体"/>
          <w:bCs/>
          <w:lang w:val="zh-CN"/>
        </w:rPr>
        <w:t>何，都能获得《公约》第十七和第十八条规定的所有基本保障。在这方面，缔约国应：</w:t>
      </w:r>
    </w:p>
    <w:p w14:paraId="346C9B38" w14:textId="22B8286E" w:rsidR="005E18CD" w:rsidRPr="00BC0E9F" w:rsidRDefault="00A21D96" w:rsidP="005E18CD">
      <w:pPr>
        <w:pStyle w:val="SingleTxtGC"/>
        <w:rPr>
          <w:rFonts w:eastAsia="黑体"/>
          <w:bCs/>
        </w:rPr>
      </w:pPr>
      <w:r>
        <w:rPr>
          <w:lang w:val="zh-CN"/>
        </w:rPr>
        <w:tab/>
      </w:r>
      <w:r w:rsidR="005E18CD" w:rsidRPr="00BC0E9F">
        <w:rPr>
          <w:lang w:val="zh-CN"/>
        </w:rPr>
        <w:t>(a)</w:t>
      </w:r>
      <w:r w:rsidR="005E18CD" w:rsidRPr="00BC0E9F">
        <w:rPr>
          <w:lang w:val="zh-CN"/>
        </w:rPr>
        <w:tab/>
      </w:r>
      <w:r w:rsidR="005E18CD" w:rsidRPr="00BC0E9F">
        <w:rPr>
          <w:rFonts w:eastAsia="黑体"/>
          <w:bCs/>
          <w:lang w:val="zh-CN"/>
        </w:rPr>
        <w:t>确保被剥夺自由者在程序的所有阶段都只能关押在官方认可并加以监督的剥夺自由场所；</w:t>
      </w:r>
    </w:p>
    <w:p w14:paraId="458B858A" w14:textId="0DF3BA83" w:rsidR="005E18CD" w:rsidRPr="00BC0E9F" w:rsidRDefault="00A21D96" w:rsidP="005E18CD">
      <w:pPr>
        <w:pStyle w:val="SingleTxtGC"/>
        <w:rPr>
          <w:rFonts w:eastAsia="黑体"/>
          <w:bCs/>
        </w:rPr>
      </w:pPr>
      <w:r>
        <w:rPr>
          <w:lang w:val="zh-CN"/>
        </w:rPr>
        <w:tab/>
      </w:r>
      <w:r w:rsidR="005E18CD" w:rsidRPr="00BC0E9F">
        <w:rPr>
          <w:lang w:val="zh-CN"/>
        </w:rPr>
        <w:t>(b)</w:t>
      </w:r>
      <w:r w:rsidR="005E18CD" w:rsidRPr="00BC0E9F">
        <w:rPr>
          <w:lang w:val="zh-CN"/>
        </w:rPr>
        <w:tab/>
      </w:r>
      <w:r w:rsidR="005E18CD" w:rsidRPr="00BC0E9F">
        <w:rPr>
          <w:rFonts w:eastAsia="黑体"/>
          <w:bCs/>
          <w:lang w:val="zh-CN"/>
        </w:rPr>
        <w:t>保证所有人，从剥夺自由之时起，不论其被控犯有何种罪行，都能切实接触律师，并切实将剥夺自由的情况和拘留地点通知</w:t>
      </w:r>
      <w:r w:rsidR="005E18CD" w:rsidRPr="00BC0E9F">
        <w:rPr>
          <w:rFonts w:eastAsia="黑体" w:hint="eastAsia"/>
          <w:bCs/>
          <w:lang w:val="zh-CN"/>
        </w:rPr>
        <w:t>相关人员</w:t>
      </w:r>
      <w:r w:rsidR="005E18CD" w:rsidRPr="00BC0E9F">
        <w:rPr>
          <w:rFonts w:eastAsia="黑体"/>
          <w:bCs/>
          <w:lang w:val="zh-CN"/>
        </w:rPr>
        <w:t>亲属、其选择的任何其他人，如果是外国国民，则通知其国家的领事机构；</w:t>
      </w:r>
    </w:p>
    <w:p w14:paraId="148EE2F1" w14:textId="5A46F00E" w:rsidR="005E18CD" w:rsidRPr="00BC0E9F" w:rsidRDefault="00A21D96" w:rsidP="005E18CD">
      <w:pPr>
        <w:pStyle w:val="SingleTxtGC"/>
        <w:rPr>
          <w:rFonts w:eastAsia="黑体"/>
          <w:bCs/>
        </w:rPr>
      </w:pPr>
      <w:r>
        <w:rPr>
          <w:lang w:val="zh-CN"/>
        </w:rPr>
        <w:tab/>
      </w:r>
      <w:r w:rsidR="005E18CD" w:rsidRPr="00BC0E9F">
        <w:rPr>
          <w:lang w:val="zh-CN"/>
        </w:rPr>
        <w:t>(c)</w:t>
      </w:r>
      <w:r w:rsidR="005E18CD" w:rsidRPr="00BC0E9F">
        <w:rPr>
          <w:lang w:val="zh-CN"/>
        </w:rPr>
        <w:tab/>
      </w:r>
      <w:r w:rsidR="005E18CD" w:rsidRPr="00BC0E9F">
        <w:rPr>
          <w:rFonts w:eastAsia="黑体"/>
          <w:bCs/>
          <w:lang w:val="zh-CN"/>
        </w:rPr>
        <w:t>保证任何被剥夺自由者，包括任何被警察拘留者，或在涉嫌强迫失踪的情况下，在被剥夺自由者无法行使这一权利时，保障任何有合法利益的人，如被剥夺自由者的亲属、其代表或律师，都有权请求法院立即裁定剥夺自由是否合法，如果裁定不合法，则命令将其释放；</w:t>
      </w:r>
    </w:p>
    <w:p w14:paraId="48A4E8EE" w14:textId="6E743953" w:rsidR="005E18CD" w:rsidRPr="00BC0E9F" w:rsidRDefault="00A21D96" w:rsidP="005E18CD">
      <w:pPr>
        <w:pStyle w:val="SingleTxtGC"/>
        <w:rPr>
          <w:rFonts w:eastAsia="黑体"/>
          <w:bCs/>
        </w:rPr>
      </w:pPr>
      <w:r>
        <w:rPr>
          <w:lang w:val="zh-CN"/>
        </w:rPr>
        <w:tab/>
      </w:r>
      <w:r w:rsidR="005E18CD" w:rsidRPr="00BC0E9F">
        <w:rPr>
          <w:lang w:val="zh-CN"/>
        </w:rPr>
        <w:t>(d)</w:t>
      </w:r>
      <w:r w:rsidR="005E18CD" w:rsidRPr="00BC0E9F">
        <w:rPr>
          <w:lang w:val="zh-CN"/>
        </w:rPr>
        <w:tab/>
      </w:r>
      <w:r w:rsidR="005E18CD" w:rsidRPr="00BC0E9F">
        <w:rPr>
          <w:rFonts w:eastAsia="黑体"/>
          <w:bCs/>
          <w:lang w:val="zh-CN"/>
        </w:rPr>
        <w:t>将所有剥夺自由案件无一例外地录入最新官方登记册和</w:t>
      </w:r>
      <w:r w:rsidR="005E18CD" w:rsidRPr="00BC0E9F">
        <w:rPr>
          <w:rFonts w:eastAsia="黑体"/>
          <w:bCs/>
          <w:lang w:val="zh-CN"/>
        </w:rPr>
        <w:t>/</w:t>
      </w:r>
      <w:r w:rsidR="005E18CD" w:rsidRPr="00BC0E9F">
        <w:rPr>
          <w:rFonts w:eastAsia="黑体"/>
          <w:bCs/>
          <w:lang w:val="zh-CN"/>
        </w:rPr>
        <w:t>或记录，其中至少应包括《公约》第十七条第三款所要求的信息；</w:t>
      </w:r>
    </w:p>
    <w:p w14:paraId="7988C0D5" w14:textId="7BC82919" w:rsidR="005E18CD" w:rsidRPr="00BC0E9F" w:rsidRDefault="00A21D96" w:rsidP="005E18CD">
      <w:pPr>
        <w:pStyle w:val="SingleTxtGC"/>
        <w:rPr>
          <w:rFonts w:eastAsia="黑体"/>
        </w:rPr>
      </w:pPr>
      <w:r>
        <w:rPr>
          <w:lang w:val="zh-CN"/>
        </w:rPr>
        <w:tab/>
      </w:r>
      <w:r w:rsidR="005E18CD" w:rsidRPr="00BC0E9F">
        <w:rPr>
          <w:lang w:val="zh-CN"/>
        </w:rPr>
        <w:t>(e)</w:t>
      </w:r>
      <w:r w:rsidR="005E18CD" w:rsidRPr="00BC0E9F">
        <w:rPr>
          <w:lang w:val="zh-CN"/>
        </w:rPr>
        <w:tab/>
      </w:r>
      <w:r w:rsidR="005E18CD" w:rsidRPr="00BC0E9F">
        <w:rPr>
          <w:rFonts w:eastAsia="黑体"/>
          <w:bCs/>
          <w:lang w:val="zh-CN"/>
        </w:rPr>
        <w:t>保证负责搜寻失踪人员和调查失踪案件的当局和任何有合法利益的人都能不</w:t>
      </w:r>
      <w:r w:rsidR="005E18CD" w:rsidRPr="00BC0E9F">
        <w:rPr>
          <w:rFonts w:eastAsia="黑体" w:hint="eastAsia"/>
          <w:bCs/>
          <w:lang w:val="zh-CN"/>
        </w:rPr>
        <w:t>受</w:t>
      </w:r>
      <w:r w:rsidR="005E18CD" w:rsidRPr="00BC0E9F">
        <w:rPr>
          <w:rFonts w:eastAsia="黑体"/>
          <w:bCs/>
          <w:lang w:val="zh-CN"/>
        </w:rPr>
        <w:t>拖延地查阅登记册；</w:t>
      </w:r>
    </w:p>
    <w:p w14:paraId="0E5AAB6F" w14:textId="48DD9F57" w:rsidR="005E18CD" w:rsidRPr="00BC0E9F" w:rsidRDefault="00A21D96" w:rsidP="005E18CD">
      <w:pPr>
        <w:pStyle w:val="SingleTxtGC"/>
        <w:rPr>
          <w:rFonts w:eastAsia="黑体"/>
          <w:bCs/>
        </w:rPr>
      </w:pPr>
      <w:r>
        <w:rPr>
          <w:lang w:val="zh-CN"/>
        </w:rPr>
        <w:tab/>
      </w:r>
      <w:r w:rsidR="005E18CD" w:rsidRPr="00BC0E9F">
        <w:rPr>
          <w:lang w:val="zh-CN"/>
        </w:rPr>
        <w:t>(f)</w:t>
      </w:r>
      <w:r w:rsidR="005E18CD" w:rsidRPr="00BC0E9F">
        <w:rPr>
          <w:lang w:val="zh-CN"/>
        </w:rPr>
        <w:tab/>
      </w:r>
      <w:r w:rsidR="005E18CD" w:rsidRPr="00BC0E9F">
        <w:rPr>
          <w:rFonts w:eastAsia="黑体"/>
          <w:bCs/>
          <w:lang w:val="zh-CN"/>
        </w:rPr>
        <w:t>对以下情况予以惩处：未履行记录所有剥夺自由情况的义务</w:t>
      </w:r>
      <w:r w:rsidR="005E18CD" w:rsidRPr="00BC0E9F">
        <w:rPr>
          <w:rFonts w:eastAsia="黑体" w:hint="eastAsia"/>
          <w:bCs/>
          <w:lang w:val="zh-CN"/>
        </w:rPr>
        <w:t>，</w:t>
      </w:r>
      <w:r w:rsidR="005E18CD" w:rsidRPr="00BC0E9F">
        <w:rPr>
          <w:rFonts w:eastAsia="黑体"/>
          <w:bCs/>
          <w:lang w:val="zh-CN"/>
        </w:rPr>
        <w:t>登记的信息不准确或不正确</w:t>
      </w:r>
      <w:r w:rsidR="005E18CD" w:rsidRPr="00BC0E9F">
        <w:rPr>
          <w:rFonts w:eastAsia="黑体" w:hint="eastAsia"/>
          <w:bCs/>
          <w:lang w:val="zh-CN"/>
        </w:rPr>
        <w:t>，</w:t>
      </w:r>
      <w:r w:rsidR="005E18CD" w:rsidRPr="00BC0E9F">
        <w:rPr>
          <w:rFonts w:eastAsia="黑体"/>
          <w:bCs/>
          <w:lang w:val="zh-CN"/>
        </w:rPr>
        <w:t>拒绝提供有关剥夺自由的信息以及提供的信息不准确。</w:t>
      </w:r>
    </w:p>
    <w:p w14:paraId="476F8522" w14:textId="77777777" w:rsidR="005E18CD" w:rsidRPr="00BC0E9F" w:rsidRDefault="005E18CD" w:rsidP="00A21D96">
      <w:pPr>
        <w:pStyle w:val="H23GC"/>
      </w:pPr>
      <w:r w:rsidRPr="00BC0E9F">
        <w:rPr>
          <w:lang w:val="zh-CN"/>
        </w:rPr>
        <w:tab/>
      </w:r>
      <w:r w:rsidRPr="00BC0E9F">
        <w:rPr>
          <w:lang w:val="zh-CN"/>
        </w:rPr>
        <w:tab/>
      </w:r>
      <w:r w:rsidRPr="00BC0E9F">
        <w:rPr>
          <w:rFonts w:hint="eastAsia"/>
          <w:lang w:val="zh-CN"/>
        </w:rPr>
        <w:t>警方拘押</w:t>
      </w:r>
    </w:p>
    <w:p w14:paraId="1C5351F4" w14:textId="77777777" w:rsidR="005E18CD" w:rsidRPr="00BC0E9F" w:rsidRDefault="005E18CD" w:rsidP="005E18CD">
      <w:pPr>
        <w:pStyle w:val="SingleTxtGC"/>
      </w:pPr>
      <w:r w:rsidRPr="00BC0E9F">
        <w:rPr>
          <w:lang w:val="zh-CN"/>
        </w:rPr>
        <w:t>48.</w:t>
      </w:r>
      <w:r w:rsidRPr="00BC0E9F">
        <w:rPr>
          <w:lang w:val="zh-CN"/>
        </w:rPr>
        <w:tab/>
      </w:r>
      <w:r w:rsidRPr="00BC0E9F">
        <w:rPr>
          <w:lang w:val="zh-CN"/>
        </w:rPr>
        <w:t>正如对话期间所强调的，委员会与禁止酷刑委员会</w:t>
      </w:r>
      <w:r w:rsidRPr="00BC0E9F">
        <w:rPr>
          <w:rStyle w:val="a8"/>
          <w:rFonts w:eastAsia="宋体"/>
        </w:rPr>
        <w:footnoteReference w:id="11"/>
      </w:r>
      <w:r w:rsidRPr="00BC0E9F">
        <w:rPr>
          <w:rStyle w:val="SingleTxtGCChar"/>
        </w:rPr>
        <w:t xml:space="preserve"> </w:t>
      </w:r>
      <w:r w:rsidRPr="00BC0E9F">
        <w:rPr>
          <w:lang w:val="zh-CN"/>
        </w:rPr>
        <w:t>一样，对《刑法》和《刑事诉讼法》中有关酷刑定义和警方拘留限制的规定表示关切</w:t>
      </w:r>
      <w:r w:rsidRPr="00BC0E9F">
        <w:rPr>
          <w:lang w:val="zh-CN"/>
        </w:rPr>
        <w:t>(</w:t>
      </w:r>
      <w:r w:rsidRPr="00BC0E9F">
        <w:rPr>
          <w:lang w:val="zh-CN"/>
        </w:rPr>
        <w:t>第十七条</w:t>
      </w:r>
      <w:r w:rsidRPr="00BC0E9F">
        <w:rPr>
          <w:lang w:val="zh-CN"/>
        </w:rPr>
        <w:t>)</w:t>
      </w:r>
      <w:r w:rsidRPr="00BC0E9F">
        <w:rPr>
          <w:lang w:val="zh-CN"/>
        </w:rPr>
        <w:t>。</w:t>
      </w:r>
    </w:p>
    <w:p w14:paraId="437BC6FF" w14:textId="77777777" w:rsidR="005E18CD" w:rsidRPr="00BC0E9F" w:rsidRDefault="005E18CD" w:rsidP="005E18CD">
      <w:pPr>
        <w:pStyle w:val="SingleTxtGC"/>
        <w:rPr>
          <w:rFonts w:eastAsia="黑体"/>
          <w:bCs/>
          <w:spacing w:val="-2"/>
        </w:rPr>
      </w:pPr>
      <w:r w:rsidRPr="00BC0E9F">
        <w:rPr>
          <w:lang w:val="zh-CN"/>
        </w:rPr>
        <w:t>49.</w:t>
      </w:r>
      <w:r w:rsidRPr="00BC0E9F">
        <w:rPr>
          <w:lang w:val="zh-CN"/>
        </w:rPr>
        <w:tab/>
      </w:r>
      <w:r w:rsidRPr="00BC0E9F">
        <w:rPr>
          <w:rFonts w:eastAsia="黑体"/>
          <w:bCs/>
          <w:lang w:val="zh-CN"/>
        </w:rPr>
        <w:t>委员会促请缔约国确保所有被剥夺自由者，无论被控犯有何种罪行，从被剥夺自由之时起，就在法律上和事实上享有《公约》第十七条规定的所有基本法律保障。在这方面，强迫失踪问题委员会支持人权事务委员会和禁止酷刑委员会</w:t>
      </w:r>
      <w:r w:rsidRPr="00BC0E9F">
        <w:rPr>
          <w:rStyle w:val="a8"/>
          <w:rFonts w:eastAsia="宋体"/>
        </w:rPr>
        <w:footnoteReference w:id="12"/>
      </w:r>
      <w:r w:rsidRPr="00BC0E9F">
        <w:rPr>
          <w:rStyle w:val="SingleTxtGCChar"/>
        </w:rPr>
        <w:t xml:space="preserve"> </w:t>
      </w:r>
      <w:r w:rsidRPr="00BC0E9F">
        <w:rPr>
          <w:rFonts w:eastAsia="黑体"/>
          <w:bCs/>
          <w:lang w:val="zh-CN"/>
        </w:rPr>
        <w:t>的建议，并强调缔约国应紧急采取措施，以：</w:t>
      </w:r>
    </w:p>
    <w:p w14:paraId="7E8DF7CE" w14:textId="79369ECC" w:rsidR="005E18CD" w:rsidRPr="00BC0E9F" w:rsidRDefault="00A21D96" w:rsidP="005E18CD">
      <w:pPr>
        <w:pStyle w:val="SingleTxtGC"/>
        <w:rPr>
          <w:rFonts w:eastAsia="黑体"/>
          <w:bCs/>
        </w:rPr>
      </w:pPr>
      <w:r>
        <w:rPr>
          <w:lang w:val="zh-CN"/>
        </w:rPr>
        <w:lastRenderedPageBreak/>
        <w:tab/>
      </w:r>
      <w:r w:rsidR="005E18CD" w:rsidRPr="00BC0E9F">
        <w:rPr>
          <w:lang w:val="zh-CN"/>
        </w:rPr>
        <w:t>(a)</w:t>
      </w:r>
      <w:r w:rsidR="005E18CD" w:rsidRPr="00BC0E9F">
        <w:rPr>
          <w:lang w:val="zh-CN"/>
        </w:rPr>
        <w:tab/>
      </w:r>
      <w:r w:rsidR="005E18CD" w:rsidRPr="00BC0E9F">
        <w:rPr>
          <w:rFonts w:eastAsia="黑体"/>
          <w:bCs/>
          <w:lang w:val="zh-CN"/>
        </w:rPr>
        <w:t>修订《刑事诉讼法》和关于打击恐怖主义、腐败和毒品的法律中的规定，使之符合关于基本法律保障的国际标准；</w:t>
      </w:r>
    </w:p>
    <w:p w14:paraId="27688B81" w14:textId="3F770247" w:rsidR="005E18CD" w:rsidRPr="00BC0E9F" w:rsidRDefault="00A21D96" w:rsidP="005E18CD">
      <w:pPr>
        <w:pStyle w:val="SingleTxtGC"/>
      </w:pPr>
      <w:r>
        <w:rPr>
          <w:lang w:val="zh-CN"/>
        </w:rPr>
        <w:tab/>
      </w:r>
      <w:r w:rsidR="005E18CD" w:rsidRPr="00BC0E9F">
        <w:rPr>
          <w:lang w:val="zh-CN"/>
        </w:rPr>
        <w:t>(b)</w:t>
      </w:r>
      <w:r w:rsidR="005E18CD" w:rsidRPr="00BC0E9F">
        <w:rPr>
          <w:lang w:val="zh-CN"/>
        </w:rPr>
        <w:tab/>
      </w:r>
      <w:r w:rsidR="005E18CD" w:rsidRPr="00BC0E9F">
        <w:rPr>
          <w:rFonts w:eastAsia="黑体"/>
          <w:bCs/>
          <w:lang w:val="zh-CN"/>
        </w:rPr>
        <w:t>确保无论受何种指控，警方拘留的最长期限不超过</w:t>
      </w:r>
      <w:r w:rsidR="005E18CD" w:rsidRPr="00BC0E9F">
        <w:rPr>
          <w:rFonts w:eastAsia="黑体"/>
          <w:bCs/>
          <w:lang w:val="zh-CN"/>
        </w:rPr>
        <w:t>48</w:t>
      </w:r>
      <w:r w:rsidR="005E18CD" w:rsidRPr="00BC0E9F">
        <w:rPr>
          <w:rFonts w:eastAsia="黑体"/>
          <w:bCs/>
          <w:lang w:val="zh-CN"/>
        </w:rPr>
        <w:t>小时，包</w:t>
      </w:r>
      <w:r w:rsidR="005E18CD" w:rsidRPr="00BC0E9F">
        <w:rPr>
          <w:rFonts w:eastAsia="黑体" w:hint="eastAsia"/>
          <w:bCs/>
          <w:lang w:val="zh-CN"/>
        </w:rPr>
        <w:t>含</w:t>
      </w:r>
      <w:r w:rsidR="005E18CD" w:rsidRPr="00BC0E9F">
        <w:rPr>
          <w:rFonts w:eastAsia="黑体"/>
          <w:bCs/>
          <w:lang w:val="zh-CN"/>
        </w:rPr>
        <w:t>非工作日，只有在特殊和充分说明理由的情况下才可延长拘留，并</w:t>
      </w:r>
      <w:r w:rsidR="005E18CD" w:rsidRPr="00BC0E9F">
        <w:rPr>
          <w:rFonts w:eastAsia="黑体" w:hint="eastAsia"/>
          <w:bCs/>
          <w:lang w:val="zh-CN"/>
        </w:rPr>
        <w:t>须</w:t>
      </w:r>
      <w:r w:rsidR="005E18CD" w:rsidRPr="00BC0E9F">
        <w:rPr>
          <w:rFonts w:eastAsia="黑体"/>
          <w:bCs/>
          <w:lang w:val="zh-CN"/>
        </w:rPr>
        <w:t>接受司法监督。</w:t>
      </w:r>
    </w:p>
    <w:p w14:paraId="70BC9C77" w14:textId="77777777" w:rsidR="005E18CD" w:rsidRPr="00BC0E9F" w:rsidRDefault="005E18CD" w:rsidP="00A21D96">
      <w:pPr>
        <w:pStyle w:val="H23GC"/>
      </w:pPr>
      <w:r w:rsidRPr="00BC0E9F">
        <w:rPr>
          <w:lang w:val="zh-CN"/>
        </w:rPr>
        <w:tab/>
      </w:r>
      <w:r w:rsidRPr="00BC0E9F">
        <w:rPr>
          <w:lang w:val="zh-CN"/>
        </w:rPr>
        <w:tab/>
      </w:r>
      <w:r w:rsidRPr="00BC0E9F">
        <w:rPr>
          <w:rFonts w:hint="eastAsia"/>
          <w:bCs/>
          <w:lang w:val="zh-CN"/>
        </w:rPr>
        <w:t>培训</w:t>
      </w:r>
    </w:p>
    <w:p w14:paraId="0ECB81D0" w14:textId="77777777" w:rsidR="005E18CD" w:rsidRPr="00BC0E9F" w:rsidRDefault="005E18CD" w:rsidP="005E18CD">
      <w:pPr>
        <w:pStyle w:val="SingleTxtGC"/>
      </w:pPr>
      <w:r w:rsidRPr="00BC0E9F">
        <w:rPr>
          <w:lang w:val="zh-CN"/>
        </w:rPr>
        <w:t>50.</w:t>
      </w:r>
      <w:r w:rsidRPr="00BC0E9F">
        <w:rPr>
          <w:lang w:val="zh-CN"/>
        </w:rPr>
        <w:tab/>
      </w:r>
      <w:r w:rsidRPr="00BC0E9F">
        <w:rPr>
          <w:lang w:val="zh-CN"/>
        </w:rPr>
        <w:t>委员会注意到缔约国提供资料称，缔约国为普遍的受众组织了关于缔约国批准的国际人权条约的培训，包括为民事和军事执法人员、医务人员、政府官员和其他可能参与拘留或治疗被剥夺自由者的人员</w:t>
      </w:r>
      <w:r w:rsidRPr="00BC0E9F">
        <w:rPr>
          <w:rFonts w:hint="eastAsia"/>
          <w:lang w:val="zh-CN"/>
        </w:rPr>
        <w:t>提供培训</w:t>
      </w:r>
      <w:r w:rsidRPr="00BC0E9F">
        <w:rPr>
          <w:lang w:val="zh-CN"/>
        </w:rPr>
        <w:t>。然而，委员会关切地注意到，目前没有向公务员和其他相关人员提供专门的关于《公约》的长期培训方案</w:t>
      </w:r>
      <w:r w:rsidRPr="00BC0E9F">
        <w:rPr>
          <w:lang w:val="zh-CN"/>
        </w:rPr>
        <w:t>(</w:t>
      </w:r>
      <w:r w:rsidRPr="00BC0E9F">
        <w:rPr>
          <w:lang w:val="zh-CN"/>
        </w:rPr>
        <w:t>第二十三条</w:t>
      </w:r>
      <w:r w:rsidRPr="00BC0E9F">
        <w:rPr>
          <w:lang w:val="zh-CN"/>
        </w:rPr>
        <w:t>)</w:t>
      </w:r>
      <w:r w:rsidRPr="00BC0E9F">
        <w:rPr>
          <w:lang w:val="zh-CN"/>
        </w:rPr>
        <w:t>。</w:t>
      </w:r>
    </w:p>
    <w:p w14:paraId="303FB05A" w14:textId="77777777" w:rsidR="005E18CD" w:rsidRPr="00BC0E9F" w:rsidRDefault="005E18CD" w:rsidP="005E18CD">
      <w:pPr>
        <w:pStyle w:val="SingleTxtGC"/>
        <w:rPr>
          <w:rFonts w:eastAsia="黑体"/>
        </w:rPr>
      </w:pPr>
      <w:r w:rsidRPr="00BC0E9F">
        <w:rPr>
          <w:lang w:val="zh-CN"/>
        </w:rPr>
        <w:t>51.</w:t>
      </w:r>
      <w:r w:rsidRPr="00BC0E9F">
        <w:rPr>
          <w:lang w:val="zh-CN"/>
        </w:rPr>
        <w:tab/>
      </w:r>
      <w:r w:rsidRPr="00BC0E9F">
        <w:rPr>
          <w:rFonts w:eastAsia="黑体"/>
          <w:bCs/>
          <w:lang w:val="zh-CN"/>
        </w:rPr>
        <w:t>委员会建议缔约国确保所有执法和安全人员、文职和军事人员、医务人员、公职人员和其他可能参与拘留或处理被剥夺自由者的人员，包括法官、检察官和其他各级司法官员，接受有关《公约》的适当和定期培训。委员会提醒缔约国，委员会愿意为这些努力提供支持。</w:t>
      </w:r>
    </w:p>
    <w:p w14:paraId="165D317B" w14:textId="539F3588" w:rsidR="005E18CD" w:rsidRPr="00BC0E9F" w:rsidRDefault="00A21D96" w:rsidP="00A21D96">
      <w:pPr>
        <w:pStyle w:val="H23GC"/>
      </w:pPr>
      <w:r>
        <w:rPr>
          <w:lang w:val="zh-CN"/>
        </w:rPr>
        <w:tab/>
      </w:r>
      <w:r w:rsidR="005E18CD" w:rsidRPr="00BC0E9F">
        <w:rPr>
          <w:lang w:val="zh-CN"/>
        </w:rPr>
        <w:t>5.</w:t>
      </w:r>
      <w:r w:rsidR="005E18CD" w:rsidRPr="00BC0E9F">
        <w:rPr>
          <w:lang w:val="zh-CN"/>
        </w:rPr>
        <w:tab/>
      </w:r>
      <w:r w:rsidR="005E18CD" w:rsidRPr="00BC0E9F">
        <w:rPr>
          <w:rFonts w:hint="eastAsia"/>
          <w:lang w:val="zh-CN"/>
        </w:rPr>
        <w:t>保护强迫失踪受害者并保障其权利的措施</w:t>
      </w:r>
      <w:r w:rsidR="005E18CD" w:rsidRPr="00BC0E9F">
        <w:rPr>
          <w:lang w:val="zh-CN"/>
        </w:rPr>
        <w:t>(</w:t>
      </w:r>
      <w:r w:rsidR="005E18CD" w:rsidRPr="00BC0E9F">
        <w:rPr>
          <w:rFonts w:hint="eastAsia"/>
          <w:lang w:val="zh-CN"/>
        </w:rPr>
        <w:t>第二十四条</w:t>
      </w:r>
      <w:r w:rsidR="005E18CD" w:rsidRPr="00BC0E9F">
        <w:rPr>
          <w:lang w:val="zh-CN"/>
        </w:rPr>
        <w:t>)</w:t>
      </w:r>
    </w:p>
    <w:p w14:paraId="10400BC9" w14:textId="77777777" w:rsidR="005E18CD" w:rsidRPr="00BC0E9F" w:rsidRDefault="005E18CD" w:rsidP="00A21D96">
      <w:pPr>
        <w:pStyle w:val="H23GC"/>
      </w:pPr>
      <w:r w:rsidRPr="00BC0E9F">
        <w:rPr>
          <w:lang w:val="zh-CN"/>
        </w:rPr>
        <w:tab/>
      </w:r>
      <w:r w:rsidRPr="00BC0E9F">
        <w:rPr>
          <w:lang w:val="zh-CN"/>
        </w:rPr>
        <w:tab/>
      </w:r>
      <w:r w:rsidRPr="00BC0E9F">
        <w:rPr>
          <w:rFonts w:hint="eastAsia"/>
          <w:lang w:val="zh-CN"/>
        </w:rPr>
        <w:t>受害者的权利</w:t>
      </w:r>
    </w:p>
    <w:p w14:paraId="0410D82B" w14:textId="77777777" w:rsidR="005E18CD" w:rsidRPr="00BC0E9F" w:rsidRDefault="005E18CD" w:rsidP="005E18CD">
      <w:pPr>
        <w:pStyle w:val="SingleTxtGC"/>
      </w:pPr>
      <w:r w:rsidRPr="00BC0E9F">
        <w:rPr>
          <w:lang w:val="zh-CN"/>
        </w:rPr>
        <w:t>52.</w:t>
      </w:r>
      <w:r w:rsidRPr="00BC0E9F">
        <w:rPr>
          <w:lang w:val="zh-CN"/>
        </w:rPr>
        <w:tab/>
      </w:r>
      <w:r w:rsidRPr="00BC0E9F">
        <w:rPr>
          <w:lang w:val="zh-CN"/>
        </w:rPr>
        <w:t>委员会注意到缔约国努力实施个人和社区</w:t>
      </w:r>
      <w:r w:rsidRPr="00BC0E9F">
        <w:rPr>
          <w:rFonts w:hint="eastAsia"/>
          <w:lang w:val="zh-CN"/>
        </w:rPr>
        <w:t>补</w:t>
      </w:r>
      <w:r w:rsidRPr="00BC0E9F">
        <w:rPr>
          <w:lang w:val="zh-CN"/>
        </w:rPr>
        <w:t>偿方案，并向强迫失踪受害者提供经济赔偿。然而，委员会感到关切的是，国家法律没有规定完全符合《公约》第二十四条第四款和第五款的适当的全面</w:t>
      </w:r>
      <w:r w:rsidRPr="00BC0E9F">
        <w:rPr>
          <w:rFonts w:hint="eastAsia"/>
          <w:lang w:val="zh-CN"/>
        </w:rPr>
        <w:t>补</w:t>
      </w:r>
      <w:r w:rsidRPr="00BC0E9F">
        <w:rPr>
          <w:lang w:val="zh-CN"/>
        </w:rPr>
        <w:t>偿制度，也没有正式承认所有受害者了解真相的权利。委员会还感到关切的是，尽管缔约国提到了</w:t>
      </w:r>
      <w:r w:rsidRPr="00BC0E9F">
        <w:rPr>
          <w:rFonts w:hint="eastAsia"/>
          <w:lang w:val="zh-CN"/>
        </w:rPr>
        <w:t>补</w:t>
      </w:r>
      <w:r w:rsidRPr="00BC0E9F">
        <w:rPr>
          <w:lang w:val="zh-CN"/>
        </w:rPr>
        <w:t>偿措施，但委员会收到多份报告，表明在获得</w:t>
      </w:r>
      <w:r w:rsidRPr="00BC0E9F">
        <w:rPr>
          <w:rFonts w:hint="eastAsia"/>
          <w:lang w:val="zh-CN"/>
        </w:rPr>
        <w:t>补</w:t>
      </w:r>
      <w:r w:rsidRPr="00BC0E9F">
        <w:rPr>
          <w:lang w:val="zh-CN"/>
        </w:rPr>
        <w:t>偿、真相和正义方面是不平等的，特别是对撒哈拉威受害者。委员会还注意到，虽然公平与和解委员会的工作使该国</w:t>
      </w:r>
      <w:r w:rsidRPr="00BC0E9F">
        <w:rPr>
          <w:rFonts w:hint="eastAsia"/>
          <w:lang w:val="zh-CN"/>
        </w:rPr>
        <w:t>得以终结</w:t>
      </w:r>
      <w:r w:rsidRPr="00BC0E9F">
        <w:rPr>
          <w:lang w:val="zh-CN"/>
        </w:rPr>
        <w:t>过去</w:t>
      </w:r>
      <w:r w:rsidRPr="00BC0E9F">
        <w:rPr>
          <w:rFonts w:hint="eastAsia"/>
          <w:lang w:val="zh-CN"/>
        </w:rPr>
        <w:t>频繁</w:t>
      </w:r>
      <w:r w:rsidRPr="00BC0E9F">
        <w:rPr>
          <w:lang w:val="zh-CN"/>
        </w:rPr>
        <w:t>发生的强迫失踪做法，但它</w:t>
      </w:r>
      <w:r w:rsidRPr="00BC0E9F">
        <w:rPr>
          <w:rFonts w:hint="eastAsia"/>
          <w:lang w:val="zh-CN"/>
        </w:rPr>
        <w:t>未能查清</w:t>
      </w:r>
      <w:r w:rsidRPr="00BC0E9F">
        <w:rPr>
          <w:lang w:val="zh-CN"/>
        </w:rPr>
        <w:t>所有受害者的命运和下落，也没有查明和起诉这些罪行的</w:t>
      </w:r>
      <w:r w:rsidRPr="00BC0E9F">
        <w:rPr>
          <w:rFonts w:hint="eastAsia"/>
          <w:lang w:val="zh-CN"/>
        </w:rPr>
        <w:t>实施</w:t>
      </w:r>
      <w:r w:rsidRPr="00BC0E9F">
        <w:rPr>
          <w:lang w:val="zh-CN"/>
        </w:rPr>
        <w:t>者。这种情况可能导致</w:t>
      </w:r>
      <w:r w:rsidRPr="00BC0E9F">
        <w:rPr>
          <w:rFonts w:hint="eastAsia"/>
          <w:lang w:val="zh-CN"/>
        </w:rPr>
        <w:t>施害</w:t>
      </w:r>
      <w:r w:rsidRPr="00BC0E9F">
        <w:rPr>
          <w:lang w:val="zh-CN"/>
        </w:rPr>
        <w:t>者不受惩罚</w:t>
      </w:r>
      <w:r w:rsidRPr="00BC0E9F">
        <w:rPr>
          <w:rFonts w:hint="eastAsia"/>
          <w:lang w:val="zh-CN"/>
        </w:rPr>
        <w:t>，</w:t>
      </w:r>
      <w:r w:rsidRPr="00BC0E9F">
        <w:rPr>
          <w:lang w:val="zh-CN"/>
        </w:rPr>
        <w:t>而受害者</w:t>
      </w:r>
      <w:r w:rsidRPr="00BC0E9F">
        <w:rPr>
          <w:rFonts w:hint="eastAsia"/>
          <w:lang w:val="zh-CN"/>
        </w:rPr>
        <w:t>停止了</w:t>
      </w:r>
      <w:r w:rsidRPr="00BC0E9F">
        <w:rPr>
          <w:lang w:val="zh-CN"/>
        </w:rPr>
        <w:t>伸张正义的要求，因为施害者或受害者因年老而过世</w:t>
      </w:r>
      <w:r w:rsidRPr="00BC0E9F">
        <w:rPr>
          <w:lang w:val="zh-CN"/>
        </w:rPr>
        <w:t>(</w:t>
      </w:r>
      <w:r w:rsidRPr="00BC0E9F">
        <w:rPr>
          <w:lang w:val="zh-CN"/>
        </w:rPr>
        <w:t>第十二和第二十四条</w:t>
      </w:r>
      <w:r w:rsidRPr="00BC0E9F">
        <w:rPr>
          <w:lang w:val="zh-CN"/>
        </w:rPr>
        <w:t>)</w:t>
      </w:r>
      <w:r w:rsidRPr="00BC0E9F">
        <w:rPr>
          <w:lang w:val="zh-CN"/>
        </w:rPr>
        <w:t>。</w:t>
      </w:r>
    </w:p>
    <w:p w14:paraId="15419B4D" w14:textId="77777777" w:rsidR="005E18CD" w:rsidRPr="00BC0E9F" w:rsidRDefault="005E18CD" w:rsidP="005E18CD">
      <w:pPr>
        <w:pStyle w:val="SingleTxtGC"/>
        <w:rPr>
          <w:rFonts w:eastAsia="黑体"/>
          <w:bCs/>
        </w:rPr>
      </w:pPr>
      <w:r w:rsidRPr="00BC0E9F">
        <w:rPr>
          <w:lang w:val="zh-CN"/>
        </w:rPr>
        <w:t>53.</w:t>
      </w:r>
      <w:r w:rsidRPr="00BC0E9F">
        <w:rPr>
          <w:lang w:val="zh-CN"/>
        </w:rPr>
        <w:tab/>
      </w:r>
      <w:r w:rsidRPr="00BC0E9F">
        <w:rPr>
          <w:rFonts w:eastAsia="黑体"/>
          <w:bCs/>
          <w:lang w:val="zh-CN"/>
        </w:rPr>
        <w:t>委员会建议缔约国采用与《公约》第二十四条第一款所载定义相一致的受害者概念定义，并确保任何因强迫失踪而遭受直接伤害的人都能享有《公约》所载的权利，特别是了解真相和获得全面补</w:t>
      </w:r>
      <w:r w:rsidRPr="00BC0E9F">
        <w:rPr>
          <w:rFonts w:eastAsia="黑体" w:hint="eastAsia"/>
          <w:bCs/>
          <w:lang w:val="zh-CN"/>
        </w:rPr>
        <w:t>偿</w:t>
      </w:r>
      <w:r w:rsidRPr="00BC0E9F">
        <w:rPr>
          <w:rFonts w:eastAsia="黑体"/>
          <w:bCs/>
          <w:lang w:val="zh-CN"/>
        </w:rPr>
        <w:t>的权利，不仅包括赔偿，而且包括康复、抵偿和保证不再重犯。有鉴于此，委员会建议缔约国在国内法中明确承认强迫失踪受害者了解真相的权利，并建立一个完全符合《公约》第二十四条第四和第五款以及其他相关国际标准的全面</w:t>
      </w:r>
      <w:r w:rsidRPr="00BC0E9F">
        <w:rPr>
          <w:rFonts w:eastAsia="黑体" w:hint="eastAsia"/>
          <w:bCs/>
          <w:lang w:val="zh-CN"/>
        </w:rPr>
        <w:t>补</w:t>
      </w:r>
      <w:r w:rsidRPr="00BC0E9F">
        <w:rPr>
          <w:rFonts w:eastAsia="黑体"/>
          <w:bCs/>
          <w:lang w:val="zh-CN"/>
        </w:rPr>
        <w:t>偿制度。委员会还建议缔约国确保这一制度即使在没有启动司法程序的情况下也适用，并立足于一种区别对待的办法，考虑到每个受害者的具体需要，包括与自身性别、性取向、性别认同、年龄、种族、族裔或地域出身、社会状况和残疾情况有关的需要。</w:t>
      </w:r>
    </w:p>
    <w:p w14:paraId="10EF9CDC" w14:textId="77777777" w:rsidR="005E18CD" w:rsidRPr="00BC0E9F" w:rsidRDefault="005E18CD" w:rsidP="00A21D96">
      <w:pPr>
        <w:pStyle w:val="H23GC"/>
      </w:pPr>
      <w:r w:rsidRPr="00BC0E9F">
        <w:rPr>
          <w:lang w:val="zh-CN"/>
        </w:rPr>
        <w:tab/>
      </w:r>
      <w:r w:rsidRPr="00BC0E9F">
        <w:rPr>
          <w:lang w:val="zh-CN"/>
        </w:rPr>
        <w:tab/>
      </w:r>
      <w:r w:rsidRPr="00BC0E9F">
        <w:rPr>
          <w:rFonts w:hint="eastAsia"/>
          <w:lang w:val="zh-CN"/>
        </w:rPr>
        <w:t>下落不明的失踪人员及其亲属的法律地位</w:t>
      </w:r>
    </w:p>
    <w:p w14:paraId="53616D20" w14:textId="77777777" w:rsidR="005E18CD" w:rsidRPr="00BC0E9F" w:rsidRDefault="005E18CD" w:rsidP="005E18CD">
      <w:pPr>
        <w:pStyle w:val="SingleTxtGC"/>
      </w:pPr>
      <w:bookmarkStart w:id="1" w:name="_Hlk178934190"/>
      <w:r w:rsidRPr="00BC0E9F">
        <w:rPr>
          <w:lang w:val="zh-CN"/>
        </w:rPr>
        <w:t>54.</w:t>
      </w:r>
      <w:r w:rsidRPr="00BC0E9F">
        <w:rPr>
          <w:lang w:val="zh-CN"/>
        </w:rPr>
        <w:tab/>
      </w:r>
      <w:r w:rsidRPr="00BC0E9F">
        <w:rPr>
          <w:lang w:val="zh-CN"/>
        </w:rPr>
        <w:t>委员会认为，缔约国关于下落不明的失踪者及其亲属的法律地位的制度没有准确反映强迫失踪的复杂性。委员会特别注意到，失踪者亲属只有在出具死亡声明后才能获得社会服务以及家庭和财产权利，而死亡声明的签发取决于主管法院根据</w:t>
      </w:r>
      <w:r w:rsidRPr="00BC0E9F">
        <w:rPr>
          <w:rFonts w:hint="eastAsia"/>
          <w:lang w:val="zh-CN"/>
        </w:rPr>
        <w:t>“</w:t>
      </w:r>
      <w:r w:rsidRPr="00BC0E9F">
        <w:rPr>
          <w:lang w:val="zh-CN"/>
        </w:rPr>
        <w:t>受害者失踪的情况</w:t>
      </w:r>
      <w:r w:rsidRPr="00BC0E9F">
        <w:rPr>
          <w:rFonts w:hint="eastAsia"/>
          <w:lang w:val="zh-CN"/>
        </w:rPr>
        <w:t>”</w:t>
      </w:r>
      <w:r w:rsidRPr="00BC0E9F">
        <w:rPr>
          <w:lang w:val="zh-CN"/>
        </w:rPr>
        <w:t>对受害者死亡可能性</w:t>
      </w:r>
      <w:r w:rsidRPr="00BC0E9F">
        <w:rPr>
          <w:rFonts w:hint="eastAsia"/>
          <w:lang w:val="zh-CN"/>
        </w:rPr>
        <w:t>作出</w:t>
      </w:r>
      <w:r w:rsidRPr="00BC0E9F">
        <w:rPr>
          <w:lang w:val="zh-CN"/>
        </w:rPr>
        <w:t>的评估。在这方面，委员会</w:t>
      </w:r>
      <w:r w:rsidRPr="00BC0E9F">
        <w:rPr>
          <w:lang w:val="zh-CN"/>
        </w:rPr>
        <w:lastRenderedPageBreak/>
        <w:t>回顾，鉴于强迫失踪的持续性，原则上，除非有相反的具体证据，否则，只要失踪者的命运尚未查明，就没有理由推定其已经死亡</w:t>
      </w:r>
      <w:r w:rsidRPr="00BC0E9F">
        <w:rPr>
          <w:lang w:val="zh-CN"/>
        </w:rPr>
        <w:t>(</w:t>
      </w:r>
      <w:r w:rsidRPr="00BC0E9F">
        <w:rPr>
          <w:lang w:val="zh-CN"/>
        </w:rPr>
        <w:t>第二十四条</w:t>
      </w:r>
      <w:r w:rsidRPr="00BC0E9F">
        <w:rPr>
          <w:lang w:val="zh-CN"/>
        </w:rPr>
        <w:t>)</w:t>
      </w:r>
      <w:r w:rsidRPr="00BC0E9F">
        <w:rPr>
          <w:lang w:val="zh-CN"/>
        </w:rPr>
        <w:t>。</w:t>
      </w:r>
    </w:p>
    <w:p w14:paraId="5BA45038" w14:textId="77777777" w:rsidR="005E18CD" w:rsidRPr="00BC0E9F" w:rsidRDefault="005E18CD" w:rsidP="005E18CD">
      <w:pPr>
        <w:pStyle w:val="SingleTxtGC"/>
        <w:rPr>
          <w:rFonts w:eastAsia="黑体"/>
          <w:bCs/>
        </w:rPr>
      </w:pPr>
      <w:bookmarkStart w:id="2" w:name="_Hlk178934212"/>
      <w:bookmarkEnd w:id="1"/>
      <w:r w:rsidRPr="00BC0E9F">
        <w:rPr>
          <w:lang w:val="zh-CN"/>
        </w:rPr>
        <w:t>55.</w:t>
      </w:r>
      <w:r w:rsidRPr="00BC0E9F">
        <w:rPr>
          <w:lang w:val="zh-CN"/>
        </w:rPr>
        <w:tab/>
      </w:r>
      <w:r w:rsidRPr="00BC0E9F">
        <w:rPr>
          <w:rFonts w:eastAsia="黑体"/>
          <w:bCs/>
          <w:lang w:val="zh-CN"/>
        </w:rPr>
        <w:t>委员会建议缔约国采取立法措施，确保根据《公约》第二十四条第六款，对下落不明的失踪者及其亲属的法律地位作出规定，例如不要求宣布失踪者被推定死亡。为此，委员会建议缔约国通过法律规定，不论失踪时间长短，均可发布因失踪原因而不在的声明。</w:t>
      </w:r>
    </w:p>
    <w:bookmarkEnd w:id="2"/>
    <w:p w14:paraId="49A66E40" w14:textId="77777777" w:rsidR="005E18CD" w:rsidRPr="00BC0E9F" w:rsidRDefault="005E18CD" w:rsidP="00A21D96">
      <w:pPr>
        <w:pStyle w:val="H23GC"/>
      </w:pPr>
      <w:r w:rsidRPr="00BC0E9F">
        <w:rPr>
          <w:lang w:val="zh-CN"/>
        </w:rPr>
        <w:tab/>
      </w:r>
      <w:r w:rsidRPr="00BC0E9F">
        <w:rPr>
          <w:lang w:val="zh-CN"/>
        </w:rPr>
        <w:tab/>
      </w:r>
      <w:r w:rsidRPr="00BC0E9F">
        <w:rPr>
          <w:rFonts w:hint="eastAsia"/>
          <w:lang w:val="zh-CN"/>
        </w:rPr>
        <w:t>失踪人员的女性亲人的状况</w:t>
      </w:r>
    </w:p>
    <w:p w14:paraId="10E07B66" w14:textId="77777777" w:rsidR="005E18CD" w:rsidRPr="00BC0E9F" w:rsidRDefault="005E18CD" w:rsidP="005E18CD">
      <w:pPr>
        <w:pStyle w:val="SingleTxtGC"/>
        <w:rPr>
          <w:rFonts w:eastAsia="黑体"/>
          <w:bCs/>
        </w:rPr>
      </w:pPr>
      <w:r w:rsidRPr="00BC0E9F">
        <w:rPr>
          <w:lang w:val="zh-CN"/>
        </w:rPr>
        <w:t>56.</w:t>
      </w:r>
      <w:r w:rsidRPr="00BC0E9F">
        <w:rPr>
          <w:lang w:val="zh-CN"/>
        </w:rPr>
        <w:tab/>
      </w:r>
      <w:r w:rsidRPr="00BC0E9F">
        <w:rPr>
          <w:lang w:val="zh-CN"/>
        </w:rPr>
        <w:t>委员会回顾，消除</w:t>
      </w:r>
      <w:r w:rsidRPr="00BC0E9F">
        <w:rPr>
          <w:rFonts w:hint="eastAsia"/>
          <w:lang w:val="zh-CN"/>
        </w:rPr>
        <w:t>对</w:t>
      </w:r>
      <w:r w:rsidRPr="00BC0E9F">
        <w:rPr>
          <w:lang w:val="zh-CN"/>
        </w:rPr>
        <w:t>妇女歧视委员会</w:t>
      </w:r>
      <w:r w:rsidRPr="00BC0E9F">
        <w:rPr>
          <w:rStyle w:val="a8"/>
          <w:rFonts w:eastAsia="宋体"/>
        </w:rPr>
        <w:footnoteReference w:id="13"/>
      </w:r>
      <w:r w:rsidRPr="00BC0E9F">
        <w:rPr>
          <w:lang w:val="zh-CN"/>
        </w:rPr>
        <w:t xml:space="preserve"> </w:t>
      </w:r>
      <w:r w:rsidRPr="00BC0E9F">
        <w:rPr>
          <w:lang w:val="zh-CN"/>
        </w:rPr>
        <w:t>和经济、社会、文化权利委员会</w:t>
      </w:r>
      <w:r w:rsidRPr="00BC0E9F">
        <w:rPr>
          <w:rStyle w:val="a8"/>
          <w:rFonts w:eastAsia="宋体"/>
        </w:rPr>
        <w:footnoteReference w:id="14"/>
      </w:r>
      <w:r w:rsidRPr="00BC0E9F">
        <w:rPr>
          <w:rStyle w:val="SingleTxtGCChar"/>
        </w:rPr>
        <w:t xml:space="preserve"> </w:t>
      </w:r>
      <w:r w:rsidRPr="00BC0E9F">
        <w:rPr>
          <w:lang w:val="zh-CN"/>
        </w:rPr>
        <w:t>曾着重指出，缔约国管辖下的妇女在子女监护权、继承和获得社会福利等方面面临限制，强迫失踪问题委员会对这些限制对妇女充分享有《公约》规定的权利可能产生的负面影响表示关切</w:t>
      </w:r>
      <w:r w:rsidRPr="00BC0E9F">
        <w:rPr>
          <w:lang w:val="zh-CN"/>
        </w:rPr>
        <w:t>(</w:t>
      </w:r>
      <w:r w:rsidRPr="00BC0E9F">
        <w:rPr>
          <w:lang w:val="zh-CN"/>
        </w:rPr>
        <w:t>第二十四条</w:t>
      </w:r>
      <w:r w:rsidRPr="00BC0E9F">
        <w:rPr>
          <w:lang w:val="zh-CN"/>
        </w:rPr>
        <w:t>)</w:t>
      </w:r>
      <w:r w:rsidRPr="00BC0E9F">
        <w:rPr>
          <w:lang w:val="zh-CN"/>
        </w:rPr>
        <w:t>。</w:t>
      </w:r>
    </w:p>
    <w:p w14:paraId="0EEAABFC" w14:textId="77777777" w:rsidR="005E18CD" w:rsidRPr="00BC0E9F" w:rsidRDefault="005E18CD" w:rsidP="005E18CD">
      <w:pPr>
        <w:pStyle w:val="SingleTxtGC"/>
        <w:rPr>
          <w:rFonts w:eastAsia="黑体"/>
        </w:rPr>
      </w:pPr>
      <w:r w:rsidRPr="00BC0E9F">
        <w:rPr>
          <w:lang w:val="zh-CN"/>
        </w:rPr>
        <w:t>57.</w:t>
      </w:r>
      <w:r w:rsidRPr="00BC0E9F">
        <w:rPr>
          <w:lang w:val="zh-CN"/>
        </w:rPr>
        <w:tab/>
      </w:r>
      <w:r w:rsidRPr="00BC0E9F">
        <w:rPr>
          <w:rFonts w:eastAsia="黑体"/>
          <w:bCs/>
          <w:lang w:val="zh-CN"/>
        </w:rPr>
        <w:t>委员会建议缔约国确保失踪人员的所有女性亲属</w:t>
      </w:r>
      <w:r w:rsidRPr="00BC0E9F">
        <w:rPr>
          <w:rFonts w:eastAsia="黑体"/>
          <w:bCs/>
          <w:lang w:val="zh-CN"/>
        </w:rPr>
        <w:t>(</w:t>
      </w:r>
      <w:r w:rsidRPr="00BC0E9F">
        <w:rPr>
          <w:rFonts w:eastAsia="黑体"/>
          <w:bCs/>
          <w:lang w:val="zh-CN"/>
        </w:rPr>
        <w:t>妇女和女童</w:t>
      </w:r>
      <w:r w:rsidRPr="00BC0E9F">
        <w:rPr>
          <w:rFonts w:eastAsia="黑体"/>
          <w:bCs/>
          <w:lang w:val="zh-CN"/>
        </w:rPr>
        <w:t>)</w:t>
      </w:r>
      <w:r w:rsidRPr="00BC0E9F">
        <w:rPr>
          <w:rFonts w:eastAsia="黑体"/>
          <w:bCs/>
          <w:lang w:val="zh-CN"/>
        </w:rPr>
        <w:t>都能够不受限制地享有《公约》规定的所有权利，包括第二十四条所载的权利。</w:t>
      </w:r>
    </w:p>
    <w:p w14:paraId="5BD4914D" w14:textId="77777777" w:rsidR="005E18CD" w:rsidRPr="00BC0E9F" w:rsidRDefault="005E18CD" w:rsidP="00A21D96">
      <w:pPr>
        <w:pStyle w:val="H23GC"/>
      </w:pPr>
      <w:r w:rsidRPr="00BC0E9F">
        <w:rPr>
          <w:lang w:val="zh-CN"/>
        </w:rPr>
        <w:tab/>
      </w:r>
      <w:r w:rsidRPr="00BC0E9F">
        <w:rPr>
          <w:lang w:val="zh-CN"/>
        </w:rPr>
        <w:tab/>
      </w:r>
      <w:r w:rsidRPr="00BC0E9F">
        <w:rPr>
          <w:rFonts w:hint="eastAsia"/>
          <w:lang w:val="zh-CN"/>
        </w:rPr>
        <w:t>失踪人员的搜寻和基因数据库</w:t>
      </w:r>
    </w:p>
    <w:p w14:paraId="04D71E01" w14:textId="77777777" w:rsidR="005E18CD" w:rsidRPr="00BC0E9F" w:rsidRDefault="005E18CD" w:rsidP="005E18CD">
      <w:pPr>
        <w:pStyle w:val="SingleTxtGC"/>
        <w:rPr>
          <w:rFonts w:eastAsia="黑体"/>
          <w:bCs/>
          <w:shd w:val="clear" w:color="auto" w:fill="FFFFFF"/>
        </w:rPr>
      </w:pPr>
      <w:r w:rsidRPr="00BC0E9F">
        <w:rPr>
          <w:lang w:val="zh-CN"/>
        </w:rPr>
        <w:t>58.</w:t>
      </w:r>
      <w:r w:rsidRPr="00BC0E9F">
        <w:rPr>
          <w:lang w:val="zh-CN"/>
        </w:rPr>
        <w:tab/>
      </w:r>
      <w:r w:rsidRPr="00BC0E9F">
        <w:rPr>
          <w:lang w:val="zh-CN"/>
        </w:rPr>
        <w:t>委员会欢迎缔约国提供资料介绍利用</w:t>
      </w:r>
      <w:r w:rsidRPr="00BC0E9F">
        <w:rPr>
          <w:lang w:val="zh-CN"/>
        </w:rPr>
        <w:t>DNA</w:t>
      </w:r>
      <w:r w:rsidRPr="00BC0E9F">
        <w:rPr>
          <w:lang w:val="zh-CN"/>
        </w:rPr>
        <w:t>分析来确认受害者身份的工作，并介绍</w:t>
      </w:r>
      <w:r w:rsidRPr="00BC0E9F">
        <w:rPr>
          <w:rFonts w:hint="eastAsia"/>
          <w:lang w:val="zh-CN"/>
        </w:rPr>
        <w:t>了关于</w:t>
      </w:r>
      <w:r w:rsidRPr="00BC0E9F">
        <w:rPr>
          <w:lang w:val="zh-CN"/>
        </w:rPr>
        <w:t>失踪人员和被拘留者的统一数字数据库项目。然而，委员会感到遗憾的是，</w:t>
      </w:r>
      <w:r w:rsidRPr="00BC0E9F">
        <w:rPr>
          <w:rFonts w:hint="eastAsia"/>
          <w:lang w:val="zh-CN"/>
        </w:rPr>
        <w:t>实践中在</w:t>
      </w:r>
      <w:r w:rsidRPr="00BC0E9F">
        <w:rPr>
          <w:lang w:val="zh-CN"/>
        </w:rPr>
        <w:t>使用</w:t>
      </w:r>
      <w:r w:rsidRPr="00BC0E9F">
        <w:rPr>
          <w:lang w:val="zh-CN"/>
        </w:rPr>
        <w:t>DNA</w:t>
      </w:r>
      <w:r w:rsidRPr="00BC0E9F">
        <w:rPr>
          <w:lang w:val="zh-CN"/>
        </w:rPr>
        <w:t>分析</w:t>
      </w:r>
      <w:r w:rsidRPr="00BC0E9F">
        <w:rPr>
          <w:rFonts w:hint="eastAsia"/>
          <w:lang w:val="zh-CN"/>
        </w:rPr>
        <w:t>以</w:t>
      </w:r>
      <w:r w:rsidRPr="00BC0E9F">
        <w:rPr>
          <w:lang w:val="zh-CN"/>
        </w:rPr>
        <w:t>查明失踪受害者身份方面没有全面的办法，而且这种方法的使用仍然限于极少数案件。委员会还感到遗憾的是，缔约国没有提供详细资料，说明目前为寻找和查明失踪人员而采取的措施和战略</w:t>
      </w:r>
      <w:r w:rsidRPr="00BC0E9F">
        <w:rPr>
          <w:lang w:val="zh-CN"/>
        </w:rPr>
        <w:t>(</w:t>
      </w:r>
      <w:r w:rsidRPr="00BC0E9F">
        <w:rPr>
          <w:lang w:val="zh-CN"/>
        </w:rPr>
        <w:t>第十九和第二十四条</w:t>
      </w:r>
      <w:r w:rsidRPr="00BC0E9F">
        <w:rPr>
          <w:lang w:val="zh-CN"/>
        </w:rPr>
        <w:t>)</w:t>
      </w:r>
      <w:r w:rsidRPr="00BC0E9F">
        <w:rPr>
          <w:lang w:val="zh-CN"/>
        </w:rPr>
        <w:t>。</w:t>
      </w:r>
    </w:p>
    <w:p w14:paraId="4BA6B679" w14:textId="77777777" w:rsidR="005E18CD" w:rsidRPr="00BC0E9F" w:rsidRDefault="005E18CD" w:rsidP="005E18CD">
      <w:pPr>
        <w:pStyle w:val="SingleTxtGC"/>
        <w:rPr>
          <w:rFonts w:eastAsia="黑体"/>
          <w:bCs/>
          <w:shd w:val="clear" w:color="auto" w:fill="FFFFFF"/>
        </w:rPr>
      </w:pPr>
      <w:r w:rsidRPr="00BC0E9F">
        <w:rPr>
          <w:lang w:val="zh-CN"/>
        </w:rPr>
        <w:t>59.</w:t>
      </w:r>
      <w:r w:rsidRPr="00BC0E9F">
        <w:rPr>
          <w:lang w:val="zh-CN"/>
        </w:rPr>
        <w:tab/>
      </w:r>
      <w:r w:rsidRPr="00BC0E9F">
        <w:rPr>
          <w:rFonts w:eastAsia="黑体"/>
          <w:bCs/>
          <w:lang w:val="zh-CN"/>
        </w:rPr>
        <w:t>委员会邀请缔约国根据《搜寻失踪人员指导原则》制定和实施全面的搜寻战略，并建议缔约国加倍努力，以便：</w:t>
      </w:r>
    </w:p>
    <w:p w14:paraId="55B31CF1" w14:textId="1DD59726" w:rsidR="005E18CD" w:rsidRPr="00BC0E9F" w:rsidRDefault="00A21D96" w:rsidP="005E18CD">
      <w:pPr>
        <w:pStyle w:val="SingleTxtGC"/>
        <w:rPr>
          <w:rFonts w:eastAsia="黑体"/>
          <w:bCs/>
        </w:rPr>
      </w:pPr>
      <w:r>
        <w:rPr>
          <w:lang w:val="zh-CN"/>
        </w:rPr>
        <w:tab/>
      </w:r>
      <w:r w:rsidR="005E18CD" w:rsidRPr="00BC0E9F">
        <w:rPr>
          <w:lang w:val="zh-CN"/>
        </w:rPr>
        <w:t>(a)</w:t>
      </w:r>
      <w:r w:rsidR="005E18CD" w:rsidRPr="00BC0E9F">
        <w:rPr>
          <w:lang w:val="zh-CN"/>
        </w:rPr>
        <w:tab/>
      </w:r>
      <w:r w:rsidR="005E18CD" w:rsidRPr="00BC0E9F">
        <w:rPr>
          <w:rFonts w:eastAsia="黑体"/>
          <w:bCs/>
          <w:lang w:val="zh-CN"/>
        </w:rPr>
        <w:t>尽快搜寻、找到并释放失踪人员，如果失踪人员已死亡，辨认并以有尊严和严格尊重其习俗的方式归还遗体；</w:t>
      </w:r>
    </w:p>
    <w:p w14:paraId="536A3359" w14:textId="26144022" w:rsidR="005E18CD" w:rsidRPr="00BC0E9F" w:rsidRDefault="00A21D96" w:rsidP="005E18CD">
      <w:pPr>
        <w:pStyle w:val="SingleTxtGC"/>
        <w:rPr>
          <w:rFonts w:eastAsia="黑体"/>
          <w:bCs/>
        </w:rPr>
      </w:pPr>
      <w:r>
        <w:rPr>
          <w:lang w:val="zh-CN"/>
        </w:rPr>
        <w:tab/>
      </w:r>
      <w:r w:rsidR="005E18CD" w:rsidRPr="00BC0E9F">
        <w:rPr>
          <w:lang w:val="zh-CN"/>
        </w:rPr>
        <w:t>(b)</w:t>
      </w:r>
      <w:r w:rsidR="005E18CD" w:rsidRPr="00BC0E9F">
        <w:rPr>
          <w:lang w:val="zh-CN"/>
        </w:rPr>
        <w:tab/>
      </w:r>
      <w:r w:rsidR="005E18CD" w:rsidRPr="00BC0E9F">
        <w:rPr>
          <w:rFonts w:eastAsia="黑体"/>
          <w:bCs/>
          <w:lang w:val="zh-CN"/>
        </w:rPr>
        <w:t>继续确保由国家当局搜寻失踪人员并在失踪人员死亡的情况下确认和归还遗体，确保失踪人员的亲属能够酌情参与；</w:t>
      </w:r>
    </w:p>
    <w:p w14:paraId="2C40C975" w14:textId="71ED1C16" w:rsidR="005E18CD" w:rsidRPr="00BC0E9F" w:rsidRDefault="00A21D96" w:rsidP="005E18CD">
      <w:pPr>
        <w:pStyle w:val="SingleTxtGC"/>
        <w:rPr>
          <w:rFonts w:eastAsia="黑体"/>
          <w:bCs/>
        </w:rPr>
      </w:pPr>
      <w:r>
        <w:rPr>
          <w:lang w:val="zh-CN"/>
        </w:rPr>
        <w:tab/>
      </w:r>
      <w:r w:rsidR="005E18CD" w:rsidRPr="00BC0E9F">
        <w:rPr>
          <w:lang w:val="zh-CN"/>
        </w:rPr>
        <w:t>(c)</w:t>
      </w:r>
      <w:r w:rsidR="005E18CD" w:rsidRPr="00BC0E9F">
        <w:rPr>
          <w:lang w:val="zh-CN"/>
        </w:rPr>
        <w:tab/>
      </w:r>
      <w:r w:rsidR="005E18CD" w:rsidRPr="00BC0E9F">
        <w:rPr>
          <w:rFonts w:eastAsia="黑体"/>
          <w:bCs/>
          <w:lang w:val="zh-CN"/>
        </w:rPr>
        <w:t>加速建立受害者基因数据库，确保该数据库与其他国家的基因数据库互通；</w:t>
      </w:r>
    </w:p>
    <w:p w14:paraId="4C7D451A" w14:textId="305B59A0" w:rsidR="005E18CD" w:rsidRPr="00BC0E9F" w:rsidRDefault="00A21D96" w:rsidP="005E18CD">
      <w:pPr>
        <w:pStyle w:val="SingleTxtGC"/>
        <w:rPr>
          <w:rFonts w:eastAsia="黑体"/>
          <w:bCs/>
        </w:rPr>
      </w:pPr>
      <w:r>
        <w:rPr>
          <w:lang w:val="zh-CN"/>
        </w:rPr>
        <w:tab/>
      </w:r>
      <w:r w:rsidR="005E18CD" w:rsidRPr="00BC0E9F">
        <w:rPr>
          <w:lang w:val="zh-CN"/>
        </w:rPr>
        <w:t>(d)</w:t>
      </w:r>
      <w:r w:rsidR="005E18CD" w:rsidRPr="00BC0E9F">
        <w:rPr>
          <w:lang w:val="zh-CN"/>
        </w:rPr>
        <w:tab/>
      </w:r>
      <w:r w:rsidR="005E18CD" w:rsidRPr="00BC0E9F">
        <w:rPr>
          <w:rFonts w:eastAsia="黑体"/>
          <w:bCs/>
          <w:lang w:val="zh-CN"/>
        </w:rPr>
        <w:t>保证负责搜寻失踪人员以及在失踪人员死亡情况下辨认遗体或遗骸的机构拥有适当的财政和技术资源以及履行任务所需的合格工作人员；</w:t>
      </w:r>
    </w:p>
    <w:p w14:paraId="7CD0C7BD" w14:textId="3B8A1CAD" w:rsidR="005E18CD" w:rsidRPr="00BC0E9F" w:rsidRDefault="00A21D96" w:rsidP="005E18CD">
      <w:pPr>
        <w:pStyle w:val="SingleTxtGC"/>
        <w:rPr>
          <w:rFonts w:eastAsia="黑体"/>
          <w:bCs/>
        </w:rPr>
      </w:pPr>
      <w:r>
        <w:rPr>
          <w:lang w:val="zh-CN"/>
        </w:rPr>
        <w:tab/>
      </w:r>
      <w:r w:rsidR="005E18CD" w:rsidRPr="00BC0E9F">
        <w:rPr>
          <w:lang w:val="zh-CN"/>
        </w:rPr>
        <w:t>(e)</w:t>
      </w:r>
      <w:r w:rsidR="005E18CD" w:rsidRPr="00BC0E9F">
        <w:rPr>
          <w:lang w:val="zh-CN"/>
        </w:rPr>
        <w:tab/>
      </w:r>
      <w:r w:rsidR="005E18CD" w:rsidRPr="00BC0E9F">
        <w:rPr>
          <w:rFonts w:eastAsia="黑体"/>
          <w:bCs/>
          <w:lang w:val="zh-CN"/>
        </w:rPr>
        <w:t>保证继续搜寻，直至查明失踪人员的下落。</w:t>
      </w:r>
    </w:p>
    <w:p w14:paraId="708BA0EF" w14:textId="77777777" w:rsidR="005E18CD" w:rsidRPr="00BC0E9F" w:rsidRDefault="005E18CD" w:rsidP="00A21D96">
      <w:pPr>
        <w:pStyle w:val="H23GC"/>
      </w:pPr>
      <w:r w:rsidRPr="00BC0E9F">
        <w:rPr>
          <w:lang w:val="zh-CN"/>
        </w:rPr>
        <w:tab/>
      </w:r>
      <w:r w:rsidRPr="00BC0E9F">
        <w:rPr>
          <w:lang w:val="zh-CN"/>
        </w:rPr>
        <w:tab/>
      </w:r>
      <w:r w:rsidRPr="00BC0E9F">
        <w:rPr>
          <w:rFonts w:hint="eastAsia"/>
          <w:lang w:val="zh-CN"/>
        </w:rPr>
        <w:t>成立并自由参与组织或协会的权利</w:t>
      </w:r>
    </w:p>
    <w:p w14:paraId="37A9D3A8" w14:textId="77777777" w:rsidR="005E18CD" w:rsidRPr="00BC0E9F" w:rsidRDefault="005E18CD" w:rsidP="005E18CD">
      <w:pPr>
        <w:pStyle w:val="SingleTxtGC"/>
        <w:rPr>
          <w:rFonts w:eastAsia="黑体"/>
          <w:shd w:val="clear" w:color="auto" w:fill="FFFFFF"/>
        </w:rPr>
      </w:pPr>
      <w:r w:rsidRPr="00BC0E9F">
        <w:rPr>
          <w:lang w:val="zh-CN"/>
        </w:rPr>
        <w:t>60.</w:t>
      </w:r>
      <w:r w:rsidRPr="00BC0E9F">
        <w:rPr>
          <w:lang w:val="zh-CN"/>
        </w:rPr>
        <w:tab/>
      </w:r>
      <w:r w:rsidRPr="00BC0E9F">
        <w:rPr>
          <w:lang w:val="zh-CN"/>
        </w:rPr>
        <w:t>委员会注意到，据缔约国称，摩洛哥目前有</w:t>
      </w:r>
      <w:r w:rsidRPr="00BC0E9F">
        <w:rPr>
          <w:lang w:val="zh-CN"/>
        </w:rPr>
        <w:t>279,752</w:t>
      </w:r>
      <w:r w:rsidRPr="00BC0E9F">
        <w:rPr>
          <w:lang w:val="zh-CN"/>
        </w:rPr>
        <w:t>个注册的非政府组织，委员会欢迎民间社会成员参与起草和修订缔约国报告的进程。然而，委员会感到关切的是，有报告称，失踪人员家属协会和其他支持他们的组织在行使《公约》</w:t>
      </w:r>
      <w:r w:rsidRPr="00BC0E9F">
        <w:rPr>
          <w:lang w:val="zh-CN"/>
        </w:rPr>
        <w:lastRenderedPageBreak/>
        <w:t>第二十四条规定的权利时受到限制，并</w:t>
      </w:r>
      <w:r w:rsidRPr="00BC0E9F">
        <w:rPr>
          <w:rFonts w:hint="eastAsia"/>
          <w:lang w:val="zh-CN"/>
        </w:rPr>
        <w:t>遭遇</w:t>
      </w:r>
      <w:r w:rsidRPr="00BC0E9F">
        <w:rPr>
          <w:lang w:val="zh-CN"/>
        </w:rPr>
        <w:t>当局的阻碍以及恐吓或报复行为。委员会特别关切的是，有报告称，并非所有撒哈拉威受害者都能够充分行使成立和参加组织或协会的权利</w:t>
      </w:r>
      <w:r w:rsidRPr="00BC0E9F">
        <w:rPr>
          <w:lang w:val="zh-CN"/>
        </w:rPr>
        <w:t>(</w:t>
      </w:r>
      <w:r w:rsidRPr="00BC0E9F">
        <w:rPr>
          <w:lang w:val="zh-CN"/>
        </w:rPr>
        <w:t>第二十四条</w:t>
      </w:r>
      <w:r w:rsidRPr="00BC0E9F">
        <w:rPr>
          <w:lang w:val="zh-CN"/>
        </w:rPr>
        <w:t>)</w:t>
      </w:r>
      <w:r w:rsidRPr="00BC0E9F">
        <w:rPr>
          <w:lang w:val="zh-CN"/>
        </w:rPr>
        <w:t>。</w:t>
      </w:r>
    </w:p>
    <w:p w14:paraId="09299DFD" w14:textId="77777777" w:rsidR="005E18CD" w:rsidRPr="00BC0E9F" w:rsidRDefault="005E18CD" w:rsidP="005E18CD">
      <w:pPr>
        <w:pStyle w:val="SingleTxtGC"/>
      </w:pPr>
      <w:r w:rsidRPr="00BC0E9F">
        <w:rPr>
          <w:lang w:val="zh-CN"/>
        </w:rPr>
        <w:t>61.</w:t>
      </w:r>
      <w:r w:rsidRPr="00BC0E9F">
        <w:rPr>
          <w:lang w:val="zh-CN"/>
        </w:rPr>
        <w:tab/>
      </w:r>
      <w:r w:rsidRPr="00A1535E">
        <w:rPr>
          <w:rFonts w:ascii="Time New Roman" w:eastAsia="黑体" w:hAnsi="Time New Roman"/>
          <w:bCs/>
          <w:lang w:val="zh-CN"/>
        </w:rPr>
        <w:t>委员会建议缔约国</w:t>
      </w:r>
      <w:r w:rsidRPr="00A1535E">
        <w:rPr>
          <w:rFonts w:ascii="Time New Roman" w:eastAsia="黑体" w:hAnsi="Time New Roman" w:hint="eastAsia"/>
          <w:bCs/>
          <w:lang w:val="zh-CN"/>
        </w:rPr>
        <w:t>，对</w:t>
      </w:r>
      <w:r w:rsidRPr="00A1535E">
        <w:rPr>
          <w:rFonts w:ascii="Time New Roman" w:eastAsia="黑体" w:hAnsi="Time New Roman"/>
          <w:bCs/>
          <w:lang w:val="zh-CN"/>
        </w:rPr>
        <w:t>所有人，</w:t>
      </w:r>
      <w:r w:rsidRPr="00A1535E">
        <w:rPr>
          <w:rFonts w:ascii="Time New Roman" w:eastAsia="黑体" w:hAnsi="Time New Roman"/>
          <w:lang w:val="zh-CN"/>
        </w:rPr>
        <w:t>无论其种族、宗教或地域出身如何，也无论失踪的时间、地点和情况如何，都</w:t>
      </w:r>
      <w:r w:rsidRPr="00A1535E">
        <w:rPr>
          <w:rFonts w:ascii="Time New Roman" w:eastAsia="黑体" w:hAnsi="Time New Roman" w:hint="eastAsia"/>
          <w:lang w:val="zh-CN"/>
        </w:rPr>
        <w:t>应促进和尊重他们</w:t>
      </w:r>
      <w:r w:rsidRPr="00A1535E">
        <w:rPr>
          <w:rFonts w:ascii="Time New Roman" w:eastAsia="黑体" w:hAnsi="Time New Roman"/>
          <w:bCs/>
          <w:lang w:val="zh-CN"/>
        </w:rPr>
        <w:t>成立和自由加</w:t>
      </w:r>
      <w:r w:rsidRPr="00A1535E">
        <w:rPr>
          <w:rFonts w:ascii="Time New Roman" w:eastAsia="黑体" w:hAnsi="Time New Roman" w:hint="eastAsia"/>
          <w:bCs/>
          <w:lang w:val="zh-CN"/>
        </w:rPr>
        <w:t>入</w:t>
      </w:r>
      <w:r w:rsidRPr="00A1535E">
        <w:rPr>
          <w:rFonts w:ascii="Time New Roman" w:eastAsia="黑体" w:hAnsi="Time New Roman"/>
          <w:bCs/>
          <w:lang w:val="zh-CN"/>
        </w:rPr>
        <w:t>以</w:t>
      </w:r>
      <w:r w:rsidRPr="00A1535E">
        <w:rPr>
          <w:rFonts w:ascii="Time New Roman" w:eastAsia="黑体" w:hAnsi="Time New Roman"/>
          <w:lang w:val="zh-CN"/>
        </w:rPr>
        <w:t>帮助确定强迫失踪情形、查明失踪者命运并援助强迫失踪受害者为目的的</w:t>
      </w:r>
      <w:r w:rsidRPr="00A1535E">
        <w:rPr>
          <w:rFonts w:ascii="Time New Roman" w:eastAsia="黑体" w:hAnsi="Time New Roman"/>
          <w:bCs/>
          <w:lang w:val="zh-CN"/>
        </w:rPr>
        <w:t>组织和协会</w:t>
      </w:r>
      <w:r w:rsidRPr="00A1535E">
        <w:rPr>
          <w:rFonts w:ascii="Time New Roman" w:eastAsia="黑体" w:hAnsi="Time New Roman" w:hint="eastAsia"/>
          <w:bCs/>
          <w:lang w:val="zh-CN"/>
        </w:rPr>
        <w:t>的权利</w:t>
      </w:r>
      <w:r w:rsidRPr="00A1535E">
        <w:rPr>
          <w:rFonts w:ascii="Time New Roman" w:eastAsia="黑体" w:hAnsi="Time New Roman"/>
          <w:bCs/>
          <w:lang w:val="zh-CN"/>
        </w:rPr>
        <w:t>。</w:t>
      </w:r>
    </w:p>
    <w:p w14:paraId="1C9EB11A" w14:textId="77777777" w:rsidR="005E18CD" w:rsidRPr="00BC0E9F" w:rsidRDefault="005E18CD" w:rsidP="00A1535E">
      <w:pPr>
        <w:pStyle w:val="H23GC"/>
      </w:pPr>
      <w:r w:rsidRPr="00BC0E9F">
        <w:rPr>
          <w:lang w:val="zh-CN"/>
        </w:rPr>
        <w:tab/>
      </w:r>
      <w:r w:rsidRPr="00BC0E9F">
        <w:rPr>
          <w:lang w:val="zh-CN"/>
        </w:rPr>
        <w:tab/>
      </w:r>
      <w:r w:rsidRPr="00BC0E9F">
        <w:rPr>
          <w:rFonts w:hint="eastAsia"/>
          <w:lang w:val="zh-CN"/>
        </w:rPr>
        <w:t>保存记忆的措施</w:t>
      </w:r>
    </w:p>
    <w:p w14:paraId="0EFD0325" w14:textId="77777777" w:rsidR="005E18CD" w:rsidRPr="00BC0E9F" w:rsidRDefault="005E18CD" w:rsidP="005E18CD">
      <w:pPr>
        <w:pStyle w:val="SingleTxtGC"/>
      </w:pPr>
      <w:r w:rsidRPr="00BC0E9F">
        <w:rPr>
          <w:lang w:val="zh-CN"/>
        </w:rPr>
        <w:t>62.</w:t>
      </w:r>
      <w:r w:rsidRPr="00BC0E9F">
        <w:rPr>
          <w:lang w:val="zh-CN"/>
        </w:rPr>
        <w:tab/>
      </w:r>
      <w:r w:rsidRPr="00BC0E9F">
        <w:rPr>
          <w:lang w:val="zh-CN"/>
        </w:rPr>
        <w:t>委员会注意到缔约国提供资料，包括在对话之后提供书面资料，说明为保护以前的拘留和埋葬地点而采取的措施。委员会认为，保护这些纪念场所对于保障记忆、了解真相的权利和使过去的侵犯人权行为不再发生至关重要。然而，委员会仍感关切的是，有报告称，一些过去曾关押或埋葬强迫失踪受害者的地点没有得到保护，旨在保护和纪念这些地点的建议和项目被放弃或仅部分得到执行。</w:t>
      </w:r>
    </w:p>
    <w:p w14:paraId="1B6E6DF9" w14:textId="77777777" w:rsidR="005E18CD" w:rsidRPr="00BC0E9F" w:rsidRDefault="005E18CD" w:rsidP="005E18CD">
      <w:pPr>
        <w:pStyle w:val="SingleTxtGC"/>
      </w:pPr>
      <w:r w:rsidRPr="00BC0E9F">
        <w:rPr>
          <w:lang w:val="zh-CN"/>
        </w:rPr>
        <w:t>63.</w:t>
      </w:r>
      <w:r w:rsidRPr="00BC0E9F">
        <w:rPr>
          <w:lang w:val="zh-CN"/>
        </w:rPr>
        <w:tab/>
      </w:r>
      <w:r w:rsidRPr="00BC0E9F">
        <w:rPr>
          <w:rFonts w:eastAsia="黑体"/>
          <w:bCs/>
          <w:lang w:val="zh-CN"/>
        </w:rPr>
        <w:t>委员会建议缔约国与受害者协商和协调，制定一项长期记忆保存方案，以保护强迫失踪事件中使用的场所，并将适当场所改造成对公众开放的教育和纪念场所。</w:t>
      </w:r>
    </w:p>
    <w:p w14:paraId="767DA087" w14:textId="7DDAB8EB" w:rsidR="005E18CD" w:rsidRPr="00BC0E9F" w:rsidRDefault="00A1535E" w:rsidP="00A1535E">
      <w:pPr>
        <w:pStyle w:val="H23GC"/>
      </w:pPr>
      <w:r>
        <w:rPr>
          <w:lang w:val="zh-CN"/>
        </w:rPr>
        <w:tab/>
      </w:r>
      <w:r w:rsidR="005E18CD" w:rsidRPr="00BC0E9F">
        <w:rPr>
          <w:lang w:val="zh-CN"/>
        </w:rPr>
        <w:t>6.</w:t>
      </w:r>
      <w:r w:rsidR="005E18CD" w:rsidRPr="00BC0E9F">
        <w:rPr>
          <w:lang w:val="zh-CN"/>
        </w:rPr>
        <w:tab/>
      </w:r>
      <w:r w:rsidR="005E18CD" w:rsidRPr="00BC0E9F">
        <w:rPr>
          <w:rFonts w:hint="eastAsia"/>
          <w:lang w:val="zh-CN"/>
        </w:rPr>
        <w:t>保护儿童免遭强迫失踪的措施</w:t>
      </w:r>
      <w:r w:rsidR="005E18CD" w:rsidRPr="00BC0E9F">
        <w:rPr>
          <w:lang w:val="zh-CN"/>
        </w:rPr>
        <w:t>(</w:t>
      </w:r>
      <w:r w:rsidR="005E18CD" w:rsidRPr="00BC0E9F">
        <w:rPr>
          <w:rFonts w:hint="eastAsia"/>
          <w:lang w:val="zh-CN"/>
        </w:rPr>
        <w:t>第二十五条</w:t>
      </w:r>
      <w:r w:rsidR="005E18CD" w:rsidRPr="00BC0E9F">
        <w:rPr>
          <w:lang w:val="zh-CN"/>
        </w:rPr>
        <w:t>)</w:t>
      </w:r>
    </w:p>
    <w:p w14:paraId="4C84484A" w14:textId="77777777" w:rsidR="005E18CD" w:rsidRPr="00BC0E9F" w:rsidRDefault="005E18CD" w:rsidP="00A1535E">
      <w:pPr>
        <w:pStyle w:val="H23GC"/>
      </w:pPr>
      <w:r w:rsidRPr="00BC0E9F">
        <w:rPr>
          <w:lang w:val="zh-CN"/>
        </w:rPr>
        <w:tab/>
      </w:r>
      <w:r w:rsidRPr="00BC0E9F">
        <w:rPr>
          <w:lang w:val="zh-CN"/>
        </w:rPr>
        <w:tab/>
      </w:r>
      <w:r w:rsidRPr="00BC0E9F">
        <w:rPr>
          <w:rFonts w:hint="eastAsia"/>
          <w:lang w:val="zh-CN"/>
        </w:rPr>
        <w:t>关于非法劫持儿童问题的立法</w:t>
      </w:r>
    </w:p>
    <w:p w14:paraId="09D6126E" w14:textId="77777777" w:rsidR="005E18CD" w:rsidRPr="00BC0E9F" w:rsidRDefault="005E18CD" w:rsidP="005E18CD">
      <w:pPr>
        <w:pStyle w:val="SingleTxtGC"/>
        <w:rPr>
          <w:rFonts w:eastAsia="黑体"/>
          <w:bCs/>
        </w:rPr>
      </w:pPr>
      <w:r w:rsidRPr="00BC0E9F">
        <w:rPr>
          <w:lang w:val="zh-CN"/>
        </w:rPr>
        <w:t>64.</w:t>
      </w:r>
      <w:r w:rsidRPr="00BC0E9F">
        <w:rPr>
          <w:lang w:val="zh-CN"/>
        </w:rPr>
        <w:tab/>
      </w:r>
      <w:r w:rsidRPr="00BC0E9F">
        <w:rPr>
          <w:lang w:val="zh-CN"/>
        </w:rPr>
        <w:t>委员会欢迎缔约国提供资料，说明《刑法》、《民事身份法》和《家庭法》所载的法律保障措施。此外，委员会注意到缔约国目前正在开展民事登记运动的情况。然而，委员会感到遗憾的是，缔约国没有提供充分的资料，说明根据国内法，有哪些法律程序可用于审查并在适当情况下取消强迫失踪导致的任何收养、安置或监护行为，包括担保制度下的这些行为</w:t>
      </w:r>
      <w:r w:rsidRPr="00BC0E9F">
        <w:rPr>
          <w:lang w:val="zh-CN"/>
        </w:rPr>
        <w:t>(</w:t>
      </w:r>
      <w:r w:rsidRPr="00BC0E9F">
        <w:rPr>
          <w:lang w:val="zh-CN"/>
        </w:rPr>
        <w:t>第二十五条</w:t>
      </w:r>
      <w:r w:rsidRPr="00BC0E9F">
        <w:rPr>
          <w:lang w:val="zh-CN"/>
        </w:rPr>
        <w:t>)</w:t>
      </w:r>
      <w:r w:rsidRPr="00BC0E9F">
        <w:rPr>
          <w:lang w:val="zh-CN"/>
        </w:rPr>
        <w:t>。</w:t>
      </w:r>
    </w:p>
    <w:p w14:paraId="748DCDBD" w14:textId="77777777" w:rsidR="005E18CD" w:rsidRPr="00BC0E9F" w:rsidRDefault="005E18CD" w:rsidP="005E18CD">
      <w:pPr>
        <w:pStyle w:val="SingleTxtGC"/>
      </w:pPr>
      <w:r w:rsidRPr="00BC0E9F">
        <w:rPr>
          <w:lang w:val="zh-CN"/>
        </w:rPr>
        <w:t>65.</w:t>
      </w:r>
      <w:r w:rsidRPr="00BC0E9F">
        <w:rPr>
          <w:lang w:val="zh-CN"/>
        </w:rPr>
        <w:tab/>
      </w:r>
      <w:r w:rsidRPr="00BC0E9F">
        <w:rPr>
          <w:rFonts w:eastAsia="黑体"/>
          <w:bCs/>
          <w:lang w:val="zh-CN"/>
        </w:rPr>
        <w:t>委员会建议缔约国：</w:t>
      </w:r>
    </w:p>
    <w:p w14:paraId="7F1ACC4F" w14:textId="4AF50AC7" w:rsidR="005E18CD" w:rsidRPr="00BC0E9F" w:rsidRDefault="00A1535E" w:rsidP="005E18CD">
      <w:pPr>
        <w:pStyle w:val="SingleTxtGC"/>
        <w:rPr>
          <w:rFonts w:eastAsia="黑体"/>
          <w:bCs/>
        </w:rPr>
      </w:pPr>
      <w:r>
        <w:rPr>
          <w:lang w:val="zh-CN"/>
        </w:rPr>
        <w:tab/>
      </w:r>
      <w:r w:rsidR="005E18CD" w:rsidRPr="00BC0E9F">
        <w:rPr>
          <w:lang w:val="zh-CN"/>
        </w:rPr>
        <w:t>(a)</w:t>
      </w:r>
      <w:r w:rsidR="005E18CD" w:rsidRPr="00BC0E9F">
        <w:rPr>
          <w:lang w:val="zh-CN"/>
        </w:rPr>
        <w:tab/>
      </w:r>
      <w:r w:rsidR="005E18CD" w:rsidRPr="00BC0E9F">
        <w:rPr>
          <w:rFonts w:eastAsia="黑体"/>
          <w:bCs/>
          <w:lang w:val="zh-CN"/>
        </w:rPr>
        <w:t>将《公约》第二十五条第一款所述的所有行为</w:t>
      </w:r>
      <w:r w:rsidR="005E18CD" w:rsidRPr="00BC0E9F">
        <w:rPr>
          <w:rFonts w:eastAsia="黑体" w:hint="eastAsia"/>
          <w:bCs/>
          <w:lang w:val="zh-CN"/>
        </w:rPr>
        <w:t>列入法律规定的</w:t>
      </w:r>
      <w:r w:rsidR="005E18CD" w:rsidRPr="00BC0E9F">
        <w:rPr>
          <w:rFonts w:eastAsia="黑体"/>
          <w:bCs/>
          <w:lang w:val="zh-CN"/>
        </w:rPr>
        <w:t>具体罪行，并根据此类行为的极端严重性规定适当的刑罚；</w:t>
      </w:r>
    </w:p>
    <w:p w14:paraId="421CEE42" w14:textId="35AB546D" w:rsidR="005E18CD" w:rsidRPr="00BC0E9F" w:rsidRDefault="00A1535E" w:rsidP="005E18CD">
      <w:pPr>
        <w:pStyle w:val="SingleTxtGC"/>
        <w:rPr>
          <w:rFonts w:eastAsia="黑体"/>
          <w:bCs/>
        </w:rPr>
      </w:pPr>
      <w:r>
        <w:rPr>
          <w:lang w:val="zh-CN"/>
        </w:rPr>
        <w:tab/>
      </w:r>
      <w:r w:rsidR="005E18CD" w:rsidRPr="00BC0E9F">
        <w:rPr>
          <w:lang w:val="zh-CN"/>
        </w:rPr>
        <w:t>(b)</w:t>
      </w:r>
      <w:r w:rsidR="005E18CD" w:rsidRPr="00BC0E9F">
        <w:rPr>
          <w:lang w:val="zh-CN"/>
        </w:rPr>
        <w:tab/>
      </w:r>
      <w:r w:rsidR="005E18CD" w:rsidRPr="00BC0E9F">
        <w:rPr>
          <w:rFonts w:eastAsia="黑体"/>
          <w:bCs/>
          <w:lang w:val="zh-CN"/>
        </w:rPr>
        <w:t>采取有效措施，防止伪造、隐藏或销毁《公约》第二十五条第一款第</w:t>
      </w:r>
      <w:r w:rsidR="005E18CD" w:rsidRPr="00BC0E9F">
        <w:rPr>
          <w:rFonts w:eastAsia="黑体"/>
          <w:bCs/>
          <w:lang w:val="zh-CN"/>
        </w:rPr>
        <w:t>(</w:t>
      </w:r>
      <w:r w:rsidR="005E18CD" w:rsidRPr="00BC0E9F">
        <w:rPr>
          <w:rFonts w:eastAsia="黑体"/>
          <w:bCs/>
          <w:lang w:val="zh-CN"/>
        </w:rPr>
        <w:t>一</w:t>
      </w:r>
      <w:r w:rsidR="005E18CD" w:rsidRPr="00BC0E9F">
        <w:rPr>
          <w:rFonts w:eastAsia="黑体"/>
          <w:bCs/>
          <w:lang w:val="zh-CN"/>
        </w:rPr>
        <w:t>)</w:t>
      </w:r>
      <w:r w:rsidR="005E18CD" w:rsidRPr="00BC0E9F">
        <w:rPr>
          <w:rFonts w:eastAsia="黑体"/>
          <w:bCs/>
          <w:lang w:val="zh-CN"/>
        </w:rPr>
        <w:t>项所指儿童真实身份的证明文件；</w:t>
      </w:r>
    </w:p>
    <w:p w14:paraId="6AED21AE" w14:textId="08D2B52A" w:rsidR="005E18CD" w:rsidRPr="00BC0E9F" w:rsidRDefault="00A1535E" w:rsidP="005E18CD">
      <w:pPr>
        <w:pStyle w:val="SingleTxtGC"/>
        <w:rPr>
          <w:rFonts w:eastAsia="黑体"/>
          <w:bCs/>
        </w:rPr>
      </w:pPr>
      <w:r>
        <w:rPr>
          <w:lang w:val="zh-CN"/>
        </w:rPr>
        <w:tab/>
      </w:r>
      <w:r w:rsidR="005E18CD" w:rsidRPr="00BC0E9F">
        <w:rPr>
          <w:lang w:val="zh-CN"/>
        </w:rPr>
        <w:t>(c)</w:t>
      </w:r>
      <w:r w:rsidR="005E18CD" w:rsidRPr="00BC0E9F">
        <w:rPr>
          <w:lang w:val="zh-CN"/>
        </w:rPr>
        <w:tab/>
      </w:r>
      <w:r w:rsidR="005E18CD" w:rsidRPr="00BC0E9F">
        <w:rPr>
          <w:rFonts w:eastAsia="黑体"/>
          <w:bCs/>
          <w:lang w:val="zh-CN"/>
        </w:rPr>
        <w:t>防止儿童失踪，寻找并查明可能是《公约》第二十五条第一款第</w:t>
      </w:r>
      <w:r w:rsidR="005E18CD" w:rsidRPr="00BC0E9F">
        <w:rPr>
          <w:rFonts w:eastAsia="黑体"/>
          <w:bCs/>
          <w:lang w:val="zh-CN"/>
        </w:rPr>
        <w:t>(</w:t>
      </w:r>
      <w:r w:rsidR="005E18CD" w:rsidRPr="00BC0E9F">
        <w:rPr>
          <w:rFonts w:eastAsia="黑体"/>
          <w:bCs/>
          <w:lang w:val="zh-CN"/>
        </w:rPr>
        <w:t>一</w:t>
      </w:r>
      <w:r w:rsidR="005E18CD" w:rsidRPr="00BC0E9F">
        <w:rPr>
          <w:rFonts w:eastAsia="黑体"/>
          <w:bCs/>
          <w:lang w:val="zh-CN"/>
        </w:rPr>
        <w:t>)</w:t>
      </w:r>
      <w:r w:rsidR="005E18CD" w:rsidRPr="00BC0E9F">
        <w:rPr>
          <w:rFonts w:eastAsia="黑体"/>
          <w:bCs/>
          <w:lang w:val="zh-CN"/>
        </w:rPr>
        <w:t>项所指遭非法劫持的儿童，并确保</w:t>
      </w:r>
      <w:r w:rsidR="005E18CD" w:rsidRPr="00212420">
        <w:rPr>
          <w:rFonts w:ascii="Time New Roman" w:eastAsia="黑体" w:hAnsi="Time New Roman"/>
          <w:lang w:val="zh-CN"/>
        </w:rPr>
        <w:t>关于无人陪伴未成年人的资料尽职得到</w:t>
      </w:r>
      <w:r w:rsidR="005E18CD" w:rsidRPr="00212420">
        <w:rPr>
          <w:rFonts w:ascii="Time New Roman" w:eastAsia="黑体" w:hAnsi="Time New Roman"/>
          <w:bCs/>
          <w:lang w:val="zh-CN"/>
        </w:rPr>
        <w:t>记录。</w:t>
      </w:r>
    </w:p>
    <w:p w14:paraId="263209E5" w14:textId="167CBE63" w:rsidR="005E18CD" w:rsidRPr="00BC0E9F" w:rsidRDefault="00A1535E" w:rsidP="00A1535E">
      <w:pPr>
        <w:pStyle w:val="H1GC"/>
      </w:pPr>
      <w:r>
        <w:rPr>
          <w:lang w:val="zh-CN"/>
        </w:rPr>
        <w:tab/>
      </w:r>
      <w:r w:rsidR="005E18CD" w:rsidRPr="00BC0E9F">
        <w:rPr>
          <w:lang w:val="zh-CN"/>
        </w:rPr>
        <w:t>D.</w:t>
      </w:r>
      <w:r w:rsidR="005E18CD" w:rsidRPr="00BC0E9F">
        <w:rPr>
          <w:lang w:val="zh-CN"/>
        </w:rPr>
        <w:tab/>
      </w:r>
      <w:r w:rsidR="005E18CD" w:rsidRPr="00BC0E9F">
        <w:rPr>
          <w:rFonts w:hint="eastAsia"/>
          <w:lang w:val="zh-CN"/>
        </w:rPr>
        <w:t>传播和后续落实</w:t>
      </w:r>
    </w:p>
    <w:p w14:paraId="68B26F6E" w14:textId="77777777" w:rsidR="005E18CD" w:rsidRPr="00BC0E9F" w:rsidRDefault="005E18CD" w:rsidP="005E18CD">
      <w:pPr>
        <w:pStyle w:val="SingleTxtGC"/>
      </w:pPr>
      <w:r w:rsidRPr="00BC0E9F">
        <w:rPr>
          <w:lang w:val="zh-CN"/>
        </w:rPr>
        <w:t>66.</w:t>
      </w:r>
      <w:r w:rsidRPr="00BC0E9F">
        <w:rPr>
          <w:lang w:val="zh-CN"/>
        </w:rPr>
        <w:tab/>
      </w:r>
      <w:r w:rsidRPr="00BC0E9F">
        <w:rPr>
          <w:rFonts w:eastAsia="黑体"/>
          <w:bCs/>
          <w:lang w:val="zh-CN"/>
        </w:rPr>
        <w:t>委员会回顾各国在成为《公约》缔约国时所承担的义务，并在这方面促请缔约国确保其采取的所有措施，无论性质如何，也无论出自哪个主管机关，均完全符合《公约》和其他相关国际文书。</w:t>
      </w:r>
    </w:p>
    <w:p w14:paraId="2069B59D" w14:textId="77777777" w:rsidR="005E18CD" w:rsidRPr="00BC0E9F" w:rsidRDefault="005E18CD" w:rsidP="005E18CD">
      <w:pPr>
        <w:pStyle w:val="SingleTxtGC"/>
        <w:rPr>
          <w:rFonts w:eastAsia="黑体" w:cstheme="majorBidi"/>
          <w:bCs/>
        </w:rPr>
      </w:pPr>
      <w:r w:rsidRPr="00BC0E9F">
        <w:rPr>
          <w:lang w:val="zh-CN"/>
        </w:rPr>
        <w:t>67.</w:t>
      </w:r>
      <w:r w:rsidRPr="00BC0E9F">
        <w:rPr>
          <w:lang w:val="zh-CN"/>
        </w:rPr>
        <w:tab/>
      </w:r>
      <w:r w:rsidRPr="00BC0E9F">
        <w:rPr>
          <w:rFonts w:eastAsia="黑体"/>
          <w:bCs/>
          <w:lang w:val="zh-CN"/>
        </w:rPr>
        <w:t>委员会强调，强迫失踪对妇女和儿童的影响特别残酷。遭受强迫失踪的妇女特别容易遭受性暴力和其他形式的性别暴力。失踪人员的女性亲属</w:t>
      </w:r>
      <w:r w:rsidRPr="00BC0E9F">
        <w:rPr>
          <w:rFonts w:eastAsia="黑体" w:hint="eastAsia"/>
          <w:bCs/>
          <w:lang w:val="zh-CN"/>
        </w:rPr>
        <w:t>也尤其</w:t>
      </w:r>
      <w:r w:rsidRPr="00BC0E9F">
        <w:rPr>
          <w:rFonts w:eastAsia="黑体"/>
          <w:bCs/>
          <w:lang w:val="zh-CN"/>
        </w:rPr>
        <w:t>可能在社会和经济上处于严重不利地位，并因寻找亲人</w:t>
      </w:r>
      <w:r w:rsidRPr="00BC0E9F">
        <w:rPr>
          <w:rFonts w:eastAsia="黑体" w:hint="eastAsia"/>
          <w:bCs/>
          <w:lang w:val="zh-CN"/>
        </w:rPr>
        <w:t>的</w:t>
      </w:r>
      <w:r w:rsidRPr="00BC0E9F">
        <w:rPr>
          <w:rFonts w:eastAsia="黑体"/>
          <w:bCs/>
          <w:lang w:val="zh-CN"/>
        </w:rPr>
        <w:t>努力而遭到暴力、迫害和报</w:t>
      </w:r>
      <w:r w:rsidRPr="00BC0E9F">
        <w:rPr>
          <w:rFonts w:eastAsia="黑体"/>
          <w:bCs/>
          <w:lang w:val="zh-CN"/>
        </w:rPr>
        <w:lastRenderedPageBreak/>
        <w:t>复。因本人遭受强迫失踪或因承受亲属失踪造成的后果而成为强迫失踪受害者的儿童</w:t>
      </w:r>
      <w:r w:rsidRPr="00BC0E9F">
        <w:rPr>
          <w:rFonts w:eastAsia="黑体" w:hint="eastAsia"/>
          <w:bCs/>
          <w:lang w:val="zh-CN"/>
        </w:rPr>
        <w:t>的</w:t>
      </w:r>
      <w:r w:rsidRPr="00BC0E9F">
        <w:rPr>
          <w:rFonts w:eastAsia="黑体"/>
          <w:bCs/>
          <w:lang w:val="zh-CN"/>
        </w:rPr>
        <w:t>人权特别容易受到诸多侵犯，包括身份</w:t>
      </w:r>
      <w:r w:rsidRPr="00BC0E9F">
        <w:rPr>
          <w:rFonts w:eastAsia="黑体" w:hint="eastAsia"/>
          <w:bCs/>
          <w:lang w:val="zh-CN"/>
        </w:rPr>
        <w:t>替换</w:t>
      </w:r>
      <w:r w:rsidRPr="00BC0E9F">
        <w:rPr>
          <w:rFonts w:eastAsia="黑体"/>
          <w:bCs/>
          <w:lang w:val="zh-CN"/>
        </w:rPr>
        <w:t>。在这方面，委员会特别强调，缔约国必须确保在落实本结论性意见所载建议以及《公约》规定的所有权利和义务时，系统地考虑到性别问题以及妇女和儿童的特定需要。</w:t>
      </w:r>
    </w:p>
    <w:p w14:paraId="12691C08" w14:textId="77777777" w:rsidR="005E18CD" w:rsidRPr="00BC0E9F" w:rsidRDefault="005E18CD" w:rsidP="005E18CD">
      <w:pPr>
        <w:pStyle w:val="SingleTxtGC"/>
        <w:rPr>
          <w:rFonts w:hint="eastAsia"/>
        </w:rPr>
      </w:pPr>
      <w:r w:rsidRPr="00BC0E9F">
        <w:rPr>
          <w:lang w:val="zh-CN"/>
        </w:rPr>
        <w:t>68.</w:t>
      </w:r>
      <w:r w:rsidRPr="00BC0E9F">
        <w:rPr>
          <w:lang w:val="zh-CN"/>
        </w:rPr>
        <w:tab/>
      </w:r>
      <w:r w:rsidRPr="00BC0E9F">
        <w:rPr>
          <w:rFonts w:eastAsia="黑体"/>
          <w:bCs/>
          <w:lang w:val="zh-CN"/>
        </w:rPr>
        <w:t>鼓励缔约国广泛传播《公约》、根据《公约》第二十九条第一款提交的报告、对委员会起草的问题清单的书面答复和本结论性意见，以提高司法、立法和行政当局、民间社会和在缔约国</w:t>
      </w:r>
      <w:r w:rsidRPr="00BC0E9F">
        <w:rPr>
          <w:rFonts w:eastAsia="黑体" w:hint="eastAsia"/>
          <w:bCs/>
          <w:lang w:val="zh-CN"/>
        </w:rPr>
        <w:t>开展工作</w:t>
      </w:r>
      <w:r w:rsidRPr="00BC0E9F">
        <w:rPr>
          <w:rFonts w:eastAsia="黑体"/>
          <w:bCs/>
          <w:lang w:val="zh-CN"/>
        </w:rPr>
        <w:t>的非政府组织以及广大公众的认识。委员会还鼓励缔约国促进民间社会，特别是受害者亲属组织参与落实本结论性意见所载建议的进程。</w:t>
      </w:r>
    </w:p>
    <w:p w14:paraId="65652A22" w14:textId="77777777" w:rsidR="005E18CD" w:rsidRPr="00BC0E9F" w:rsidRDefault="005E18CD" w:rsidP="005E18CD">
      <w:pPr>
        <w:pStyle w:val="SingleTxtGC"/>
        <w:rPr>
          <w:rFonts w:eastAsia="黑体"/>
          <w:bCs/>
        </w:rPr>
      </w:pPr>
      <w:r w:rsidRPr="00BC0E9F">
        <w:rPr>
          <w:lang w:val="zh-CN"/>
        </w:rPr>
        <w:t>69.</w:t>
      </w:r>
      <w:r w:rsidRPr="00BC0E9F">
        <w:rPr>
          <w:lang w:val="zh-CN"/>
        </w:rPr>
        <w:tab/>
      </w:r>
      <w:r w:rsidRPr="00BC0E9F">
        <w:rPr>
          <w:rFonts w:eastAsia="黑体"/>
          <w:bCs/>
          <w:lang w:val="zh-CN"/>
        </w:rPr>
        <w:t>根据《公约》第二十九条第三款，委员会请缔约国在</w:t>
      </w:r>
      <w:r w:rsidRPr="00BC0E9F">
        <w:rPr>
          <w:rFonts w:eastAsia="黑体"/>
          <w:bCs/>
          <w:lang w:val="zh-CN"/>
        </w:rPr>
        <w:t>2028</w:t>
      </w:r>
      <w:r w:rsidRPr="00BC0E9F">
        <w:rPr>
          <w:rFonts w:eastAsia="黑体"/>
          <w:bCs/>
          <w:lang w:val="zh-CN"/>
        </w:rPr>
        <w:t>年</w:t>
      </w:r>
      <w:r w:rsidRPr="00BC0E9F">
        <w:rPr>
          <w:rFonts w:eastAsia="黑体"/>
          <w:bCs/>
          <w:lang w:val="zh-CN"/>
        </w:rPr>
        <w:t>10</w:t>
      </w:r>
      <w:r w:rsidRPr="00BC0E9F">
        <w:rPr>
          <w:rFonts w:eastAsia="黑体"/>
          <w:bCs/>
          <w:lang w:val="zh-CN"/>
        </w:rPr>
        <w:t>月</w:t>
      </w:r>
      <w:r w:rsidRPr="00BC0E9F">
        <w:rPr>
          <w:rFonts w:eastAsia="黑体"/>
          <w:bCs/>
          <w:lang w:val="zh-CN"/>
        </w:rPr>
        <w:t>4</w:t>
      </w:r>
      <w:r w:rsidRPr="00BC0E9F">
        <w:rPr>
          <w:rFonts w:eastAsia="黑体"/>
          <w:bCs/>
          <w:lang w:val="zh-CN"/>
        </w:rPr>
        <w:t>日之前提交具体的最新资料，说明委员会所有建议的</w:t>
      </w:r>
      <w:r w:rsidRPr="00BC0E9F">
        <w:rPr>
          <w:rFonts w:eastAsia="黑体" w:hint="eastAsia"/>
          <w:bCs/>
          <w:lang w:val="zh-CN"/>
        </w:rPr>
        <w:t>落实</w:t>
      </w:r>
      <w:r w:rsidRPr="00BC0E9F">
        <w:rPr>
          <w:rFonts w:eastAsia="黑体"/>
          <w:bCs/>
          <w:lang w:val="zh-CN"/>
        </w:rPr>
        <w:t>情况，以及关于履行《公约》所载义务的任何其他新</w:t>
      </w:r>
      <w:r w:rsidRPr="00BC0E9F">
        <w:rPr>
          <w:rFonts w:eastAsia="黑体" w:hint="eastAsia"/>
          <w:bCs/>
          <w:lang w:val="zh-CN"/>
        </w:rPr>
        <w:t>的</w:t>
      </w:r>
      <w:r w:rsidRPr="00BC0E9F">
        <w:rPr>
          <w:rFonts w:eastAsia="黑体"/>
          <w:bCs/>
          <w:lang w:val="zh-CN"/>
        </w:rPr>
        <w:t>资料。委员会鼓励缔约国在编写资料时与民间社会，特别是受害者组织进行</w:t>
      </w:r>
      <w:r w:rsidRPr="00BC0E9F">
        <w:rPr>
          <w:rFonts w:eastAsia="黑体" w:hint="eastAsia"/>
          <w:bCs/>
          <w:lang w:val="zh-CN"/>
        </w:rPr>
        <w:t>协</w:t>
      </w:r>
      <w:r w:rsidRPr="00BC0E9F">
        <w:rPr>
          <w:rFonts w:eastAsia="黑体"/>
          <w:bCs/>
          <w:lang w:val="zh-CN"/>
        </w:rPr>
        <w:t>商，委员会将在此基础上决定是否根据《公约》第二十九条第四款要求提供补充资料。</w:t>
      </w:r>
    </w:p>
    <w:p w14:paraId="236F5499" w14:textId="77777777" w:rsidR="005E18CD" w:rsidRDefault="005E18CD" w:rsidP="005E18CD">
      <w:pPr>
        <w:pStyle w:val="SingleTxtGC"/>
      </w:pPr>
    </w:p>
    <w:p w14:paraId="57E8A34B" w14:textId="77777777" w:rsidR="005E18CD" w:rsidRPr="002D6A9C" w:rsidRDefault="005E18C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E78069A" w14:textId="5DF9EC3C" w:rsidR="005E18CD" w:rsidRPr="005E18CD" w:rsidRDefault="005E18CD" w:rsidP="005E18CD">
      <w:pPr>
        <w:pStyle w:val="SingleTxtGC"/>
        <w:rPr>
          <w:rFonts w:hint="eastAsia"/>
        </w:rPr>
      </w:pPr>
    </w:p>
    <w:sectPr w:rsidR="005E18CD" w:rsidRPr="005E18CD"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72D70B" w14:textId="77777777" w:rsidR="00C90FC4" w:rsidRPr="000D319F" w:rsidRDefault="00C90FC4" w:rsidP="000D319F">
      <w:pPr>
        <w:pStyle w:val="af0"/>
        <w:spacing w:after="240"/>
        <w:ind w:left="907"/>
        <w:rPr>
          <w:rFonts w:asciiTheme="majorBidi" w:eastAsia="宋体" w:hAnsiTheme="majorBidi" w:cstheme="majorBidi"/>
          <w:sz w:val="21"/>
          <w:szCs w:val="21"/>
          <w:lang w:val="en-US"/>
        </w:rPr>
      </w:pPr>
    </w:p>
    <w:p w14:paraId="09B06856" w14:textId="77777777" w:rsidR="00C90FC4" w:rsidRPr="000D319F" w:rsidRDefault="00C90FC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2155297" w14:textId="77777777" w:rsidR="00C90FC4" w:rsidRPr="000D319F" w:rsidRDefault="00C90FC4" w:rsidP="000D319F">
      <w:pPr>
        <w:pStyle w:val="af0"/>
      </w:pPr>
    </w:p>
  </w:endnote>
  <w:endnote w:type="continuationNotice" w:id="1">
    <w:p w14:paraId="7A17CAB4" w14:textId="77777777" w:rsidR="00C90FC4" w:rsidRDefault="00C90F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3F02F2" w14:textId="77777777" w:rsidR="00C83C4C" w:rsidRPr="005E18CD" w:rsidRDefault="005E18CD" w:rsidP="005E18C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E18CD">
      <w:rPr>
        <w:rStyle w:val="af2"/>
        <w:b w:val="0"/>
        <w:snapToGrid w:val="0"/>
        <w:sz w:val="16"/>
      </w:rPr>
      <w:t>GE.24-18422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385FB3" w14:textId="77777777" w:rsidR="00C83C4C" w:rsidRPr="005E18CD" w:rsidRDefault="005E18CD" w:rsidP="005E18CD">
    <w:pPr>
      <w:pStyle w:val="af0"/>
      <w:tabs>
        <w:tab w:val="clear" w:pos="431"/>
        <w:tab w:val="right" w:pos="9638"/>
      </w:tabs>
      <w:rPr>
        <w:rStyle w:val="af2"/>
      </w:rPr>
    </w:pPr>
    <w:r>
      <w:t>GE.24-18422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BC1DE1" w14:textId="417EBE0D" w:rsidR="00C83C4C" w:rsidRPr="00487939" w:rsidRDefault="005E18CD"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919B103" wp14:editId="59A8932F">
          <wp:simplePos x="0" y="0"/>
          <wp:positionH relativeFrom="column">
            <wp:align>right</wp:align>
          </wp:positionH>
          <wp:positionV relativeFrom="paragraph">
            <wp:posOffset>-69850</wp:posOffset>
          </wp:positionV>
          <wp:extent cx="571500" cy="571500"/>
          <wp:effectExtent l="0" t="0" r="0" b="0"/>
          <wp:wrapNone/>
          <wp:docPr id="11561902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GE.24-18422</w:t>
    </w:r>
    <w:r w:rsidR="00731A42" w:rsidRPr="00EE277A">
      <w:rPr>
        <w:sz w:val="20"/>
        <w:lang w:eastAsia="zh-CN"/>
      </w:rPr>
      <w:t xml:space="preserve"> (C)</w:t>
    </w:r>
    <w:r w:rsidR="00466071">
      <w:rPr>
        <w:sz w:val="20"/>
        <w:lang w:eastAsia="zh-CN"/>
      </w:rPr>
      <w:tab/>
    </w:r>
    <w:r>
      <w:rPr>
        <w:rFonts w:eastAsiaTheme="minorEastAsia" w:hint="eastAsia"/>
        <w:sz w:val="20"/>
        <w:lang w:eastAsia="zh-CN"/>
      </w:rPr>
      <w:t>2711</w:t>
    </w:r>
    <w:r w:rsidR="00622B76">
      <w:rPr>
        <w:sz w:val="20"/>
        <w:lang w:eastAsia="zh-CN"/>
      </w:rPr>
      <w:t>2</w:t>
    </w:r>
    <w:r w:rsidR="001A32A0">
      <w:rPr>
        <w:rFonts w:asciiTheme="majorBidi" w:eastAsiaTheme="minorEastAsia" w:hAnsiTheme="majorBidi" w:cstheme="majorBidi"/>
        <w:sz w:val="20"/>
      </w:rPr>
      <w:t>4</w:t>
    </w:r>
    <w:r w:rsidR="00731A42">
      <w:rPr>
        <w:sz w:val="20"/>
        <w:lang w:eastAsia="zh-CN"/>
      </w:rPr>
      <w:tab/>
    </w:r>
    <w:r>
      <w:rPr>
        <w:rFonts w:eastAsiaTheme="minorEastAsia" w:hint="eastAsia"/>
        <w:sz w:val="20"/>
        <w:lang w:eastAsia="zh-CN"/>
      </w:rPr>
      <w:t>0512</w:t>
    </w:r>
    <w:r w:rsidR="00622B76">
      <w:rPr>
        <w:sz w:val="20"/>
        <w:lang w:eastAsia="zh-CN"/>
      </w:rPr>
      <w:t>2</w:t>
    </w:r>
    <w:r w:rsidR="001A32A0">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33235CC6" wp14:editId="6EAAE49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4641F1" w14:textId="77777777" w:rsidR="00C90FC4" w:rsidRPr="000157B1" w:rsidRDefault="00C90FC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328B857" w14:textId="77777777" w:rsidR="00C90FC4" w:rsidRPr="000157B1" w:rsidRDefault="00C90FC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9BAE79E" w14:textId="77777777" w:rsidR="00C90FC4" w:rsidRDefault="00C90FC4"/>
  </w:footnote>
  <w:footnote w:id="2">
    <w:p w14:paraId="1BC877F2" w14:textId="7AF08BB6" w:rsidR="005E18CD" w:rsidRPr="00F96205" w:rsidRDefault="005E18CD" w:rsidP="005E18CD">
      <w:pPr>
        <w:pStyle w:val="a6"/>
      </w:pPr>
      <w:r>
        <w:rPr>
          <w:lang w:val="zh-CN"/>
        </w:rPr>
        <w:tab/>
      </w:r>
      <w:r w:rsidRPr="00807FC4">
        <w:rPr>
          <w:sz w:val="21"/>
          <w:szCs w:val="21"/>
          <w:lang w:val="zh-CN"/>
        </w:rPr>
        <w:t>*</w:t>
      </w:r>
      <w:r w:rsidR="00807FC4">
        <w:rPr>
          <w:lang w:val="zh-CN"/>
        </w:rPr>
        <w:tab/>
      </w:r>
      <w:r>
        <w:rPr>
          <w:lang w:val="zh-CN"/>
        </w:rPr>
        <w:t>委员会第二十七届会议</w:t>
      </w:r>
      <w:r>
        <w:rPr>
          <w:lang w:val="zh-CN"/>
        </w:rPr>
        <w:t>(2024</w:t>
      </w:r>
      <w:r>
        <w:rPr>
          <w:lang w:val="zh-CN"/>
        </w:rPr>
        <w:t>年</w:t>
      </w:r>
      <w:r>
        <w:rPr>
          <w:lang w:val="zh-CN"/>
        </w:rPr>
        <w:t>9</w:t>
      </w:r>
      <w:r>
        <w:rPr>
          <w:lang w:val="zh-CN"/>
        </w:rPr>
        <w:t>月</w:t>
      </w:r>
      <w:r>
        <w:rPr>
          <w:lang w:val="zh-CN"/>
        </w:rPr>
        <w:t>23</w:t>
      </w:r>
      <w:r>
        <w:rPr>
          <w:lang w:val="zh-CN"/>
        </w:rPr>
        <w:t>日至</w:t>
      </w:r>
      <w:r>
        <w:rPr>
          <w:lang w:val="zh-CN"/>
        </w:rPr>
        <w:t>10</w:t>
      </w:r>
      <w:r>
        <w:rPr>
          <w:lang w:val="zh-CN"/>
        </w:rPr>
        <w:t>月</w:t>
      </w:r>
      <w:r>
        <w:rPr>
          <w:lang w:val="zh-CN"/>
        </w:rPr>
        <w:t>4</w:t>
      </w:r>
      <w:r>
        <w:rPr>
          <w:lang w:val="zh-CN"/>
        </w:rPr>
        <w:t>日</w:t>
      </w:r>
      <w:r>
        <w:rPr>
          <w:lang w:val="zh-CN"/>
        </w:rPr>
        <w:t>)</w:t>
      </w:r>
      <w:r>
        <w:rPr>
          <w:lang w:val="zh-CN"/>
        </w:rPr>
        <w:t>通过。</w:t>
      </w:r>
    </w:p>
  </w:footnote>
  <w:footnote w:id="3">
    <w:p w14:paraId="74AE2E6A" w14:textId="779B28D6" w:rsidR="005E18CD" w:rsidRPr="006D0D73" w:rsidRDefault="005E18CD" w:rsidP="005E18CD">
      <w:pPr>
        <w:pStyle w:val="a6"/>
      </w:pPr>
      <w:r w:rsidRPr="004D1D14">
        <w:rPr>
          <w:lang w:val="zh-CN"/>
        </w:rPr>
        <w:tab/>
      </w:r>
      <w:r w:rsidRPr="0034092C">
        <w:rPr>
          <w:rStyle w:val="a8"/>
          <w:rFonts w:eastAsia="宋体"/>
        </w:rPr>
        <w:footnoteRef/>
      </w:r>
      <w:r>
        <w:rPr>
          <w:lang w:val="zh-CN"/>
        </w:rPr>
        <w:tab/>
      </w:r>
      <w:r w:rsidRPr="008C4E3A">
        <w:rPr>
          <w:lang w:val="zh-CN"/>
        </w:rPr>
        <w:t>CED/C/MAR/1</w:t>
      </w:r>
      <w:r>
        <w:rPr>
          <w:lang w:val="zh-CN"/>
        </w:rPr>
        <w:t>.</w:t>
      </w:r>
    </w:p>
  </w:footnote>
  <w:footnote w:id="4">
    <w:p w14:paraId="59379EDA" w14:textId="1983C710" w:rsidR="005E18CD" w:rsidRPr="006D0D73" w:rsidRDefault="005E18CD" w:rsidP="005E18CD">
      <w:pPr>
        <w:pStyle w:val="a6"/>
      </w:pPr>
      <w:r w:rsidRPr="00E77B00">
        <w:rPr>
          <w:lang w:val="zh-CN"/>
        </w:rPr>
        <w:tab/>
      </w:r>
      <w:r w:rsidRPr="0034092C">
        <w:rPr>
          <w:rStyle w:val="a8"/>
          <w:rFonts w:eastAsia="宋体"/>
        </w:rPr>
        <w:footnoteRef/>
      </w:r>
      <w:r>
        <w:rPr>
          <w:lang w:val="zh-CN"/>
        </w:rPr>
        <w:tab/>
      </w:r>
      <w:r>
        <w:rPr>
          <w:lang w:val="zh-CN"/>
        </w:rPr>
        <w:t>见</w:t>
      </w:r>
      <w:r w:rsidRPr="008C4E3A">
        <w:rPr>
          <w:lang w:val="zh-CN"/>
        </w:rPr>
        <w:t>CED/C/SR.495</w:t>
      </w:r>
      <w:r>
        <w:rPr>
          <w:lang w:val="zh-CN"/>
        </w:rPr>
        <w:t>和</w:t>
      </w:r>
      <w:r w:rsidRPr="008C4E3A">
        <w:rPr>
          <w:lang w:val="zh-CN"/>
        </w:rPr>
        <w:t>CED/C/SR.496</w:t>
      </w:r>
      <w:r>
        <w:rPr>
          <w:lang w:val="zh-CN"/>
        </w:rPr>
        <w:t>。</w:t>
      </w:r>
    </w:p>
  </w:footnote>
  <w:footnote w:id="5">
    <w:p w14:paraId="45D60542" w14:textId="7E42C9F2" w:rsidR="005E18CD" w:rsidRPr="00332EBE" w:rsidRDefault="005E18CD" w:rsidP="005E18CD">
      <w:pPr>
        <w:pStyle w:val="a6"/>
        <w:rPr>
          <w:lang w:val="es-ES"/>
        </w:rPr>
      </w:pPr>
      <w:r w:rsidRPr="00E77B00">
        <w:rPr>
          <w:lang w:val="zh-CN"/>
        </w:rPr>
        <w:tab/>
      </w:r>
      <w:r w:rsidRPr="0034092C">
        <w:rPr>
          <w:rStyle w:val="a8"/>
          <w:rFonts w:eastAsia="宋体"/>
        </w:rPr>
        <w:footnoteRef/>
      </w:r>
      <w:r w:rsidRPr="00332EBE">
        <w:rPr>
          <w:lang w:val="es-ES"/>
        </w:rPr>
        <w:tab/>
      </w:r>
      <w:r w:rsidRPr="008C4E3A">
        <w:rPr>
          <w:lang w:val="es-ES"/>
        </w:rPr>
        <w:t>CED/C/MAR/RQ/1</w:t>
      </w:r>
      <w:r>
        <w:rPr>
          <w:lang w:val="zh-CN"/>
        </w:rPr>
        <w:t>和</w:t>
      </w:r>
      <w:r w:rsidRPr="008C4E3A">
        <w:rPr>
          <w:lang w:val="es-ES"/>
        </w:rPr>
        <w:t>CED/C/MAR/RQ/1/Corr.1</w:t>
      </w:r>
      <w:r>
        <w:rPr>
          <w:lang w:val="zh-CN"/>
        </w:rPr>
        <w:t>。</w:t>
      </w:r>
    </w:p>
  </w:footnote>
  <w:footnote w:id="6">
    <w:p w14:paraId="3E949CAD" w14:textId="15AC9F26" w:rsidR="005E18CD" w:rsidRPr="006D0D73" w:rsidRDefault="005E18CD" w:rsidP="005E18CD">
      <w:pPr>
        <w:pStyle w:val="a6"/>
      </w:pPr>
      <w:r w:rsidRPr="00332EBE">
        <w:rPr>
          <w:lang w:val="es-ES"/>
        </w:rPr>
        <w:tab/>
      </w:r>
      <w:r w:rsidRPr="0034092C">
        <w:rPr>
          <w:rStyle w:val="a8"/>
          <w:rFonts w:eastAsia="宋体"/>
        </w:rPr>
        <w:footnoteRef/>
      </w:r>
      <w:r>
        <w:rPr>
          <w:lang w:val="zh-CN"/>
        </w:rPr>
        <w:tab/>
      </w:r>
      <w:r w:rsidRPr="008C4E3A">
        <w:rPr>
          <w:lang w:val="zh-CN"/>
        </w:rPr>
        <w:t>CED/C/MAR/Q/1</w:t>
      </w:r>
      <w:r>
        <w:rPr>
          <w:lang w:val="zh-CN"/>
        </w:rPr>
        <w:t>.</w:t>
      </w:r>
    </w:p>
  </w:footnote>
  <w:footnote w:id="7">
    <w:p w14:paraId="664B81AC" w14:textId="77777777" w:rsidR="005E18CD" w:rsidRPr="006D0D73" w:rsidRDefault="005E18CD" w:rsidP="005E18CD">
      <w:pPr>
        <w:pStyle w:val="a6"/>
      </w:pPr>
      <w:r w:rsidRPr="00E77B00">
        <w:rPr>
          <w:lang w:val="zh-CN"/>
        </w:rPr>
        <w:tab/>
      </w:r>
      <w:r w:rsidRPr="0034092C">
        <w:rPr>
          <w:rStyle w:val="a8"/>
          <w:rFonts w:eastAsia="宋体"/>
        </w:rPr>
        <w:footnoteRef/>
      </w:r>
      <w:r>
        <w:rPr>
          <w:lang w:val="zh-CN"/>
        </w:rPr>
        <w:tab/>
      </w:r>
      <w:r>
        <w:rPr>
          <w:lang w:val="zh-CN"/>
        </w:rPr>
        <w:t>有待批准的文书包括：《国际刑事法院罗马规约》</w:t>
      </w:r>
      <w:r>
        <w:rPr>
          <w:rFonts w:hint="eastAsia"/>
          <w:lang w:val="zh-CN"/>
        </w:rPr>
        <w:t>、</w:t>
      </w:r>
      <w:r>
        <w:rPr>
          <w:lang w:val="zh-CN"/>
        </w:rPr>
        <w:t>《旨在废除死刑的〈公民权利和政治权利国际公约〉第二项任意议定书》</w:t>
      </w:r>
      <w:r>
        <w:rPr>
          <w:rFonts w:hint="eastAsia"/>
          <w:lang w:val="zh-CN"/>
        </w:rPr>
        <w:t>、</w:t>
      </w:r>
      <w:r>
        <w:rPr>
          <w:lang w:val="zh-CN"/>
        </w:rPr>
        <w:t>《经济、社会、文化权利国际公约任择议定书》</w:t>
      </w:r>
      <w:r>
        <w:rPr>
          <w:rFonts w:hint="eastAsia"/>
          <w:lang w:val="zh-CN"/>
        </w:rPr>
        <w:t>、</w:t>
      </w:r>
      <w:r>
        <w:rPr>
          <w:lang w:val="zh-CN"/>
        </w:rPr>
        <w:t>《儿童权利公约关于设定来文程序的任择议定书》</w:t>
      </w:r>
      <w:r>
        <w:rPr>
          <w:rFonts w:hint="eastAsia"/>
          <w:lang w:val="zh-CN"/>
        </w:rPr>
        <w:t>、</w:t>
      </w:r>
      <w:r>
        <w:rPr>
          <w:lang w:val="zh-CN"/>
        </w:rPr>
        <w:t>国际劳工组织《</w:t>
      </w:r>
      <w:r>
        <w:rPr>
          <w:lang w:val="zh-CN"/>
        </w:rPr>
        <w:t>2011</w:t>
      </w:r>
      <w:r>
        <w:rPr>
          <w:lang w:val="zh-CN"/>
        </w:rPr>
        <w:t>年家庭工人公约》</w:t>
      </w:r>
      <w:r>
        <w:rPr>
          <w:lang w:val="zh-CN"/>
        </w:rPr>
        <w:t>(</w:t>
      </w:r>
      <w:r>
        <w:rPr>
          <w:lang w:val="zh-CN"/>
        </w:rPr>
        <w:t>第</w:t>
      </w:r>
      <w:r>
        <w:rPr>
          <w:lang w:val="zh-CN"/>
        </w:rPr>
        <w:t>189</w:t>
      </w:r>
      <w:r>
        <w:rPr>
          <w:lang w:val="zh-CN"/>
        </w:rPr>
        <w:t>号</w:t>
      </w:r>
      <w:r>
        <w:rPr>
          <w:lang w:val="zh-CN"/>
        </w:rPr>
        <w:t>)</w:t>
      </w:r>
      <w:r>
        <w:rPr>
          <w:lang w:val="zh-CN"/>
        </w:rPr>
        <w:t>。</w:t>
      </w:r>
    </w:p>
  </w:footnote>
  <w:footnote w:id="8">
    <w:p w14:paraId="79BA81BE" w14:textId="3988F07F" w:rsidR="005E18CD" w:rsidRPr="006D0D73" w:rsidRDefault="005E18CD" w:rsidP="005E18CD">
      <w:pPr>
        <w:pStyle w:val="a6"/>
      </w:pPr>
      <w:r>
        <w:rPr>
          <w:lang w:val="zh-CN"/>
        </w:rPr>
        <w:tab/>
      </w:r>
      <w:r w:rsidRPr="0034092C">
        <w:rPr>
          <w:rStyle w:val="a8"/>
          <w:rFonts w:eastAsia="宋体"/>
        </w:rPr>
        <w:footnoteRef/>
      </w:r>
      <w:r>
        <w:rPr>
          <w:lang w:val="zh-CN"/>
        </w:rPr>
        <w:tab/>
      </w:r>
      <w:r>
        <w:rPr>
          <w:lang w:val="zh-CN"/>
        </w:rPr>
        <w:t>见第</w:t>
      </w:r>
      <w:r>
        <w:rPr>
          <w:lang w:val="zh-CN"/>
        </w:rPr>
        <w:t>1010/2021</w:t>
      </w:r>
      <w:r>
        <w:rPr>
          <w:lang w:val="zh-CN"/>
        </w:rPr>
        <w:t>、第</w:t>
      </w:r>
      <w:r>
        <w:rPr>
          <w:lang w:val="zh-CN"/>
        </w:rPr>
        <w:t>1534/2022</w:t>
      </w:r>
      <w:r>
        <w:rPr>
          <w:lang w:val="zh-CN"/>
        </w:rPr>
        <w:t>和第</w:t>
      </w:r>
      <w:r>
        <w:rPr>
          <w:lang w:val="zh-CN"/>
        </w:rPr>
        <w:t>1537/2022</w:t>
      </w:r>
      <w:r>
        <w:rPr>
          <w:lang w:val="zh-CN"/>
        </w:rPr>
        <w:t>号紧急行动请求；另见</w:t>
      </w:r>
      <w:hyperlink r:id="rId1" w:history="1">
        <w:r w:rsidRPr="00702DC1">
          <w:rPr>
            <w:rStyle w:val="af7"/>
            <w:lang w:val="zh-CN"/>
          </w:rPr>
          <w:t>A/HRC/57/54</w:t>
        </w:r>
      </w:hyperlink>
      <w:r>
        <w:rPr>
          <w:lang w:val="zh-CN"/>
        </w:rPr>
        <w:t>,</w:t>
      </w:r>
      <w:r w:rsidR="00332EBE">
        <w:rPr>
          <w:rFonts w:hint="eastAsia"/>
          <w:lang w:val="zh-CN"/>
        </w:rPr>
        <w:t xml:space="preserve"> </w:t>
      </w:r>
      <w:r>
        <w:rPr>
          <w:lang w:val="zh-CN"/>
        </w:rPr>
        <w:t>第</w:t>
      </w:r>
      <w:r>
        <w:rPr>
          <w:lang w:val="zh-CN"/>
        </w:rPr>
        <w:t>11</w:t>
      </w:r>
      <w:r>
        <w:rPr>
          <w:lang w:val="zh-CN"/>
        </w:rPr>
        <w:t>页。</w:t>
      </w:r>
    </w:p>
  </w:footnote>
  <w:footnote w:id="9">
    <w:p w14:paraId="03104333" w14:textId="3C24F483" w:rsidR="005E18CD" w:rsidRPr="006D0D73" w:rsidRDefault="005E18CD" w:rsidP="005E18CD">
      <w:pPr>
        <w:pStyle w:val="a6"/>
      </w:pPr>
      <w:r>
        <w:rPr>
          <w:lang w:val="zh-CN"/>
        </w:rPr>
        <w:tab/>
      </w:r>
      <w:r w:rsidRPr="0034092C">
        <w:rPr>
          <w:rStyle w:val="a8"/>
          <w:rFonts w:eastAsia="宋体"/>
        </w:rPr>
        <w:footnoteRef/>
      </w:r>
      <w:r>
        <w:rPr>
          <w:lang w:val="zh-CN"/>
        </w:rPr>
        <w:tab/>
      </w:r>
      <w:hyperlink r:id="rId2" w:history="1">
        <w:r w:rsidRPr="00702DC1">
          <w:rPr>
            <w:rStyle w:val="af7"/>
            <w:lang w:val="zh-CN"/>
          </w:rPr>
          <w:t>CED/C/7</w:t>
        </w:r>
      </w:hyperlink>
      <w:r>
        <w:rPr>
          <w:lang w:val="zh-CN"/>
        </w:rPr>
        <w:t>.</w:t>
      </w:r>
    </w:p>
  </w:footnote>
  <w:footnote w:id="10">
    <w:p w14:paraId="21EEA1AB" w14:textId="77777777" w:rsidR="005E18CD" w:rsidRPr="006D0D73" w:rsidRDefault="005E18CD" w:rsidP="005E18CD">
      <w:pPr>
        <w:pStyle w:val="a6"/>
      </w:pPr>
      <w:r>
        <w:rPr>
          <w:lang w:val="zh-CN"/>
        </w:rPr>
        <w:tab/>
      </w:r>
      <w:r w:rsidRPr="0034092C">
        <w:rPr>
          <w:rStyle w:val="a8"/>
          <w:rFonts w:eastAsia="宋体"/>
        </w:rPr>
        <w:footnoteRef/>
      </w:r>
      <w:r>
        <w:rPr>
          <w:lang w:val="zh-CN"/>
        </w:rPr>
        <w:tab/>
      </w:r>
      <w:r>
        <w:rPr>
          <w:lang w:val="zh-CN"/>
        </w:rPr>
        <w:t>本文件中所有提及撒哈拉威人</w:t>
      </w:r>
      <w:r>
        <w:rPr>
          <w:rFonts w:hint="eastAsia"/>
          <w:lang w:val="zh-CN"/>
        </w:rPr>
        <w:t>之处</w:t>
      </w:r>
      <w:r>
        <w:rPr>
          <w:lang w:val="zh-CN"/>
        </w:rPr>
        <w:t>都应理解为完全遵守安全理事会第</w:t>
      </w:r>
      <w:r>
        <w:rPr>
          <w:lang w:val="zh-CN"/>
        </w:rPr>
        <w:t>658(1990)</w:t>
      </w:r>
      <w:r>
        <w:rPr>
          <w:lang w:val="zh-CN"/>
        </w:rPr>
        <w:t>号决议和大会第</w:t>
      </w:r>
      <w:r>
        <w:rPr>
          <w:lang w:val="zh-CN"/>
        </w:rPr>
        <w:t>35/19</w:t>
      </w:r>
      <w:r>
        <w:rPr>
          <w:lang w:val="zh-CN"/>
        </w:rPr>
        <w:t>号决议，不影响西撒哈拉的地位。</w:t>
      </w:r>
    </w:p>
  </w:footnote>
  <w:footnote w:id="11">
    <w:p w14:paraId="5ABCE20E" w14:textId="0478C63D" w:rsidR="005E18CD" w:rsidRPr="006D0D73" w:rsidRDefault="005E18CD" w:rsidP="005E18CD">
      <w:pPr>
        <w:pStyle w:val="a6"/>
      </w:pPr>
      <w:r w:rsidRPr="00306654">
        <w:rPr>
          <w:lang w:val="zh-CN"/>
        </w:rPr>
        <w:tab/>
      </w:r>
      <w:r w:rsidRPr="0034092C">
        <w:rPr>
          <w:rStyle w:val="a8"/>
          <w:rFonts w:eastAsia="宋体"/>
        </w:rPr>
        <w:footnoteRef/>
      </w:r>
      <w:r>
        <w:rPr>
          <w:lang w:val="zh-CN"/>
        </w:rPr>
        <w:tab/>
      </w:r>
      <w:r>
        <w:rPr>
          <w:lang w:val="zh-CN"/>
        </w:rPr>
        <w:t>见</w:t>
      </w:r>
      <w:r w:rsidRPr="008C4E3A">
        <w:rPr>
          <w:lang w:val="zh-CN"/>
        </w:rPr>
        <w:t>CAT/C/MAR/QPR/5</w:t>
      </w:r>
      <w:r>
        <w:rPr>
          <w:lang w:val="zh-CN"/>
        </w:rPr>
        <w:t>和</w:t>
      </w:r>
      <w:hyperlink r:id="rId3" w:history="1">
        <w:r w:rsidRPr="00702DC1">
          <w:rPr>
            <w:rStyle w:val="af7"/>
            <w:lang w:val="zh-CN"/>
          </w:rPr>
          <w:t>CAT/C/MAR/CO/4</w:t>
        </w:r>
      </w:hyperlink>
      <w:r>
        <w:rPr>
          <w:lang w:val="zh-CN"/>
        </w:rPr>
        <w:t>。</w:t>
      </w:r>
    </w:p>
  </w:footnote>
  <w:footnote w:id="12">
    <w:p w14:paraId="1B392820" w14:textId="308AEED1" w:rsidR="005E18CD" w:rsidRPr="006D0D73" w:rsidRDefault="005E18CD" w:rsidP="005E18CD">
      <w:pPr>
        <w:pStyle w:val="a6"/>
      </w:pPr>
      <w:r w:rsidRPr="00306654">
        <w:rPr>
          <w:lang w:val="zh-CN"/>
        </w:rPr>
        <w:tab/>
      </w:r>
      <w:r w:rsidRPr="0034092C">
        <w:rPr>
          <w:rStyle w:val="a8"/>
          <w:rFonts w:eastAsia="宋体"/>
        </w:rPr>
        <w:footnoteRef/>
      </w:r>
      <w:r>
        <w:rPr>
          <w:lang w:val="zh-CN"/>
        </w:rPr>
        <w:tab/>
      </w:r>
      <w:r>
        <w:rPr>
          <w:lang w:val="zh-CN"/>
        </w:rPr>
        <w:t>见</w:t>
      </w:r>
      <w:hyperlink r:id="rId4" w:history="1">
        <w:r w:rsidRPr="00702DC1">
          <w:rPr>
            <w:rStyle w:val="af7"/>
            <w:lang w:val="zh-CN"/>
          </w:rPr>
          <w:t>CCPR/C/MAR/CO/6</w:t>
        </w:r>
      </w:hyperlink>
      <w:r>
        <w:rPr>
          <w:lang w:val="zh-CN"/>
        </w:rPr>
        <w:t>和</w:t>
      </w:r>
      <w:hyperlink r:id="rId5" w:history="1">
        <w:r w:rsidRPr="00702DC1">
          <w:rPr>
            <w:rStyle w:val="af7"/>
            <w:lang w:val="zh-CN"/>
          </w:rPr>
          <w:t>CAT/C/MAR/CO/4</w:t>
        </w:r>
      </w:hyperlink>
      <w:r>
        <w:rPr>
          <w:lang w:val="zh-CN"/>
        </w:rPr>
        <w:t>。</w:t>
      </w:r>
    </w:p>
  </w:footnote>
  <w:footnote w:id="13">
    <w:p w14:paraId="7AC522D2" w14:textId="4BFEE9C1" w:rsidR="005E18CD" w:rsidRPr="006D0D73" w:rsidRDefault="005E18CD" w:rsidP="005E18CD">
      <w:pPr>
        <w:pStyle w:val="a6"/>
      </w:pPr>
      <w:r w:rsidRPr="00E77B00">
        <w:rPr>
          <w:lang w:val="zh-CN"/>
        </w:rPr>
        <w:tab/>
      </w:r>
      <w:r w:rsidRPr="0034092C">
        <w:rPr>
          <w:rStyle w:val="a8"/>
          <w:rFonts w:eastAsia="宋体"/>
        </w:rPr>
        <w:footnoteRef/>
      </w:r>
      <w:r>
        <w:rPr>
          <w:lang w:val="zh-CN"/>
        </w:rPr>
        <w:tab/>
      </w:r>
      <w:r>
        <w:rPr>
          <w:lang w:val="zh-CN"/>
        </w:rPr>
        <w:t>见</w:t>
      </w:r>
      <w:hyperlink r:id="rId6" w:history="1">
        <w:r w:rsidRPr="00702DC1">
          <w:rPr>
            <w:rStyle w:val="af7"/>
            <w:lang w:val="zh-CN"/>
          </w:rPr>
          <w:t>CEDAW/C/MAR/CO/5-6</w:t>
        </w:r>
      </w:hyperlink>
      <w:r>
        <w:rPr>
          <w:lang w:val="zh-CN"/>
        </w:rPr>
        <w:t>。</w:t>
      </w:r>
    </w:p>
  </w:footnote>
  <w:footnote w:id="14">
    <w:p w14:paraId="77D5D243" w14:textId="0D0C0EC1" w:rsidR="005E18CD" w:rsidRPr="00257A6C" w:rsidRDefault="005E18CD" w:rsidP="005E18CD">
      <w:pPr>
        <w:pStyle w:val="a6"/>
      </w:pPr>
      <w:r w:rsidRPr="00E77B00">
        <w:rPr>
          <w:lang w:val="zh-CN"/>
        </w:rPr>
        <w:tab/>
      </w:r>
      <w:r w:rsidRPr="0034092C">
        <w:rPr>
          <w:rStyle w:val="a8"/>
          <w:rFonts w:eastAsia="宋体"/>
        </w:rPr>
        <w:footnoteRef/>
      </w:r>
      <w:r>
        <w:rPr>
          <w:lang w:val="zh-CN"/>
        </w:rPr>
        <w:tab/>
      </w:r>
      <w:r>
        <w:rPr>
          <w:lang w:val="zh-CN"/>
        </w:rPr>
        <w:t>见</w:t>
      </w:r>
      <w:hyperlink r:id="rId7" w:history="1">
        <w:r w:rsidRPr="00702DC1">
          <w:rPr>
            <w:rStyle w:val="af7"/>
            <w:lang w:val="zh-CN"/>
          </w:rPr>
          <w:t>E/C.12/MAR/CO/4</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6EFEFD" w14:textId="77777777" w:rsidR="00C83C4C" w:rsidRDefault="005E18CD" w:rsidP="005E18CD">
    <w:pPr>
      <w:pStyle w:val="af3"/>
    </w:pPr>
    <w:r>
      <w:t>CED/C/MAR/CO/1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74B3E" w14:textId="77777777" w:rsidR="00C83C4C" w:rsidRPr="00202A30" w:rsidRDefault="005E18CD" w:rsidP="005E18CD">
    <w:pPr>
      <w:pStyle w:val="af3"/>
      <w:jc w:val="right"/>
    </w:pPr>
    <w:r>
      <w:t>CED/C/MAR/CO/1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0"/>
  </w:num>
  <w:num w:numId="2" w16cid:durableId="625084193">
    <w:abstractNumId w:val="16"/>
  </w:num>
  <w:num w:numId="3" w16cid:durableId="720248117">
    <w:abstractNumId w:val="11"/>
  </w:num>
  <w:num w:numId="4" w16cid:durableId="1979530510">
    <w:abstractNumId w:val="8"/>
  </w:num>
  <w:num w:numId="5" w16cid:durableId="3480243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12"/>
  </w:num>
  <w:num w:numId="8" w16cid:durableId="246765778">
    <w:abstractNumId w:val="14"/>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3"/>
  </w:num>
  <w:num w:numId="19"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FC4"/>
    <w:rsid w:val="00011483"/>
    <w:rsid w:val="00072FE7"/>
    <w:rsid w:val="000B2137"/>
    <w:rsid w:val="000B2A1C"/>
    <w:rsid w:val="000D319F"/>
    <w:rsid w:val="000E1C7A"/>
    <w:rsid w:val="000E4D0E"/>
    <w:rsid w:val="0012373F"/>
    <w:rsid w:val="0013433B"/>
    <w:rsid w:val="00137D72"/>
    <w:rsid w:val="00144B69"/>
    <w:rsid w:val="00153E86"/>
    <w:rsid w:val="00195A63"/>
    <w:rsid w:val="001A0EE0"/>
    <w:rsid w:val="001A108D"/>
    <w:rsid w:val="001A32A0"/>
    <w:rsid w:val="001B1BD1"/>
    <w:rsid w:val="001C3EF2"/>
    <w:rsid w:val="001D17F6"/>
    <w:rsid w:val="001E4A41"/>
    <w:rsid w:val="00202D42"/>
    <w:rsid w:val="00204B42"/>
    <w:rsid w:val="00212420"/>
    <w:rsid w:val="0021265F"/>
    <w:rsid w:val="002231C3"/>
    <w:rsid w:val="0024417F"/>
    <w:rsid w:val="00244AE9"/>
    <w:rsid w:val="00247460"/>
    <w:rsid w:val="00250F8D"/>
    <w:rsid w:val="00265E7D"/>
    <w:rsid w:val="002B56B8"/>
    <w:rsid w:val="002E1C97"/>
    <w:rsid w:val="002F5834"/>
    <w:rsid w:val="002F5AE7"/>
    <w:rsid w:val="003006AB"/>
    <w:rsid w:val="003019D8"/>
    <w:rsid w:val="00326EBF"/>
    <w:rsid w:val="00327FE4"/>
    <w:rsid w:val="00332EBE"/>
    <w:rsid w:val="0033563F"/>
    <w:rsid w:val="003452EB"/>
    <w:rsid w:val="003B2057"/>
    <w:rsid w:val="003B4276"/>
    <w:rsid w:val="00407319"/>
    <w:rsid w:val="00427F63"/>
    <w:rsid w:val="00434D38"/>
    <w:rsid w:val="00446F26"/>
    <w:rsid w:val="00466071"/>
    <w:rsid w:val="00494EB8"/>
    <w:rsid w:val="004C4A0A"/>
    <w:rsid w:val="004F51A2"/>
    <w:rsid w:val="00501220"/>
    <w:rsid w:val="0056559C"/>
    <w:rsid w:val="005B4A9E"/>
    <w:rsid w:val="005D01E6"/>
    <w:rsid w:val="005D61EC"/>
    <w:rsid w:val="005E01F1"/>
    <w:rsid w:val="005E18CD"/>
    <w:rsid w:val="005E2415"/>
    <w:rsid w:val="005E403A"/>
    <w:rsid w:val="005E4CA3"/>
    <w:rsid w:val="00611DE0"/>
    <w:rsid w:val="00622B76"/>
    <w:rsid w:val="00634FC1"/>
    <w:rsid w:val="006446F2"/>
    <w:rsid w:val="00645D29"/>
    <w:rsid w:val="00680656"/>
    <w:rsid w:val="00683F1B"/>
    <w:rsid w:val="006A7CAB"/>
    <w:rsid w:val="006B1119"/>
    <w:rsid w:val="006B7F43"/>
    <w:rsid w:val="006E3E46"/>
    <w:rsid w:val="006E71B1"/>
    <w:rsid w:val="006F04D6"/>
    <w:rsid w:val="006F1404"/>
    <w:rsid w:val="00702DC1"/>
    <w:rsid w:val="0070593B"/>
    <w:rsid w:val="00705D89"/>
    <w:rsid w:val="00731A42"/>
    <w:rsid w:val="00743016"/>
    <w:rsid w:val="00767E69"/>
    <w:rsid w:val="0077079A"/>
    <w:rsid w:val="007946C8"/>
    <w:rsid w:val="007A5599"/>
    <w:rsid w:val="007B74FF"/>
    <w:rsid w:val="0080077E"/>
    <w:rsid w:val="00807FC4"/>
    <w:rsid w:val="0081423E"/>
    <w:rsid w:val="0081623F"/>
    <w:rsid w:val="008202C4"/>
    <w:rsid w:val="008530B4"/>
    <w:rsid w:val="00856233"/>
    <w:rsid w:val="00860F27"/>
    <w:rsid w:val="008B0560"/>
    <w:rsid w:val="008B2BFA"/>
    <w:rsid w:val="008C4E3A"/>
    <w:rsid w:val="008E6A3F"/>
    <w:rsid w:val="00923557"/>
    <w:rsid w:val="00936F03"/>
    <w:rsid w:val="00941367"/>
    <w:rsid w:val="00943B69"/>
    <w:rsid w:val="00944CB3"/>
    <w:rsid w:val="00953301"/>
    <w:rsid w:val="0096738C"/>
    <w:rsid w:val="00986624"/>
    <w:rsid w:val="009968AB"/>
    <w:rsid w:val="009B09D7"/>
    <w:rsid w:val="009D35ED"/>
    <w:rsid w:val="009D4ABE"/>
    <w:rsid w:val="009E356A"/>
    <w:rsid w:val="00A0008A"/>
    <w:rsid w:val="00A03CB6"/>
    <w:rsid w:val="00A1364C"/>
    <w:rsid w:val="00A1535E"/>
    <w:rsid w:val="00A21076"/>
    <w:rsid w:val="00A21D96"/>
    <w:rsid w:val="00A24AF9"/>
    <w:rsid w:val="00A3739A"/>
    <w:rsid w:val="00A4069E"/>
    <w:rsid w:val="00A52DAF"/>
    <w:rsid w:val="00A55A70"/>
    <w:rsid w:val="00A805D3"/>
    <w:rsid w:val="00A84072"/>
    <w:rsid w:val="00AB3AA8"/>
    <w:rsid w:val="00B16570"/>
    <w:rsid w:val="00B23713"/>
    <w:rsid w:val="00B23B03"/>
    <w:rsid w:val="00B245E2"/>
    <w:rsid w:val="00B321E0"/>
    <w:rsid w:val="00B43EB7"/>
    <w:rsid w:val="00B448D6"/>
    <w:rsid w:val="00B53320"/>
    <w:rsid w:val="00B758A6"/>
    <w:rsid w:val="00BC6522"/>
    <w:rsid w:val="00BD5A35"/>
    <w:rsid w:val="00C121D5"/>
    <w:rsid w:val="00C15942"/>
    <w:rsid w:val="00C17349"/>
    <w:rsid w:val="00C351AA"/>
    <w:rsid w:val="00C7253F"/>
    <w:rsid w:val="00C73A93"/>
    <w:rsid w:val="00C83C4C"/>
    <w:rsid w:val="00C90707"/>
    <w:rsid w:val="00C909C9"/>
    <w:rsid w:val="00C90FC4"/>
    <w:rsid w:val="00CA796F"/>
    <w:rsid w:val="00CB1AC4"/>
    <w:rsid w:val="00D26A05"/>
    <w:rsid w:val="00D27D4D"/>
    <w:rsid w:val="00D46CC6"/>
    <w:rsid w:val="00D97B98"/>
    <w:rsid w:val="00DB7332"/>
    <w:rsid w:val="00DC3AEC"/>
    <w:rsid w:val="00DC671F"/>
    <w:rsid w:val="00DE4DA7"/>
    <w:rsid w:val="00E16C87"/>
    <w:rsid w:val="00E33B38"/>
    <w:rsid w:val="00E37ED7"/>
    <w:rsid w:val="00E442FE"/>
    <w:rsid w:val="00E45DBE"/>
    <w:rsid w:val="00E47FE5"/>
    <w:rsid w:val="00E574AF"/>
    <w:rsid w:val="00E84276"/>
    <w:rsid w:val="00EA7FE0"/>
    <w:rsid w:val="00EB36C9"/>
    <w:rsid w:val="00EC3279"/>
    <w:rsid w:val="00EE6FDB"/>
    <w:rsid w:val="00F16BC3"/>
    <w:rsid w:val="00F22235"/>
    <w:rsid w:val="00F24E6D"/>
    <w:rsid w:val="00F337A0"/>
    <w:rsid w:val="00F37661"/>
    <w:rsid w:val="00F45B30"/>
    <w:rsid w:val="00F501CA"/>
    <w:rsid w:val="00F63714"/>
    <w:rsid w:val="00F714DA"/>
    <w:rsid w:val="00F871AD"/>
    <w:rsid w:val="00FB456B"/>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37881"/>
  <w15:docId w15:val="{0A0FF506-8CE0-4449-B4F6-6E41A4AFD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5E18CD"/>
    <w:rPr>
      <w:color w:val="0000FF"/>
      <w:u w:val="none"/>
    </w:rPr>
  </w:style>
  <w:style w:type="character" w:styleId="af8">
    <w:name w:val="FollowedHyperlink"/>
    <w:basedOn w:val="a0"/>
    <w:uiPriority w:val="99"/>
    <w:semiHidden/>
    <w:rsid w:val="005E18CD"/>
    <w:rPr>
      <w:color w:val="0000FF"/>
      <w:u w:val="none"/>
    </w:rPr>
  </w:style>
  <w:style w:type="paragraph" w:styleId="af9">
    <w:name w:val="macro"/>
    <w:link w:val="afa"/>
    <w:semiHidden/>
    <w:rsid w:val="005E18C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a">
    <w:name w:val="宏文本 字符"/>
    <w:basedOn w:val="a0"/>
    <w:link w:val="af9"/>
    <w:semiHidden/>
    <w:rsid w:val="005E18CD"/>
    <w:rPr>
      <w:kern w:val="24"/>
      <w:sz w:val="24"/>
      <w:szCs w:val="24"/>
    </w:rPr>
  </w:style>
  <w:style w:type="paragraph" w:styleId="afb">
    <w:name w:val="Subtitle"/>
    <w:basedOn w:val="a"/>
    <w:next w:val="a"/>
    <w:link w:val="afc"/>
    <w:uiPriority w:val="11"/>
    <w:semiHidden/>
    <w:rsid w:val="005E18CD"/>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c">
    <w:name w:val="副标题 字符"/>
    <w:basedOn w:val="a0"/>
    <w:link w:val="afb"/>
    <w:uiPriority w:val="11"/>
    <w:semiHidden/>
    <w:rsid w:val="005E18CD"/>
    <w:rPr>
      <w:rFonts w:asciiTheme="majorHAnsi" w:eastAsiaTheme="majorEastAsia" w:hAnsiTheme="majorHAnsi" w:cstheme="majorBidi"/>
      <w:color w:val="595959" w:themeColor="text1" w:themeTint="A6"/>
      <w:spacing w:val="15"/>
      <w:sz w:val="28"/>
      <w:szCs w:val="28"/>
    </w:rPr>
  </w:style>
  <w:style w:type="paragraph" w:styleId="afd">
    <w:name w:val="Quote"/>
    <w:basedOn w:val="a"/>
    <w:next w:val="a"/>
    <w:link w:val="afe"/>
    <w:uiPriority w:val="29"/>
    <w:rsid w:val="005E18CD"/>
    <w:pPr>
      <w:spacing w:before="160" w:after="160"/>
      <w:jc w:val="center"/>
    </w:pPr>
    <w:rPr>
      <w:i/>
      <w:iCs/>
      <w:snapToGrid/>
      <w:color w:val="404040" w:themeColor="text1" w:themeTint="BF"/>
      <w:szCs w:val="21"/>
    </w:rPr>
  </w:style>
  <w:style w:type="character" w:customStyle="1" w:styleId="afe">
    <w:name w:val="引用 字符"/>
    <w:basedOn w:val="a0"/>
    <w:link w:val="afd"/>
    <w:uiPriority w:val="29"/>
    <w:rsid w:val="005E18CD"/>
    <w:rPr>
      <w:i/>
      <w:iCs/>
      <w:color w:val="404040" w:themeColor="text1" w:themeTint="BF"/>
      <w:sz w:val="21"/>
      <w:szCs w:val="21"/>
    </w:rPr>
  </w:style>
  <w:style w:type="paragraph" w:styleId="aff">
    <w:name w:val="List Paragraph"/>
    <w:basedOn w:val="a"/>
    <w:uiPriority w:val="34"/>
    <w:rsid w:val="005E18CD"/>
    <w:pPr>
      <w:ind w:left="720"/>
      <w:contextualSpacing/>
    </w:pPr>
    <w:rPr>
      <w:snapToGrid/>
      <w:szCs w:val="21"/>
    </w:rPr>
  </w:style>
  <w:style w:type="character" w:styleId="aff0">
    <w:name w:val="Intense Emphasis"/>
    <w:basedOn w:val="a0"/>
    <w:uiPriority w:val="21"/>
    <w:rsid w:val="005E18CD"/>
    <w:rPr>
      <w:i/>
      <w:iCs/>
      <w:color w:val="365F91" w:themeColor="accent1" w:themeShade="BF"/>
    </w:rPr>
  </w:style>
  <w:style w:type="paragraph" w:styleId="aff1">
    <w:name w:val="Intense Quote"/>
    <w:basedOn w:val="a"/>
    <w:next w:val="a"/>
    <w:link w:val="aff2"/>
    <w:uiPriority w:val="30"/>
    <w:rsid w:val="005E18CD"/>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2">
    <w:name w:val="明显引用 字符"/>
    <w:basedOn w:val="a0"/>
    <w:link w:val="aff1"/>
    <w:uiPriority w:val="30"/>
    <w:rsid w:val="005E18CD"/>
    <w:rPr>
      <w:i/>
      <w:iCs/>
      <w:color w:val="365F91" w:themeColor="accent1" w:themeShade="BF"/>
      <w:sz w:val="21"/>
      <w:szCs w:val="21"/>
    </w:rPr>
  </w:style>
  <w:style w:type="character" w:styleId="aff3">
    <w:name w:val="Intense Reference"/>
    <w:basedOn w:val="a0"/>
    <w:uiPriority w:val="32"/>
    <w:rsid w:val="005E18CD"/>
    <w:rPr>
      <w:b/>
      <w:bCs/>
      <w:smallCaps/>
      <w:color w:val="365F91" w:themeColor="accent1" w:themeShade="BF"/>
      <w:spacing w:val="5"/>
    </w:rPr>
  </w:style>
  <w:style w:type="character" w:styleId="aff4">
    <w:name w:val="Unresolved Mention"/>
    <w:basedOn w:val="a0"/>
    <w:uiPriority w:val="99"/>
    <w:semiHidden/>
    <w:unhideWhenUsed/>
    <w:rsid w:val="00B448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MAR/CO/4" TargetMode="External"/><Relationship Id="rId7" Type="http://schemas.openxmlformats.org/officeDocument/2006/relationships/hyperlink" Target="http://undocs.org/ch/E/C.12/MAR/CO/4" TargetMode="External"/><Relationship Id="rId2" Type="http://schemas.openxmlformats.org/officeDocument/2006/relationships/hyperlink" Target="http://undocs.org/ch/CED/C/7" TargetMode="External"/><Relationship Id="rId1" Type="http://schemas.openxmlformats.org/officeDocument/2006/relationships/hyperlink" Target="http://undocs.org/ch/A/HRC/57/54" TargetMode="External"/><Relationship Id="rId6" Type="http://schemas.openxmlformats.org/officeDocument/2006/relationships/hyperlink" Target="http://undocs.org/ch/CEDAW/C/MAR/CO/5-6" TargetMode="External"/><Relationship Id="rId5" Type="http://schemas.openxmlformats.org/officeDocument/2006/relationships/hyperlink" Target="http://undocs.org/ch/CAT/C/MAR/CO/4" TargetMode="External"/><Relationship Id="rId4" Type="http://schemas.openxmlformats.org/officeDocument/2006/relationships/hyperlink" Target="http://undocs.org/ch/CCPR/C/MAR/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13</Pages>
  <Words>11937</Words>
  <Characters>12393</Characters>
  <Application>Microsoft Office Word</Application>
  <DocSecurity>0</DocSecurity>
  <Lines>442</Lines>
  <Paragraphs>161</Paragraphs>
  <ScaleCrop>false</ScaleCrop>
  <Company>DCM</Company>
  <LinksUpToDate>false</LinksUpToDate>
  <CharactersWithSpaces>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CED/C/MAR/CO/1</dc:title>
  <dc:subject>2418422</dc:subject>
  <dc:creator>tt</dc:creator>
  <cp:keywords/>
  <dc:description/>
  <cp:lastModifiedBy>Ting TANG</cp:lastModifiedBy>
  <cp:revision>2</cp:revision>
  <cp:lastPrinted>2014-05-09T11:28:00Z</cp:lastPrinted>
  <dcterms:created xsi:type="dcterms:W3CDTF">2024-12-05T15:08:00Z</dcterms:created>
  <dcterms:modified xsi:type="dcterms:W3CDTF">2024-12-05T15:08:00Z</dcterms:modified>
</cp:coreProperties>
</file>