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w:t>
      </w:r>
      <w:r>
        <w:br/>
        <w:t>в отношении женщин</w:t>
      </w:r>
    </w:p>
    <w:p w:rsidR="00000000" w:rsidRDefault="00000000">
      <w:pPr>
        <w:pStyle w:val="H23"/>
      </w:pPr>
      <w:r>
        <w:t>Двадцатая сессия</w:t>
      </w:r>
    </w:p>
    <w:p w:rsidR="00000000" w:rsidRDefault="00000000">
      <w:pPr>
        <w:spacing w:line="240" w:lineRule="auto"/>
        <w:rPr>
          <w:sz w:val="12"/>
        </w:rPr>
      </w:pPr>
    </w:p>
    <w:p w:rsidR="00000000" w:rsidRDefault="00000000">
      <w:pPr>
        <w:pStyle w:val="H23"/>
      </w:pPr>
      <w:r>
        <w:t>Краткий отчет о 423-м заседании,</w:t>
      </w:r>
    </w:p>
    <w:p w:rsidR="00000000" w:rsidRDefault="00000000">
      <w:r>
        <w:t>состоявшемся в Центральных учреждениях, Нью-Йорк, в среду, 3 февраля 1999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w:t>
      </w:r>
      <w:r>
        <w:tab/>
        <w:t>г-жа Гонсалес</w:t>
      </w:r>
    </w:p>
    <w:p w:rsidR="00000000" w:rsidRDefault="00000000">
      <w:pPr>
        <w:tabs>
          <w:tab w:val="left" w:pos="1368"/>
          <w:tab w:val="right" w:leader="dot" w:pos="8568"/>
        </w:tabs>
        <w:ind w:right="1267"/>
      </w:pPr>
      <w:r>
        <w:t xml:space="preserve">              затем:</w:t>
      </w:r>
      <w:r>
        <w:tab/>
        <w:t>г-жа Уэдраого (заместитель Председателя)</w:t>
      </w:r>
    </w:p>
    <w:p w:rsidR="00000000" w:rsidRDefault="00000000">
      <w:pPr>
        <w:tabs>
          <w:tab w:val="left" w:pos="1368"/>
          <w:tab w:val="right" w:leader="dot" w:pos="8568"/>
        </w:tabs>
        <w:ind w:right="1267"/>
      </w:pPr>
      <w:r>
        <w:t xml:space="preserve">              затем:</w:t>
      </w:r>
      <w:r>
        <w:tab/>
        <w:t>г-жа Гонсалес (Председатель)</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pPr>
      <w:r>
        <w:t>Распространение докладов, представляемых государствами-участниками по статье 18 Конвенции (</w:t>
      </w:r>
      <w:r>
        <w:rPr>
          <w:i/>
        </w:rPr>
        <w:t>продолжение</w:t>
      </w:r>
      <w:r>
        <w:t>)</w:t>
      </w:r>
    </w:p>
    <w:p w:rsidR="00000000" w:rsidRDefault="00000000">
      <w:pPr>
        <w:pStyle w:val="SingleTxt"/>
      </w:pPr>
      <w:r>
        <w:tab/>
      </w:r>
      <w:r>
        <w:rPr>
          <w:i/>
        </w:rPr>
        <w:t>Четвертый периодический доклад Колумбии</w:t>
      </w:r>
      <w:r>
        <w:t xml:space="preserve"> (</w:t>
      </w:r>
      <w:r>
        <w:rPr>
          <w:i/>
        </w:rPr>
        <w:t>продолжение</w:t>
      </w:r>
      <w:r>
        <w:t>)</w:t>
      </w: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открывается в 15 ч. 10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Рассмотрение докладов, представляемых государствами-участниками по статье 18 Конвенции</w:t>
      </w:r>
      <w:r>
        <w:rPr>
          <w:b w:val="0"/>
        </w:rPr>
        <w:t xml:space="preserve"> (</w:t>
      </w:r>
      <w:r>
        <w:rPr>
          <w:b w:val="0"/>
          <w:i/>
        </w:rPr>
        <w:t>продолжение</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 xml:space="preserve">Четвертый периодический доклад Колумбии </w:t>
      </w:r>
      <w:r>
        <w:rPr>
          <w:i w:val="0"/>
        </w:rPr>
        <w:t>(CEDAW/C/COL/4; CEDAW/C/1999/I/CRP.1/</w:t>
      </w:r>
      <w:r>
        <w:rPr>
          <w:i w:val="0"/>
        </w:rPr>
        <w:br/>
        <w:t>Add.2) (</w:t>
      </w:r>
      <w:r>
        <w:t>продолжение</w:t>
      </w:r>
      <w:r>
        <w:rPr>
          <w:i w:val="0"/>
        </w:rPr>
        <w:t>)</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г</w:t>
      </w:r>
      <w:r>
        <w:rPr>
          <w:i/>
        </w:rPr>
        <w:noBreakHyphen/>
        <w:t>н Бонилья, г</w:t>
      </w:r>
      <w:r>
        <w:rPr>
          <w:i/>
        </w:rPr>
        <w:noBreakHyphen/>
        <w:t>жа Линарес, г</w:t>
      </w:r>
      <w:r>
        <w:rPr>
          <w:i/>
        </w:rPr>
        <w:noBreakHyphen/>
        <w:t>жа Монтаньо и г</w:t>
      </w:r>
      <w:r>
        <w:rPr>
          <w:i/>
        </w:rPr>
        <w:noBreakHyphen/>
        <w:t>н Вальдивьесо (Колумбия) занимают место за столом Комитета.</w:t>
      </w:r>
    </w:p>
    <w:p w:rsidR="00000000" w:rsidRDefault="00000000">
      <w:pPr>
        <w:pStyle w:val="DualTxt"/>
      </w:pPr>
      <w:r>
        <w:t>2.</w:t>
      </w:r>
      <w:r>
        <w:tab/>
      </w:r>
      <w:r>
        <w:rPr>
          <w:b/>
        </w:rPr>
        <w:t>Г</w:t>
      </w:r>
      <w:r>
        <w:rPr>
          <w:b/>
        </w:rPr>
        <w:noBreakHyphen/>
        <w:t>жа Монтаньо</w:t>
      </w:r>
      <w:r>
        <w:t xml:space="preserve"> (Колумбия), выступая с отв</w:t>
      </w:r>
      <w:r>
        <w:t>е</w:t>
      </w:r>
      <w:r>
        <w:t>том на вопрос по статье 7 Конвенции, говорит, что в судебной системе работает несколько меньше же</w:t>
      </w:r>
      <w:r>
        <w:t>н</w:t>
      </w:r>
      <w:r>
        <w:t>щин, чем мужчин, и что мужчины постоянно зан</w:t>
      </w:r>
      <w:r>
        <w:t>и</w:t>
      </w:r>
      <w:r>
        <w:t>мают более высокие должн</w:t>
      </w:r>
      <w:r>
        <w:t>о</w:t>
      </w:r>
      <w:r>
        <w:t>сти.</w:t>
      </w:r>
    </w:p>
    <w:p w:rsidR="00000000" w:rsidRDefault="00000000">
      <w:pPr>
        <w:pStyle w:val="DualTxt"/>
      </w:pPr>
      <w:r>
        <w:t>3.</w:t>
      </w:r>
      <w:r>
        <w:tab/>
        <w:t>В отношении статьи 8 она указывает, что, хотя в Колумбии в последнем правительстве министром иностранных дел была женщина, доля женщин на высоких дипломатических должностях остается низкой. В настоящее время женщины занимают 444 из 773 должностей на дипломатической службе (58 процентов) и 39 из 138 должностей послов или консулов (28 процентов). Некоторые дипломатич</w:t>
      </w:r>
      <w:r>
        <w:t>е</w:t>
      </w:r>
      <w:r>
        <w:t>ские должности заполняются правительственными чиновниками, назначаемыми президентом и мин</w:t>
      </w:r>
      <w:r>
        <w:t>и</w:t>
      </w:r>
      <w:r>
        <w:t>стром иностранных дел, тогда как другие — пр</w:t>
      </w:r>
      <w:r>
        <w:t>о</w:t>
      </w:r>
      <w:r>
        <w:t>фессиональными дипломатами, набираемыми на основе конкурсных экзаменов, открытых как для мужчин, так и для женщин. В целях увеличения численности женщин на дипломатической службе целесообразно поощрять большее их число к сдаче таких экзаменов.</w:t>
      </w:r>
    </w:p>
    <w:p w:rsidR="00000000" w:rsidRDefault="00000000">
      <w:pPr>
        <w:pStyle w:val="DualTxt"/>
      </w:pPr>
      <w:r>
        <w:t>4.</w:t>
      </w:r>
      <w:r>
        <w:tab/>
        <w:t>Что касается статьи 9, то она говорит, что мужчины и женщины обладают одинаковыми пр</w:t>
      </w:r>
      <w:r>
        <w:t>а</w:t>
      </w:r>
      <w:r>
        <w:t>вами в отношении гражданства их иностранных супругов.</w:t>
      </w:r>
    </w:p>
    <w:p w:rsidR="00000000" w:rsidRDefault="00000000">
      <w:pPr>
        <w:pStyle w:val="DualTxt"/>
      </w:pPr>
      <w:r>
        <w:t>5.</w:t>
      </w:r>
      <w:r>
        <w:tab/>
        <w:t>Отвечая на вопросы, заданные в связи со статьей 10, оратор сообщает, что дискриминация в отношении женщин в сфере образования  является частью более широкого культурного контекста ди</w:t>
      </w:r>
      <w:r>
        <w:t>с</w:t>
      </w:r>
      <w:r>
        <w:t>криминации. Министерство образования в сотру</w:t>
      </w:r>
      <w:r>
        <w:t>д</w:t>
      </w:r>
      <w:r>
        <w:t>ничестве с Национальным управлением по вопр</w:t>
      </w:r>
      <w:r>
        <w:t>о</w:t>
      </w:r>
      <w:r>
        <w:t>сам равенства женщин предпринимало шаги по устранению гендерных стереотипов в учебниках и учебных планах. Правительство стремится вн</w:t>
      </w:r>
      <w:r>
        <w:t>е</w:t>
      </w:r>
      <w:r>
        <w:t>дрить гендерную перспективу в систему образов</w:t>
      </w:r>
      <w:r>
        <w:t>а</w:t>
      </w:r>
      <w:r>
        <w:t>ния. В целях борьбы с гендерными стереотипами при выборе карьеры Национальное управление по вопросам равенства женщин и Национальный д</w:t>
      </w:r>
      <w:r>
        <w:t>е</w:t>
      </w:r>
      <w:r>
        <w:t>партамент планирования при финансовой поддер</w:t>
      </w:r>
      <w:r>
        <w:t>ж</w:t>
      </w:r>
      <w:r>
        <w:t>ке Межамериканского банка развития разработали программу, касающуюся женщин и бизнеса; цель этой программы заключается в разработке страт</w:t>
      </w:r>
      <w:r>
        <w:t>е</w:t>
      </w:r>
      <w:r>
        <w:t>гий уменьшения препятствий на пути получения женщинами р</w:t>
      </w:r>
      <w:r>
        <w:t>а</w:t>
      </w:r>
      <w:r>
        <w:t>боты.</w:t>
      </w:r>
    </w:p>
    <w:p w:rsidR="00000000" w:rsidRDefault="00000000">
      <w:pPr>
        <w:pStyle w:val="DualTxt"/>
      </w:pPr>
      <w:r>
        <w:t>6.</w:t>
      </w:r>
      <w:r>
        <w:tab/>
        <w:t>Правительство стремится обеспечить доступ всех молодых людей к базовому образованию до 9 класса, однако никаких конкретных программ по предотвращению ухода девочек из школ не сущес</w:t>
      </w:r>
      <w:r>
        <w:t>т</w:t>
      </w:r>
      <w:r>
        <w:t>вует. Поскольку система образования не финанс</w:t>
      </w:r>
      <w:r>
        <w:t>и</w:t>
      </w:r>
      <w:r>
        <w:t>руется государством, начальные школы взимают небольшую плату за обучение, которая не берется с бедных детей. Семьи вынуждены покрывать расх</w:t>
      </w:r>
      <w:r>
        <w:t>о</w:t>
      </w:r>
      <w:r>
        <w:t>ды, связанные с приобретением учебных матери</w:t>
      </w:r>
      <w:r>
        <w:t>а</w:t>
      </w:r>
      <w:r>
        <w:t>лов и пер</w:t>
      </w:r>
      <w:r>
        <w:t>е</w:t>
      </w:r>
      <w:r>
        <w:t>возкой детей.</w:t>
      </w:r>
    </w:p>
    <w:p w:rsidR="00000000" w:rsidRDefault="00000000">
      <w:pPr>
        <w:pStyle w:val="DualTxt"/>
      </w:pPr>
      <w:r>
        <w:t>7.</w:t>
      </w:r>
      <w:r>
        <w:tab/>
        <w:t>Касаясь статьи 11, оратор говорит, что хотя в последние четыре года большее число женщин по сравнению с мужчинами вышли на рынок труда, к</w:t>
      </w:r>
      <w:r>
        <w:t>о</w:t>
      </w:r>
      <w:r>
        <w:t>личество женщин, ищущих работу, намного прев</w:t>
      </w:r>
      <w:r>
        <w:t>ы</w:t>
      </w:r>
      <w:r>
        <w:t>шает количество мужчин. Основная причина такого положения кроется в том, что средний уровень о</w:t>
      </w:r>
      <w:r>
        <w:t>б</w:t>
      </w:r>
      <w:r>
        <w:t>разования женщин повысился. Многие женщины работают в секторе обслуживания, который страд</w:t>
      </w:r>
      <w:r>
        <w:t>а</w:t>
      </w:r>
      <w:r>
        <w:t>ет особенно сильно в периоды кризиса. Менее всего безработица распространена среди женщин с очень низким или очень высоким уровнем образования и больше всего среди девушек и пожилых женщин со средним уровнем образования. Поскольку колич</w:t>
      </w:r>
      <w:r>
        <w:t>е</w:t>
      </w:r>
      <w:r>
        <w:t>ство рабочих мест для высококвалифицированных работников в последние годы увеличилось, важно поощрять девочек к тому, чтобы они продолжали учиться в школах. Ни мужчины, ни женщины не п</w:t>
      </w:r>
      <w:r>
        <w:t>о</w:t>
      </w:r>
      <w:r>
        <w:t>лучают пособий по безработице; однако в насто</w:t>
      </w:r>
      <w:r>
        <w:t>я</w:t>
      </w:r>
      <w:r>
        <w:t>щее время правительство разрабатывает программу профессиональной подготовки и переподготовки для бе</w:t>
      </w:r>
      <w:r>
        <w:t>з</w:t>
      </w:r>
      <w:r>
        <w:t>работных.</w:t>
      </w:r>
    </w:p>
    <w:p w:rsidR="00000000" w:rsidRDefault="00000000">
      <w:pPr>
        <w:pStyle w:val="DualTxt"/>
      </w:pPr>
      <w:r>
        <w:t>8.</w:t>
      </w:r>
      <w:r>
        <w:tab/>
        <w:t>Правительство привержено постепенной ли</w:t>
      </w:r>
      <w:r>
        <w:t>к</w:t>
      </w:r>
      <w:r>
        <w:t>видации детского труда и защите молодых рабочих, при этом оно взаимодействует с Детским фондом Организации Объединенных Наций и Междунаро</w:t>
      </w:r>
      <w:r>
        <w:t>д</w:t>
      </w:r>
      <w:r>
        <w:t>ной организацией труда в целях разработки наци</w:t>
      </w:r>
      <w:r>
        <w:t>о</w:t>
      </w:r>
      <w:r>
        <w:t>нальной политики для предотвращения найма на работу малолетних, предоставления работающим детям до 14 лет возможности оставить работу и вернуться в школу и предотвращения использов</w:t>
      </w:r>
      <w:r>
        <w:t>а</w:t>
      </w:r>
      <w:r>
        <w:t>ния молодых людей в возрасте от 14 до 18 лет на опасных работах. Помимо своего национального плана действий в этой области Колумбия создала Межучрежденческий комитет по ликвидации де</w:t>
      </w:r>
      <w:r>
        <w:t>т</w:t>
      </w:r>
      <w:r>
        <w:t>ского труда и защите молодых рабочих.</w:t>
      </w:r>
    </w:p>
    <w:p w:rsidR="00000000" w:rsidRDefault="00000000">
      <w:pPr>
        <w:pStyle w:val="DualTxt"/>
      </w:pPr>
      <w:r>
        <w:t>9.</w:t>
      </w:r>
      <w:r>
        <w:tab/>
      </w:r>
      <w:r>
        <w:rPr>
          <w:b/>
        </w:rPr>
        <w:t>Г</w:t>
      </w:r>
      <w:r>
        <w:rPr>
          <w:b/>
        </w:rPr>
        <w:noBreakHyphen/>
        <w:t xml:space="preserve">жа Линарес </w:t>
      </w:r>
      <w:r>
        <w:t>говорит об отсутствии предл</w:t>
      </w:r>
      <w:r>
        <w:t>о</w:t>
      </w:r>
      <w:r>
        <w:t>жений о ликвидации различий в оплате труда или применении закона, устанавливающего равную о</w:t>
      </w:r>
      <w:r>
        <w:t>п</w:t>
      </w:r>
      <w:r>
        <w:t>лату женщин и мужчин и вознаграждение, пропо</w:t>
      </w:r>
      <w:r>
        <w:t>р</w:t>
      </w:r>
      <w:r>
        <w:t>циональное количеству и качеству выполненной р</w:t>
      </w:r>
      <w:r>
        <w:t>а</w:t>
      </w:r>
      <w:r>
        <w:t>боты. Правительство считает, что решение кроется в повышении уровня образования женщин, п</w:t>
      </w:r>
      <w:r>
        <w:t>о</w:t>
      </w:r>
      <w:r>
        <w:t>скольку работа, традиционно выполняемая женщ</w:t>
      </w:r>
      <w:r>
        <w:t>и</w:t>
      </w:r>
      <w:r>
        <w:t>нами, оплачив</w:t>
      </w:r>
      <w:r>
        <w:t>а</w:t>
      </w:r>
      <w:r>
        <w:t>ется меньше, чем труд мужчин.</w:t>
      </w:r>
    </w:p>
    <w:p w:rsidR="00000000" w:rsidRDefault="00000000">
      <w:pPr>
        <w:pStyle w:val="DualTxt"/>
      </w:pPr>
      <w:r>
        <w:t>10.</w:t>
      </w:r>
      <w:r>
        <w:tab/>
        <w:t>Большинство работающих женщин, не име</w:t>
      </w:r>
      <w:r>
        <w:t>ю</w:t>
      </w:r>
      <w:r>
        <w:t>щих дохода, работают на семейных предприятиях и не получают зарплаты или пособий по социальному обеспечению. Согласно постановлению, вынесе</w:t>
      </w:r>
      <w:r>
        <w:t>н</w:t>
      </w:r>
      <w:r>
        <w:t>ному Конституционным судом, такой труд должен приравниваться к любому другому виду занятости, а с точки зрения пособий замужние женщины, н</w:t>
      </w:r>
      <w:r>
        <w:t>а</w:t>
      </w:r>
      <w:r>
        <w:t>ходящиеся в таких условиях, должны рассматр</w:t>
      </w:r>
      <w:r>
        <w:t>и</w:t>
      </w:r>
      <w:r>
        <w:t>ваться как вносящие вклад, равный вкладу их м</w:t>
      </w:r>
      <w:r>
        <w:t>у</w:t>
      </w:r>
      <w:r>
        <w:t>жей. По закону № 11 от 1988 года работодатели об</w:t>
      </w:r>
      <w:r>
        <w:t>я</w:t>
      </w:r>
      <w:r>
        <w:t>заны выплачивать пособия по социальному обесп</w:t>
      </w:r>
      <w:r>
        <w:t>е</w:t>
      </w:r>
      <w:r>
        <w:t>чению женщинам, работающим в качестве дома</w:t>
      </w:r>
      <w:r>
        <w:t>ш</w:t>
      </w:r>
      <w:r>
        <w:t>ней присл</w:t>
      </w:r>
      <w:r>
        <w:t>у</w:t>
      </w:r>
      <w:r>
        <w:t>ги.</w:t>
      </w:r>
    </w:p>
    <w:p w:rsidR="00000000" w:rsidRDefault="00000000">
      <w:pPr>
        <w:pStyle w:val="DualTxt"/>
      </w:pPr>
      <w:r>
        <w:t>11.</w:t>
      </w:r>
      <w:r>
        <w:tab/>
        <w:t>Касаясь статьи 12, оратор говорит, что женщ</w:t>
      </w:r>
      <w:r>
        <w:t>и</w:t>
      </w:r>
      <w:r>
        <w:t>ны, которые не являются учащимися и не получают заработной платы или же получают меньше мин</w:t>
      </w:r>
      <w:r>
        <w:t>и</w:t>
      </w:r>
      <w:r>
        <w:t>мальной заработной платы, имеют доступ к системе медицинского страхования через городские и р</w:t>
      </w:r>
      <w:r>
        <w:t>е</w:t>
      </w:r>
      <w:r>
        <w:t>гиональные органы управления или же субсидиру</w:t>
      </w:r>
      <w:r>
        <w:t>е</w:t>
      </w:r>
      <w:r>
        <w:t>мые схемы в том случае, если они являются очень бедными. Единственные программы охраны здор</w:t>
      </w:r>
      <w:r>
        <w:t>о</w:t>
      </w:r>
      <w:r>
        <w:t>вья подростков в возрасте 13–19 лет обеспечиваю</w:t>
      </w:r>
      <w:r>
        <w:t>т</w:t>
      </w:r>
      <w:r>
        <w:t>ся такими неправительственными организациями, как «ПРОФАМИЛИЯ». Однако в 1998 году был разработан национальный план охраны сексуальн</w:t>
      </w:r>
      <w:r>
        <w:t>о</w:t>
      </w:r>
      <w:r>
        <w:t>го и репродуктивного здоровья, а в городе Богота скоро будет начата социальная программа охраны сексуального и репродуктивного здоровья девочек и подростков. Государственные и частные школы об</w:t>
      </w:r>
      <w:r>
        <w:t>я</w:t>
      </w:r>
      <w:r>
        <w:t>заны обеспечивать половое воспитание до 11 класса. Хотя ряд местных проектов был нацелен на молодежь, которая не пос</w:t>
      </w:r>
      <w:r>
        <w:t>е</w:t>
      </w:r>
      <w:r>
        <w:t>щает школы, какая-либо комплексная политика государства в этой св</w:t>
      </w:r>
      <w:r>
        <w:t>я</w:t>
      </w:r>
      <w:r>
        <w:t>зи отсутствует, поэтому министерство образования рассматривает необходимость начала программ п</w:t>
      </w:r>
      <w:r>
        <w:t>о</w:t>
      </w:r>
      <w:r>
        <w:t>лового во</w:t>
      </w:r>
      <w:r>
        <w:t>с</w:t>
      </w:r>
      <w:r>
        <w:t>питания и для этой группы.</w:t>
      </w:r>
    </w:p>
    <w:p w:rsidR="00000000" w:rsidRDefault="00000000">
      <w:pPr>
        <w:pStyle w:val="DualTxt"/>
      </w:pPr>
      <w:r>
        <w:t>12.</w:t>
      </w:r>
      <w:r>
        <w:tab/>
        <w:t>Поскольку статистические сведения о смер</w:t>
      </w:r>
      <w:r>
        <w:t>т</w:t>
      </w:r>
      <w:r>
        <w:t>ности имеются лишь до 1995 года, определить к</w:t>
      </w:r>
      <w:r>
        <w:t>о</w:t>
      </w:r>
      <w:r>
        <w:t>личество женщин, умерших в результате абортов, невозможно. Они являются незаконными при л</w:t>
      </w:r>
      <w:r>
        <w:t>ю</w:t>
      </w:r>
      <w:r>
        <w:t>бых обстоятельствах; проект законодательства, л</w:t>
      </w:r>
      <w:r>
        <w:t>е</w:t>
      </w:r>
      <w:r>
        <w:t>гализующего аборты, по крайней мере в случае и</w:t>
      </w:r>
      <w:r>
        <w:t>з</w:t>
      </w:r>
      <w:r>
        <w:t>насилования, наличия у зародыша каких</w:t>
      </w:r>
      <w:r>
        <w:noBreakHyphen/>
        <w:t>либо о</w:t>
      </w:r>
      <w:r>
        <w:t>т</w:t>
      </w:r>
      <w:r>
        <w:t>клонений или опасности для жизни матери, предл</w:t>
      </w:r>
      <w:r>
        <w:t>а</w:t>
      </w:r>
      <w:r>
        <w:t>гался пять раз, однако постоянно откладывался Конгрессом. Факт того, что стерилизация женщин является самым широко используемым контраце</w:t>
      </w:r>
      <w:r>
        <w:t>п</w:t>
      </w:r>
      <w:r>
        <w:t>тивным методом, является результатом политики предыдущего правительства в отношении сексуал</w:t>
      </w:r>
      <w:r>
        <w:t>ь</w:t>
      </w:r>
      <w:r>
        <w:t>ных и репродуктивных прав. Предпринимаются усилия по поощрению мужчин к рассмотрению в</w:t>
      </w:r>
      <w:r>
        <w:t>о</w:t>
      </w:r>
      <w:r>
        <w:t>проса о своей стерилизации. Хотя женщины более не нуждаются в согласии их мужей или партнеров на стерилизацию, некоторые частные клиники по</w:t>
      </w:r>
      <w:r>
        <w:noBreakHyphen/>
        <w:t>прежнему требуют такого разр</w:t>
      </w:r>
      <w:r>
        <w:t>е</w:t>
      </w:r>
      <w:r>
        <w:t>шения.</w:t>
      </w:r>
    </w:p>
    <w:p w:rsidR="00000000" w:rsidRDefault="00000000">
      <w:pPr>
        <w:pStyle w:val="DualTxt"/>
      </w:pPr>
      <w:r>
        <w:t>13.</w:t>
      </w:r>
      <w:r>
        <w:tab/>
        <w:t>В отношении статьи 13 оратор говорит, что г</w:t>
      </w:r>
      <w:r>
        <w:t>о</w:t>
      </w:r>
      <w:r>
        <w:t>сударственные учреждения контролируют учрежд</w:t>
      </w:r>
      <w:r>
        <w:t>е</w:t>
      </w:r>
      <w:r>
        <w:t>ния, оказывающие медицинские услуги; кроме того, услуги, предоставляемые по субсидируемой схеме, вскоре будут контролироваться и инспекторами о</w:t>
      </w:r>
      <w:r>
        <w:t>б</w:t>
      </w:r>
      <w:r>
        <w:t>щин.</w:t>
      </w:r>
    </w:p>
    <w:p w:rsidR="00000000" w:rsidRDefault="00000000">
      <w:pPr>
        <w:pStyle w:val="DualTxt"/>
      </w:pPr>
      <w:r>
        <w:t>14.</w:t>
      </w:r>
      <w:r>
        <w:tab/>
        <w:t>Что касается статьи 14, то она заявляет, что после подготовки доклада никаких существенных изменений в политике правительства в отношении развития сельских женщин не произошло. Однако был достигнут прогресс в области реализации пр</w:t>
      </w:r>
      <w:r>
        <w:t>о</w:t>
      </w:r>
      <w:r>
        <w:t>грамм. Поскольку многие случаи насилия в отн</w:t>
      </w:r>
      <w:r>
        <w:t>о</w:t>
      </w:r>
      <w:r>
        <w:t>шении сельских женщин происходят во время во</w:t>
      </w:r>
      <w:r>
        <w:t>о</w:t>
      </w:r>
      <w:r>
        <w:t>руженных конфликтов, правительство предполож</w:t>
      </w:r>
      <w:r>
        <w:t>и</w:t>
      </w:r>
      <w:r>
        <w:t>ло, что проблема заключается в незнании и что тр</w:t>
      </w:r>
      <w:r>
        <w:t>е</w:t>
      </w:r>
      <w:r>
        <w:t>буется обеспечить просвещение солдат о правах женщин. Другие инициативы правительства пред</w:t>
      </w:r>
      <w:r>
        <w:t>у</w:t>
      </w:r>
      <w:r>
        <w:t>сматривают выдачу примерно 25 000 удостоверений личности сельским женщинам и детям, поощрение проектов в области грамотности и кампаний по предупреждению заболеваний, которыми в осно</w:t>
      </w:r>
      <w:r>
        <w:t>в</w:t>
      </w:r>
      <w:r>
        <w:t>ном страдают женщины, и распространение инфо</w:t>
      </w:r>
      <w:r>
        <w:t>р</w:t>
      </w:r>
      <w:r>
        <w:t>мации о действующих программах. Хотя официал</w:t>
      </w:r>
      <w:r>
        <w:t>ь</w:t>
      </w:r>
      <w:r>
        <w:t>ные лица Аграрного банка несут ответственность за предоставление информации и профессиональное обучение сельских женщин, они, по</w:t>
      </w:r>
      <w:r>
        <w:noBreakHyphen/>
        <w:t>видимому, не испытывают желания делать это. Даже там, где де</w:t>
      </w:r>
      <w:r>
        <w:t>й</w:t>
      </w:r>
      <w:r>
        <w:t>ствует законодательство, оно редко применяется, а гендерная перспектива никак не учитывается в м</w:t>
      </w:r>
      <w:r>
        <w:t>е</w:t>
      </w:r>
      <w:r>
        <w:t>роприятиях по оказанию помощи сельским женщ</w:t>
      </w:r>
      <w:r>
        <w:t>и</w:t>
      </w:r>
      <w:r>
        <w:t>нам. Однако Национальное управление по вопросам равенства женщин включило в свои программы в рамках планов развития меры по обучению сел</w:t>
      </w:r>
      <w:r>
        <w:t>ь</w:t>
      </w:r>
      <w:r>
        <w:t>ских женщин по финансовым в</w:t>
      </w:r>
      <w:r>
        <w:t>о</w:t>
      </w:r>
      <w:r>
        <w:t>просам.</w:t>
      </w:r>
    </w:p>
    <w:p w:rsidR="00000000" w:rsidRDefault="00000000">
      <w:pPr>
        <w:pStyle w:val="DualTxt"/>
      </w:pPr>
      <w:r>
        <w:t>15.</w:t>
      </w:r>
      <w:r>
        <w:tab/>
        <w:t>Коренные женщины не имеют возможности полностью осуществлять свои экономические, п</w:t>
      </w:r>
      <w:r>
        <w:t>о</w:t>
      </w:r>
      <w:r>
        <w:t>литические, социальные и культурные права. Они живут по нормам и традициям своих собственных общин и проявляют мало интереса к событиям в с</w:t>
      </w:r>
      <w:r>
        <w:t>о</w:t>
      </w:r>
      <w:r>
        <w:t>временном мире. Управление по делам коренных народов министерства внутренних дел разрабатыв</w:t>
      </w:r>
      <w:r>
        <w:t>а</w:t>
      </w:r>
      <w:r>
        <w:t>ет программы с целью просвещения коренных женщин и развития у них чувства собственного достоинства.</w:t>
      </w:r>
    </w:p>
    <w:p w:rsidR="00000000" w:rsidRDefault="00000000">
      <w:pPr>
        <w:pStyle w:val="DualTxt"/>
      </w:pPr>
      <w:r>
        <w:t>16.</w:t>
      </w:r>
      <w:r>
        <w:tab/>
        <w:t>Национальный совет по вопросам здравоохр</w:t>
      </w:r>
      <w:r>
        <w:t>а</w:t>
      </w:r>
      <w:r>
        <w:t>нения и социального обеспечения уделяет приор</w:t>
      </w:r>
      <w:r>
        <w:t>и</w:t>
      </w:r>
      <w:r>
        <w:t>тетное внимание предоставлению медицинских у</w:t>
      </w:r>
      <w:r>
        <w:t>с</w:t>
      </w:r>
      <w:r>
        <w:t>луг бедноте, перемещенным жертвам насилия, к</w:t>
      </w:r>
      <w:r>
        <w:t>о</w:t>
      </w:r>
      <w:r>
        <w:t>ренным народам, женщинам, стоящим во главе д</w:t>
      </w:r>
      <w:r>
        <w:t>о</w:t>
      </w:r>
      <w:r>
        <w:t>машних хозяйств, подросткам, детям в возрасте до 5 лет, сельскому населению и жителям городских трущоб. Меры по решению проблем общественного здравоохранения, включая охрану сексуального и репродуктивного здоровья, должны приниматься согласно требованиям закона.</w:t>
      </w:r>
    </w:p>
    <w:p w:rsidR="00000000" w:rsidRDefault="00000000">
      <w:pPr>
        <w:pStyle w:val="DualTxt"/>
      </w:pPr>
      <w:r>
        <w:t>17.</w:t>
      </w:r>
      <w:r>
        <w:tab/>
        <w:t>В 1997 году правительство выступило спонс</w:t>
      </w:r>
      <w:r>
        <w:t>о</w:t>
      </w:r>
      <w:r>
        <w:t>ром исследования с целью выявления препятствий на пути предоставления женщинам займов Агра</w:t>
      </w:r>
      <w:r>
        <w:t>р</w:t>
      </w:r>
      <w:r>
        <w:t>ного банка. Сельские женщины не имеют докуме</w:t>
      </w:r>
      <w:r>
        <w:t>н</w:t>
      </w:r>
      <w:r>
        <w:t>тов, подтверждающих право на землю, которая я</w:t>
      </w:r>
      <w:r>
        <w:t>в</w:t>
      </w:r>
      <w:r>
        <w:t>ляется общим достоянием их семьи, при этом н</w:t>
      </w:r>
      <w:r>
        <w:t>е</w:t>
      </w:r>
      <w:r>
        <w:t>многие из них имеют какие-либо сведения об А</w:t>
      </w:r>
      <w:r>
        <w:t>г</w:t>
      </w:r>
      <w:r>
        <w:t>рарном кредитном фонде, который страхует до 80 процентов таких займов. Не используется также альтернативные гарантии, например имущество или подпись совокупного должника. У кредиторов мало доверия к низовым организациям, которые являю</w:t>
      </w:r>
      <w:r>
        <w:t>т</w:t>
      </w:r>
      <w:r>
        <w:t>ся слаборазвитыми с организационной и эконом</w:t>
      </w:r>
      <w:r>
        <w:t>и</w:t>
      </w:r>
      <w:r>
        <w:t>ческой точек зрения, и во многих случаях создав</w:t>
      </w:r>
      <w:r>
        <w:t>а</w:t>
      </w:r>
      <w:r>
        <w:t>лись исключительно в соответствии с требованиями определенной правительственной программы кр</w:t>
      </w:r>
      <w:r>
        <w:t>е</w:t>
      </w:r>
      <w:r>
        <w:t>дитования и впоследствии исчезали. Представители Аграрного банка считают проектные предложения, представляемые женщинами, неосуществимыми. Они исходят из того, что сельские женщины незн</w:t>
      </w:r>
      <w:r>
        <w:t>а</w:t>
      </w:r>
      <w:r>
        <w:t>комы с правилами финансового мира и что женщ</w:t>
      </w:r>
      <w:r>
        <w:t>и</w:t>
      </w:r>
      <w:r>
        <w:t>ны будут неэффективными исполнителями прое</w:t>
      </w:r>
      <w:r>
        <w:t>к</w:t>
      </w:r>
      <w:r>
        <w:t>тов. Кроме того, проектные предложения женщин не отвечает требованиям кредитных учреждений. Управление по делам сельских женщин включило в свой план действий стратегию по ликвидации соц</w:t>
      </w:r>
      <w:r>
        <w:t>и</w:t>
      </w:r>
      <w:r>
        <w:t>альных барьеров на пути доступа сельских женщин к источникам кредитования и расширения их уч</w:t>
      </w:r>
      <w:r>
        <w:t>а</w:t>
      </w:r>
      <w:r>
        <w:t>стия в решении социальных, экономических и п</w:t>
      </w:r>
      <w:r>
        <w:t>о</w:t>
      </w:r>
      <w:r>
        <w:t>литических вопр</w:t>
      </w:r>
      <w:r>
        <w:t>о</w:t>
      </w:r>
      <w:r>
        <w:t>сов.</w:t>
      </w:r>
    </w:p>
    <w:p w:rsidR="00000000" w:rsidRDefault="00000000">
      <w:pPr>
        <w:pStyle w:val="DualTxt"/>
      </w:pPr>
      <w:bookmarkStart w:id="1" w:name="TmpSave"/>
      <w:bookmarkEnd w:id="1"/>
      <w:r>
        <w:t>18.</w:t>
      </w:r>
      <w:r>
        <w:tab/>
        <w:t>Что касается статьи 15, то нет никаких планов проведения исследования с целью определения т</w:t>
      </w:r>
      <w:r>
        <w:t>о</w:t>
      </w:r>
      <w:r>
        <w:t>го, ограничивает ли неравное обращение юридич</w:t>
      </w:r>
      <w:r>
        <w:t>е</w:t>
      </w:r>
      <w:r>
        <w:t>скую дееспособность женщин или их свободу пер</w:t>
      </w:r>
      <w:r>
        <w:t>е</w:t>
      </w:r>
      <w:r>
        <w:t>движения и свободу в</w:t>
      </w:r>
      <w:r>
        <w:t>ы</w:t>
      </w:r>
      <w:r>
        <w:t>бора места жительства.</w:t>
      </w:r>
    </w:p>
    <w:p w:rsidR="00000000" w:rsidRDefault="00000000">
      <w:pPr>
        <w:pStyle w:val="DualTxt"/>
      </w:pPr>
      <w:r>
        <w:t>19.</w:t>
      </w:r>
      <w:r>
        <w:tab/>
        <w:t>Касаясь статьи 16, оратор говорит, что все имущество, приобретенное во время замужества, в случае расторжения брака делится поровну между супругами и что для продажи имущества или н</w:t>
      </w:r>
      <w:r>
        <w:t>е</w:t>
      </w:r>
      <w:r>
        <w:t>движимости требуется подпись как мужа, так и ж</w:t>
      </w:r>
      <w:r>
        <w:t>е</w:t>
      </w:r>
      <w:r>
        <w:t>ны. Закон устанавливает аналогичный режим в о</w:t>
      </w:r>
      <w:r>
        <w:t>т</w:t>
      </w:r>
      <w:r>
        <w:t>ношении расторжения гражданских браков. Хотя это требование иногда означает, что женщины, брошенные своими мужьями, не могут принимать решения относительно владения семейным домом, эти женщины могут начать бракоразводный процесс по причинам их оставления и просить суд предо</w:t>
      </w:r>
      <w:r>
        <w:t>с</w:t>
      </w:r>
      <w:r>
        <w:t>тавить им полное право на владение имущес</w:t>
      </w:r>
      <w:r>
        <w:t>т</w:t>
      </w:r>
      <w:r>
        <w:t>вом.</w:t>
      </w:r>
    </w:p>
    <w:p w:rsidR="00000000" w:rsidRDefault="00000000">
      <w:pPr>
        <w:pStyle w:val="DualTxt"/>
      </w:pPr>
      <w:r>
        <w:t>20.</w:t>
      </w:r>
      <w:r>
        <w:tab/>
      </w:r>
      <w:r>
        <w:rPr>
          <w:b/>
        </w:rPr>
        <w:t>Г</w:t>
      </w:r>
      <w:r>
        <w:rPr>
          <w:b/>
        </w:rPr>
        <w:noBreakHyphen/>
        <w:t>жа Сифуэнтес</w:t>
      </w:r>
      <w:r>
        <w:t xml:space="preserve"> говорит, что Национальное управление по вопросам равенства женщин выст</w:t>
      </w:r>
      <w:r>
        <w:t>у</w:t>
      </w:r>
      <w:r>
        <w:t>пило инициатором программы по вовлечению же</w:t>
      </w:r>
      <w:r>
        <w:t>н</w:t>
      </w:r>
      <w:r>
        <w:t>щин в процесс восстановления после недавнего землетрясения. Эта программа обеспечит занятость женщин и будет предусматривать предоставление беспроцентных кредитных линий женщинам, ж</w:t>
      </w:r>
      <w:r>
        <w:t>е</w:t>
      </w:r>
      <w:r>
        <w:t>лающим восстановить свои небольшие предприятия по производству кофе или начать новые микропре</w:t>
      </w:r>
      <w:r>
        <w:t>д</w:t>
      </w:r>
      <w:r>
        <w:t>приятия.</w:t>
      </w:r>
    </w:p>
    <w:p w:rsidR="00000000" w:rsidRDefault="00000000">
      <w:pPr>
        <w:pStyle w:val="DualTxt"/>
      </w:pPr>
      <w:r>
        <w:t>21.</w:t>
      </w:r>
      <w:r>
        <w:tab/>
        <w:t>В ноябре 1998 правительство отпраздновало Международный день прекращения насилия в о</w:t>
      </w:r>
      <w:r>
        <w:t>т</w:t>
      </w:r>
      <w:r>
        <w:t>ношении женщин, проведя децентрализованные форумы в каждом департаменте в сотрудничестве с Программой развития Организации Объединенных Наций.</w:t>
      </w:r>
    </w:p>
    <w:p w:rsidR="00000000" w:rsidRDefault="00000000">
      <w:pPr>
        <w:pStyle w:val="DualTxt"/>
      </w:pPr>
      <w:r>
        <w:t>22.</w:t>
      </w:r>
      <w:r>
        <w:tab/>
      </w:r>
      <w:r>
        <w:rPr>
          <w:b/>
        </w:rPr>
        <w:t>Г</w:t>
      </w:r>
      <w:r>
        <w:rPr>
          <w:b/>
        </w:rPr>
        <w:noBreakHyphen/>
        <w:t>жа Феррер</w:t>
      </w:r>
      <w:r>
        <w:t xml:space="preserve"> выражает солидарность Комит</w:t>
      </w:r>
      <w:r>
        <w:t>е</w:t>
      </w:r>
      <w:r>
        <w:t>та с народом Колумбии после недавнего землетр</w:t>
      </w:r>
      <w:r>
        <w:t>я</w:t>
      </w:r>
      <w:r>
        <w:t>сения. Присутствие делегации в особо трудное вр</w:t>
      </w:r>
      <w:r>
        <w:t>е</w:t>
      </w:r>
      <w:r>
        <w:t>мя показывает, что правительство и Национальное управление по вопросам равенства женщин пр</w:t>
      </w:r>
      <w:r>
        <w:t>и</w:t>
      </w:r>
      <w:r>
        <w:t>вержены делу улучшения их положения. Задача достижения реального прогресса и осуществления Конвенции будет, тем не менее, составлять огро</w:t>
      </w:r>
      <w:r>
        <w:t>м</w:t>
      </w:r>
      <w:r>
        <w:t>ную проблему. Широкое распространение нищеты по</w:t>
      </w:r>
      <w:r>
        <w:noBreakHyphen/>
        <w:t>прежнему является одной из серьезных проблем, особенно для женщин, многие из которых живут за чертой бедности в результате либеральной экон</w:t>
      </w:r>
      <w:r>
        <w:t>о</w:t>
      </w:r>
      <w:r>
        <w:t>мической политики. Особое беспокойство вызывает положение беспризорных детей и сельских женщин. Оратор надеется, что в Национальном плане разв</w:t>
      </w:r>
      <w:r>
        <w:t>и</w:t>
      </w:r>
      <w:r>
        <w:t>тия будет уделено особое внимание развитию си</w:t>
      </w:r>
      <w:r>
        <w:t>с</w:t>
      </w:r>
      <w:r>
        <w:t>тем образования и здравоохранения, поскольку К</w:t>
      </w:r>
      <w:r>
        <w:t>о</w:t>
      </w:r>
      <w:r>
        <w:t>лумбия стремится достичь своих целей развития.</w:t>
      </w:r>
    </w:p>
    <w:p w:rsidR="00000000" w:rsidRDefault="00000000">
      <w:pPr>
        <w:pStyle w:val="DualTxt"/>
      </w:pPr>
      <w:r>
        <w:t>23.</w:t>
      </w:r>
      <w:r>
        <w:tab/>
        <w:t>Она обеспокоена высоким уровнем насилия в колумбийском обществе, в результате чего образ</w:t>
      </w:r>
      <w:r>
        <w:t>у</w:t>
      </w:r>
      <w:r>
        <w:t>ется большое число перемещенных лиц. Свыше 50 процентов перемещенных лиц составляют же</w:t>
      </w:r>
      <w:r>
        <w:t>н</w:t>
      </w:r>
      <w:r>
        <w:t>щины, в том числе многие вдовы, поэтому их п</w:t>
      </w:r>
      <w:r>
        <w:t>о</w:t>
      </w:r>
      <w:r>
        <w:t>требности должны удовлетворяться в приоритетном порядке. Распространение насилия в быту также вызывает сильную тревогу, при этом большинство колумбийских женщин испытали на себе некоторые формы такого насилия. Оратор обеспокоена тенде</w:t>
      </w:r>
      <w:r>
        <w:t>н</w:t>
      </w:r>
      <w:r>
        <w:t>цией к уменьшению суровости наказаний за пр</w:t>
      </w:r>
      <w:r>
        <w:t>е</w:t>
      </w:r>
      <w:r>
        <w:t>ступления против женщин, когда такие преступл</w:t>
      </w:r>
      <w:r>
        <w:t>е</w:t>
      </w:r>
      <w:r>
        <w:t>ния совершаются супругом, и к изменению уголо</w:t>
      </w:r>
      <w:r>
        <w:t>в</w:t>
      </w:r>
      <w:r>
        <w:t>ного кодекса, с тем чтобы позволить рассмотрение преступлений, совершаемых на половой почве, без помощи судов. Она ставит под сомнение эффекти</w:t>
      </w:r>
      <w:r>
        <w:t>в</w:t>
      </w:r>
      <w:r>
        <w:t>ность комиссий по делам семьи, которые не расп</w:t>
      </w:r>
      <w:r>
        <w:t>о</w:t>
      </w:r>
      <w:r>
        <w:t>лагают достаточными материальными и людскими ресурсами и не подвергаются систематическому контролю. В этих комиссиях также имеется огро</w:t>
      </w:r>
      <w:r>
        <w:t>м</w:t>
      </w:r>
      <w:r>
        <w:t>ное количество нерассмотренных дел. Тем не менее принятие Конституции 1991 года способствовало прогрессу в деле обеспечения прав женщин. Она с сожалением отмечает, что в докладе не содержится никаких статистических данных о последующей деятельности и контроле осуществления действу</w:t>
      </w:r>
      <w:r>
        <w:t>ю</w:t>
      </w:r>
      <w:r>
        <w:t>щих законов и отмечает, что Колумбия, по</w:t>
      </w:r>
      <w:r>
        <w:noBreakHyphen/>
        <w:t>видимому, не проявляет политической воли в ц</w:t>
      </w:r>
      <w:r>
        <w:t>е</w:t>
      </w:r>
      <w:r>
        <w:t>лях разработки программ позитивных действий в интересах же</w:t>
      </w:r>
      <w:r>
        <w:t>н</w:t>
      </w:r>
      <w:r>
        <w:t>щин.</w:t>
      </w:r>
    </w:p>
    <w:p w:rsidR="00000000" w:rsidRDefault="00000000">
      <w:pPr>
        <w:pStyle w:val="DualTxt"/>
      </w:pPr>
      <w:r>
        <w:t>24.</w:t>
      </w:r>
      <w:r>
        <w:tab/>
        <w:t>Оратор обеспокоена тем, что аборты допуск</w:t>
      </w:r>
      <w:r>
        <w:t>а</w:t>
      </w:r>
      <w:r>
        <w:t>ются лишь в случаях изнасилования или угрозы здоровью женщины. Она считает, что высокий к</w:t>
      </w:r>
      <w:r>
        <w:t>о</w:t>
      </w:r>
      <w:r>
        <w:t>эффициент материнской смертности может быть р</w:t>
      </w:r>
      <w:r>
        <w:t>е</w:t>
      </w:r>
      <w:r>
        <w:t>зультатом нежелания врачей совершать аборты. Женщины должны сами решать, делать аборт или нет, поэтому она надеется, что в этой связи будут приняты соотве</w:t>
      </w:r>
      <w:r>
        <w:t>т</w:t>
      </w:r>
      <w:r>
        <w:t>ствующие меры.</w:t>
      </w:r>
    </w:p>
    <w:p w:rsidR="00000000" w:rsidRDefault="00000000">
      <w:pPr>
        <w:pStyle w:val="DualTxt"/>
      </w:pPr>
      <w:r>
        <w:t>25.</w:t>
      </w:r>
      <w:r>
        <w:tab/>
        <w:t>Хотя она высоко оценивает работу Национал</w:t>
      </w:r>
      <w:r>
        <w:t>ь</w:t>
      </w:r>
      <w:r>
        <w:t>ного управления по вопросам равенства женщин, она интересуется, какие реальные полномочия оно имеет. До тех пор, пока оно будет оставаться ко</w:t>
      </w:r>
      <w:r>
        <w:t>н</w:t>
      </w:r>
      <w:r>
        <w:t>сультативным органом, Национальное управление по вопросам равенства женщин будет оказывать н</w:t>
      </w:r>
      <w:r>
        <w:t>е</w:t>
      </w:r>
      <w:r>
        <w:t>достаточное влияние на преобразование колумби</w:t>
      </w:r>
      <w:r>
        <w:t>й</w:t>
      </w:r>
      <w:r>
        <w:t>ского общества.</w:t>
      </w:r>
    </w:p>
    <w:p w:rsidR="00000000" w:rsidRDefault="00000000">
      <w:pPr>
        <w:pStyle w:val="DualTxt"/>
      </w:pPr>
      <w:r>
        <w:t>26.</w:t>
      </w:r>
      <w:r>
        <w:tab/>
      </w:r>
      <w:r>
        <w:rPr>
          <w:i/>
        </w:rPr>
        <w:t>Г</w:t>
      </w:r>
      <w:r>
        <w:rPr>
          <w:i/>
        </w:rPr>
        <w:noBreakHyphen/>
        <w:t>жа Уэдраого (Буркина-Фасо), заместитель Председателя, занимает место Пре</w:t>
      </w:r>
      <w:r>
        <w:rPr>
          <w:i/>
        </w:rPr>
        <w:t>д</w:t>
      </w:r>
      <w:r>
        <w:rPr>
          <w:i/>
        </w:rPr>
        <w:t>седателя.</w:t>
      </w:r>
    </w:p>
    <w:p w:rsidR="00000000" w:rsidRDefault="00000000">
      <w:pPr>
        <w:pStyle w:val="DualTxt"/>
      </w:pPr>
      <w:r>
        <w:t>27.</w:t>
      </w:r>
      <w:r>
        <w:tab/>
      </w:r>
      <w:r>
        <w:rPr>
          <w:b/>
        </w:rPr>
        <w:t>Г</w:t>
      </w:r>
      <w:r>
        <w:rPr>
          <w:b/>
        </w:rPr>
        <w:noBreakHyphen/>
        <w:t xml:space="preserve">жа Корти </w:t>
      </w:r>
      <w:r>
        <w:t>благодарит делегацию за ее и</w:t>
      </w:r>
      <w:r>
        <w:t>с</w:t>
      </w:r>
      <w:r>
        <w:t>черпывающий доклад, который содержит данные с разбивкой по признаку пола. Она приятно поражена последовательным подходом к дальнейшему обе</w:t>
      </w:r>
      <w:r>
        <w:t>с</w:t>
      </w:r>
      <w:r>
        <w:t>печению прав женщин и числом организаций, кот</w:t>
      </w:r>
      <w:r>
        <w:t>о</w:t>
      </w:r>
      <w:r>
        <w:t>рые помогают правительству защищать права чел</w:t>
      </w:r>
      <w:r>
        <w:t>о</w:t>
      </w:r>
      <w:r>
        <w:t>века населения страны. Хотя она с удовлетворением отмечает очевидную готовность правительства обеспечить соблюдение Конвенции, она обеспоко</w:t>
      </w:r>
      <w:r>
        <w:t>е</w:t>
      </w:r>
      <w:r>
        <w:t>на тем, что Колумбия не разработала планов или конкретных мер по урегулированию трудного п</w:t>
      </w:r>
      <w:r>
        <w:t>о</w:t>
      </w:r>
      <w:r>
        <w:t>ложения, с которым сталкивается ее население, особенно проблем растущей нищеты и широко ра</w:t>
      </w:r>
      <w:r>
        <w:t>с</w:t>
      </w:r>
      <w:r>
        <w:t>простр</w:t>
      </w:r>
      <w:r>
        <w:t>а</w:t>
      </w:r>
      <w:r>
        <w:t>ненного насилия.</w:t>
      </w:r>
    </w:p>
    <w:p w:rsidR="00000000" w:rsidRDefault="00000000">
      <w:pPr>
        <w:pStyle w:val="DualTxt"/>
      </w:pPr>
      <w:r>
        <w:t>28.</w:t>
      </w:r>
      <w:r>
        <w:tab/>
        <w:t>Как представляется, проявляется недостаточно уважения к действующим законам и конституции, которые должны строго соблюдаться. Например, х</w:t>
      </w:r>
      <w:r>
        <w:t>о</w:t>
      </w:r>
      <w:r>
        <w:t>тя Конституция предусматривает возможность пр</w:t>
      </w:r>
      <w:r>
        <w:t>и</w:t>
      </w:r>
      <w:r>
        <w:t>нятия конкретных законов в области позитивных действий, ни один из законопроектов, обеспеч</w:t>
      </w:r>
      <w:r>
        <w:t>и</w:t>
      </w:r>
      <w:r>
        <w:t>вающих права женщин, не был одобрен Конгрессом, а другие законы, которые отвечали бы интересам же</w:t>
      </w:r>
      <w:r>
        <w:t>н</w:t>
      </w:r>
      <w:r>
        <w:t>щин, были положены под сукно.</w:t>
      </w:r>
    </w:p>
    <w:p w:rsidR="00000000" w:rsidRDefault="00000000">
      <w:pPr>
        <w:pStyle w:val="DualTxt"/>
      </w:pPr>
      <w:r>
        <w:t>29.</w:t>
      </w:r>
      <w:r>
        <w:tab/>
        <w:t>Вооруженный конфликт и широко распростр</w:t>
      </w:r>
      <w:r>
        <w:t>а</w:t>
      </w:r>
      <w:r>
        <w:t>ненное насилие имели серьезные последствия для функционирования администрации и уровня без</w:t>
      </w:r>
      <w:r>
        <w:t>о</w:t>
      </w:r>
      <w:r>
        <w:t>пасности в стране в целом, поэтому необходимо принять законодательство, призванное решить эту проблему. Правительство должно также проявить политическую волю в целях принятия соответс</w:t>
      </w:r>
      <w:r>
        <w:t>т</w:t>
      </w:r>
      <w:r>
        <w:t>вующего законодательства, с тем чтобы покончить с насилием на половой и бытовой почве. Хотя введ</w:t>
      </w:r>
      <w:r>
        <w:t>е</w:t>
      </w:r>
      <w:r>
        <w:t>ние системы опеки явилось позитивной мерой, она используется недостаточно часто и, по</w:t>
      </w:r>
      <w:r>
        <w:noBreakHyphen/>
        <w:t>видимому, не будет утверждена Констит</w:t>
      </w:r>
      <w:r>
        <w:t>у</w:t>
      </w:r>
      <w:r>
        <w:t>ционным судом.</w:t>
      </w:r>
    </w:p>
    <w:p w:rsidR="00000000" w:rsidRDefault="00000000">
      <w:pPr>
        <w:pStyle w:val="DualTxt"/>
      </w:pPr>
      <w:r>
        <w:t>30.</w:t>
      </w:r>
      <w:r>
        <w:tab/>
        <w:t>Улучшение благосостояния женщин, детей и бездомных лиц остается одной из главных задач администрации и учреждений страны, в том числе женских организаций, которые должны убедить Конгресс Колумбии принять эффективные меры. Правительству следует изучить соответствующее законодательство других стран, особенно законы об абортах. В целом, хотя правительство Колумбии, по</w:t>
      </w:r>
      <w:r>
        <w:noBreakHyphen/>
        <w:t>видимому, движимо благими намерениями, оно не располагает эффективным законодательством для осуществления Конвенции и обеспечения на деле реальных изменений.</w:t>
      </w:r>
    </w:p>
    <w:p w:rsidR="00000000" w:rsidRDefault="00000000">
      <w:pPr>
        <w:pStyle w:val="DualTxt"/>
      </w:pPr>
      <w:r>
        <w:t>31.</w:t>
      </w:r>
      <w:r>
        <w:tab/>
      </w:r>
      <w:r>
        <w:rPr>
          <w:i/>
        </w:rPr>
        <w:t>Г</w:t>
      </w:r>
      <w:r>
        <w:rPr>
          <w:i/>
        </w:rPr>
        <w:noBreakHyphen/>
        <w:t>жа Гонсалес (Мексика), Председатель, вновь занимает место Предс</w:t>
      </w:r>
      <w:r>
        <w:rPr>
          <w:i/>
        </w:rPr>
        <w:t>е</w:t>
      </w:r>
      <w:r>
        <w:rPr>
          <w:i/>
        </w:rPr>
        <w:t>дателя.</w:t>
      </w:r>
    </w:p>
    <w:p w:rsidR="00000000" w:rsidRDefault="00000000">
      <w:pPr>
        <w:pStyle w:val="DualTxt"/>
      </w:pPr>
      <w:r>
        <w:t>32.</w:t>
      </w:r>
      <w:r>
        <w:tab/>
      </w:r>
      <w:r>
        <w:rPr>
          <w:b/>
        </w:rPr>
        <w:t>Г</w:t>
      </w:r>
      <w:r>
        <w:rPr>
          <w:b/>
        </w:rPr>
        <w:noBreakHyphen/>
        <w:t>жа Регаццоли</w:t>
      </w:r>
      <w:r>
        <w:t xml:space="preserve"> подчеркивает, что финанс</w:t>
      </w:r>
      <w:r>
        <w:t>и</w:t>
      </w:r>
      <w:r>
        <w:t>рование Национального управления по вопросам равенства женщин и мер по решению женской пр</w:t>
      </w:r>
      <w:r>
        <w:t>о</w:t>
      </w:r>
      <w:r>
        <w:t>блематики в целом является недостаточным. Она интересуется, почему ни одна из предложенных систем квот, в том числе конституционно устано</w:t>
      </w:r>
      <w:r>
        <w:t>в</w:t>
      </w:r>
      <w:r>
        <w:t>ленное парламентское представительство коренных народов, не была вначале представлена в Канцел</w:t>
      </w:r>
      <w:r>
        <w:t>я</w:t>
      </w:r>
      <w:r>
        <w:t>рию жены президента и почему ни одна из них не была утверждена Конгрессом. Она хотела бы пол</w:t>
      </w:r>
      <w:r>
        <w:t>у</w:t>
      </w:r>
      <w:r>
        <w:t>чить описание портфелей двух женщин-министров, входящих в состав Кабинета. Наконец, она подче</w:t>
      </w:r>
      <w:r>
        <w:t>р</w:t>
      </w:r>
      <w:r>
        <w:t>кивает, что повсеместное насилие в Колумбии сер</w:t>
      </w:r>
      <w:r>
        <w:t>ь</w:t>
      </w:r>
      <w:r>
        <w:t>езно затрудняет развитие как мужчин, так и же</w:t>
      </w:r>
      <w:r>
        <w:t>н</w:t>
      </w:r>
      <w:r>
        <w:t>щин.</w:t>
      </w:r>
    </w:p>
    <w:p w:rsidR="00000000" w:rsidRDefault="00000000">
      <w:pPr>
        <w:pStyle w:val="DualTxt"/>
      </w:pPr>
      <w:r>
        <w:t>33.</w:t>
      </w:r>
      <w:r>
        <w:tab/>
      </w:r>
      <w:r>
        <w:rPr>
          <w:b/>
        </w:rPr>
        <w:t>Г</w:t>
      </w:r>
      <w:r>
        <w:rPr>
          <w:b/>
        </w:rPr>
        <w:noBreakHyphen/>
        <w:t>жа Абака</w:t>
      </w:r>
      <w:r>
        <w:t xml:space="preserve"> выражает обеспокоенность по п</w:t>
      </w:r>
      <w:r>
        <w:t>о</w:t>
      </w:r>
      <w:r>
        <w:t>воду политики Колумбии в отношении абортов. В случаях осуществления вынужденных абортов, она интересуется, каким образом врачи соотносят свою моральную обязанность по оказанию помощи с з</w:t>
      </w:r>
      <w:r>
        <w:t>а</w:t>
      </w:r>
      <w:r>
        <w:t>конодательством Колумбии в отношении абортов. Юридические последствия совершения аборта м</w:t>
      </w:r>
      <w:r>
        <w:t>о</w:t>
      </w:r>
      <w:r>
        <w:t>гут привести к тому, что врачи будут медлить с ок</w:t>
      </w:r>
      <w:r>
        <w:t>а</w:t>
      </w:r>
      <w:r>
        <w:t>занием помощи, ставя тем самым под угрозу жизнь женщины. Правительство должно принять меры по исправлению этого положения. Независимо от пр</w:t>
      </w:r>
      <w:r>
        <w:t>и</w:t>
      </w:r>
      <w:r>
        <w:t>чины вынужденного аборта женщины должны пр</w:t>
      </w:r>
      <w:r>
        <w:t>о</w:t>
      </w:r>
      <w:r>
        <w:t>сто рассматриваться в качестве пациентов, ну</w:t>
      </w:r>
      <w:r>
        <w:t>ж</w:t>
      </w:r>
      <w:r>
        <w:t>дающихся в медици</w:t>
      </w:r>
      <w:r>
        <w:t>н</w:t>
      </w:r>
      <w:r>
        <w:t>ской помощи.</w:t>
      </w:r>
    </w:p>
    <w:p w:rsidR="00000000" w:rsidRDefault="00000000">
      <w:pPr>
        <w:pStyle w:val="DualTxt"/>
      </w:pPr>
      <w:r>
        <w:t>34.</w:t>
      </w:r>
      <w:r>
        <w:tab/>
      </w:r>
      <w:r>
        <w:rPr>
          <w:b/>
        </w:rPr>
        <w:t>Г</w:t>
      </w:r>
      <w:r>
        <w:rPr>
          <w:b/>
        </w:rPr>
        <w:noBreakHyphen/>
        <w:t>жа Шёпп-Шиллинг</w:t>
      </w:r>
      <w:r>
        <w:t xml:space="preserve"> выражает обеспокое</w:t>
      </w:r>
      <w:r>
        <w:t>н</w:t>
      </w:r>
      <w:r>
        <w:t>ность по поводу высокого уровня бытового и пол</w:t>
      </w:r>
      <w:r>
        <w:t>и</w:t>
      </w:r>
      <w:r>
        <w:t>тического насилия. Правозащитные группы зача</w:t>
      </w:r>
      <w:r>
        <w:t>с</w:t>
      </w:r>
      <w:r>
        <w:t>тую становятся мишенями политического насилия. Она интересуется, каким образом можно укреплять и защищать права человека, если правительстве</w:t>
      </w:r>
      <w:r>
        <w:t>н</w:t>
      </w:r>
      <w:r>
        <w:t>ные чиновники, полиция и вооруженные силы — лица, которые отвечают за обеспечение этих прав, — находятся в опасности. Правительство должно сделать все возможное для исправления т</w:t>
      </w:r>
      <w:r>
        <w:t>а</w:t>
      </w:r>
      <w:r>
        <w:t>кого положения и обеспечения осуществления его представителями и силами охраны порядка своих обязанностей при условии необходимости соблюд</w:t>
      </w:r>
      <w:r>
        <w:t>е</w:t>
      </w:r>
      <w:r>
        <w:t>ния прав человека.</w:t>
      </w:r>
    </w:p>
    <w:p w:rsidR="00000000" w:rsidRDefault="00000000">
      <w:pPr>
        <w:pStyle w:val="DualTxt"/>
      </w:pPr>
      <w:r>
        <w:t>35.</w:t>
      </w:r>
      <w:r>
        <w:tab/>
        <w:t>Оратор отмечает, что Национальное управл</w:t>
      </w:r>
      <w:r>
        <w:t>е</w:t>
      </w:r>
      <w:r>
        <w:t>ние по вопросам равенства женщин и различные министерства готовят планы осуществления Пеки</w:t>
      </w:r>
      <w:r>
        <w:t>н</w:t>
      </w:r>
      <w:r>
        <w:t>ской платформы действий. В этой связи она просит представить подробную информацию о критериях, которые будут использоваться для определения пр</w:t>
      </w:r>
      <w:r>
        <w:t>о</w:t>
      </w:r>
      <w:r>
        <w:t>гресса, предусмотренных сроках и лицах, которые будут контролировать осуществление программ и последующих мер.</w:t>
      </w:r>
    </w:p>
    <w:p w:rsidR="00000000" w:rsidRDefault="00000000">
      <w:pPr>
        <w:pStyle w:val="DualTxt"/>
      </w:pPr>
      <w:r>
        <w:t>36.</w:t>
      </w:r>
      <w:r>
        <w:tab/>
        <w:t>Хотя статья 4 Конвенции предусматривает принятие специальных временных мер по поощр</w:t>
      </w:r>
      <w:r>
        <w:t>е</w:t>
      </w:r>
      <w:r>
        <w:t>нию фактического равенства женщин, соответс</w:t>
      </w:r>
      <w:r>
        <w:t>т</w:t>
      </w:r>
      <w:r>
        <w:t>вующие законопроекты, которые были представл</w:t>
      </w:r>
      <w:r>
        <w:t>е</w:t>
      </w:r>
      <w:r>
        <w:t>ны в Конгресс, приняты не были. Она спрашивает, является ли основной причиной подобного рода дел трудное положение Колумбии в целом или завед</w:t>
      </w:r>
      <w:r>
        <w:t>о</w:t>
      </w:r>
      <w:r>
        <w:t>мая оппозиция этим конкретным мерам. Она инт</w:t>
      </w:r>
      <w:r>
        <w:t>е</w:t>
      </w:r>
      <w:r>
        <w:t>ресуется, будут ли эти законопроекты представлены вновь и, если да, то кем. Законодательство должно быть принято в целях более последовательного уч</w:t>
      </w:r>
      <w:r>
        <w:t>е</w:t>
      </w:r>
      <w:r>
        <w:t>та женской проблематики в национальных планах развития.</w:t>
      </w:r>
    </w:p>
    <w:p w:rsidR="00000000" w:rsidRDefault="00000000">
      <w:pPr>
        <w:pStyle w:val="DualTxt"/>
      </w:pPr>
      <w:r>
        <w:t>37.</w:t>
      </w:r>
      <w:r>
        <w:tab/>
        <w:t>В отношении статьи 14 оратор выражает уди</w:t>
      </w:r>
      <w:r>
        <w:t>в</w:t>
      </w:r>
      <w:r>
        <w:t>ление по поводу негативных и снисходительных формулировок, использовавшихся делегацией в ее ответе на вопрос о препятствиях на пути предо</w:t>
      </w:r>
      <w:r>
        <w:t>с</w:t>
      </w:r>
      <w:r>
        <w:t>тавления долгосрочных кредитов сельским женщ</w:t>
      </w:r>
      <w:r>
        <w:t>и</w:t>
      </w:r>
      <w:r>
        <w:t>нам. Если это отношение является типичным для властей, ответственных за поощрение прав сел</w:t>
      </w:r>
      <w:r>
        <w:t>ь</w:t>
      </w:r>
      <w:r>
        <w:t>ских женщин, то не удивительно, что был достигнут лишь незначительный прогресс. Правительство К</w:t>
      </w:r>
      <w:r>
        <w:t>о</w:t>
      </w:r>
      <w:r>
        <w:t>лумбии должно знать об успешных программах кредитования, которые осуществлялись в других странах, даже там, где сельские женщины были н</w:t>
      </w:r>
      <w:r>
        <w:t>е</w:t>
      </w:r>
      <w:r>
        <w:t>грамотными или малообразованными. Властям К</w:t>
      </w:r>
      <w:r>
        <w:t>о</w:t>
      </w:r>
      <w:r>
        <w:t>лумбии следует рассмотреть новые программы кр</w:t>
      </w:r>
      <w:r>
        <w:t>е</w:t>
      </w:r>
      <w:r>
        <w:t>дитования, адаптированные к потребностям же</w:t>
      </w:r>
      <w:r>
        <w:t>н</w:t>
      </w:r>
      <w:r>
        <w:t>щин, и обеспечить, чтобы отношение тех, кто отв</w:t>
      </w:r>
      <w:r>
        <w:t>е</w:t>
      </w:r>
      <w:r>
        <w:t>чает за эти программы, не было самым большим препятствием на пути к у</w:t>
      </w:r>
      <w:r>
        <w:t>с</w:t>
      </w:r>
      <w:r>
        <w:t>пеху.</w:t>
      </w:r>
    </w:p>
    <w:p w:rsidR="00000000" w:rsidRDefault="00000000">
      <w:pPr>
        <w:pStyle w:val="DualTxt"/>
      </w:pPr>
      <w:r>
        <w:t>38.</w:t>
      </w:r>
      <w:r>
        <w:tab/>
      </w:r>
      <w:r>
        <w:rPr>
          <w:b/>
        </w:rPr>
        <w:t>Г</w:t>
      </w:r>
      <w:r>
        <w:rPr>
          <w:b/>
        </w:rPr>
        <w:noBreakHyphen/>
        <w:t>жа Гонесекере</w:t>
      </w:r>
      <w:r>
        <w:t xml:space="preserve"> выражает обеспокоенность по поводу насилия, которому подвержены в Колу</w:t>
      </w:r>
      <w:r>
        <w:t>м</w:t>
      </w:r>
      <w:r>
        <w:t>бии женщины. В условиях конфликта правительства несут еще б</w:t>
      </w:r>
      <w:r>
        <w:sym w:font="WP CyrillicA" w:char="F0CB"/>
      </w:r>
      <w:r>
        <w:t>льшую ответственность за защиту о</w:t>
      </w:r>
      <w:r>
        <w:t>с</w:t>
      </w:r>
      <w:r>
        <w:t>новных прав обычных граждан. Эта ответстве</w:t>
      </w:r>
      <w:r>
        <w:t>н</w:t>
      </w:r>
      <w:r>
        <w:t>ность предусматривает подотчетность правоохр</w:t>
      </w:r>
      <w:r>
        <w:t>а</w:t>
      </w:r>
      <w:r>
        <w:t>нительных властей за нарушение прав тех женщин, которые находятся под их опекой.</w:t>
      </w:r>
    </w:p>
    <w:p w:rsidR="00000000" w:rsidRDefault="00000000">
      <w:pPr>
        <w:pStyle w:val="DualTxt"/>
      </w:pPr>
      <w:r>
        <w:t>39.</w:t>
      </w:r>
      <w:r>
        <w:tab/>
        <w:t>Закон об абортах, принятый еще в XIX столетии, должен быть пересмотрен для более эффективной защиты прав женщин в области здр</w:t>
      </w:r>
      <w:r>
        <w:t>а</w:t>
      </w:r>
      <w:r>
        <w:t>воохранения и охраны репродуктивного здоровья. Она хотела бы получить информацию о программах профилактики детского труда. Правительство могло бы решить эту проблему, являющуюся общей для многих развивающихся стран, посредством введ</w:t>
      </w:r>
      <w:r>
        <w:t>е</w:t>
      </w:r>
      <w:r>
        <w:t>ния обязательного образов</w:t>
      </w:r>
      <w:r>
        <w:t>а</w:t>
      </w:r>
      <w:r>
        <w:t>ния.</w:t>
      </w:r>
    </w:p>
    <w:p w:rsidR="00000000" w:rsidRDefault="00000000">
      <w:pPr>
        <w:pStyle w:val="DualTxt"/>
      </w:pPr>
      <w:r>
        <w:t>40.</w:t>
      </w:r>
      <w:r>
        <w:tab/>
      </w:r>
      <w:r>
        <w:rPr>
          <w:b/>
        </w:rPr>
        <w:t>Г</w:t>
      </w:r>
      <w:r>
        <w:rPr>
          <w:b/>
        </w:rPr>
        <w:noBreakHyphen/>
        <w:t>жа Ким</w:t>
      </w:r>
      <w:r>
        <w:t xml:space="preserve"> Юн-чун приветствует усилия по укреплению национального механизма поощрения равенства мужчин и женщин в Колумбии. Помимо программ повышения осведомленности государство должно также принять временные специальные м</w:t>
      </w:r>
      <w:r>
        <w:t>е</w:t>
      </w:r>
      <w:r>
        <w:t>ры для скорейшего обеспечения фактического р</w:t>
      </w:r>
      <w:r>
        <w:t>а</w:t>
      </w:r>
      <w:r>
        <w:t>венства между мужчинами и женщинами. Большое число вынужденных абортов среди студентов ун</w:t>
      </w:r>
      <w:r>
        <w:t>и</w:t>
      </w:r>
      <w:r>
        <w:t>верситетов вызывает тревогу, поэтому правительс</w:t>
      </w:r>
      <w:r>
        <w:t>т</w:t>
      </w:r>
      <w:r>
        <w:t>ву следует включить на всех уровнях как в сел</w:t>
      </w:r>
      <w:r>
        <w:t>ь</w:t>
      </w:r>
      <w:r>
        <w:t>ских, так и городских районах программы полового воспитания.</w:t>
      </w:r>
    </w:p>
    <w:p w:rsidR="00000000" w:rsidRDefault="00000000">
      <w:pPr>
        <w:pStyle w:val="DualTxt"/>
      </w:pPr>
      <w:r>
        <w:t>41.</w:t>
      </w:r>
      <w:r>
        <w:tab/>
      </w:r>
      <w:r>
        <w:rPr>
          <w:b/>
        </w:rPr>
        <w:t>Г</w:t>
      </w:r>
      <w:r>
        <w:rPr>
          <w:b/>
        </w:rPr>
        <w:noBreakHyphen/>
        <w:t>жа Шалев</w:t>
      </w:r>
      <w:r>
        <w:t xml:space="preserve"> говорит, что аборт — это мед</w:t>
      </w:r>
      <w:r>
        <w:t>и</w:t>
      </w:r>
      <w:r>
        <w:t>цинская процедура, которая требуется женщине для защиты своего права на здоровье, а иногда и на жизнь. Аборт зачастую необходим ввиду отсутствия или неэффективности контрацепции. Поэтому зак</w:t>
      </w:r>
      <w:r>
        <w:t>о</w:t>
      </w:r>
      <w:r>
        <w:t>ны, которые криминализируют проведение абортов, являются нарушением статьи 12 Конвенции, по к</w:t>
      </w:r>
      <w:r>
        <w:t>о</w:t>
      </w:r>
      <w:r>
        <w:t>торой государства-участники должны обеспечить доступ женщин к медицинским услугам, в том чи</w:t>
      </w:r>
      <w:r>
        <w:t>с</w:t>
      </w:r>
      <w:r>
        <w:t>ле тем из них, которые связаны с планированием размеров семьи. Поэтому правительству следует декриминализировать аборты и усилить защиту права женщин на о</w:t>
      </w:r>
      <w:r>
        <w:t>х</w:t>
      </w:r>
      <w:r>
        <w:t>рану здоровья и жизни.</w:t>
      </w:r>
    </w:p>
    <w:p w:rsidR="00000000" w:rsidRDefault="00000000">
      <w:pPr>
        <w:pStyle w:val="DualTxt"/>
      </w:pPr>
      <w:r>
        <w:t>42.</w:t>
      </w:r>
      <w:r>
        <w:tab/>
      </w:r>
      <w:r>
        <w:rPr>
          <w:b/>
        </w:rPr>
        <w:t>Г</w:t>
      </w:r>
      <w:r>
        <w:rPr>
          <w:b/>
        </w:rPr>
        <w:noBreakHyphen/>
        <w:t>жа Линарес</w:t>
      </w:r>
      <w:r>
        <w:t xml:space="preserve"> (Колумбия), отвечая на допо</w:t>
      </w:r>
      <w:r>
        <w:t>л</w:t>
      </w:r>
      <w:r>
        <w:t>нительные вопросы, которые были поставлены эк</w:t>
      </w:r>
      <w:r>
        <w:t>с</w:t>
      </w:r>
      <w:r>
        <w:t>пертами, говорит, что различные ветви правител</w:t>
      </w:r>
      <w:r>
        <w:t>ь</w:t>
      </w:r>
      <w:r>
        <w:t>ства часто занимают различные подходы к проблеме дискриминации в отношении женщин в Колумбии. Например, Генеральная прокуратура недавно пре</w:t>
      </w:r>
      <w:r>
        <w:t>д</w:t>
      </w:r>
      <w:r>
        <w:t>ставила в Конгресс проект закона, который умен</w:t>
      </w:r>
      <w:r>
        <w:t>ь</w:t>
      </w:r>
      <w:r>
        <w:t>шит наказание за домогательство на сексуальной почве и бытовое насилие и будет побуждать жертв бытового насилия к отзыву своих исков и выраж</w:t>
      </w:r>
      <w:r>
        <w:t>е</w:t>
      </w:r>
      <w:r>
        <w:t>нию согласия на примирение. Этот проект закона вызывает серьезную обеспокоенность у тех, кто з</w:t>
      </w:r>
      <w:r>
        <w:t>а</w:t>
      </w:r>
      <w:r>
        <w:t>щищает права женщин в Колумбии, особенно пот</w:t>
      </w:r>
      <w:r>
        <w:t>о</w:t>
      </w:r>
      <w:r>
        <w:t>му, что отношения между сторонами, участвующ</w:t>
      </w:r>
      <w:r>
        <w:t>и</w:t>
      </w:r>
      <w:r>
        <w:t>ми в бытовом насилии, обычно строятся на нера</w:t>
      </w:r>
      <w:r>
        <w:t>в</w:t>
      </w:r>
      <w:r>
        <w:t>ной основе. Генеральная прокуратура предлагает также передать юрисдикцию над делами о бытовом насилии от судей, рассматривающих семейные дела, полицейским инспекторам, которые не подготовл</w:t>
      </w:r>
      <w:r>
        <w:t>е</w:t>
      </w:r>
      <w:r>
        <w:t>ны к урегулированию семейных споров.</w:t>
      </w:r>
    </w:p>
    <w:p w:rsidR="00000000" w:rsidRDefault="00000000">
      <w:pPr>
        <w:pStyle w:val="DualTxt"/>
      </w:pPr>
      <w:r>
        <w:t>43.</w:t>
      </w:r>
      <w:r>
        <w:tab/>
        <w:t>Группы и ассоциации, выступающие за ликв</w:t>
      </w:r>
      <w:r>
        <w:t>и</w:t>
      </w:r>
      <w:r>
        <w:t>дацию неравенства между мужчинами и женщин</w:t>
      </w:r>
      <w:r>
        <w:t>а</w:t>
      </w:r>
      <w:r>
        <w:t>ми, сталкиваются с огромными препятствиями. Лишь 7 процентов членов Конгресса являются женщинами. Усилия по мобилизации поддержки общественности в целях декриминализации абортов встречают яр</w:t>
      </w:r>
      <w:r>
        <w:t>о</w:t>
      </w:r>
      <w:r>
        <w:t>стное сопротивление римско-католической церкви и даже некоторых правоз</w:t>
      </w:r>
      <w:r>
        <w:t>а</w:t>
      </w:r>
      <w:r>
        <w:t>щитников, которые считают, что аборт — это нар</w:t>
      </w:r>
      <w:r>
        <w:t>у</w:t>
      </w:r>
      <w:r>
        <w:t>шение прав человека нерожденного ребенка. П</w:t>
      </w:r>
      <w:r>
        <w:t>о</w:t>
      </w:r>
      <w:r>
        <w:t>этому ее правительство с удовлетворением примет предложения и рекомендации Комитета о методах более эффективной защиты прав человека колу</w:t>
      </w:r>
      <w:r>
        <w:t>м</w:t>
      </w:r>
      <w:r>
        <w:t>бийских женщин.</w:t>
      </w:r>
    </w:p>
    <w:p w:rsidR="00000000" w:rsidRDefault="00000000">
      <w:pPr>
        <w:pStyle w:val="DualTxt"/>
      </w:pPr>
      <w:r>
        <w:t>44.</w:t>
      </w:r>
      <w:r>
        <w:tab/>
      </w:r>
      <w:r>
        <w:rPr>
          <w:b/>
        </w:rPr>
        <w:t>Г</w:t>
      </w:r>
      <w:r>
        <w:rPr>
          <w:b/>
        </w:rPr>
        <w:noBreakHyphen/>
        <w:t>жа Сифуэнтес</w:t>
      </w:r>
      <w:r>
        <w:t xml:space="preserve"> (Колумбия) говорит, что Н</w:t>
      </w:r>
      <w:r>
        <w:t>а</w:t>
      </w:r>
      <w:r>
        <w:t>циональное управление по вопросам равенства женщин придано Канцелярии президента, но явл</w:t>
      </w:r>
      <w:r>
        <w:t>я</w:t>
      </w:r>
      <w:r>
        <w:t>ется независимой структурой и располагает своим собственным бюджетом. Оно экономно использует свои ограниченные ресурсы и формирует стратег</w:t>
      </w:r>
      <w:r>
        <w:t>и</w:t>
      </w:r>
      <w:r>
        <w:t>ческие союзы с другими заинтересованными сект</w:t>
      </w:r>
      <w:r>
        <w:t>о</w:t>
      </w:r>
      <w:r>
        <w:t>рами, занимающимися проблемами защиты прав женщин. Ее делегация приняла к сведению обесп</w:t>
      </w:r>
      <w:r>
        <w:t>о</w:t>
      </w:r>
      <w:r>
        <w:t>коенность Комитета по поводу отсутствия механи</w:t>
      </w:r>
      <w:r>
        <w:t>з</w:t>
      </w:r>
      <w:r>
        <w:t>ма обеспечения соблюдения судебных решений в области прав человека.</w:t>
      </w:r>
    </w:p>
    <w:p w:rsidR="00000000" w:rsidRDefault="00000000">
      <w:pPr>
        <w:pStyle w:val="DualTxt"/>
      </w:pPr>
      <w:r>
        <w:t>45.</w:t>
      </w:r>
      <w:r>
        <w:tab/>
        <w:t>Правительство Колумбии не поддерживает проекта закона, представленного в настоящее время на рассмотрение Конгресса с целью декриминал</w:t>
      </w:r>
      <w:r>
        <w:t>и</w:t>
      </w:r>
      <w:r>
        <w:t>зации насилия на половой почве в отношении же</w:t>
      </w:r>
      <w:r>
        <w:t>н</w:t>
      </w:r>
      <w:r>
        <w:t>щин, и предпринимает все усилия по приведению в соответствие своей политики и программ в области равенства женщин с положениями Конвенции и П</w:t>
      </w:r>
      <w:r>
        <w:t>е</w:t>
      </w:r>
      <w:r>
        <w:t>кинской платфо</w:t>
      </w:r>
      <w:r>
        <w:t>р</w:t>
      </w:r>
      <w:r>
        <w:t>мы действий.</w:t>
      </w:r>
    </w:p>
    <w:p w:rsidR="00000000" w:rsidRDefault="00000000">
      <w:pPr>
        <w:pStyle w:val="DualTxt"/>
      </w:pPr>
      <w:r>
        <w:t>46.</w:t>
      </w:r>
      <w:r>
        <w:tab/>
      </w:r>
      <w:r>
        <w:rPr>
          <w:b/>
        </w:rPr>
        <w:t>Г</w:t>
      </w:r>
      <w:r>
        <w:rPr>
          <w:b/>
        </w:rPr>
        <w:noBreakHyphen/>
        <w:t>жа Монтаньо</w:t>
      </w:r>
      <w:r>
        <w:t xml:space="preserve"> (Колумбия) говорит, что пр</w:t>
      </w:r>
      <w:r>
        <w:t>а</w:t>
      </w:r>
      <w:r>
        <w:t>вительство поощряет участие неправительственных организаций в разработке и осуществлении своей политики в области прав человека и приняло меры по охране личной безопасности правозащитников. В настоящее время проводится рассмотрение секре</w:t>
      </w:r>
      <w:r>
        <w:t>т</w:t>
      </w:r>
      <w:r>
        <w:t>ных архивов в целях обеспечения того, чтобы нек</w:t>
      </w:r>
      <w:r>
        <w:t>о</w:t>
      </w:r>
      <w:r>
        <w:t>торые защитники не были причислены к членам подрывных групп.</w:t>
      </w:r>
    </w:p>
    <w:p w:rsidR="00000000" w:rsidRDefault="00000000">
      <w:pPr>
        <w:pStyle w:val="DualTxt"/>
      </w:pPr>
      <w:r>
        <w:t>47.</w:t>
      </w:r>
      <w:r>
        <w:tab/>
      </w:r>
      <w:r>
        <w:rPr>
          <w:b/>
        </w:rPr>
        <w:t>Г</w:t>
      </w:r>
      <w:r>
        <w:rPr>
          <w:b/>
        </w:rPr>
        <w:noBreakHyphen/>
        <w:t>н Бонилья</w:t>
      </w:r>
      <w:r>
        <w:t xml:space="preserve"> (Колумбия), отвечая на обесп</w:t>
      </w:r>
      <w:r>
        <w:t>о</w:t>
      </w:r>
      <w:r>
        <w:t>коенность Комитета по поводу насилия в Колумбии, говорит, что помимо проведения переговоров с во</w:t>
      </w:r>
      <w:r>
        <w:t>о</w:t>
      </w:r>
      <w:r>
        <w:t>руженными группами правительство в настоящее время децентрализует часть фонда мира в целях улучшения с</w:t>
      </w:r>
      <w:r>
        <w:t>о</w:t>
      </w:r>
      <w:r>
        <w:t>циальных условий.</w:t>
      </w:r>
    </w:p>
    <w:p w:rsidR="00000000" w:rsidRDefault="00000000">
      <w:pPr>
        <w:pStyle w:val="DualTxt"/>
      </w:pPr>
      <w:r>
        <w:t>48.</w:t>
      </w:r>
      <w:r>
        <w:tab/>
      </w:r>
      <w:r>
        <w:rPr>
          <w:b/>
        </w:rPr>
        <w:t>Г</w:t>
      </w:r>
      <w:r>
        <w:rPr>
          <w:b/>
        </w:rPr>
        <w:noBreakHyphen/>
        <w:t>жа Сифуэнтес</w:t>
      </w:r>
      <w:r>
        <w:t xml:space="preserve"> (Колумбия) говорит, что женщины были назначены на должности руковод</w:t>
      </w:r>
      <w:r>
        <w:t>и</w:t>
      </w:r>
      <w:r>
        <w:t>телей двух министерств: министерства внешней торговли и министерства связи. Был создан необх</w:t>
      </w:r>
      <w:r>
        <w:t>о</w:t>
      </w:r>
      <w:r>
        <w:t>димый государственный механизм для решения женских вопросов во всех географических районах. Был достигнут прогресс в деле предоставления сельским женщинам соответствующих возможн</w:t>
      </w:r>
      <w:r>
        <w:t>о</w:t>
      </w:r>
      <w:r>
        <w:t>стей, в частности, на основе обучения и расшир</w:t>
      </w:r>
      <w:r>
        <w:t>е</w:t>
      </w:r>
      <w:r>
        <w:t>ния доступа к источникам займов и субсидий. В н</w:t>
      </w:r>
      <w:r>
        <w:t>а</w:t>
      </w:r>
      <w:r>
        <w:t>стоящее время у меньшего числа сельских женщин отсутствуют документы, удостоверяющие гражда</w:t>
      </w:r>
      <w:r>
        <w:t>н</w:t>
      </w:r>
      <w:r>
        <w:t>ство, что ранее лишало их права на получение кр</w:t>
      </w:r>
      <w:r>
        <w:t>е</w:t>
      </w:r>
      <w:r>
        <w:t>дита. Защита женщин, возглавляющих сельские д</w:t>
      </w:r>
      <w:r>
        <w:t>о</w:t>
      </w:r>
      <w:r>
        <w:t>машние хозяйства, является одним из приоритетов прав</w:t>
      </w:r>
      <w:r>
        <w:t>и</w:t>
      </w:r>
      <w:r>
        <w:t>тельства.</w:t>
      </w:r>
    </w:p>
    <w:p w:rsidR="00000000" w:rsidRDefault="00000000">
      <w:pPr>
        <w:pStyle w:val="DualTxt"/>
      </w:pPr>
      <w:r>
        <w:t>49.</w:t>
      </w:r>
      <w:r>
        <w:tab/>
      </w:r>
      <w:r>
        <w:rPr>
          <w:b/>
        </w:rPr>
        <w:t>Г</w:t>
      </w:r>
      <w:r>
        <w:rPr>
          <w:b/>
        </w:rPr>
        <w:noBreakHyphen/>
        <w:t>н Вальдивьесо</w:t>
      </w:r>
      <w:r>
        <w:t xml:space="preserve"> (Колумбия) подчеркивает приверженность недавно избранного правительства делу дальнейшего обеспечения прав человека же</w:t>
      </w:r>
      <w:r>
        <w:t>н</w:t>
      </w:r>
      <w:r>
        <w:t>щин. Колумбийская делегация попыталась описать положение и изложить чаяния колумбийских же</w:t>
      </w:r>
      <w:r>
        <w:t>н</w:t>
      </w:r>
      <w:r>
        <w:t>щин, а также дать подлинное представление о пр</w:t>
      </w:r>
      <w:r>
        <w:t>о</w:t>
      </w:r>
      <w:r>
        <w:t>блемах, требу</w:t>
      </w:r>
      <w:r>
        <w:t>ю</w:t>
      </w:r>
      <w:r>
        <w:t>щих решения.</w:t>
      </w:r>
    </w:p>
    <w:p w:rsidR="00000000" w:rsidRDefault="00000000">
      <w:pPr>
        <w:pStyle w:val="DualTxt"/>
      </w:pPr>
      <w:r>
        <w:t>50.</w:t>
      </w:r>
      <w:r>
        <w:tab/>
        <w:t>В последние несколько лет в колумбийском обществе наблюдается рост насилия и домог</w:t>
      </w:r>
      <w:r>
        <w:t>а</w:t>
      </w:r>
      <w:r>
        <w:t>тельств на сексуальной почве; вследствие этого в настоящее время обсуждается новое законодател</w:t>
      </w:r>
      <w:r>
        <w:t>ь</w:t>
      </w:r>
      <w:r>
        <w:t>ство и другие меры. Из действующих механизмов по борьбе с преступностью Генеральная прокурат</w:t>
      </w:r>
      <w:r>
        <w:t>у</w:t>
      </w:r>
      <w:r>
        <w:t>ра, являющаяся независимым учреждением, которое было создано по Конституции 1991 года, доказала свою способность расследовать самые трудные д</w:t>
      </w:r>
      <w:r>
        <w:t>е</w:t>
      </w:r>
      <w:r>
        <w:t>ла. Особую обеспокоенность у правительства выз</w:t>
      </w:r>
      <w:r>
        <w:t>ы</w:t>
      </w:r>
      <w:r>
        <w:t>вают систематические нападения на правозащитных акт</w:t>
      </w:r>
      <w:r>
        <w:t>и</w:t>
      </w:r>
      <w:r>
        <w:t>вистов.</w:t>
      </w:r>
    </w:p>
    <w:p w:rsidR="00000000" w:rsidRDefault="00000000">
      <w:pPr>
        <w:pStyle w:val="DualTxt"/>
      </w:pPr>
      <w:r>
        <w:t>51.</w:t>
      </w:r>
      <w:r>
        <w:tab/>
        <w:t>Он настоятельно призывает международное сообщество поддержать последние мирные усилия президента Колумбии и оказать гуманитарную п</w:t>
      </w:r>
      <w:r>
        <w:t>о</w:t>
      </w:r>
      <w:r>
        <w:t>мощь жертвам недавнего землетр</w:t>
      </w:r>
      <w:r>
        <w:t>я</w:t>
      </w:r>
      <w:r>
        <w:t>сения.</w:t>
      </w:r>
    </w:p>
    <w:p w:rsidR="00000000" w:rsidRDefault="00000000">
      <w:pPr>
        <w:pStyle w:val="DualTxt"/>
      </w:pPr>
      <w:r>
        <w:t>52.</w:t>
      </w:r>
      <w:r>
        <w:tab/>
      </w:r>
      <w:r>
        <w:rPr>
          <w:b/>
        </w:rPr>
        <w:t>Председатель</w:t>
      </w:r>
      <w:r>
        <w:t xml:space="preserve"> говорит, что делегация должна учесть замечания Комитета по вопросу об абортах. Она подчеркивает, что Национальное управление по вопросам равенства женщин должно быть сделано независимым в целях обеспечения его выживания независимо от смены пр</w:t>
      </w:r>
      <w:r>
        <w:t>а</w:t>
      </w:r>
      <w:r>
        <w:t>вительств.</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Заседание закрывается в 17 ч. 40 м.</w:t>
      </w:r>
    </w:p>
    <w:p w:rsidR="00000000" w:rsidRDefault="00000000">
      <w:pPr>
        <w:pStyle w:val="DualTxt"/>
        <w:spacing w:after="0" w:line="120" w:lineRule="exact"/>
        <w:rPr>
          <w:sz w:val="10"/>
        </w:rPr>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NO&gt;&gt;N0224507R&lt;&lt;ODS JOB NO&gt;&gt;</w:t>
      </w:r>
    </w:p>
    <w:p w:rsidR="00000000" w:rsidRDefault="00000000">
      <w:pPr>
        <w:pStyle w:val="CommentText"/>
      </w:pPr>
      <w:r>
        <w:t>&lt;&lt;ODS DOC SYMBOL1&gt;&gt;CEDAW/C/SR.423&lt;&lt;ODS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WP CyrillicA">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8</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02-24507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*0224507*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CEDAW/C/SR.423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CEDAW/C/SR.423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/C/SR.423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26</w:t>
          </w:r>
          <w:r>
            <w:t xml:space="preserve"> January 2004</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num w:numId="1">
    <w:abstractNumId w:val="5"/>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doNotTrackMoves/>
  <w:defaultTabStop w:val="475"/>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3/01/2004 9:22: AM"/>
    <w:docVar w:name="DocCategory" w:val="SROthers"/>
    <w:docVar w:name="DocType" w:val="Final"/>
    <w:docVar w:name="JobNo" w:val="0224507R"/>
    <w:docVar w:name="OandT" w:val=" "/>
    <w:docVar w:name="Symbol1" w:val="CEDAW/C/SR.4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SingleTxt"/>
    <w:pPr>
      <w:keepNext/>
      <w:keepLines/>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3</Pages>
  <Words>4164</Words>
  <Characters>23735</Characters>
  <Application>Microsoft Office Word</Application>
  <DocSecurity>4</DocSecurity>
  <Lines>197</Lines>
  <Paragraphs>47</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29148</CharactersWithSpaces>
  <SharedDoc>false</SharedDoc>
  <HLinks>
    <vt:vector size="6" baseType="variant">
      <vt:variant>
        <vt:i4>4522087</vt:i4>
      </vt:variant>
      <vt:variant>
        <vt:i4>58830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6</cp:revision>
  <cp:lastPrinted>2004-01-23T15:08:00Z</cp:lastPrinted>
  <dcterms:created xsi:type="dcterms:W3CDTF">2004-01-23T15:04:00Z</dcterms:created>
  <dcterms:modified xsi:type="dcterms:W3CDTF">2004-01-23T15:40:00Z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0224507</vt:lpwstr>
  </property>
  <property fmtid="{D5CDD505-2E9C-101B-9397-08002B2CF9AE}" pid="3" name="Symbol1">
    <vt:lpwstr>CEDAW/C/SR.423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_8</vt:lpwstr>
  </property>
  <property fmtid="{D5CDD505-2E9C-101B-9397-08002B2CF9AE}" pid="8" name="Operator">
    <vt:lpwstr/>
  </property>
</Properties>
</file>