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506-м заседании,</w:t>
      </w:r>
    </w:p>
    <w:p w:rsidR="00000000" w:rsidRDefault="00000000">
      <w:r>
        <w:t>состоявшемся в Центральных учреждениях, Нью-Йорк, во вторник, 30 января 2001 года, в 10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 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 xml:space="preserve">Первоначальный доклад Мальдивских </w:t>
      </w:r>
      <w:r>
        <w:rPr>
          <w:i/>
          <w:lang/>
        </w:rPr>
        <w:t>О</w:t>
      </w:r>
      <w:r>
        <w:rPr>
          <w:i/>
        </w:rPr>
        <w:t>стровов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b/>
        </w:rPr>
      </w:pPr>
      <w:r>
        <w:rPr>
          <w:b/>
        </w:rPr>
        <w:t>Рассмотрение докладов, представленных в</w:t>
      </w:r>
      <w:r>
        <w:rPr>
          <w:b/>
        </w:rPr>
        <w:br/>
        <w:t>соответствии со статьей 18 Конвенции (</w:t>
      </w:r>
      <w:r>
        <w:rPr>
          <w:b/>
          <w:i/>
        </w:rPr>
        <w:t>продо</w:t>
      </w:r>
      <w:r>
        <w:rPr>
          <w:b/>
          <w:i/>
        </w:rPr>
        <w:t>л</w:t>
      </w:r>
      <w:r>
        <w:rPr>
          <w:b/>
          <w:i/>
        </w:rPr>
        <w:t>жение</w:t>
      </w:r>
      <w:r>
        <w:rPr>
          <w:b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</w:pPr>
      <w:r>
        <w:rPr>
          <w:i/>
        </w:rPr>
        <w:tab/>
        <w:t>Первоначальный доклад Мальдивских Остр</w:t>
      </w:r>
      <w:r>
        <w:rPr>
          <w:i/>
        </w:rPr>
        <w:t>о</w:t>
      </w:r>
      <w:r>
        <w:rPr>
          <w:i/>
        </w:rPr>
        <w:t>вов</w:t>
      </w:r>
      <w:r>
        <w:t xml:space="preserve"> (</w:t>
      </w:r>
      <w:r>
        <w:rPr>
          <w:i/>
        </w:rPr>
        <w:t>продолжение</w:t>
      </w:r>
      <w:r>
        <w:t>) (CEDAW/C/MDV/1)</w:t>
      </w:r>
    </w:p>
    <w:p w:rsidR="00000000" w:rsidRDefault="00000000">
      <w:pPr>
        <w:pStyle w:val="DualTxt"/>
        <w:spacing w:after="0" w:line="120" w:lineRule="exact"/>
        <w:ind w:left="480" w:hanging="480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Ахмед (Мальдивские Острова) занимает место за столом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Ахмед</w:t>
      </w:r>
      <w:r>
        <w:t xml:space="preserve"> (Мальдивские Острова), отвечая на поднятые Комитетом вопросы, касающиеся ог</w:t>
      </w:r>
      <w:r>
        <w:t>о</w:t>
      </w:r>
      <w:r>
        <w:t>ворки Мальдивских Островов в отношении Конве</w:t>
      </w:r>
      <w:r>
        <w:t>н</w:t>
      </w:r>
      <w:r>
        <w:t>ции, говорит, что изменения в Конституцию были внесены избранным конституционным советом, в котором большинство в две трети голосов прогол</w:t>
      </w:r>
      <w:r>
        <w:t>о</w:t>
      </w:r>
      <w:r>
        <w:t>совало за сохранение конституционных положений, пр</w:t>
      </w:r>
      <w:r>
        <w:t>е</w:t>
      </w:r>
      <w:r>
        <w:t>дусматривающих, что президентом и вице-президентом должны быть лица мужского пола. Н</w:t>
      </w:r>
      <w:r>
        <w:t>е</w:t>
      </w:r>
      <w:r>
        <w:t>обходимость уважения воли большинства в услов</w:t>
      </w:r>
      <w:r>
        <w:t>и</w:t>
      </w:r>
      <w:r>
        <w:t>ях демократии не исключает устранения этих пол</w:t>
      </w:r>
      <w:r>
        <w:t>о</w:t>
      </w:r>
      <w:r>
        <w:t>жений в ходе будущего раунда конституционной реформы. Аналогичным образом, недавно внесе</w:t>
      </w:r>
      <w:r>
        <w:t>н</w:t>
      </w:r>
      <w:r>
        <w:t>ные изменения в закон о семье дают основания н</w:t>
      </w:r>
      <w:r>
        <w:t>а</w:t>
      </w:r>
      <w:r>
        <w:t>деяться, что по мере изменения мировоззрений пр</w:t>
      </w:r>
      <w:r>
        <w:t>о</w:t>
      </w:r>
      <w:r>
        <w:t>тиворечия между статьей 16 Конвенции и законод</w:t>
      </w:r>
      <w:r>
        <w:t>а</w:t>
      </w:r>
      <w:r>
        <w:t>тельством Мальдивских Островов можно урегул</w:t>
      </w:r>
      <w:r>
        <w:t>и</w:t>
      </w:r>
      <w:r>
        <w:t>ровать и что оговорка Мальдивских Островов будет снята. Оратор с удовлетворением отмечает, что в Конституции содержится глава об основополага</w:t>
      </w:r>
      <w:r>
        <w:t>ю</w:t>
      </w:r>
      <w:r>
        <w:t>щих правах и об</w:t>
      </w:r>
      <w:r>
        <w:t>я</w:t>
      </w:r>
      <w:r>
        <w:t>занностях граждан.</w:t>
      </w:r>
    </w:p>
    <w:p w:rsidR="00000000" w:rsidRDefault="00000000">
      <w:pPr>
        <w:pStyle w:val="DualTxt"/>
      </w:pPr>
      <w:r>
        <w:t>3.</w:t>
      </w:r>
      <w:r>
        <w:tab/>
        <w:t>Что касается представления дополнительных статистических данных о Мальдивских Островах, то оратор говорит, что ряд министерств создали веб</w:t>
      </w:r>
      <w:r>
        <w:noBreakHyphen/>
        <w:t>сайты для того, чтобы подобная информация была более доступной. Составленный неавтомат</w:t>
      </w:r>
      <w:r>
        <w:t>и</w:t>
      </w:r>
      <w:r>
        <w:t>зированным способом статистический ежегодный справочник имеется на веб</w:t>
      </w:r>
      <w:r>
        <w:noBreakHyphen/>
        <w:t>сайте министерства планирования.</w:t>
      </w:r>
    </w:p>
    <w:p w:rsidR="00000000" w:rsidRDefault="00000000">
      <w:pPr>
        <w:pStyle w:val="DualTxt"/>
      </w:pPr>
      <w:r>
        <w:t>4.</w:t>
      </w:r>
      <w:r>
        <w:tab/>
        <w:t>К судам первой инстанции относятся уголо</w:t>
      </w:r>
      <w:r>
        <w:t>в</w:t>
      </w:r>
      <w:r>
        <w:t>ные суды, гражданские суды, семейные суды, суды по делам несовершеннолетних и островные суды. Все апелляции направляются в Верховный суд. Граждане имеют право подавать на имя президента петиции с просьбой об отмене решения Верховного суда. Канцелярии омбудсмена нет, однако лицо, представляющее жалобу, может обратиться к соо</w:t>
      </w:r>
      <w:r>
        <w:t>т</w:t>
      </w:r>
      <w:r>
        <w:t>ветствующему министру. Кроме того, имеется К</w:t>
      </w:r>
      <w:r>
        <w:t>о</w:t>
      </w:r>
      <w:r>
        <w:t>миссия по борьбе с коррупцией, которая рассматр</w:t>
      </w:r>
      <w:r>
        <w:t>и</w:t>
      </w:r>
      <w:r>
        <w:t>вает дела, связанные со злоупотреблением должн</w:t>
      </w:r>
      <w:r>
        <w:t>о</w:t>
      </w:r>
      <w:r>
        <w:t>стными обязанностями и растратой финансовых средств.</w:t>
      </w:r>
    </w:p>
    <w:p w:rsidR="00000000" w:rsidRDefault="00000000">
      <w:pPr>
        <w:pStyle w:val="DualTxt"/>
      </w:pPr>
      <w:r>
        <w:t>5.</w:t>
      </w:r>
      <w:r>
        <w:tab/>
        <w:t>Конвенция переведена на официальный и к</w:t>
      </w:r>
      <w:r>
        <w:t>о</w:t>
      </w:r>
      <w:r>
        <w:t>ренной язык дивехи и распространяется на терр</w:t>
      </w:r>
      <w:r>
        <w:t>и</w:t>
      </w:r>
      <w:r>
        <w:t>тории всех остр</w:t>
      </w:r>
      <w:r>
        <w:t>о</w:t>
      </w:r>
      <w:r>
        <w:t>вов.</w:t>
      </w:r>
    </w:p>
    <w:p w:rsidR="00000000" w:rsidRDefault="00000000">
      <w:pPr>
        <w:pStyle w:val="DualTxt"/>
      </w:pPr>
      <w:r>
        <w:t>6.</w:t>
      </w:r>
      <w:r>
        <w:tab/>
        <w:t>Национальный механизм улучшения полож</w:t>
      </w:r>
      <w:r>
        <w:t>е</w:t>
      </w:r>
      <w:r>
        <w:t>ния женщин включает в себя министерство по д</w:t>
      </w:r>
      <w:r>
        <w:t>е</w:t>
      </w:r>
      <w:r>
        <w:t>лам женщин и социального обеспечения, Совет по вопросам равенства мужчин и женщин и женские комитеты островов и административных районов. Заместитель Председателя Совета является минис</w:t>
      </w:r>
      <w:r>
        <w:t>т</w:t>
      </w:r>
      <w:r>
        <w:t>ром по вопросам женщин и социального обеспеч</w:t>
      </w:r>
      <w:r>
        <w:t>е</w:t>
      </w:r>
      <w:r>
        <w:t>ния. В состав Совета входят представители мин</w:t>
      </w:r>
      <w:r>
        <w:t>и</w:t>
      </w:r>
      <w:r>
        <w:t>стерств, неправительственных организаций и ко</w:t>
      </w:r>
      <w:r>
        <w:t>л</w:t>
      </w:r>
      <w:r>
        <w:t>леджи высшего образования, кроме того имеются планы привлечения к этой работе представителей деловых кругов.</w:t>
      </w:r>
    </w:p>
    <w:p w:rsidR="00000000" w:rsidRDefault="00000000">
      <w:pPr>
        <w:pStyle w:val="DualTxt"/>
      </w:pPr>
      <w:r>
        <w:t>7.</w:t>
      </w:r>
      <w:r>
        <w:tab/>
        <w:t>Численный состав женских комитетов остр</w:t>
      </w:r>
      <w:r>
        <w:t>о</w:t>
      </w:r>
      <w:r>
        <w:t>вов и административных районов неодинаков и к</w:t>
      </w:r>
      <w:r>
        <w:t>о</w:t>
      </w:r>
      <w:r>
        <w:t>леблется от 10 до 40 человек в зависимости от чи</w:t>
      </w:r>
      <w:r>
        <w:t>с</w:t>
      </w:r>
      <w:r>
        <w:t>ленности соответствующей общины. Члены советов избираются женщинами соответствующего острова или административного района. Любая женщина старше 18 лет имеет право быть избранной. На двухгодичной основе комитеты представляют до</w:t>
      </w:r>
      <w:r>
        <w:t>к</w:t>
      </w:r>
      <w:r>
        <w:t>лады министерству по делам женщин и социального обеспечения, которое оказывает им финансовую и иногда техническую поддер</w:t>
      </w:r>
      <w:r>
        <w:t>ж</w:t>
      </w:r>
      <w:r>
        <w:t>ку.</w:t>
      </w:r>
    </w:p>
    <w:p w:rsidR="00000000" w:rsidRDefault="00000000">
      <w:pPr>
        <w:pStyle w:val="DualTxt"/>
      </w:pPr>
      <w:r>
        <w:t>8.</w:t>
      </w:r>
      <w:r>
        <w:tab/>
        <w:t>Штат министерства насчитывает 60 сотрудников, занятых полный рабочий день, а его бюджет составляет 26,6 млн. руфий, 6 млн. из которых выделяется на мероприятия по улучшению положения женщин. Эти мероприятия включают в себя программу правового просвещения; пропага</w:t>
      </w:r>
      <w:r>
        <w:t>н</w:t>
      </w:r>
      <w:r>
        <w:t>дистскую работу по таким вопросам, как предста</w:t>
      </w:r>
      <w:r>
        <w:t>в</w:t>
      </w:r>
      <w:r>
        <w:t>ленность женщин в политических органах; женщ</w:t>
      </w:r>
      <w:r>
        <w:t>и</w:t>
      </w:r>
      <w:r>
        <w:t>ны и здравоохранение, насилие в отношении же</w:t>
      </w:r>
      <w:r>
        <w:t>н</w:t>
      </w:r>
      <w:r>
        <w:t>щин и женщины и образование; реализация ин</w:t>
      </w:r>
      <w:r>
        <w:t>и</w:t>
      </w:r>
      <w:r>
        <w:t>циатив по расширению экономических прав и во</w:t>
      </w:r>
      <w:r>
        <w:t>з</w:t>
      </w:r>
      <w:r>
        <w:t>можностей женщин; последующая деятельность по результатам Плана действий Содружества в отн</w:t>
      </w:r>
      <w:r>
        <w:t>о</w:t>
      </w:r>
      <w:r>
        <w:t>шении гендерных вопросов и развития и Наци</w:t>
      </w:r>
      <w:r>
        <w:t>о</w:t>
      </w:r>
      <w:r>
        <w:t>нального плана действий по осуществлению П</w:t>
      </w:r>
      <w:r>
        <w:t>е</w:t>
      </w:r>
      <w:r>
        <w:t>кинской платформы действий; и программы пр</w:t>
      </w:r>
      <w:r>
        <w:t>о</w:t>
      </w:r>
      <w:r>
        <w:t>фессиональной подг</w:t>
      </w:r>
      <w:r>
        <w:t>о</w:t>
      </w:r>
      <w:r>
        <w:t>товки и обучения.</w:t>
      </w:r>
    </w:p>
    <w:p w:rsidR="00000000" w:rsidRDefault="00000000">
      <w:pPr>
        <w:pStyle w:val="DualTxt"/>
      </w:pPr>
      <w:r>
        <w:t>9.</w:t>
      </w:r>
      <w:r>
        <w:tab/>
        <w:t>Первоначальный доклад Мальдивских Остр</w:t>
      </w:r>
      <w:r>
        <w:t>о</w:t>
      </w:r>
      <w:r>
        <w:t>вов был подготовлен независимым консультантом на основе информации, предоставленной женскими комитетами островов и административных районов, а также на основе консультаций с указанными к</w:t>
      </w:r>
      <w:r>
        <w:t>о</w:t>
      </w:r>
      <w:r>
        <w:t>митетами и бывшим Национальным женским сов</w:t>
      </w:r>
      <w:r>
        <w:t>е</w:t>
      </w:r>
      <w:r>
        <w:t>том. Неправительственные организации не прин</w:t>
      </w:r>
      <w:r>
        <w:t>и</w:t>
      </w:r>
      <w:r>
        <w:t>мают непосредственного участия в этой деятельн</w:t>
      </w:r>
      <w:r>
        <w:t>о</w:t>
      </w:r>
      <w:r>
        <w:t>сти. В этой связи следует отметить, что на Мал</w:t>
      </w:r>
      <w:r>
        <w:t>ь</w:t>
      </w:r>
      <w:r>
        <w:t>дивских Островах имеется лишь две женские н</w:t>
      </w:r>
      <w:r>
        <w:t>е</w:t>
      </w:r>
      <w:r>
        <w:t>правительственные организации и что концепция таких организаций, действующих в качестве групп влияния, является относительно новой.</w:t>
      </w:r>
    </w:p>
    <w:p w:rsidR="00000000" w:rsidRDefault="00000000">
      <w:pPr>
        <w:pStyle w:val="DualTxt"/>
      </w:pPr>
      <w:r>
        <w:t>10.</w:t>
      </w:r>
      <w:r>
        <w:tab/>
        <w:t>Целями национальной политики в отношении женщин являются включение аспектов, касающихся женщин, в основное русло экономической деятел</w:t>
      </w:r>
      <w:r>
        <w:t>ь</w:t>
      </w:r>
      <w:r>
        <w:t>ности; учет их потребностей в процессе планиров</w:t>
      </w:r>
      <w:r>
        <w:t>а</w:t>
      </w:r>
      <w:r>
        <w:t>ния в области развития; обеспечение равенства мужчин и женщин в плане доступа к ресурсам, и</w:t>
      </w:r>
      <w:r>
        <w:t>н</w:t>
      </w:r>
      <w:r>
        <w:t>формации, возможностям и полномочиям; улучш</w:t>
      </w:r>
      <w:r>
        <w:t>е</w:t>
      </w:r>
      <w:r>
        <w:t>ние понимания гендерных вопросов населением на всех уровнях; признание важного с экономической точки зрения значения труда женщин в домашних хозяйствах; создание и расширение возможностей в плане получения доходов для женщин в целях обе</w:t>
      </w:r>
      <w:r>
        <w:t>с</w:t>
      </w:r>
      <w:r>
        <w:t>печения их самостоятельности в экономическом и социальном плане и создания для них возможности делать выбор в вопросах, касающихся их благоп</w:t>
      </w:r>
      <w:r>
        <w:t>о</w:t>
      </w:r>
      <w:r>
        <w:t>лучия; увеличение числа женщин, работающих в государственном секторе, прежде всего на руков</w:t>
      </w:r>
      <w:r>
        <w:t>о</w:t>
      </w:r>
      <w:r>
        <w:t>дящих должностях; улучшение здоровья женщин и их питания и повышение их социального статуса. В целях достижения указанных задач правительство Мальдивских Островов, в частности, укрепляет н</w:t>
      </w:r>
      <w:r>
        <w:t>а</w:t>
      </w:r>
      <w:r>
        <w:t>циональный механизм улучшения положения же</w:t>
      </w:r>
      <w:r>
        <w:t>н</w:t>
      </w:r>
      <w:r>
        <w:t>щин и содействует расширению сотрудничества с неправительственными организ</w:t>
      </w:r>
      <w:r>
        <w:t>а</w:t>
      </w:r>
      <w:r>
        <w:t>циями.</w:t>
      </w:r>
    </w:p>
    <w:p w:rsidR="00000000" w:rsidRDefault="00000000">
      <w:pPr>
        <w:pStyle w:val="DualTxt"/>
      </w:pPr>
      <w:r>
        <w:t>11.</w:t>
      </w:r>
      <w:r>
        <w:tab/>
        <w:t>Что касается Национального плана действий по осуществлению Пекинской платформы действий, то оратор отмечает, что один из комитетов рассмо</w:t>
      </w:r>
      <w:r>
        <w:t>т</w:t>
      </w:r>
      <w:r>
        <w:t>рел 12 важнейших вызывающих озабоченность о</w:t>
      </w:r>
      <w:r>
        <w:t>б</w:t>
      </w:r>
      <w:r>
        <w:t>ластей, указанных в Пекинской платформе дейс</w:t>
      </w:r>
      <w:r>
        <w:t>т</w:t>
      </w:r>
      <w:r>
        <w:t>вий, с тем чтобы определить области, имеющие наиболее важное значение для Мальдивских Остр</w:t>
      </w:r>
      <w:r>
        <w:t>о</w:t>
      </w:r>
      <w:r>
        <w:t>вов. Работа над Национальным планом действий была завершена и этот план был представлен пр</w:t>
      </w:r>
      <w:r>
        <w:t>а</w:t>
      </w:r>
      <w:r>
        <w:t>вительству для утверждения в конце 2000 года. О</w:t>
      </w:r>
      <w:r>
        <w:t>д</w:t>
      </w:r>
      <w:r>
        <w:t>ной из основных проблем в осуществлении Пеки</w:t>
      </w:r>
      <w:r>
        <w:t>н</w:t>
      </w:r>
      <w:r>
        <w:t>ской платформы действий и Плана действий С</w:t>
      </w:r>
      <w:r>
        <w:t>о</w:t>
      </w:r>
      <w:r>
        <w:t>дружества в отношении гендерных вопросов разв</w:t>
      </w:r>
      <w:r>
        <w:t>и</w:t>
      </w:r>
      <w:r>
        <w:t>тия является острая нехватка экспертов по генде</w:t>
      </w:r>
      <w:r>
        <w:t>р</w:t>
      </w:r>
      <w:r>
        <w:t>ным вопросам на Мальдивских Островах. Прав</w:t>
      </w:r>
      <w:r>
        <w:t>и</w:t>
      </w:r>
      <w:r>
        <w:t>тельство Мальдивских Островов надеется, что се</w:t>
      </w:r>
      <w:r>
        <w:t>к</w:t>
      </w:r>
      <w:r>
        <w:t>ретариат Содружества или Организация Объед</w:t>
      </w:r>
      <w:r>
        <w:t>и</w:t>
      </w:r>
      <w:r>
        <w:t>ненных Наций выделят необходимые финансовые ресурсы для найма одного или двух консультантов для создания необходимой технической структуры в рамках министерства по делам женщин и социал</w:t>
      </w:r>
      <w:r>
        <w:t>ь</w:t>
      </w:r>
      <w:r>
        <w:t>ного обеспечения.</w:t>
      </w:r>
    </w:p>
    <w:p w:rsidR="00000000" w:rsidRDefault="00000000">
      <w:pPr>
        <w:pStyle w:val="DualTxt"/>
      </w:pPr>
      <w:r>
        <w:t>12.</w:t>
      </w:r>
      <w:r>
        <w:tab/>
        <w:t>Министерство организует практикумы в о</w:t>
      </w:r>
      <w:r>
        <w:t>б</w:t>
      </w:r>
      <w:r>
        <w:t>щинах и кампании в средствах массовой информ</w:t>
      </w:r>
      <w:r>
        <w:t>а</w:t>
      </w:r>
      <w:r>
        <w:t>ции, с тем чтобы улучшить понимание обществе</w:t>
      </w:r>
      <w:r>
        <w:t>н</w:t>
      </w:r>
      <w:r>
        <w:t>ностью концепции равенства мужчин и женщин и законов, предусматривающих защиту прав женщин. В дополнение к реализации инициатив в целях ли</w:t>
      </w:r>
      <w:r>
        <w:t>к</w:t>
      </w:r>
      <w:r>
        <w:t>видации стереотипного отношения к мужчинам и женщинам в школьных учебниках министерство осуществляет тесное сотрудничество с национал</w:t>
      </w:r>
      <w:r>
        <w:t>ь</w:t>
      </w:r>
      <w:r>
        <w:t>ными теле- и радиостанциями в целях обеспечения того, чтобы их программы в большей мере учит</w:t>
      </w:r>
      <w:r>
        <w:t>ы</w:t>
      </w:r>
      <w:r>
        <w:t>вали гендерные аспекты. Если министерству удас</w:t>
      </w:r>
      <w:r>
        <w:t>т</w:t>
      </w:r>
      <w:r>
        <w:t>ся получить достаточную внешнюю помощь, то в 2001 году оно намеревается провести подготовку по гендерным аспектам для сотрудников печатных о</w:t>
      </w:r>
      <w:r>
        <w:t>р</w:t>
      </w:r>
      <w:r>
        <w:t>ганов.</w:t>
      </w:r>
    </w:p>
    <w:p w:rsidR="00000000" w:rsidRDefault="00000000">
      <w:pPr>
        <w:pStyle w:val="DualTxt"/>
      </w:pPr>
      <w:r>
        <w:t>13.</w:t>
      </w:r>
      <w:r>
        <w:tab/>
        <w:t>Не принимается никаких временных офиц</w:t>
      </w:r>
      <w:r>
        <w:t>и</w:t>
      </w:r>
      <w:r>
        <w:t>альных мер для фактического ускорения обеспеч</w:t>
      </w:r>
      <w:r>
        <w:t>е</w:t>
      </w:r>
      <w:r>
        <w:t>ния равенства мужчин и женщин, а также нет к</w:t>
      </w:r>
      <w:r>
        <w:t>а</w:t>
      </w:r>
      <w:r>
        <w:t>ких-либо квот, направленных на расширение уч</w:t>
      </w:r>
      <w:r>
        <w:t>а</w:t>
      </w:r>
      <w:r>
        <w:t>стия женщин в политической жизни и их доступа к высшему и профессионально-техническому образ</w:t>
      </w:r>
      <w:r>
        <w:t>о</w:t>
      </w:r>
      <w:r>
        <w:t>ванию, хотя введение таких квот рекомендовалось в качестве стратегии для реализации целей политич</w:t>
      </w:r>
      <w:r>
        <w:t>е</w:t>
      </w:r>
      <w:r>
        <w:t>ской программы «Концепция Мальдивских Остр</w:t>
      </w:r>
      <w:r>
        <w:t>о</w:t>
      </w:r>
      <w:r>
        <w:t xml:space="preserve">вов 2020 года». </w:t>
      </w:r>
    </w:p>
    <w:p w:rsidR="00000000" w:rsidRDefault="00000000">
      <w:pPr>
        <w:pStyle w:val="DualTxt"/>
      </w:pPr>
      <w:r>
        <w:t>14.</w:t>
      </w:r>
      <w:r>
        <w:tab/>
        <w:t>Все начальные школы и большинство средних школ — смешанные учебные заведения, как и еди</w:t>
      </w:r>
      <w:r>
        <w:t>н</w:t>
      </w:r>
      <w:r>
        <w:t>ственная на Мальдивских Островах средняя школа, однако следует отметить, что две наиболее пр</w:t>
      </w:r>
      <w:r>
        <w:t>е</w:t>
      </w:r>
      <w:r>
        <w:t>стижные школы — это школы, в которых обучаются лица одного пола. Лишь двое из 250 директоров школ женщины; обе эти женщины работают на ст</w:t>
      </w:r>
      <w:r>
        <w:t>о</w:t>
      </w:r>
      <w:r>
        <w:t>личном острове Мале. Небольшое число женщин, получающих высшее образование, является следс</w:t>
      </w:r>
      <w:r>
        <w:t>т</w:t>
      </w:r>
      <w:r>
        <w:t>вием раннего вступления в брак. В действительн</w:t>
      </w:r>
      <w:r>
        <w:t>о</w:t>
      </w:r>
      <w:r>
        <w:t>сти происходит обратное: как правило, девушки в</w:t>
      </w:r>
      <w:r>
        <w:t>ы</w:t>
      </w:r>
      <w:r>
        <w:t>ходят замуж в молодом возрасте из-за отсутствия возможности продолжать свое образов</w:t>
      </w:r>
      <w:r>
        <w:t>а</w:t>
      </w:r>
      <w:r>
        <w:t>ние.</w:t>
      </w:r>
    </w:p>
    <w:p w:rsidR="00000000" w:rsidRDefault="00000000">
      <w:pPr>
        <w:pStyle w:val="DualTxt"/>
      </w:pPr>
      <w:r>
        <w:t>15.</w:t>
      </w:r>
      <w:r>
        <w:tab/>
        <w:t>Не проводится достаточного количества и</w:t>
      </w:r>
      <w:r>
        <w:t>с</w:t>
      </w:r>
      <w:r>
        <w:t>следований для установления причин возникнов</w:t>
      </w:r>
      <w:r>
        <w:t>е</w:t>
      </w:r>
      <w:r>
        <w:t>ния большого числа случаев истощения и вторичн</w:t>
      </w:r>
      <w:r>
        <w:t>о</w:t>
      </w:r>
      <w:r>
        <w:t>го недоедания среди девочек старшего возраста и женщин. Однако представляется вероятным, что традиционная практика, в соответствии с которой первыми едят мужчины, а женщины потребляют лишь оставшуюся пищу, ведет к возникновению этой проблемы. Не наблюдается никаких различий в состоянии питания мальчиков и девочек до дост</w:t>
      </w:r>
      <w:r>
        <w:t>и</w:t>
      </w:r>
      <w:r>
        <w:t>жения ими пол</w:t>
      </w:r>
      <w:r>
        <w:t>о</w:t>
      </w:r>
      <w:r>
        <w:t>вой зрелости.</w:t>
      </w:r>
    </w:p>
    <w:p w:rsidR="00000000" w:rsidRDefault="00000000">
      <w:pPr>
        <w:pStyle w:val="DualTxt"/>
      </w:pPr>
      <w:r>
        <w:t>16.</w:t>
      </w:r>
      <w:r>
        <w:tab/>
        <w:t>Не проводится достаточного количества и</w:t>
      </w:r>
      <w:r>
        <w:t>с</w:t>
      </w:r>
      <w:r>
        <w:t>следований для определения уровня насилия в о</w:t>
      </w:r>
      <w:r>
        <w:t>т</w:t>
      </w:r>
      <w:r>
        <w:t>ношении женщин на Мальдивских Островах. Н</w:t>
      </w:r>
      <w:r>
        <w:t>е</w:t>
      </w:r>
      <w:r>
        <w:t>сколько лет назад министерство по делам женщин и социального обеспечения поручило одной из непр</w:t>
      </w:r>
      <w:r>
        <w:t>а</w:t>
      </w:r>
      <w:r>
        <w:t>вительственных организаций провести экспериме</w:t>
      </w:r>
      <w:r>
        <w:t>н</w:t>
      </w:r>
      <w:r>
        <w:t>тальное исследование по случаям насилия в семье, однако это исследование не было завершено из-за сопротивления со стороны некоторых слоев насел</w:t>
      </w:r>
      <w:r>
        <w:t>е</w:t>
      </w:r>
      <w:r>
        <w:t>ния, которые считали, что семейные вопросы дол</w:t>
      </w:r>
      <w:r>
        <w:t>ж</w:t>
      </w:r>
      <w:r>
        <w:t>ны носить частный характер. Женщины не хотят сообщать о случаях насилия в семье из-за боязни того, что это опозорит их семьи, будет трудно пр</w:t>
      </w:r>
      <w:r>
        <w:t>о</w:t>
      </w:r>
      <w:r>
        <w:t>вести убедительные факты и что они могут вновь стать жертвами преследований. Нет никаких гос</w:t>
      </w:r>
      <w:r>
        <w:t>у</w:t>
      </w:r>
      <w:r>
        <w:t>дарственных программ оказания помощи жертвам насилия в семье, а также нет никаких альтернати</w:t>
      </w:r>
      <w:r>
        <w:t>в</w:t>
      </w:r>
      <w:r>
        <w:t>ных убежищ для жертв нас</w:t>
      </w:r>
      <w:r>
        <w:t>и</w:t>
      </w:r>
      <w:r>
        <w:t>лия.</w:t>
      </w:r>
    </w:p>
    <w:p w:rsidR="00000000" w:rsidRDefault="00000000">
      <w:pPr>
        <w:pStyle w:val="DualTxt"/>
      </w:pPr>
      <w:r>
        <w:t>17.</w:t>
      </w:r>
      <w:r>
        <w:tab/>
        <w:t>Национальная служба безопасности Мальди</w:t>
      </w:r>
      <w:r>
        <w:t>в</w:t>
      </w:r>
      <w:r>
        <w:t>ских Островов является объединенной службой безопасности, в состав которой входят полицейские и военные, и ее главным элементом является бер</w:t>
      </w:r>
      <w:r>
        <w:t>е</w:t>
      </w:r>
      <w:r>
        <w:t>говая охрана. До конца 1988 года Национальная служба безопасности не принимала на работу же</w:t>
      </w:r>
      <w:r>
        <w:t>н</w:t>
      </w:r>
      <w:r>
        <w:t>щин, и пока еще ни одна женщина не была пов</w:t>
      </w:r>
      <w:r>
        <w:t>ы</w:t>
      </w:r>
      <w:r>
        <w:t>шена в должности до офицерского звания.</w:t>
      </w:r>
    </w:p>
    <w:p w:rsidR="00000000" w:rsidRDefault="00000000">
      <w:pPr>
        <w:pStyle w:val="DualTxt"/>
      </w:pPr>
      <w:r>
        <w:t>18.</w:t>
      </w:r>
      <w:r>
        <w:tab/>
        <w:t>Нет никаких доказательств, свидетельству</w:t>
      </w:r>
      <w:r>
        <w:t>ю</w:t>
      </w:r>
      <w:r>
        <w:t>щих о том, что женщины не хотят занимать руков</w:t>
      </w:r>
      <w:r>
        <w:t>о</w:t>
      </w:r>
      <w:r>
        <w:t>дящие должности. Ряд женщин отказались от дол</w:t>
      </w:r>
      <w:r>
        <w:t>ж</w:t>
      </w:r>
      <w:r>
        <w:t>ности администратора атоллов, однако их реакция не вызывает удивления, поскольку администраторы атоллов, в ведение которых входят группы остр</w:t>
      </w:r>
      <w:r>
        <w:t>о</w:t>
      </w:r>
      <w:r>
        <w:t>вов, разбросанных на большой территории, должны много ездить в то время, как мобильность женщин Мальдивских Островов сдерживается их семейн</w:t>
      </w:r>
      <w:r>
        <w:t>ы</w:t>
      </w:r>
      <w:r>
        <w:t>ми обязанностями. Другим препятствующим этому фактором является отсутствие на отдаленных ос</w:t>
      </w:r>
      <w:r>
        <w:t>т</w:t>
      </w:r>
      <w:r>
        <w:t>ровах доступа к образованию и медицинским усл</w:t>
      </w:r>
      <w:r>
        <w:t>у</w:t>
      </w:r>
      <w:r>
        <w:t>гам. Даже введение квот не устранит такие препя</w:t>
      </w:r>
      <w:r>
        <w:t>т</w:t>
      </w:r>
      <w:r>
        <w:t>ствия культурного и практического характ</w:t>
      </w:r>
      <w:r>
        <w:t>е</w:t>
      </w:r>
      <w:r>
        <w:t>ра.</w:t>
      </w:r>
    </w:p>
    <w:p w:rsidR="00000000" w:rsidRDefault="00000000">
      <w:pPr>
        <w:pStyle w:val="DualTxt"/>
      </w:pPr>
      <w:r>
        <w:t>19.</w:t>
      </w:r>
      <w:r>
        <w:tab/>
        <w:t>Как правило, имена детей в возрасте до 10 лет заносятся в паспорт одного из родителей. Однако мать не может занести имя ребенка в свой паспорт без согласия отца.</w:t>
      </w:r>
    </w:p>
    <w:p w:rsidR="00000000" w:rsidRDefault="00000000">
      <w:pPr>
        <w:pStyle w:val="DualTxt"/>
      </w:pPr>
      <w:r>
        <w:t>20.</w:t>
      </w:r>
      <w:r>
        <w:tab/>
        <w:t>Резкое снижение активности участия женщин на рынке труда с конца 70</w:t>
      </w:r>
      <w:r>
        <w:noBreakHyphen/>
        <w:t>х годов, как представл</w:t>
      </w:r>
      <w:r>
        <w:t>я</w:t>
      </w:r>
      <w:r>
        <w:t>ется, не привело к расширению масштабов нищеты среди женщин, однако не было проведено никакой исследовательской работы для того, чтобы пров</w:t>
      </w:r>
      <w:r>
        <w:t>е</w:t>
      </w:r>
      <w:r>
        <w:t>рить это предположение. Представляется вероя</w:t>
      </w:r>
      <w:r>
        <w:t>т</w:t>
      </w:r>
      <w:r>
        <w:t>ным, что это не отразилось на способности женщин приносить доход, как это предполагалось, так как женщины не получали прямых доходов от своей р</w:t>
      </w:r>
      <w:r>
        <w:t>а</w:t>
      </w:r>
      <w:r>
        <w:t>боты по переработке рыбы и от кустарного промы</w:t>
      </w:r>
      <w:r>
        <w:t>с</w:t>
      </w:r>
      <w:r>
        <w:t>ла. Однако их статус в семьях был бы выше, так как они способствовали бы получению семейного дох</w:t>
      </w:r>
      <w:r>
        <w:t>о</w:t>
      </w:r>
      <w:r>
        <w:t>да и, таким образом, повышению благосостоятел</w:t>
      </w:r>
      <w:r>
        <w:t>ь</w:t>
      </w:r>
      <w:r>
        <w:t>ности семьи.</w:t>
      </w:r>
    </w:p>
    <w:p w:rsidR="00000000" w:rsidRDefault="00000000">
      <w:pPr>
        <w:pStyle w:val="DualTxt"/>
      </w:pPr>
      <w:r>
        <w:t>21.</w:t>
      </w:r>
      <w:r>
        <w:tab/>
        <w:t>В последние годы отмечается медленное, но постоянное увеличение числа женщин, ищущих р</w:t>
      </w:r>
      <w:r>
        <w:t>а</w:t>
      </w:r>
      <w:r>
        <w:t>боту в секторе туризма. На работу в Управление гостиниц и общественного питания принимаются как мужчины, так и женщины, однако мужчин пр</w:t>
      </w:r>
      <w:r>
        <w:t>и</w:t>
      </w:r>
      <w:r>
        <w:t>нято больше. К сожалению, патриархальные ценн</w:t>
      </w:r>
      <w:r>
        <w:t>о</w:t>
      </w:r>
      <w:r>
        <w:t>сти и мировоззрение продолжают ограничивать з</w:t>
      </w:r>
      <w:r>
        <w:t>а</w:t>
      </w:r>
      <w:r>
        <w:t>нятость женщин в секторе туризма и других сект</w:t>
      </w:r>
      <w:r>
        <w:t>о</w:t>
      </w:r>
      <w:r>
        <w:t>рах, предусматривающих работу вне дома. Таким образом, немногие женщины трудятся в качестве общинных медицинских работников, так как мед</w:t>
      </w:r>
      <w:r>
        <w:t>и</w:t>
      </w:r>
      <w:r>
        <w:t>цинские пункты находятся на атоллах. Однако п</w:t>
      </w:r>
      <w:r>
        <w:t>о</w:t>
      </w:r>
      <w:r>
        <w:t>ложение меняется и три четверти лиц, проходящих в настоящее время подготовку в качестве общинных медицинских работников, — это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22.</w:t>
      </w:r>
      <w:r>
        <w:tab/>
        <w:t>Противозачаточные средства бесплатно ра</w:t>
      </w:r>
      <w:r>
        <w:t>с</w:t>
      </w:r>
      <w:r>
        <w:t>пределяются среди зарегистрированных супруж</w:t>
      </w:r>
      <w:r>
        <w:t>е</w:t>
      </w:r>
      <w:r>
        <w:t>ских пар, а в больницах постоянно применяются методы предупреждения беременности. Островные медицинские пункты, центры охраны здоровья и клиники по планированию семьи также предоста</w:t>
      </w:r>
      <w:r>
        <w:t>в</w:t>
      </w:r>
      <w:r>
        <w:t>ляют презервативы, противозачаточные таблетки, инъекционные растворы и внутриматочные прот</w:t>
      </w:r>
      <w:r>
        <w:t>и</w:t>
      </w:r>
      <w:r>
        <w:t>возачаточные средства. Рецепты необходимы только в том случае, если возникают другие проблемы со здоровьем, такие, например, как, алиментарная анемия. После регистрации брака получать прот</w:t>
      </w:r>
      <w:r>
        <w:t>и</w:t>
      </w:r>
      <w:r>
        <w:t>возачаточные средства может любой из супругов. Наиболее популярным средством являются пер</w:t>
      </w:r>
      <w:r>
        <w:t>о</w:t>
      </w:r>
      <w:r>
        <w:t>ральные противозачаточные таблетки и внутрим</w:t>
      </w:r>
      <w:r>
        <w:t>а</w:t>
      </w:r>
      <w:r>
        <w:t>точные средства. Не проводятся исследования по вопросу о том, почему услугами в области планир</w:t>
      </w:r>
      <w:r>
        <w:t>о</w:t>
      </w:r>
      <w:r>
        <w:t>вания семьи пользуются больше женщин, чем му</w:t>
      </w:r>
      <w:r>
        <w:t>ж</w:t>
      </w:r>
      <w:r>
        <w:t>чин.</w:t>
      </w:r>
    </w:p>
    <w:p w:rsidR="00000000" w:rsidRDefault="00000000">
      <w:pPr>
        <w:pStyle w:val="DualTxt"/>
      </w:pPr>
      <w:r>
        <w:t>23.</w:t>
      </w:r>
      <w:r>
        <w:tab/>
        <w:t>Основными причинами материнской смертн</w:t>
      </w:r>
      <w:r>
        <w:t>о</w:t>
      </w:r>
      <w:r>
        <w:t>сти являются дородовые и послеродовые кровот</w:t>
      </w:r>
      <w:r>
        <w:t>е</w:t>
      </w:r>
      <w:r>
        <w:t>чения и роды при наличии механического препятс</w:t>
      </w:r>
      <w:r>
        <w:t>т</w:t>
      </w:r>
      <w:r>
        <w:t>вия прохождения плода. Учитывая географическое расположение островов и тот факт, что не на всех островах имеются надлежащим образом оборуд</w:t>
      </w:r>
      <w:r>
        <w:t>о</w:t>
      </w:r>
      <w:r>
        <w:t>ванные медицинские учреждения, иногда смерть людей неизбежна. Правительство принимает все возможные меры, в том числе перевозку воздушным транспортом рожениц из отдаленных островов, хотя оно и не может позволить себе нести такие затраты.</w:t>
      </w:r>
    </w:p>
    <w:p w:rsidR="00000000" w:rsidRDefault="00000000">
      <w:pPr>
        <w:pStyle w:val="DualTxt"/>
      </w:pPr>
      <w:r>
        <w:t>24.</w:t>
      </w:r>
      <w:r>
        <w:tab/>
        <w:t>Мальдивские Острова не могут представить информацию о психическом здоровье разведенных женщин или мужчин до тех пор, пока не будет пр</w:t>
      </w:r>
      <w:r>
        <w:t>о</w:t>
      </w:r>
      <w:r>
        <w:t>ведено исследование по этому вопросу. Большому числу разводов способствуют многие факторы, в том числе прерогатива мужчин в соответствии с з</w:t>
      </w:r>
      <w:r>
        <w:t>а</w:t>
      </w:r>
      <w:r>
        <w:t>конами шариата прерывать брак на основе устного заявления без обращения в суд. Согласно новому закону о семье, разводы, не зарегистрированные в суде, будут считаться незаконными и виновные п</w:t>
      </w:r>
      <w:r>
        <w:t>о</w:t>
      </w:r>
      <w:r>
        <w:t>несут наказание за это. Другим фактором является отсутствие социальной стигмы, связанной с разв</w:t>
      </w:r>
      <w:r>
        <w:t>о</w:t>
      </w:r>
      <w:r>
        <w:t>дом; кроме того, достаточно часто имеет место п</w:t>
      </w:r>
      <w:r>
        <w:t>о</w:t>
      </w:r>
      <w:r>
        <w:t>вторное вступление в брак одной и той же супруж</w:t>
      </w:r>
      <w:r>
        <w:t>е</w:t>
      </w:r>
      <w:r>
        <w:t>ской пары. Количество женщин, желающих разве</w:t>
      </w:r>
      <w:r>
        <w:t>с</w:t>
      </w:r>
      <w:r>
        <w:t>тись, такое же, как и мужчин. Хотя и не провод</w:t>
      </w:r>
      <w:r>
        <w:t>и</w:t>
      </w:r>
      <w:r>
        <w:t>лось никакого связанного с этим исследования, в</w:t>
      </w:r>
      <w:r>
        <w:t>е</w:t>
      </w:r>
      <w:r>
        <w:t>роятно, главными причинами неудовлетворенности женщин являются супружеская неверность, отсу</w:t>
      </w:r>
      <w:r>
        <w:t>т</w:t>
      </w:r>
      <w:r>
        <w:t xml:space="preserve">ствие поддержки и физическое насилие. </w:t>
      </w:r>
    </w:p>
    <w:p w:rsidR="00000000" w:rsidRDefault="00000000">
      <w:pPr>
        <w:pStyle w:val="DualTxt"/>
      </w:pPr>
      <w:r>
        <w:t>25.</w:t>
      </w:r>
      <w:r>
        <w:tab/>
        <w:t>Первый случай ВИЧ/СПИДа был зарегистр</w:t>
      </w:r>
      <w:r>
        <w:t>и</w:t>
      </w:r>
      <w:r>
        <w:t>рован в 1991 году; в течение десяти последующих лет этим заболеванием было заражено десять чел</w:t>
      </w:r>
      <w:r>
        <w:t>о</w:t>
      </w:r>
      <w:r>
        <w:t>век (из них лишь одна женщина) и шесть человек умерли. Кроме того, в ходе регулярной проверки трудящихся-экспатриантов по прибытии в страну позитивная реакция по ВИЧ/СПИДу была обнар</w:t>
      </w:r>
      <w:r>
        <w:t>у</w:t>
      </w:r>
      <w:r>
        <w:t>жена у 74 человек и в качестве меры предосторо</w:t>
      </w:r>
      <w:r>
        <w:t>ж</w:t>
      </w:r>
      <w:r>
        <w:t>ности они были возвращены в свои страны. Первый случай наркомании зарегистрирован в 1977 году, когда турист был арестован за владение мариху</w:t>
      </w:r>
      <w:r>
        <w:t>а</w:t>
      </w:r>
      <w:r>
        <w:t>ной. Героин начал использоваться в 1993 году в о</w:t>
      </w:r>
      <w:r>
        <w:t>с</w:t>
      </w:r>
      <w:r>
        <w:t>новном не в форме инъекций.</w:t>
      </w:r>
    </w:p>
    <w:p w:rsidR="00000000" w:rsidRDefault="00000000">
      <w:pPr>
        <w:pStyle w:val="DualTxt"/>
      </w:pPr>
      <w:r>
        <w:t>26.</w:t>
      </w:r>
      <w:r>
        <w:tab/>
        <w:t>Хотя новый закон о семье предусматривает повышение возраста официального вступления в брак до 18 лет, сотрудник бюро записи актов гра</w:t>
      </w:r>
      <w:r>
        <w:t>ж</w:t>
      </w:r>
      <w:r>
        <w:t>данского состояния может разрешить вступить в брак лицу моложе этого возраста с учетом состо</w:t>
      </w:r>
      <w:r>
        <w:t>я</w:t>
      </w:r>
      <w:r>
        <w:t>ния его физического здоровья, финансового пол</w:t>
      </w:r>
      <w:r>
        <w:t>о</w:t>
      </w:r>
      <w:r>
        <w:t>жения и причин вступления в брак. Этот закон пр</w:t>
      </w:r>
      <w:r>
        <w:t>е</w:t>
      </w:r>
      <w:r>
        <w:t>дусматривает также добрачные соглашения, в кот</w:t>
      </w:r>
      <w:r>
        <w:t>о</w:t>
      </w:r>
      <w:r>
        <w:t>рых могут содержаться такие условия, как распр</w:t>
      </w:r>
      <w:r>
        <w:t>е</w:t>
      </w:r>
      <w:r>
        <w:t>деление собственности, приобретенной во время брака, в случае развода или же требование, пред</w:t>
      </w:r>
      <w:r>
        <w:t>у</w:t>
      </w:r>
      <w:r>
        <w:t>сматривающее то, что до вступления в полигамные отношения муж должен получить согласие жены. В целях улучшения понимания общественностью п</w:t>
      </w:r>
      <w:r>
        <w:t>о</w:t>
      </w:r>
      <w:r>
        <w:t>ложений добрачных соглашений они обсуждаются во всех программах правовой грамотности.</w:t>
      </w:r>
    </w:p>
    <w:p w:rsidR="00000000" w:rsidRDefault="00000000">
      <w:pPr>
        <w:pStyle w:val="DualTxt"/>
      </w:pPr>
      <w:r>
        <w:t>27.</w:t>
      </w:r>
      <w:r>
        <w:tab/>
        <w:t>Новый закон о семье предусматривает также, что суд решает вопрос о поддержке и содержании детей до развода. Муж обязан выплачивать деньги на содержание, и если дети находятся на попечении матери, ее нельзя выселить из дома, в котором она проживала, находясь в браке. Хотя все браки дол</w:t>
      </w:r>
      <w:r>
        <w:t>ж</w:t>
      </w:r>
      <w:r>
        <w:t>ны заключаться в соответствии с законом о семье, браки, заключенные до вступления в действие этого закона, останутся действительными в соответствии с предыдущими законами и законами шариата. Нет никаких ограничений относительно брака между жителями Мальдивских Островов и мигрантами. Иностранец/иностранка, вступившая в брак с жит</w:t>
      </w:r>
      <w:r>
        <w:t>е</w:t>
      </w:r>
      <w:r>
        <w:t>лем Мальдивских Островов, автоматически получ</w:t>
      </w:r>
      <w:r>
        <w:t>а</w:t>
      </w:r>
      <w:r>
        <w:t>ет визу жителя и плата за разрешение на прожив</w:t>
      </w:r>
      <w:r>
        <w:t>а</w:t>
      </w:r>
      <w:r>
        <w:t>ние с него/нее не взимается. Если иностранка, вст</w:t>
      </w:r>
      <w:r>
        <w:t>у</w:t>
      </w:r>
      <w:r>
        <w:t>пившая в брак с жителем Мальдивских Островов, становится вдовой и остается с детьми, она может жить на Мальдивских Островах в течение всей жизни, не внося при этом никаких плат. Закон не предусматривает таких же условий для вступившего в брак с жительницей Мальдивских Островов ин</w:t>
      </w:r>
      <w:r>
        <w:t>о</w:t>
      </w:r>
      <w:r>
        <w:t>странца, жена которого умирает.</w:t>
      </w:r>
    </w:p>
    <w:p w:rsidR="00000000" w:rsidRDefault="00000000">
      <w:pPr>
        <w:pStyle w:val="DualTxt"/>
      </w:pPr>
      <w:r>
        <w:t>28.</w:t>
      </w:r>
      <w:r>
        <w:tab/>
        <w:t>В заключение оратор говорит, что ее делегация высоко оценивает дух, в котором проводились зас</w:t>
      </w:r>
      <w:r>
        <w:t>е</w:t>
      </w:r>
      <w:r>
        <w:t>дания. Делегация Мальдивских Островов пыталась ответить на все вопросы, и она предоставит любую отсутствующую пока информацию на более поз</w:t>
      </w:r>
      <w:r>
        <w:t>д</w:t>
      </w:r>
      <w:r>
        <w:t>нем этапе.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дает высокую оценку по</w:t>
      </w:r>
      <w:r>
        <w:t>л</w:t>
      </w:r>
      <w:r>
        <w:t>ным, откровенным и подробным ответам делегации Мальдивских Островов. Однако она отмечает, что в Конституции нет ссылок на дискриминацию по признаку пола и по другим признакам и, поскольку в ней предусматривается, что любой закон, прот</w:t>
      </w:r>
      <w:r>
        <w:t>и</w:t>
      </w:r>
      <w:r>
        <w:t>воречащий Конституции, не будет иметь силы, было бы полезно узнать, существует ли механизм обе</w:t>
      </w:r>
      <w:r>
        <w:t>с</w:t>
      </w:r>
      <w:r>
        <w:t>печения выполнения этого. Она хотела бы также знать, может ли человек защищать свои констит</w:t>
      </w:r>
      <w:r>
        <w:t>у</w:t>
      </w:r>
      <w:r>
        <w:t>ционные права в суде более высокой инстанции, а также как будет обеспечено выполнение решения, принятого в его пользу.</w:t>
      </w:r>
    </w:p>
    <w:p w:rsidR="00000000" w:rsidRDefault="00000000">
      <w:pPr>
        <w:pStyle w:val="DualTxt"/>
      </w:pPr>
      <w:r>
        <w:t>30.</w:t>
      </w:r>
      <w:r>
        <w:tab/>
        <w:t>Подготовка доклада входит в обязанности пр</w:t>
      </w:r>
      <w:r>
        <w:t>а</w:t>
      </w:r>
      <w:r>
        <w:t>вительства, а не неправительственных организаций; однако неправительственные организации должны участвовать в обмене информацией, диалоге и представлении ответов. Кроме того, было бы поле</w:t>
      </w:r>
      <w:r>
        <w:t>з</w:t>
      </w:r>
      <w:r>
        <w:t>но знать, имеются ли у правительства какие-либо программы или планы, связанные с высшим обр</w:t>
      </w:r>
      <w:r>
        <w:t>а</w:t>
      </w:r>
      <w:r>
        <w:t>зованием для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31.</w:t>
      </w:r>
      <w:r>
        <w:tab/>
        <w:t>В заключение она отмечает, что молодой во</w:t>
      </w:r>
      <w:r>
        <w:t>з</w:t>
      </w:r>
      <w:r>
        <w:t>раст вступления в брак противоречит положениям как Конвенции о ликвидации всех форм дискрим</w:t>
      </w:r>
      <w:r>
        <w:t>и</w:t>
      </w:r>
      <w:r>
        <w:t>нации в отношении женщин, так и Конвенции о правах ребенка, также являющейся документом, р</w:t>
      </w:r>
      <w:r>
        <w:t>а</w:t>
      </w:r>
      <w:r>
        <w:t>тифицированным Мальдивскими Островами.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говорит, что Мальдивские Остр</w:t>
      </w:r>
      <w:r>
        <w:t>о</w:t>
      </w:r>
      <w:r>
        <w:t>ва разработали важные национальные механизмы улучшения положения женщин и именно эти н</w:t>
      </w:r>
      <w:r>
        <w:t>а</w:t>
      </w:r>
      <w:r>
        <w:t>циональные механизмы, а не небольшие неправ</w:t>
      </w:r>
      <w:r>
        <w:t>и</w:t>
      </w:r>
      <w:r>
        <w:t>тельственные организации должны решать пробл</w:t>
      </w:r>
      <w:r>
        <w:t>е</w:t>
      </w:r>
      <w:r>
        <w:t>му, связанную с насилием в отношении женщин. Насилие в отношении женщин не следует рассма</w:t>
      </w:r>
      <w:r>
        <w:t>т</w:t>
      </w:r>
      <w:r>
        <w:t>ривать как частный вопрос, решаемый в семьях, и, кроме того, в отношении лиц, совершающих нас</w:t>
      </w:r>
      <w:r>
        <w:t>и</w:t>
      </w:r>
      <w:r>
        <w:t>лие, необходимо принять правовые меры. Оратор надеется, что в следующем докладе будет соде</w:t>
      </w:r>
      <w:r>
        <w:t>р</w:t>
      </w:r>
      <w:r>
        <w:t>жаться информация о введенных Мальдивскими Островами законах, направленных на решение этой проблемы.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Ахмед</w:t>
      </w:r>
      <w:r>
        <w:t xml:space="preserve"> говорит, что на нынешнем зас</w:t>
      </w:r>
      <w:r>
        <w:t>е</w:t>
      </w:r>
      <w:r>
        <w:t>дании она не может ответить на вопросы, каса</w:t>
      </w:r>
      <w:r>
        <w:t>ю</w:t>
      </w:r>
      <w:r>
        <w:t>щиеся конституции. Во время подготовки доклада правительство Мальдивских Островов не знало, что предполагалось участие неправительственных о</w:t>
      </w:r>
      <w:r>
        <w:t>р</w:t>
      </w:r>
      <w:r>
        <w:t>ганизаций в этом процессе; она заверяет Комитет в том, что в будущем они будут привлекаться к этой работе. В рамках различных программ для колле</w:t>
      </w:r>
      <w:r>
        <w:t>д</w:t>
      </w:r>
      <w:r>
        <w:t>жей и выпускников учебных заведений осущест</w:t>
      </w:r>
      <w:r>
        <w:t>в</w:t>
      </w:r>
      <w:r>
        <w:t>ляются программы, разработанные для женщин, в том числе совместные мероприятия с университ</w:t>
      </w:r>
      <w:r>
        <w:t>е</w:t>
      </w:r>
      <w:r>
        <w:t>тами за гран</w:t>
      </w:r>
      <w:r>
        <w:t>и</w:t>
      </w:r>
      <w:r>
        <w:t xml:space="preserve">цей. </w:t>
      </w:r>
    </w:p>
    <w:p w:rsidR="00000000" w:rsidRDefault="00000000">
      <w:pPr>
        <w:pStyle w:val="DualTxt"/>
      </w:pPr>
      <w:r>
        <w:t>34.</w:t>
      </w:r>
      <w:r>
        <w:tab/>
        <w:t>К сожалению, в мальдивском обществе сущ</w:t>
      </w:r>
      <w:r>
        <w:t>е</w:t>
      </w:r>
      <w:r>
        <w:t>ствует сильное сопротивление повышению возраста вступления в брак до 18 лет, т.к. шариат разрешает заключать брак с момента достижения половой зр</w:t>
      </w:r>
      <w:r>
        <w:t>е</w:t>
      </w:r>
      <w:r>
        <w:t>лости. В этой связи необходимо предоставить с</w:t>
      </w:r>
      <w:r>
        <w:t>о</w:t>
      </w:r>
      <w:r>
        <w:t>трудникам бюро записей актов гражданского с</w:t>
      </w:r>
      <w:r>
        <w:t>о</w:t>
      </w:r>
      <w:r>
        <w:t>стояния дискретные полномочия. Правительство будет продолжать настаивать на повышении возра</w:t>
      </w:r>
      <w:r>
        <w:t>с</w:t>
      </w:r>
      <w:r>
        <w:t>та вступления в брак, и оратор надеется, что будет достигнут прогресс в этом направлении. Вопрос о насилии в отношении женщин является чрезвыча</w:t>
      </w:r>
      <w:r>
        <w:t>й</w:t>
      </w:r>
      <w:r>
        <w:t>но важным на Мальдивских Островах и, естестве</w:t>
      </w:r>
      <w:r>
        <w:t>н</w:t>
      </w:r>
      <w:r>
        <w:t>но, оказывалось сопротивление проведению связа</w:t>
      </w:r>
      <w:r>
        <w:t>н</w:t>
      </w:r>
      <w:r>
        <w:t>ного с этим обследования. Однако правительство не считает насилие в семье частным вопросом, и, по мнению многих мальдивских женщин, необходимо ввести в действие законы, обеспечивающие их з</w:t>
      </w:r>
      <w:r>
        <w:t>а</w:t>
      </w:r>
      <w:r>
        <w:t>щиту.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Председатель</w:t>
      </w:r>
      <w:r>
        <w:t>, подытоживая сказанное, гов</w:t>
      </w:r>
      <w:r>
        <w:t>о</w:t>
      </w:r>
      <w:r>
        <w:t>рит, что демократия должна основываться на ув</w:t>
      </w:r>
      <w:r>
        <w:t>а</w:t>
      </w:r>
      <w:r>
        <w:t>жении прав человека и равенстве; в противном сл</w:t>
      </w:r>
      <w:r>
        <w:t>у</w:t>
      </w:r>
      <w:r>
        <w:t>чае это не демократия. В этой связи установка, пр</w:t>
      </w:r>
      <w:r>
        <w:t>е</w:t>
      </w:r>
      <w:r>
        <w:t>дусматривающая, что женщина не может быть пр</w:t>
      </w:r>
      <w:r>
        <w:t>е</w:t>
      </w:r>
      <w:r>
        <w:t>зидентом, так как меджлис проголосовал против этого, является неприемлемой. Мальдивские Ос</w:t>
      </w:r>
      <w:r>
        <w:t>т</w:t>
      </w:r>
      <w:r>
        <w:t>рова должны стремиться изучить опыт других м</w:t>
      </w:r>
      <w:r>
        <w:t>у</w:t>
      </w:r>
      <w:r>
        <w:t>сульманских стран, пытающихся преодолеть трад</w:t>
      </w:r>
      <w:r>
        <w:t>и</w:t>
      </w:r>
      <w:r>
        <w:t>ционные предрассу</w:t>
      </w:r>
      <w:r>
        <w:t>д</w:t>
      </w:r>
      <w:r>
        <w:t>ки.</w:t>
      </w:r>
    </w:p>
    <w:p w:rsidR="00000000" w:rsidRDefault="00000000">
      <w:pPr>
        <w:pStyle w:val="DualTxt"/>
      </w:pPr>
      <w:r>
        <w:t>36.</w:t>
      </w:r>
      <w:r>
        <w:tab/>
        <w:t>Глубокую озабоченность вызывает насилие в отношении женщин. Ратифицировав Конвенцию, государство-участник берет на себя обязательство обеспечить защиту женщин как в государственной, так и в частной сферах. Кроме того, в целях собл</w:t>
      </w:r>
      <w:r>
        <w:t>ю</w:t>
      </w:r>
      <w:r>
        <w:t>дения положений Факультативного протокола нео</w:t>
      </w:r>
      <w:r>
        <w:t>б</w:t>
      </w:r>
      <w:r>
        <w:t>ходимо разработать внутренние механизмы. В д</w:t>
      </w:r>
      <w:r>
        <w:t>о</w:t>
      </w:r>
      <w:r>
        <w:t>полнение к этому женщины и мужчины должны на равной основе участвовать в планировании семьи, в частности пользоваться противозачаточными сре</w:t>
      </w:r>
      <w:r>
        <w:t>д</w:t>
      </w:r>
      <w:r>
        <w:t>ствами. И наконец, оратор говорит, что мальдивские женщины недопредставлены в органах управления. Она надеется, что к моменту представления сл</w:t>
      </w:r>
      <w:r>
        <w:t>е</w:t>
      </w:r>
      <w:r>
        <w:t>дующего доклада положение в этой области улу</w:t>
      </w:r>
      <w:r>
        <w:t>ч</w:t>
      </w:r>
      <w:r>
        <w:t>шится. Ратификация Конвенции, подготовка докл</w:t>
      </w:r>
      <w:r>
        <w:t>а</w:t>
      </w:r>
      <w:r>
        <w:t>да и выступление в Комитете продемонстрировали политическую волю Мальдивских Островов сп</w:t>
      </w:r>
      <w:r>
        <w:t>о</w:t>
      </w:r>
      <w:r>
        <w:t>собствовать расширению прав и возможностей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11 ч. 15 м.</w:t>
      </w:r>
    </w:p>
    <w:p w:rsidR="00000000" w:rsidRDefault="00000000">
      <w:pPr>
        <w:pStyle w:val="Single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NO&gt;&gt;N0123189R&lt;&lt;ODS JOB NO&gt;&gt;</w:t>
      </w:r>
    </w:p>
    <w:p w:rsidR="00000000" w:rsidRDefault="00000000">
      <w:pPr>
        <w:pStyle w:val="CommentText"/>
      </w:pPr>
      <w:r>
        <w:t>&lt;&lt;ODS DOC SYMBOL1&gt;&gt;CEDAW/C/SR.506&lt;&lt;ODS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01-23189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*0123189*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CEDAW/C/SR.506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CEDAW/C/SR.506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/C/SR.506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16 November</w:t>
          </w:r>
          <w:r>
            <w:t xml:space="preserve">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5/11/2001 7:57: AM"/>
    <w:docVar w:name="DocCategory" w:val="SROthers"/>
    <w:docVar w:name="DocType" w:val="Final"/>
    <w:docVar w:name="JobNo" w:val="0123189R"/>
    <w:docVar w:name="OandT" w:val=" "/>
    <w:docVar w:name="Symbol1" w:val="CEDAW/C/SR.50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2795</Words>
  <Characters>18732</Characters>
  <Application>Microsoft Office Word</Application>
  <DocSecurity>4</DocSecurity>
  <Lines>506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22365</CharactersWithSpaces>
  <SharedDoc>false</SharedDoc>
  <HLinks>
    <vt:vector size="6" baseType="variant">
      <vt:variant>
        <vt:i4>4522087</vt:i4>
      </vt:variant>
      <vt:variant>
        <vt:i4>45296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2001-11-15T21:08:00Z</cp:lastPrinted>
  <dcterms:created xsi:type="dcterms:W3CDTF">2001-11-15T21:08:00Z</dcterms:created>
  <dcterms:modified xsi:type="dcterms:W3CDTF">2001-11-15T21:09:00Z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0123189</vt:lpwstr>
  </property>
  <property fmtid="{D5CDD505-2E9C-101B-9397-08002B2CF9AE}" pid="3" name="Symbol1">
    <vt:lpwstr>CEDAW/C/SR.506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Panioiuchkina</vt:lpwstr>
  </property>
</Properties>
</file>