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17BA5543" w14:textId="77777777" w:rsidTr="00684327">
        <w:trPr>
          <w:trHeight w:hRule="exact" w:val="851"/>
        </w:trPr>
        <w:tc>
          <w:tcPr>
            <w:tcW w:w="1280" w:type="dxa"/>
            <w:tcBorders>
              <w:bottom w:val="single" w:sz="4" w:space="0" w:color="auto"/>
            </w:tcBorders>
          </w:tcPr>
          <w:p w14:paraId="3CD6C299" w14:textId="77777777" w:rsidR="006621F5" w:rsidRPr="00422A07" w:rsidRDefault="006621F5" w:rsidP="00684327">
            <w:pPr>
              <w:pStyle w:val="H23GC"/>
            </w:pPr>
          </w:p>
        </w:tc>
        <w:tc>
          <w:tcPr>
            <w:tcW w:w="2273" w:type="dxa"/>
            <w:tcBorders>
              <w:bottom w:val="single" w:sz="4" w:space="0" w:color="auto"/>
            </w:tcBorders>
            <w:vAlign w:val="bottom"/>
          </w:tcPr>
          <w:p w14:paraId="15F434B0" w14:textId="77777777" w:rsidR="006621F5" w:rsidRPr="00DF7312" w:rsidRDefault="00732000" w:rsidP="00684327">
            <w:pPr>
              <w:spacing w:after="80" w:line="300" w:lineRule="exact"/>
              <w:rPr>
                <w:rFonts w:ascii="Time New Roman" w:eastAsia="黑体" w:hAnsi="Time New Roman" w:hint="eastAsia"/>
                <w:sz w:val="28"/>
              </w:rPr>
            </w:pPr>
            <w:r w:rsidRPr="00DF7312">
              <w:rPr>
                <w:rFonts w:ascii="宋体" w:eastAsia="黑体" w:hAnsi="宋体" w:cs="宋体" w:hint="eastAsia"/>
                <w:sz w:val="28"/>
              </w:rPr>
              <w:t>联</w:t>
            </w:r>
            <w:r w:rsidR="00DF7312">
              <w:rPr>
                <w:rFonts w:ascii="宋体" w:eastAsia="黑体" w:hAnsi="宋体" w:cs="宋体"/>
                <w:sz w:val="28"/>
              </w:rPr>
              <w:t xml:space="preserve"> </w:t>
            </w:r>
            <w:r w:rsidRPr="00DF7312">
              <w:rPr>
                <w:rFonts w:ascii="宋体" w:eastAsia="黑体" w:hAnsi="宋体" w:cs="宋体" w:hint="eastAsia"/>
                <w:sz w:val="28"/>
              </w:rPr>
              <w:t>合</w:t>
            </w:r>
            <w:r w:rsidR="00DF7312">
              <w:rPr>
                <w:rFonts w:ascii="宋体" w:eastAsia="黑体" w:hAnsi="宋体" w:cs="宋体"/>
                <w:sz w:val="28"/>
              </w:rPr>
              <w:t xml:space="preserve"> </w:t>
            </w:r>
            <w:r w:rsidRPr="00DF7312">
              <w:rPr>
                <w:rFonts w:ascii="宋体" w:eastAsia="黑体" w:hAnsi="宋体" w:cs="宋体" w:hint="eastAsia"/>
                <w:sz w:val="28"/>
              </w:rPr>
              <w:t>国</w:t>
            </w:r>
          </w:p>
        </w:tc>
        <w:tc>
          <w:tcPr>
            <w:tcW w:w="6086" w:type="dxa"/>
            <w:gridSpan w:val="2"/>
            <w:tcBorders>
              <w:bottom w:val="single" w:sz="4" w:space="0" w:color="auto"/>
            </w:tcBorders>
            <w:vAlign w:val="bottom"/>
          </w:tcPr>
          <w:p w14:paraId="5495F3E4" w14:textId="77777777" w:rsidR="006621F5" w:rsidRPr="00F57017" w:rsidRDefault="00F57017" w:rsidP="00684327">
            <w:pPr>
              <w:spacing w:line="240" w:lineRule="atLeast"/>
              <w:jc w:val="right"/>
              <w:rPr>
                <w:sz w:val="20"/>
                <w:szCs w:val="21"/>
              </w:rPr>
            </w:pPr>
            <w:proofErr w:type="spellStart"/>
            <w:r w:rsidRPr="00F57017">
              <w:rPr>
                <w:sz w:val="40"/>
                <w:szCs w:val="21"/>
              </w:rPr>
              <w:t>CERD</w:t>
            </w:r>
            <w:proofErr w:type="spellEnd"/>
            <w:r>
              <w:rPr>
                <w:sz w:val="20"/>
                <w:szCs w:val="21"/>
              </w:rPr>
              <w:t>/C/ECU/CO/25</w:t>
            </w:r>
          </w:p>
        </w:tc>
      </w:tr>
      <w:tr w:rsidR="006621F5" w:rsidRPr="00F124C6" w14:paraId="3BF28917" w14:textId="77777777" w:rsidTr="00684327">
        <w:trPr>
          <w:trHeight w:hRule="exact" w:val="2835"/>
        </w:trPr>
        <w:tc>
          <w:tcPr>
            <w:tcW w:w="1280" w:type="dxa"/>
            <w:tcBorders>
              <w:top w:val="single" w:sz="4" w:space="0" w:color="auto"/>
              <w:bottom w:val="single" w:sz="12" w:space="0" w:color="auto"/>
            </w:tcBorders>
          </w:tcPr>
          <w:p w14:paraId="6265A03D" w14:textId="77777777" w:rsidR="006621F5" w:rsidRPr="00F124C6" w:rsidRDefault="006621F5" w:rsidP="00684327">
            <w:pPr>
              <w:spacing w:line="120" w:lineRule="atLeast"/>
              <w:rPr>
                <w:sz w:val="10"/>
                <w:szCs w:val="10"/>
              </w:rPr>
            </w:pPr>
          </w:p>
          <w:p w14:paraId="6FC12723"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321425C3" wp14:editId="49F96CAD">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0767E4" w14:textId="77777777" w:rsidR="006621F5" w:rsidRDefault="006621F5" w:rsidP="00C7397D">
            <w:pPr>
              <w:spacing w:before="240" w:line="420" w:lineRule="exact"/>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1729918A" w14:textId="362CB511" w:rsidR="006621F5" w:rsidRPr="0004600B" w:rsidRDefault="006621F5" w:rsidP="00684327">
            <w:pPr>
              <w:spacing w:before="240" w:line="240" w:lineRule="atLeast"/>
              <w:rPr>
                <w:sz w:val="20"/>
              </w:rPr>
            </w:pPr>
            <w:r w:rsidRPr="00F124C6">
              <w:rPr>
                <w:sz w:val="20"/>
              </w:rPr>
              <w:t xml:space="preserve">Distr.: </w:t>
            </w:r>
            <w:r w:rsidR="00F57017" w:rsidRPr="00F57017">
              <w:rPr>
                <w:sz w:val="20"/>
              </w:rPr>
              <w:t>General</w:t>
            </w:r>
          </w:p>
          <w:p w14:paraId="30C10A57" w14:textId="0798EDA5" w:rsidR="006621F5" w:rsidRPr="00F124C6" w:rsidRDefault="00F57017" w:rsidP="00684327">
            <w:pPr>
              <w:spacing w:line="240" w:lineRule="atLeast"/>
              <w:rPr>
                <w:sz w:val="20"/>
              </w:rPr>
            </w:pPr>
            <w:r>
              <w:rPr>
                <w:sz w:val="20"/>
              </w:rPr>
              <w:t xml:space="preserve">23 </w:t>
            </w:r>
            <w:r w:rsidRPr="00F57017">
              <w:rPr>
                <w:sz w:val="20"/>
              </w:rPr>
              <w:t>December</w:t>
            </w:r>
            <w:r w:rsidR="006D1FBC">
              <w:rPr>
                <w:sz w:val="20"/>
              </w:rPr>
              <w:t xml:space="preserve"> 20</w:t>
            </w:r>
            <w:r w:rsidR="008949FA">
              <w:rPr>
                <w:sz w:val="20"/>
              </w:rPr>
              <w:t>2</w:t>
            </w:r>
            <w:r>
              <w:rPr>
                <w:sz w:val="20"/>
              </w:rPr>
              <w:t>4</w:t>
            </w:r>
          </w:p>
          <w:p w14:paraId="78B66FB6" w14:textId="77777777" w:rsidR="006621F5" w:rsidRPr="00F124C6" w:rsidRDefault="006621F5" w:rsidP="00684327">
            <w:pPr>
              <w:spacing w:line="240" w:lineRule="atLeast"/>
              <w:rPr>
                <w:sz w:val="20"/>
              </w:rPr>
            </w:pPr>
            <w:r w:rsidRPr="00F124C6">
              <w:rPr>
                <w:sz w:val="20"/>
              </w:rPr>
              <w:t xml:space="preserve">Chinese </w:t>
            </w:r>
          </w:p>
          <w:p w14:paraId="09E89D98" w14:textId="5CACDE94" w:rsidR="006621F5" w:rsidRPr="00F124C6" w:rsidRDefault="006621F5" w:rsidP="00684327">
            <w:pPr>
              <w:spacing w:line="240" w:lineRule="atLeast"/>
            </w:pPr>
            <w:r w:rsidRPr="00F124C6">
              <w:rPr>
                <w:sz w:val="20"/>
              </w:rPr>
              <w:t xml:space="preserve">Original: </w:t>
            </w:r>
            <w:r w:rsidR="00F57017" w:rsidRPr="00F57017">
              <w:rPr>
                <w:sz w:val="20"/>
              </w:rPr>
              <w:t>Spanish</w:t>
            </w:r>
          </w:p>
        </w:tc>
      </w:tr>
    </w:tbl>
    <w:p w14:paraId="62820C06" w14:textId="6F38133A" w:rsidR="00F57017" w:rsidRDefault="00F57017" w:rsidP="00F57017">
      <w:pPr>
        <w:pStyle w:val="a9"/>
        <w:spacing w:before="120"/>
        <w:rPr>
          <w:rFonts w:ascii="Time New Roman" w:eastAsia="黑体" w:hAnsi="Time New Roman" w:hint="eastAsia"/>
          <w:sz w:val="24"/>
          <w:szCs w:val="24"/>
        </w:rPr>
      </w:pPr>
      <w:r w:rsidRPr="00F57017">
        <w:rPr>
          <w:rFonts w:ascii="Time New Roman" w:eastAsia="黑体" w:hAnsi="Time New Roman" w:hint="eastAsia"/>
          <w:sz w:val="24"/>
          <w:szCs w:val="24"/>
        </w:rPr>
        <w:t>消除种族歧视委员会</w:t>
      </w:r>
    </w:p>
    <w:p w14:paraId="58A214C3" w14:textId="4BB1337A" w:rsidR="00F57017" w:rsidRDefault="00F57017" w:rsidP="00D83593">
      <w:pPr>
        <w:pStyle w:val="HChGC"/>
      </w:pPr>
      <w:r w:rsidRPr="00F57017">
        <w:rPr>
          <w:rFonts w:hint="eastAsia"/>
        </w:rPr>
        <w:tab/>
      </w:r>
      <w:r w:rsidRPr="00F57017">
        <w:rPr>
          <w:rFonts w:hint="eastAsia"/>
        </w:rPr>
        <w:tab/>
      </w:r>
      <w:r w:rsidRPr="00F57017">
        <w:rPr>
          <w:rFonts w:hint="eastAsia"/>
        </w:rPr>
        <w:t>关于厄瓜多尔第二十五次定期报告的结论性意见</w:t>
      </w:r>
      <w:r w:rsidRPr="00D83593">
        <w:footnoteReference w:customMarkFollows="1" w:id="2"/>
        <w:t>*</w:t>
      </w:r>
    </w:p>
    <w:p w14:paraId="54A4DF2E" w14:textId="4A557F9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1.</w:t>
      </w:r>
      <w:r w:rsidRPr="00A6422C">
        <w:rPr>
          <w:rFonts w:ascii="Time New Roman" w:hAnsi="Time New Roman"/>
          <w:szCs w:val="21"/>
        </w:rPr>
        <w:tab/>
      </w:r>
      <w:r w:rsidRPr="00A6422C">
        <w:rPr>
          <w:rFonts w:ascii="Time New Roman" w:hAnsi="Time New Roman"/>
          <w:szCs w:val="21"/>
        </w:rPr>
        <w:t>委员会在</w:t>
      </w:r>
      <w:r w:rsidRPr="00A6422C">
        <w:rPr>
          <w:rFonts w:ascii="Time New Roman" w:hAnsi="Time New Roman"/>
          <w:szCs w:val="21"/>
        </w:rPr>
        <w:t>2024</w:t>
      </w:r>
      <w:r w:rsidRPr="00A6422C">
        <w:rPr>
          <w:rFonts w:ascii="Time New Roman" w:hAnsi="Time New Roman"/>
          <w:szCs w:val="21"/>
        </w:rPr>
        <w:t>年</w:t>
      </w:r>
      <w:r w:rsidRPr="00A6422C">
        <w:rPr>
          <w:rFonts w:ascii="Time New Roman" w:hAnsi="Time New Roman"/>
          <w:szCs w:val="21"/>
        </w:rPr>
        <w:t>11</w:t>
      </w:r>
      <w:r w:rsidRPr="00A6422C">
        <w:rPr>
          <w:rFonts w:ascii="Time New Roman" w:hAnsi="Time New Roman"/>
          <w:szCs w:val="21"/>
        </w:rPr>
        <w:t>月</w:t>
      </w:r>
      <w:r w:rsidRPr="00A6422C">
        <w:rPr>
          <w:rFonts w:ascii="Time New Roman" w:hAnsi="Time New Roman"/>
          <w:szCs w:val="21"/>
        </w:rPr>
        <w:t>26</w:t>
      </w:r>
      <w:r w:rsidRPr="00A6422C">
        <w:rPr>
          <w:rFonts w:ascii="Time New Roman" w:hAnsi="Time New Roman"/>
          <w:szCs w:val="21"/>
        </w:rPr>
        <w:t>日和</w:t>
      </w:r>
      <w:r w:rsidRPr="00A6422C">
        <w:rPr>
          <w:rFonts w:ascii="Time New Roman" w:hAnsi="Time New Roman"/>
          <w:szCs w:val="21"/>
        </w:rPr>
        <w:t>27</w:t>
      </w:r>
      <w:r w:rsidRPr="00A6422C">
        <w:rPr>
          <w:rFonts w:ascii="Time New Roman" w:hAnsi="Time New Roman"/>
          <w:szCs w:val="21"/>
        </w:rPr>
        <w:t>日举行的第</w:t>
      </w:r>
      <w:r w:rsidRPr="00A6422C">
        <w:rPr>
          <w:rFonts w:ascii="Time New Roman" w:hAnsi="Time New Roman"/>
          <w:szCs w:val="21"/>
        </w:rPr>
        <w:t>3111</w:t>
      </w:r>
      <w:r w:rsidRPr="00A6422C">
        <w:rPr>
          <w:rFonts w:ascii="Time New Roman" w:hAnsi="Time New Roman"/>
          <w:szCs w:val="21"/>
        </w:rPr>
        <w:t>次和第</w:t>
      </w:r>
      <w:r w:rsidRPr="00A6422C">
        <w:rPr>
          <w:rFonts w:ascii="Time New Roman" w:hAnsi="Time New Roman"/>
          <w:szCs w:val="21"/>
        </w:rPr>
        <w:t>3113</w:t>
      </w:r>
      <w:r w:rsidRPr="00A6422C">
        <w:rPr>
          <w:rFonts w:ascii="Time New Roman" w:hAnsi="Time New Roman"/>
          <w:szCs w:val="21"/>
        </w:rPr>
        <w:t>次会议</w:t>
      </w:r>
      <w:r w:rsidRPr="009359A6">
        <w:rPr>
          <w:rStyle w:val="a8"/>
          <w:rFonts w:eastAsia="宋体"/>
        </w:rPr>
        <w:footnoteReference w:id="3"/>
      </w:r>
      <w:r w:rsidR="00610C61">
        <w:rPr>
          <w:rFonts w:ascii="Time New Roman" w:hAnsi="Time New Roman"/>
          <w:szCs w:val="21"/>
        </w:rPr>
        <w:t xml:space="preserve"> </w:t>
      </w:r>
      <w:r w:rsidRPr="00A6422C">
        <w:rPr>
          <w:rFonts w:ascii="Time New Roman" w:hAnsi="Time New Roman"/>
          <w:szCs w:val="21"/>
        </w:rPr>
        <w:t>上审议了厄瓜多尔第二十五次定期报告</w:t>
      </w:r>
      <w:r w:rsidRPr="009359A6">
        <w:rPr>
          <w:rStyle w:val="a8"/>
          <w:rFonts w:eastAsia="宋体"/>
        </w:rPr>
        <w:footnoteReference w:id="4"/>
      </w:r>
      <w:r w:rsidRPr="00A6422C">
        <w:rPr>
          <w:rFonts w:ascii="Time New Roman" w:hAnsi="Time New Roman" w:hint="eastAsia"/>
          <w:szCs w:val="21"/>
        </w:rPr>
        <w:t>，并</w:t>
      </w:r>
      <w:r w:rsidRPr="00A6422C">
        <w:rPr>
          <w:rFonts w:ascii="Time New Roman" w:hAnsi="Time New Roman"/>
          <w:szCs w:val="21"/>
        </w:rPr>
        <w:t>在</w:t>
      </w:r>
      <w:r w:rsidRPr="00A6422C">
        <w:rPr>
          <w:rFonts w:ascii="Time New Roman" w:hAnsi="Time New Roman"/>
          <w:szCs w:val="21"/>
        </w:rPr>
        <w:t>2024</w:t>
      </w:r>
      <w:r w:rsidRPr="00A6422C">
        <w:rPr>
          <w:rFonts w:ascii="Time New Roman" w:hAnsi="Time New Roman"/>
          <w:szCs w:val="21"/>
        </w:rPr>
        <w:t>年</w:t>
      </w:r>
      <w:r w:rsidRPr="00A6422C">
        <w:rPr>
          <w:rFonts w:ascii="Time New Roman" w:hAnsi="Time New Roman"/>
          <w:szCs w:val="21"/>
        </w:rPr>
        <w:t>12</w:t>
      </w:r>
      <w:r w:rsidRPr="00A6422C">
        <w:rPr>
          <w:rFonts w:ascii="Time New Roman" w:hAnsi="Time New Roman"/>
          <w:szCs w:val="21"/>
        </w:rPr>
        <w:t>月</w:t>
      </w:r>
      <w:r w:rsidRPr="00A6422C">
        <w:rPr>
          <w:rFonts w:ascii="Time New Roman" w:hAnsi="Time New Roman"/>
          <w:szCs w:val="21"/>
        </w:rPr>
        <w:t>9</w:t>
      </w:r>
      <w:r w:rsidRPr="00A6422C">
        <w:rPr>
          <w:rFonts w:ascii="Time New Roman" w:hAnsi="Time New Roman"/>
          <w:szCs w:val="21"/>
        </w:rPr>
        <w:t>日举行的第</w:t>
      </w:r>
      <w:r w:rsidRPr="00A6422C">
        <w:rPr>
          <w:rFonts w:ascii="Time New Roman" w:hAnsi="Time New Roman"/>
          <w:szCs w:val="21"/>
        </w:rPr>
        <w:t>3128</w:t>
      </w:r>
      <w:r w:rsidRPr="00A6422C">
        <w:rPr>
          <w:rFonts w:ascii="Time New Roman" w:hAnsi="Time New Roman"/>
          <w:szCs w:val="21"/>
        </w:rPr>
        <w:t>次会议上通过了本结论意见。</w:t>
      </w:r>
    </w:p>
    <w:p w14:paraId="5412C5E5" w14:textId="77777777" w:rsidR="002A281A" w:rsidRPr="00A6422C" w:rsidRDefault="002A281A" w:rsidP="00610C61">
      <w:pPr>
        <w:pStyle w:val="H1GC"/>
      </w:pPr>
      <w:r w:rsidRPr="00A6422C">
        <w:tab/>
        <w:t>A.</w:t>
      </w:r>
      <w:r w:rsidRPr="00A6422C">
        <w:tab/>
      </w:r>
      <w:r w:rsidRPr="00A6422C">
        <w:t>导言</w:t>
      </w:r>
    </w:p>
    <w:p w14:paraId="6F3EC864"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2.</w:t>
      </w:r>
      <w:r w:rsidRPr="00A6422C">
        <w:rPr>
          <w:rFonts w:ascii="Time New Roman" w:hAnsi="Time New Roman"/>
          <w:szCs w:val="21"/>
        </w:rPr>
        <w:tab/>
      </w:r>
      <w:r w:rsidRPr="00A6422C">
        <w:rPr>
          <w:rFonts w:ascii="Time New Roman" w:hAnsi="Time New Roman"/>
          <w:szCs w:val="21"/>
        </w:rPr>
        <w:t>委员会欢迎缔约国提交第二十五次定期报告。委员会对与缔约国代表团</w:t>
      </w:r>
      <w:r w:rsidRPr="00A6422C">
        <w:rPr>
          <w:rFonts w:ascii="Time New Roman" w:hAnsi="Time New Roman" w:hint="eastAsia"/>
          <w:szCs w:val="21"/>
        </w:rPr>
        <w:t>举行</w:t>
      </w:r>
      <w:r w:rsidRPr="00A6422C">
        <w:rPr>
          <w:rFonts w:ascii="Time New Roman" w:hAnsi="Time New Roman"/>
          <w:szCs w:val="21"/>
        </w:rPr>
        <w:t>的建设性对话表示满意，并</w:t>
      </w:r>
      <w:r w:rsidRPr="00A6422C">
        <w:rPr>
          <w:rFonts w:ascii="Time New Roman" w:hAnsi="Time New Roman" w:hint="eastAsia"/>
          <w:szCs w:val="21"/>
        </w:rPr>
        <w:t>表示赞赏缔约国在</w:t>
      </w:r>
      <w:r w:rsidRPr="00A6422C">
        <w:rPr>
          <w:rFonts w:ascii="Time New Roman" w:hAnsi="Time New Roman"/>
          <w:szCs w:val="21"/>
        </w:rPr>
        <w:t>对话后提供的书面补充资料。</w:t>
      </w:r>
    </w:p>
    <w:p w14:paraId="569A9B3D" w14:textId="77777777" w:rsidR="002A281A" w:rsidRPr="00A6422C" w:rsidRDefault="002A281A" w:rsidP="00610C61">
      <w:pPr>
        <w:pStyle w:val="H1GC"/>
      </w:pPr>
      <w:r w:rsidRPr="00A6422C">
        <w:tab/>
        <w:t>B.</w:t>
      </w:r>
      <w:r w:rsidRPr="00A6422C">
        <w:tab/>
      </w:r>
      <w:r w:rsidRPr="00A6422C">
        <w:t>积极方面</w:t>
      </w:r>
    </w:p>
    <w:p w14:paraId="04425732"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3.</w:t>
      </w:r>
      <w:r w:rsidRPr="00A6422C">
        <w:rPr>
          <w:rFonts w:ascii="Time New Roman" w:hAnsi="Time New Roman"/>
          <w:szCs w:val="21"/>
        </w:rPr>
        <w:tab/>
      </w:r>
      <w:r w:rsidRPr="00A6422C">
        <w:rPr>
          <w:rFonts w:ascii="Time New Roman" w:hAnsi="Time New Roman"/>
          <w:szCs w:val="21"/>
        </w:rPr>
        <w:t>委员会欢迎缔约国于</w:t>
      </w:r>
      <w:r w:rsidRPr="00A6422C">
        <w:rPr>
          <w:rFonts w:ascii="Time New Roman" w:hAnsi="Time New Roman"/>
          <w:szCs w:val="21"/>
        </w:rPr>
        <w:t>2018</w:t>
      </w:r>
      <w:r w:rsidRPr="00A6422C">
        <w:rPr>
          <w:rFonts w:ascii="Time New Roman" w:hAnsi="Time New Roman"/>
          <w:szCs w:val="21"/>
        </w:rPr>
        <w:t>年</w:t>
      </w:r>
      <w:r w:rsidRPr="00A6422C">
        <w:rPr>
          <w:rFonts w:ascii="Time New Roman" w:hAnsi="Time New Roman"/>
          <w:szCs w:val="21"/>
        </w:rPr>
        <w:t>9</w:t>
      </w:r>
      <w:r w:rsidRPr="00A6422C">
        <w:rPr>
          <w:rFonts w:ascii="Time New Roman" w:hAnsi="Time New Roman"/>
          <w:szCs w:val="21"/>
        </w:rPr>
        <w:t>月批准《儿童权利公约关于设定来文程序的任择议定书》。</w:t>
      </w:r>
    </w:p>
    <w:p w14:paraId="0017B916"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4.</w:t>
      </w:r>
      <w:r w:rsidRPr="00A6422C">
        <w:rPr>
          <w:rFonts w:ascii="Time New Roman" w:hAnsi="Time New Roman"/>
          <w:szCs w:val="21"/>
        </w:rPr>
        <w:tab/>
      </w:r>
      <w:r w:rsidRPr="00A6422C">
        <w:rPr>
          <w:rFonts w:ascii="Time New Roman" w:hAnsi="Time New Roman"/>
          <w:szCs w:val="21"/>
        </w:rPr>
        <w:t>委员会</w:t>
      </w:r>
      <w:r w:rsidRPr="00A6422C">
        <w:rPr>
          <w:rFonts w:ascii="Time New Roman" w:hAnsi="Time New Roman" w:hint="eastAsia"/>
          <w:szCs w:val="21"/>
        </w:rPr>
        <w:t>又</w:t>
      </w:r>
      <w:r w:rsidRPr="00A6422C">
        <w:rPr>
          <w:rFonts w:ascii="Time New Roman" w:hAnsi="Time New Roman"/>
          <w:szCs w:val="21"/>
        </w:rPr>
        <w:t>欢迎缔约国批准以下国际人权文书：</w:t>
      </w:r>
    </w:p>
    <w:p w14:paraId="29244301"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(a)</w:t>
      </w:r>
      <w:r w:rsidRPr="00A6422C">
        <w:rPr>
          <w:rFonts w:ascii="Time New Roman" w:hAnsi="Time New Roman"/>
          <w:szCs w:val="21"/>
        </w:rPr>
        <w:tab/>
      </w:r>
      <w:r w:rsidRPr="00A6422C">
        <w:rPr>
          <w:rFonts w:ascii="Time New Roman" w:hAnsi="Time New Roman" w:hint="eastAsia"/>
          <w:szCs w:val="21"/>
        </w:rPr>
        <w:t>《拉丁美洲和加勒比关于在环境问题上获得信息、公众参与和诉诸法律的区域协定》</w:t>
      </w:r>
      <w:r w:rsidRPr="00A6422C">
        <w:rPr>
          <w:rFonts w:ascii="Time New Roman" w:hAnsi="Time New Roman"/>
          <w:szCs w:val="21"/>
        </w:rPr>
        <w:t>(</w:t>
      </w:r>
      <w:r w:rsidRPr="00A6422C">
        <w:rPr>
          <w:rFonts w:ascii="Time New Roman" w:hAnsi="Time New Roman"/>
          <w:szCs w:val="21"/>
        </w:rPr>
        <w:t>《埃斯卡苏协定》</w:t>
      </w:r>
      <w:r w:rsidRPr="00A6422C">
        <w:rPr>
          <w:rFonts w:ascii="Time New Roman" w:hAnsi="Time New Roman"/>
          <w:szCs w:val="21"/>
        </w:rPr>
        <w:t>)</w:t>
      </w:r>
      <w:r w:rsidRPr="00A6422C">
        <w:rPr>
          <w:rFonts w:ascii="Time New Roman" w:hAnsi="Time New Roman"/>
          <w:szCs w:val="21"/>
        </w:rPr>
        <w:t>，</w:t>
      </w:r>
      <w:r w:rsidRPr="00A6422C">
        <w:rPr>
          <w:rFonts w:ascii="Time New Roman" w:hAnsi="Time New Roman"/>
          <w:szCs w:val="21"/>
        </w:rPr>
        <w:t>2020</w:t>
      </w:r>
      <w:r w:rsidRPr="00A6422C">
        <w:rPr>
          <w:rFonts w:ascii="Time New Roman" w:hAnsi="Time New Roman"/>
          <w:szCs w:val="21"/>
        </w:rPr>
        <w:t>年；</w:t>
      </w:r>
    </w:p>
    <w:p w14:paraId="6F2B582D"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(b)</w:t>
      </w:r>
      <w:r w:rsidRPr="00A6422C">
        <w:rPr>
          <w:rFonts w:ascii="Time New Roman" w:hAnsi="Time New Roman"/>
          <w:szCs w:val="21"/>
        </w:rPr>
        <w:tab/>
      </w:r>
      <w:r w:rsidRPr="00A6422C">
        <w:rPr>
          <w:rFonts w:ascii="Time New Roman" w:hAnsi="Time New Roman"/>
          <w:szCs w:val="21"/>
        </w:rPr>
        <w:t>通过</w:t>
      </w:r>
      <w:r w:rsidRPr="00A6422C">
        <w:rPr>
          <w:rFonts w:ascii="Time New Roman" w:hAnsi="Time New Roman"/>
          <w:szCs w:val="21"/>
        </w:rPr>
        <w:t>2019</w:t>
      </w:r>
      <w:r w:rsidRPr="00A6422C">
        <w:rPr>
          <w:rFonts w:ascii="Time New Roman" w:hAnsi="Time New Roman"/>
          <w:szCs w:val="21"/>
        </w:rPr>
        <w:t>年</w:t>
      </w:r>
      <w:r w:rsidRPr="00A6422C">
        <w:rPr>
          <w:rFonts w:ascii="Time New Roman" w:hAnsi="Time New Roman"/>
          <w:szCs w:val="21"/>
        </w:rPr>
        <w:t>12</w:t>
      </w:r>
      <w:r w:rsidRPr="00A6422C">
        <w:rPr>
          <w:rFonts w:ascii="Time New Roman" w:hAnsi="Time New Roman"/>
          <w:szCs w:val="21"/>
        </w:rPr>
        <w:t>月</w:t>
      </w:r>
      <w:r w:rsidRPr="00A6422C">
        <w:rPr>
          <w:rFonts w:ascii="Time New Roman" w:hAnsi="Time New Roman"/>
          <w:szCs w:val="21"/>
        </w:rPr>
        <w:t>10</w:t>
      </w:r>
      <w:r w:rsidRPr="00A6422C">
        <w:rPr>
          <w:rFonts w:ascii="Time New Roman" w:hAnsi="Time New Roman"/>
          <w:szCs w:val="21"/>
        </w:rPr>
        <w:t>日第</w:t>
      </w:r>
      <w:r w:rsidRPr="00A6422C">
        <w:rPr>
          <w:rFonts w:ascii="Time New Roman" w:hAnsi="Time New Roman"/>
          <w:szCs w:val="21"/>
        </w:rPr>
        <w:t>942</w:t>
      </w:r>
      <w:r w:rsidRPr="00A6422C">
        <w:rPr>
          <w:rFonts w:ascii="Time New Roman" w:hAnsi="Time New Roman"/>
          <w:szCs w:val="21"/>
        </w:rPr>
        <w:t>号行政令批准</w:t>
      </w:r>
      <w:r w:rsidRPr="00A6422C">
        <w:rPr>
          <w:rFonts w:ascii="Time New Roman" w:hAnsi="Time New Roman" w:hint="eastAsia"/>
          <w:szCs w:val="21"/>
        </w:rPr>
        <w:t>《美洲反对种族主义、种族歧视和相关不容忍行为公约》</w:t>
      </w:r>
      <w:r w:rsidRPr="00A6422C">
        <w:rPr>
          <w:rFonts w:ascii="Time New Roman" w:hAnsi="Time New Roman"/>
          <w:szCs w:val="21"/>
        </w:rPr>
        <w:t>。</w:t>
      </w:r>
    </w:p>
    <w:p w14:paraId="6CE2A384"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5.</w:t>
      </w:r>
      <w:r w:rsidRPr="00A6422C">
        <w:rPr>
          <w:rFonts w:ascii="Time New Roman" w:hAnsi="Time New Roman"/>
          <w:szCs w:val="21"/>
        </w:rPr>
        <w:tab/>
      </w:r>
      <w:r w:rsidRPr="00A6422C">
        <w:rPr>
          <w:rFonts w:ascii="Time New Roman" w:hAnsi="Time New Roman"/>
          <w:szCs w:val="21"/>
        </w:rPr>
        <w:t>委员会还欢迎缔约国采取以下立法、体制和政策措施：</w:t>
      </w:r>
    </w:p>
    <w:p w14:paraId="4DA7F1D1"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(a)</w:t>
      </w:r>
      <w:r w:rsidRPr="00A6422C">
        <w:rPr>
          <w:rFonts w:ascii="Time New Roman" w:hAnsi="Time New Roman"/>
          <w:szCs w:val="21"/>
        </w:rPr>
        <w:tab/>
      </w:r>
      <w:r w:rsidRPr="00A6422C">
        <w:rPr>
          <w:rFonts w:ascii="Time New Roman" w:hAnsi="Time New Roman"/>
          <w:szCs w:val="21"/>
        </w:rPr>
        <w:t>通过</w:t>
      </w:r>
      <w:r w:rsidRPr="00A6422C">
        <w:rPr>
          <w:rFonts w:ascii="Time New Roman" w:hAnsi="Time New Roman"/>
          <w:szCs w:val="21"/>
        </w:rPr>
        <w:t>2024</w:t>
      </w:r>
      <w:r w:rsidRPr="00A6422C">
        <w:rPr>
          <w:rFonts w:ascii="Time New Roman" w:hAnsi="Time New Roman"/>
          <w:szCs w:val="21"/>
        </w:rPr>
        <w:t>年第</w:t>
      </w:r>
      <w:r w:rsidRPr="00A6422C">
        <w:rPr>
          <w:rFonts w:ascii="Time New Roman" w:hAnsi="Time New Roman"/>
          <w:szCs w:val="21"/>
        </w:rPr>
        <w:t>134</w:t>
      </w:r>
      <w:r w:rsidRPr="00A6422C">
        <w:rPr>
          <w:rFonts w:ascii="Time New Roman" w:hAnsi="Time New Roman"/>
          <w:szCs w:val="21"/>
        </w:rPr>
        <w:t>号行政令</w:t>
      </w:r>
      <w:r w:rsidRPr="00A6422C">
        <w:rPr>
          <w:rFonts w:ascii="Time New Roman" w:hAnsi="Time New Roman" w:hint="eastAsia"/>
          <w:szCs w:val="21"/>
        </w:rPr>
        <w:t>颁布</w:t>
      </w:r>
      <w:r w:rsidRPr="00A6422C">
        <w:rPr>
          <w:rFonts w:ascii="Time New Roman" w:hAnsi="Time New Roman"/>
          <w:szCs w:val="21"/>
        </w:rPr>
        <w:t>与《公共防卫服务组织法》有关的条例；</w:t>
      </w:r>
    </w:p>
    <w:p w14:paraId="3EF4CA4C"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(b)</w:t>
      </w:r>
      <w:r w:rsidRPr="00A6422C">
        <w:rPr>
          <w:rFonts w:ascii="Time New Roman" w:hAnsi="Time New Roman"/>
          <w:szCs w:val="21"/>
        </w:rPr>
        <w:tab/>
        <w:t>2022</w:t>
      </w:r>
      <w:r w:rsidRPr="00A6422C">
        <w:rPr>
          <w:rFonts w:ascii="Time New Roman" w:hAnsi="Time New Roman"/>
          <w:szCs w:val="21"/>
        </w:rPr>
        <w:t>年通过《</w:t>
      </w:r>
      <w:r w:rsidRPr="00A6422C">
        <w:rPr>
          <w:rFonts w:ascii="Time New Roman" w:hAnsi="Time New Roman" w:hint="eastAsia"/>
          <w:szCs w:val="21"/>
        </w:rPr>
        <w:t>关于</w:t>
      </w:r>
      <w:r w:rsidRPr="00A6422C">
        <w:rPr>
          <w:rFonts w:ascii="Time New Roman" w:hAnsi="Time New Roman"/>
          <w:szCs w:val="21"/>
        </w:rPr>
        <w:t>合法使用武力</w:t>
      </w:r>
      <w:r w:rsidRPr="00A6422C">
        <w:rPr>
          <w:rFonts w:ascii="Time New Roman" w:hAnsi="Time New Roman" w:hint="eastAsia"/>
          <w:szCs w:val="21"/>
        </w:rPr>
        <w:t>的</w:t>
      </w:r>
      <w:r w:rsidRPr="00A6422C">
        <w:rPr>
          <w:rFonts w:ascii="Time New Roman" w:hAnsi="Time New Roman"/>
          <w:szCs w:val="21"/>
        </w:rPr>
        <w:t>组织法》；</w:t>
      </w:r>
    </w:p>
    <w:p w14:paraId="5001AA9D"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(c)</w:t>
      </w:r>
      <w:r w:rsidRPr="00A6422C">
        <w:rPr>
          <w:rFonts w:ascii="Time New Roman" w:hAnsi="Time New Roman"/>
          <w:szCs w:val="21"/>
        </w:rPr>
        <w:tab/>
        <w:t>2023</w:t>
      </w:r>
      <w:r w:rsidRPr="00A6422C">
        <w:rPr>
          <w:rFonts w:ascii="Time New Roman" w:hAnsi="Time New Roman"/>
          <w:szCs w:val="21"/>
        </w:rPr>
        <w:t>年司法委员会第</w:t>
      </w:r>
      <w:r w:rsidRPr="00A6422C">
        <w:rPr>
          <w:rFonts w:ascii="Time New Roman" w:hAnsi="Time New Roman"/>
          <w:szCs w:val="21"/>
        </w:rPr>
        <w:t>53</w:t>
      </w:r>
      <w:r w:rsidRPr="00A6422C">
        <w:rPr>
          <w:rFonts w:ascii="Time New Roman" w:hAnsi="Time New Roman"/>
          <w:szCs w:val="21"/>
        </w:rPr>
        <w:t>号决议通过</w:t>
      </w:r>
      <w:r w:rsidRPr="00A6422C">
        <w:rPr>
          <w:rFonts w:ascii="Time New Roman" w:hAnsi="Time New Roman" w:hint="eastAsia"/>
          <w:szCs w:val="21"/>
        </w:rPr>
        <w:t>了</w:t>
      </w:r>
      <w:r w:rsidRPr="00A6422C">
        <w:rPr>
          <w:rFonts w:ascii="Time New Roman" w:hAnsi="Time New Roman"/>
          <w:szCs w:val="21"/>
        </w:rPr>
        <w:t>《司法中</w:t>
      </w:r>
      <w:r w:rsidRPr="00A6422C">
        <w:rPr>
          <w:rFonts w:ascii="Time New Roman" w:hAnsi="Time New Roman" w:hint="eastAsia"/>
          <w:szCs w:val="21"/>
        </w:rPr>
        <w:t>跨文化</w:t>
      </w:r>
      <w:r w:rsidRPr="00A6422C">
        <w:rPr>
          <w:rFonts w:ascii="Time New Roman" w:hAnsi="Time New Roman"/>
          <w:szCs w:val="21"/>
        </w:rPr>
        <w:t>对话</w:t>
      </w:r>
      <w:r w:rsidRPr="00A6422C">
        <w:rPr>
          <w:rFonts w:ascii="Time New Roman" w:hAnsi="Time New Roman" w:hint="eastAsia"/>
          <w:szCs w:val="21"/>
        </w:rPr>
        <w:t>应用规程</w:t>
      </w:r>
      <w:r w:rsidRPr="00A6422C">
        <w:rPr>
          <w:rFonts w:ascii="Time New Roman" w:hAnsi="Time New Roman"/>
          <w:szCs w:val="21"/>
        </w:rPr>
        <w:t>》和《土著司法</w:t>
      </w:r>
      <w:r w:rsidRPr="00A6422C">
        <w:rPr>
          <w:rFonts w:ascii="Time New Roman" w:hAnsi="Time New Roman" w:hint="eastAsia"/>
          <w:szCs w:val="21"/>
        </w:rPr>
        <w:t>机构</w:t>
      </w:r>
      <w:r w:rsidRPr="00A6422C">
        <w:rPr>
          <w:rFonts w:ascii="Time New Roman" w:hAnsi="Time New Roman"/>
          <w:szCs w:val="21"/>
        </w:rPr>
        <w:t>与普通司法机构</w:t>
      </w:r>
      <w:r w:rsidRPr="00A6422C">
        <w:rPr>
          <w:rFonts w:ascii="Time New Roman" w:hAnsi="Time New Roman" w:hint="eastAsia"/>
          <w:szCs w:val="21"/>
        </w:rPr>
        <w:t>跨</w:t>
      </w:r>
      <w:r w:rsidRPr="00A6422C">
        <w:rPr>
          <w:rFonts w:ascii="Time New Roman" w:hAnsi="Time New Roman"/>
          <w:szCs w:val="21"/>
        </w:rPr>
        <w:t>管辖诉讼协调与合作机制指南》；</w:t>
      </w:r>
    </w:p>
    <w:p w14:paraId="6AFB1D2D"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lastRenderedPageBreak/>
        <w:tab/>
        <w:t>(d)</w:t>
      </w:r>
      <w:r w:rsidRPr="00A6422C">
        <w:rPr>
          <w:rFonts w:ascii="Time New Roman" w:hAnsi="Time New Roman"/>
          <w:szCs w:val="21"/>
        </w:rPr>
        <w:tab/>
        <w:t>2022</w:t>
      </w:r>
      <w:r w:rsidRPr="00A6422C">
        <w:rPr>
          <w:rFonts w:ascii="Time New Roman" w:hAnsi="Time New Roman"/>
          <w:szCs w:val="21"/>
        </w:rPr>
        <w:t>年在总检察长办公室设立非法使用武力</w:t>
      </w:r>
      <w:r w:rsidRPr="00A6422C">
        <w:rPr>
          <w:rFonts w:ascii="Time New Roman" w:hAnsi="Time New Roman" w:hint="eastAsia"/>
          <w:szCs w:val="21"/>
        </w:rPr>
        <w:t>行为</w:t>
      </w:r>
      <w:r w:rsidRPr="00A6422C">
        <w:rPr>
          <w:rFonts w:ascii="Time New Roman" w:hAnsi="Time New Roman"/>
          <w:szCs w:val="21"/>
        </w:rPr>
        <w:t>特别调查小组；</w:t>
      </w:r>
    </w:p>
    <w:p w14:paraId="3E9B46E0"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(e)</w:t>
      </w:r>
      <w:r w:rsidRPr="00A6422C">
        <w:rPr>
          <w:rFonts w:ascii="Time New Roman" w:hAnsi="Time New Roman"/>
          <w:szCs w:val="21"/>
        </w:rPr>
        <w:tab/>
      </w:r>
      <w:r w:rsidRPr="00A6422C">
        <w:rPr>
          <w:rFonts w:ascii="Time New Roman" w:hAnsi="Time New Roman"/>
          <w:szCs w:val="21"/>
        </w:rPr>
        <w:t>通过《</w:t>
      </w:r>
      <w:r w:rsidRPr="00A6422C">
        <w:rPr>
          <w:rFonts w:ascii="Time New Roman" w:hAnsi="Time New Roman"/>
          <w:szCs w:val="21"/>
        </w:rPr>
        <w:t>2021-2025</w:t>
      </w:r>
      <w:r w:rsidRPr="00A6422C">
        <w:rPr>
          <w:rFonts w:ascii="Time New Roman" w:hAnsi="Time New Roman" w:hint="eastAsia"/>
          <w:szCs w:val="21"/>
        </w:rPr>
        <w:t>年</w:t>
      </w:r>
      <w:r w:rsidRPr="00A6422C">
        <w:rPr>
          <w:rFonts w:ascii="Time New Roman" w:hAnsi="Time New Roman"/>
          <w:szCs w:val="21"/>
        </w:rPr>
        <w:t>人</w:t>
      </w:r>
      <w:r w:rsidRPr="00A6422C">
        <w:rPr>
          <w:rFonts w:ascii="Time New Roman" w:hAnsi="Time New Roman" w:hint="eastAsia"/>
          <w:szCs w:val="21"/>
        </w:rPr>
        <w:t>口</w:t>
      </w:r>
      <w:r w:rsidRPr="00A6422C">
        <w:rPr>
          <w:rFonts w:ascii="Time New Roman" w:hAnsi="Time New Roman"/>
          <w:szCs w:val="21"/>
        </w:rPr>
        <w:t>流动平等国家议程</w:t>
      </w:r>
      <w:r w:rsidRPr="00A6422C">
        <w:rPr>
          <w:rFonts w:ascii="Time New Roman" w:hAnsi="Time New Roman" w:hint="eastAsia"/>
          <w:szCs w:val="21"/>
        </w:rPr>
        <w:t>》；</w:t>
      </w:r>
    </w:p>
    <w:p w14:paraId="65FADF35" w14:textId="7064B4D1"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(f)</w:t>
      </w:r>
      <w:r w:rsidRPr="00A6422C">
        <w:rPr>
          <w:rFonts w:ascii="Time New Roman" w:hAnsi="Time New Roman"/>
          <w:szCs w:val="21"/>
        </w:rPr>
        <w:tab/>
      </w:r>
      <w:r w:rsidRPr="00A6422C">
        <w:rPr>
          <w:rFonts w:ascii="Time New Roman" w:hAnsi="Time New Roman"/>
          <w:szCs w:val="21"/>
        </w:rPr>
        <w:t>实施</w:t>
      </w:r>
      <w:r w:rsidRPr="00A6422C">
        <w:rPr>
          <w:rFonts w:ascii="Time New Roman" w:hAnsi="Time New Roman" w:hint="eastAsia"/>
          <w:szCs w:val="21"/>
        </w:rPr>
        <w:t>《</w:t>
      </w:r>
      <w:r w:rsidRPr="00A6422C">
        <w:rPr>
          <w:rFonts w:ascii="Time New Roman" w:hAnsi="Time New Roman"/>
          <w:szCs w:val="21"/>
        </w:rPr>
        <w:t>2017-2021</w:t>
      </w:r>
      <w:r w:rsidRPr="00A6422C">
        <w:rPr>
          <w:rFonts w:ascii="Time New Roman" w:hAnsi="Time New Roman" w:hint="eastAsia"/>
          <w:szCs w:val="21"/>
        </w:rPr>
        <w:t>年国家发展计划</w:t>
      </w:r>
      <w:r w:rsidR="00094574" w:rsidRPr="00094574">
        <w:rPr>
          <w:rFonts w:ascii="Time New Roman" w:hAnsi="Time New Roman" w:hint="eastAsia"/>
          <w:spacing w:val="-50"/>
          <w:szCs w:val="21"/>
        </w:rPr>
        <w:t>―</w:t>
      </w:r>
      <w:r w:rsidR="00094574" w:rsidRPr="00094574">
        <w:rPr>
          <w:rFonts w:ascii="Time New Roman" w:hAnsi="Time New Roman" w:hint="eastAsia"/>
          <w:szCs w:val="21"/>
        </w:rPr>
        <w:t>―</w:t>
      </w:r>
      <w:r w:rsidRPr="00A6422C">
        <w:rPr>
          <w:rFonts w:ascii="Time New Roman" w:hAnsi="Time New Roman" w:hint="eastAsia"/>
          <w:szCs w:val="21"/>
        </w:rPr>
        <w:t>“一生相伴”》；</w:t>
      </w:r>
    </w:p>
    <w:p w14:paraId="6451DA4E"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(g)</w:t>
      </w:r>
      <w:r w:rsidRPr="00A6422C">
        <w:rPr>
          <w:rFonts w:ascii="Time New Roman" w:hAnsi="Time New Roman"/>
          <w:szCs w:val="21"/>
        </w:rPr>
        <w:tab/>
        <w:t>2020</w:t>
      </w:r>
      <w:r w:rsidRPr="00A6422C">
        <w:rPr>
          <w:rFonts w:ascii="Time New Roman" w:hAnsi="Time New Roman"/>
          <w:szCs w:val="21"/>
        </w:rPr>
        <w:t>年修订《厄瓜多尔共和国选举和政治</w:t>
      </w:r>
      <w:r w:rsidRPr="00A6422C">
        <w:rPr>
          <w:rFonts w:ascii="Time New Roman" w:hAnsi="Time New Roman" w:hint="eastAsia"/>
          <w:szCs w:val="21"/>
        </w:rPr>
        <w:t>团体</w:t>
      </w:r>
      <w:r w:rsidRPr="00A6422C">
        <w:rPr>
          <w:rFonts w:ascii="Time New Roman" w:hAnsi="Time New Roman"/>
          <w:szCs w:val="21"/>
        </w:rPr>
        <w:t>组织法》</w:t>
      </w:r>
      <w:r w:rsidRPr="00A6422C">
        <w:rPr>
          <w:rFonts w:ascii="Time New Roman" w:hAnsi="Time New Roman"/>
          <w:szCs w:val="21"/>
        </w:rPr>
        <w:t>(</w:t>
      </w:r>
      <w:r w:rsidRPr="00A6422C">
        <w:rPr>
          <w:rFonts w:ascii="Time New Roman" w:hAnsi="Time New Roman"/>
          <w:szCs w:val="21"/>
        </w:rPr>
        <w:t>《民主法典》</w:t>
      </w:r>
      <w:r w:rsidRPr="00A6422C">
        <w:rPr>
          <w:rFonts w:ascii="Time New Roman" w:hAnsi="Time New Roman"/>
          <w:szCs w:val="21"/>
        </w:rPr>
        <w:t>)</w:t>
      </w:r>
      <w:r w:rsidRPr="00A6422C">
        <w:rPr>
          <w:rFonts w:ascii="Time New Roman" w:hAnsi="Time New Roman"/>
          <w:szCs w:val="21"/>
        </w:rPr>
        <w:t>；</w:t>
      </w:r>
    </w:p>
    <w:p w14:paraId="3330CB50"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(h)</w:t>
      </w:r>
      <w:r w:rsidRPr="00A6422C">
        <w:rPr>
          <w:rFonts w:ascii="Time New Roman" w:hAnsi="Time New Roman"/>
          <w:szCs w:val="21"/>
        </w:rPr>
        <w:tab/>
        <w:t>2019</w:t>
      </w:r>
      <w:r w:rsidRPr="00A6422C">
        <w:rPr>
          <w:rFonts w:ascii="Time New Roman" w:hAnsi="Time New Roman"/>
          <w:szCs w:val="21"/>
        </w:rPr>
        <w:t>年通过《预防和惩治体育运动中的暴力行为组织法》；</w:t>
      </w:r>
    </w:p>
    <w:p w14:paraId="71F481E5"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w:t>
      </w:r>
      <w:proofErr w:type="spellStart"/>
      <w:r w:rsidRPr="00A6422C">
        <w:rPr>
          <w:rFonts w:ascii="Time New Roman" w:hAnsi="Time New Roman"/>
          <w:szCs w:val="21"/>
        </w:rPr>
        <w:t>i</w:t>
      </w:r>
      <w:proofErr w:type="spellEnd"/>
      <w:r w:rsidRPr="00A6422C">
        <w:rPr>
          <w:rFonts w:ascii="Time New Roman" w:hAnsi="Time New Roman"/>
          <w:szCs w:val="21"/>
        </w:rPr>
        <w:t>)</w:t>
      </w:r>
      <w:r w:rsidRPr="00A6422C">
        <w:rPr>
          <w:rFonts w:ascii="Time New Roman" w:hAnsi="Time New Roman"/>
          <w:szCs w:val="21"/>
        </w:rPr>
        <w:tab/>
        <w:t>20</w:t>
      </w:r>
      <w:r w:rsidRPr="00A6422C">
        <w:rPr>
          <w:rFonts w:ascii="Time New Roman" w:hAnsi="Time New Roman" w:hint="eastAsia"/>
          <w:szCs w:val="21"/>
        </w:rPr>
        <w:t>1</w:t>
      </w:r>
      <w:r w:rsidRPr="00A6422C">
        <w:rPr>
          <w:rFonts w:ascii="Time New Roman" w:hAnsi="Time New Roman"/>
          <w:szCs w:val="21"/>
        </w:rPr>
        <w:t>9</w:t>
      </w:r>
      <w:r w:rsidRPr="00A6422C">
        <w:rPr>
          <w:rFonts w:ascii="Time New Roman" w:hAnsi="Time New Roman"/>
          <w:szCs w:val="21"/>
        </w:rPr>
        <w:t>年通过《通信法》；</w:t>
      </w:r>
    </w:p>
    <w:p w14:paraId="4C28131F"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(j)</w:t>
      </w:r>
      <w:r w:rsidRPr="00A6422C">
        <w:rPr>
          <w:rFonts w:ascii="Time New Roman" w:hAnsi="Time New Roman"/>
          <w:szCs w:val="21"/>
        </w:rPr>
        <w:tab/>
      </w:r>
      <w:r w:rsidRPr="00A6422C">
        <w:rPr>
          <w:rFonts w:ascii="Time New Roman" w:hAnsi="Time New Roman"/>
          <w:szCs w:val="21"/>
        </w:rPr>
        <w:t>除本结论性意见中提到的其他措施外，监察员办公室于</w:t>
      </w:r>
      <w:r w:rsidRPr="00A6422C">
        <w:rPr>
          <w:rFonts w:ascii="Time New Roman" w:hAnsi="Time New Roman"/>
          <w:szCs w:val="21"/>
        </w:rPr>
        <w:t>2019</w:t>
      </w:r>
      <w:r w:rsidRPr="00A6422C">
        <w:rPr>
          <w:rFonts w:ascii="Time New Roman" w:hAnsi="Time New Roman"/>
          <w:szCs w:val="21"/>
        </w:rPr>
        <w:t>年发布</w:t>
      </w:r>
      <w:r w:rsidRPr="00A6422C">
        <w:rPr>
          <w:rFonts w:ascii="Time New Roman" w:hAnsi="Time New Roman"/>
          <w:szCs w:val="21"/>
        </w:rPr>
        <w:t>077-</w:t>
      </w:r>
      <w:proofErr w:type="spellStart"/>
      <w:r w:rsidRPr="00A6422C">
        <w:rPr>
          <w:rFonts w:ascii="Time New Roman" w:hAnsi="Time New Roman"/>
          <w:szCs w:val="21"/>
        </w:rPr>
        <w:t>DPE</w:t>
      </w:r>
      <w:proofErr w:type="spellEnd"/>
      <w:r w:rsidRPr="00A6422C">
        <w:rPr>
          <w:rFonts w:ascii="Time New Roman" w:hAnsi="Time New Roman"/>
          <w:szCs w:val="21"/>
        </w:rPr>
        <w:t>-</w:t>
      </w:r>
      <w:proofErr w:type="spellStart"/>
      <w:r w:rsidRPr="00A6422C">
        <w:rPr>
          <w:rFonts w:ascii="Time New Roman" w:hAnsi="Time New Roman"/>
          <w:szCs w:val="21"/>
        </w:rPr>
        <w:t>CGAJ</w:t>
      </w:r>
      <w:proofErr w:type="spellEnd"/>
      <w:r w:rsidRPr="00A6422C">
        <w:rPr>
          <w:rFonts w:ascii="Time New Roman" w:hAnsi="Time New Roman"/>
          <w:szCs w:val="21"/>
        </w:rPr>
        <w:t>-2019</w:t>
      </w:r>
      <w:r w:rsidRPr="00A6422C">
        <w:rPr>
          <w:rFonts w:ascii="Time New Roman" w:hAnsi="Time New Roman"/>
          <w:szCs w:val="21"/>
        </w:rPr>
        <w:t>号决定</w:t>
      </w:r>
      <w:r w:rsidRPr="00A6422C">
        <w:rPr>
          <w:rFonts w:ascii="Time New Roman" w:hAnsi="Time New Roman" w:hint="eastAsia"/>
          <w:szCs w:val="21"/>
        </w:rPr>
        <w:t>，颁布了</w:t>
      </w:r>
      <w:r w:rsidRPr="00A6422C">
        <w:rPr>
          <w:rFonts w:ascii="Time New Roman" w:hAnsi="Time New Roman"/>
          <w:szCs w:val="21"/>
        </w:rPr>
        <w:t>关于促进和保护人</w:t>
      </w:r>
      <w:proofErr w:type="gramStart"/>
      <w:r w:rsidRPr="00A6422C">
        <w:rPr>
          <w:rFonts w:ascii="Time New Roman" w:hAnsi="Time New Roman"/>
          <w:szCs w:val="21"/>
        </w:rPr>
        <w:t>权</w:t>
      </w:r>
      <w:r w:rsidRPr="00A6422C">
        <w:rPr>
          <w:rFonts w:ascii="Time New Roman" w:hAnsi="Time New Roman" w:hint="eastAsia"/>
          <w:szCs w:val="21"/>
        </w:rPr>
        <w:t>维护</w:t>
      </w:r>
      <w:proofErr w:type="gramEnd"/>
      <w:r w:rsidRPr="00A6422C">
        <w:rPr>
          <w:rFonts w:ascii="Time New Roman" w:hAnsi="Time New Roman" w:hint="eastAsia"/>
          <w:szCs w:val="21"/>
        </w:rPr>
        <w:t>者</w:t>
      </w:r>
      <w:r w:rsidRPr="00A6422C">
        <w:rPr>
          <w:rFonts w:ascii="Time New Roman" w:hAnsi="Time New Roman"/>
          <w:szCs w:val="21"/>
        </w:rPr>
        <w:t>和环境维护者权利</w:t>
      </w:r>
      <w:r w:rsidRPr="00A6422C">
        <w:rPr>
          <w:rFonts w:ascii="Time New Roman" w:hAnsi="Time New Roman" w:hint="eastAsia"/>
          <w:szCs w:val="21"/>
        </w:rPr>
        <w:t>的</w:t>
      </w:r>
      <w:r w:rsidRPr="00A6422C">
        <w:rPr>
          <w:rFonts w:ascii="Time New Roman" w:hAnsi="Time New Roman"/>
          <w:szCs w:val="21"/>
        </w:rPr>
        <w:t>条例。</w:t>
      </w:r>
    </w:p>
    <w:p w14:paraId="38725983" w14:textId="77777777" w:rsidR="002A281A" w:rsidRPr="00A6422C" w:rsidRDefault="002A281A" w:rsidP="00094574">
      <w:pPr>
        <w:pStyle w:val="H1GC"/>
      </w:pPr>
      <w:r w:rsidRPr="00A6422C">
        <w:tab/>
        <w:t>C.</w:t>
      </w:r>
      <w:r w:rsidRPr="00A6422C">
        <w:tab/>
      </w:r>
      <w:r w:rsidRPr="00A6422C">
        <w:rPr>
          <w:rFonts w:hint="eastAsia"/>
        </w:rPr>
        <w:t>关注的问题及建议</w:t>
      </w:r>
    </w:p>
    <w:p w14:paraId="15E0DAD9" w14:textId="77777777" w:rsidR="002A281A" w:rsidRPr="00A6422C" w:rsidRDefault="002A281A" w:rsidP="00094574">
      <w:pPr>
        <w:pStyle w:val="H23GC"/>
      </w:pPr>
      <w:r w:rsidRPr="00A6422C">
        <w:tab/>
      </w:r>
      <w:r w:rsidRPr="00A6422C">
        <w:tab/>
      </w:r>
      <w:r w:rsidRPr="00A6422C">
        <w:t>统计资料</w:t>
      </w:r>
    </w:p>
    <w:p w14:paraId="6E386BA7"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6.</w:t>
      </w:r>
      <w:r w:rsidRPr="00A6422C">
        <w:rPr>
          <w:rFonts w:ascii="Time New Roman" w:hAnsi="Time New Roman"/>
          <w:szCs w:val="21"/>
        </w:rPr>
        <w:tab/>
      </w:r>
      <w:r w:rsidRPr="00A6422C">
        <w:rPr>
          <w:rFonts w:ascii="Time New Roman" w:hAnsi="Time New Roman"/>
          <w:szCs w:val="21"/>
        </w:rPr>
        <w:t>委员会注意到缔约国在对话期间提供的</w:t>
      </w:r>
      <w:r w:rsidRPr="00A6422C">
        <w:rPr>
          <w:rFonts w:ascii="Time New Roman" w:hAnsi="Time New Roman"/>
          <w:szCs w:val="21"/>
        </w:rPr>
        <w:t>2022</w:t>
      </w:r>
      <w:r w:rsidRPr="00A6422C">
        <w:rPr>
          <w:rFonts w:ascii="Time New Roman" w:hAnsi="Time New Roman"/>
          <w:szCs w:val="21"/>
        </w:rPr>
        <w:t>年人口普查统计数据</w:t>
      </w:r>
      <w:r w:rsidRPr="00A6422C">
        <w:rPr>
          <w:rFonts w:ascii="Time New Roman" w:hAnsi="Time New Roman" w:hint="eastAsia"/>
          <w:szCs w:val="21"/>
        </w:rPr>
        <w:t>，数据显示</w:t>
      </w:r>
      <w:r w:rsidRPr="00A6422C">
        <w:rPr>
          <w:rFonts w:ascii="Time New Roman" w:hAnsi="Time New Roman"/>
          <w:szCs w:val="21"/>
        </w:rPr>
        <w:t>人口组成如下</w:t>
      </w:r>
      <w:r w:rsidRPr="00A6422C">
        <w:rPr>
          <w:rFonts w:ascii="Time New Roman" w:hAnsi="Time New Roman" w:hint="eastAsia"/>
          <w:szCs w:val="21"/>
        </w:rPr>
        <w:t>：</w:t>
      </w:r>
      <w:r w:rsidRPr="00A6422C">
        <w:rPr>
          <w:rFonts w:ascii="Time New Roman" w:hAnsi="Time New Roman"/>
          <w:szCs w:val="21"/>
        </w:rPr>
        <w:t>77.46%</w:t>
      </w:r>
      <w:r w:rsidRPr="00A6422C">
        <w:rPr>
          <w:rFonts w:ascii="Time New Roman" w:hAnsi="Time New Roman"/>
          <w:szCs w:val="21"/>
        </w:rPr>
        <w:t>为</w:t>
      </w:r>
      <w:r w:rsidRPr="00A6422C">
        <w:rPr>
          <w:rFonts w:ascii="Time New Roman" w:hAnsi="Time New Roman" w:hint="eastAsia"/>
          <w:szCs w:val="21"/>
        </w:rPr>
        <w:t>印欧</w:t>
      </w:r>
      <w:r w:rsidRPr="00A6422C">
        <w:rPr>
          <w:rFonts w:ascii="Time New Roman" w:hAnsi="Time New Roman"/>
          <w:szCs w:val="21"/>
        </w:rPr>
        <w:t>混血</w:t>
      </w:r>
      <w:r w:rsidRPr="00A6422C">
        <w:rPr>
          <w:rFonts w:ascii="Time New Roman" w:hAnsi="Time New Roman" w:hint="eastAsia"/>
          <w:szCs w:val="21"/>
        </w:rPr>
        <w:t>种</w:t>
      </w:r>
      <w:r w:rsidRPr="00A6422C">
        <w:rPr>
          <w:rFonts w:ascii="Time New Roman" w:hAnsi="Time New Roman"/>
          <w:szCs w:val="21"/>
        </w:rPr>
        <w:t>人，</w:t>
      </w:r>
      <w:r w:rsidRPr="00A6422C">
        <w:rPr>
          <w:rFonts w:ascii="Time New Roman" w:hAnsi="Time New Roman"/>
          <w:szCs w:val="21"/>
        </w:rPr>
        <w:t>7.68%</w:t>
      </w:r>
      <w:r w:rsidRPr="00A6422C">
        <w:rPr>
          <w:rFonts w:ascii="Time New Roman" w:hAnsi="Time New Roman"/>
          <w:szCs w:val="21"/>
        </w:rPr>
        <w:t>为土著人，</w:t>
      </w:r>
      <w:r w:rsidRPr="00A6422C">
        <w:rPr>
          <w:rFonts w:ascii="Time New Roman" w:hAnsi="Time New Roman"/>
          <w:szCs w:val="21"/>
        </w:rPr>
        <w:t>4.80%</w:t>
      </w:r>
      <w:r w:rsidRPr="00A6422C">
        <w:rPr>
          <w:rFonts w:ascii="Time New Roman" w:hAnsi="Time New Roman"/>
          <w:szCs w:val="21"/>
        </w:rPr>
        <w:t>为非洲人后裔，</w:t>
      </w:r>
      <w:r w:rsidRPr="00A6422C">
        <w:rPr>
          <w:rFonts w:ascii="Time New Roman" w:hAnsi="Time New Roman"/>
          <w:szCs w:val="21"/>
        </w:rPr>
        <w:t>7.70%</w:t>
      </w:r>
      <w:r w:rsidRPr="00A6422C">
        <w:rPr>
          <w:rFonts w:ascii="Time New Roman" w:hAnsi="Time New Roman"/>
          <w:szCs w:val="21"/>
        </w:rPr>
        <w:t>为蒙图比奥人，</w:t>
      </w:r>
      <w:r w:rsidRPr="00A6422C">
        <w:rPr>
          <w:rFonts w:ascii="Time New Roman" w:hAnsi="Time New Roman"/>
          <w:szCs w:val="21"/>
        </w:rPr>
        <w:t>2.21%</w:t>
      </w:r>
      <w:r w:rsidRPr="00A6422C">
        <w:rPr>
          <w:rFonts w:ascii="Time New Roman" w:hAnsi="Time New Roman"/>
          <w:szCs w:val="21"/>
        </w:rPr>
        <w:t>为白人，</w:t>
      </w:r>
      <w:r w:rsidRPr="00A6422C">
        <w:rPr>
          <w:rFonts w:ascii="Time New Roman" w:hAnsi="Time New Roman"/>
          <w:szCs w:val="21"/>
        </w:rPr>
        <w:t>0.11%</w:t>
      </w:r>
      <w:r w:rsidRPr="00A6422C">
        <w:rPr>
          <w:rFonts w:ascii="Time New Roman" w:hAnsi="Time New Roman"/>
          <w:szCs w:val="21"/>
        </w:rPr>
        <w:t>为</w:t>
      </w:r>
      <w:r w:rsidRPr="00A6422C">
        <w:rPr>
          <w:rFonts w:ascii="Time New Roman" w:hAnsi="Time New Roman" w:hint="eastAsia"/>
          <w:szCs w:val="21"/>
        </w:rPr>
        <w:t>其他人口</w:t>
      </w:r>
      <w:r w:rsidRPr="00A6422C">
        <w:rPr>
          <w:rFonts w:ascii="Time New Roman" w:hAnsi="Time New Roman"/>
          <w:szCs w:val="21"/>
        </w:rPr>
        <w:t>。然而，委员会感到遗憾的是，由于缺乏分类数据，无法全面评估历史上遭受歧视的群体的生活条件</w:t>
      </w:r>
      <w:r w:rsidRPr="00A6422C">
        <w:rPr>
          <w:rFonts w:ascii="Time New Roman" w:hAnsi="Time New Roman" w:hint="eastAsia"/>
          <w:szCs w:val="21"/>
        </w:rPr>
        <w:t>及其</w:t>
      </w:r>
      <w:r w:rsidRPr="00A6422C">
        <w:rPr>
          <w:rFonts w:ascii="Time New Roman" w:hAnsi="Time New Roman"/>
          <w:szCs w:val="21"/>
        </w:rPr>
        <w:t>行使权利的能力。此外，委员会还</w:t>
      </w:r>
      <w:r w:rsidRPr="00A6422C">
        <w:rPr>
          <w:rFonts w:ascii="Time New Roman" w:hAnsi="Time New Roman" w:hint="eastAsia"/>
          <w:szCs w:val="21"/>
        </w:rPr>
        <w:t>感到</w:t>
      </w:r>
      <w:r w:rsidRPr="00A6422C">
        <w:rPr>
          <w:rFonts w:ascii="Time New Roman" w:hAnsi="Time New Roman"/>
          <w:szCs w:val="21"/>
        </w:rPr>
        <w:t>关切的是，有报告称</w:t>
      </w:r>
      <w:r w:rsidRPr="00A6422C">
        <w:rPr>
          <w:rFonts w:ascii="Time New Roman" w:hAnsi="Time New Roman"/>
          <w:szCs w:val="21"/>
        </w:rPr>
        <w:t>2022</w:t>
      </w:r>
      <w:r w:rsidRPr="00A6422C">
        <w:rPr>
          <w:rFonts w:ascii="Time New Roman" w:hAnsi="Time New Roman"/>
          <w:szCs w:val="21"/>
        </w:rPr>
        <w:t>年人口普查存在</w:t>
      </w:r>
      <w:r w:rsidRPr="00A6422C">
        <w:rPr>
          <w:rFonts w:ascii="Time New Roman" w:hAnsi="Time New Roman" w:hint="eastAsia"/>
          <w:szCs w:val="21"/>
        </w:rPr>
        <w:t>制度</w:t>
      </w:r>
      <w:r w:rsidRPr="00A6422C">
        <w:rPr>
          <w:rFonts w:ascii="Time New Roman" w:hAnsi="Time New Roman"/>
          <w:szCs w:val="21"/>
        </w:rPr>
        <w:t>、方法和技术缺陷，特别是在土著人民、非洲人后裔和蒙图比奥人的自我认同和参与方面，所收集信息的质量和代表性</w:t>
      </w:r>
      <w:r w:rsidRPr="00A6422C">
        <w:rPr>
          <w:rFonts w:ascii="Time New Roman" w:hAnsi="Time New Roman" w:hint="eastAsia"/>
          <w:szCs w:val="21"/>
        </w:rPr>
        <w:t>因此受到影响</w:t>
      </w:r>
      <w:r w:rsidRPr="00A6422C">
        <w:rPr>
          <w:rFonts w:ascii="Time New Roman" w:hAnsi="Time New Roman"/>
          <w:szCs w:val="21"/>
        </w:rPr>
        <w:t>。委员会还对有关非洲人后裔统计差异的报告表示关切，非洲人后裔在</w:t>
      </w:r>
      <w:r w:rsidRPr="00A6422C">
        <w:rPr>
          <w:rFonts w:ascii="Time New Roman" w:hAnsi="Time New Roman"/>
          <w:szCs w:val="21"/>
        </w:rPr>
        <w:t>2000</w:t>
      </w:r>
      <w:r w:rsidRPr="00A6422C">
        <w:rPr>
          <w:rFonts w:ascii="Time New Roman" w:hAnsi="Time New Roman"/>
          <w:szCs w:val="21"/>
        </w:rPr>
        <w:t>年人口普查中占</w:t>
      </w:r>
      <w:r w:rsidRPr="00A6422C">
        <w:rPr>
          <w:rFonts w:ascii="Time New Roman" w:hAnsi="Time New Roman"/>
          <w:szCs w:val="21"/>
        </w:rPr>
        <w:t>4.9%</w:t>
      </w:r>
      <w:r w:rsidRPr="00A6422C">
        <w:rPr>
          <w:rFonts w:ascii="Time New Roman" w:hAnsi="Time New Roman"/>
          <w:szCs w:val="21"/>
        </w:rPr>
        <w:t>，</w:t>
      </w:r>
      <w:r w:rsidRPr="00A6422C">
        <w:rPr>
          <w:rFonts w:ascii="Time New Roman" w:hAnsi="Time New Roman"/>
          <w:szCs w:val="21"/>
        </w:rPr>
        <w:t>2010</w:t>
      </w:r>
      <w:r w:rsidRPr="00A6422C">
        <w:rPr>
          <w:rFonts w:ascii="Time New Roman" w:hAnsi="Time New Roman"/>
          <w:szCs w:val="21"/>
        </w:rPr>
        <w:t>年人口普查中占</w:t>
      </w:r>
      <w:r w:rsidRPr="00A6422C">
        <w:rPr>
          <w:rFonts w:ascii="Time New Roman" w:hAnsi="Time New Roman"/>
          <w:szCs w:val="21"/>
        </w:rPr>
        <w:t>7.2%</w:t>
      </w:r>
      <w:r w:rsidRPr="00A6422C">
        <w:rPr>
          <w:rFonts w:ascii="Time New Roman" w:hAnsi="Time New Roman"/>
          <w:szCs w:val="21"/>
        </w:rPr>
        <w:t>，</w:t>
      </w:r>
      <w:r w:rsidRPr="00A6422C">
        <w:rPr>
          <w:rFonts w:ascii="Time New Roman" w:hAnsi="Time New Roman"/>
          <w:szCs w:val="21"/>
        </w:rPr>
        <w:t>2022</w:t>
      </w:r>
      <w:r w:rsidRPr="00A6422C">
        <w:rPr>
          <w:rFonts w:ascii="Time New Roman" w:hAnsi="Time New Roman"/>
          <w:szCs w:val="21"/>
        </w:rPr>
        <w:t>年人口普查中占</w:t>
      </w:r>
      <w:r w:rsidRPr="00A6422C">
        <w:rPr>
          <w:rFonts w:ascii="Time New Roman" w:hAnsi="Time New Roman"/>
          <w:szCs w:val="21"/>
        </w:rPr>
        <w:t>4.8%</w:t>
      </w:r>
      <w:r w:rsidRPr="00A6422C">
        <w:rPr>
          <w:rFonts w:ascii="Time New Roman" w:hAnsi="Time New Roman"/>
          <w:szCs w:val="21"/>
        </w:rPr>
        <w:t>，与区域人口规划机构的预测</w:t>
      </w:r>
      <w:r w:rsidRPr="00A6422C">
        <w:rPr>
          <w:rFonts w:ascii="Time New Roman" w:hAnsi="Time New Roman" w:hint="eastAsia"/>
          <w:szCs w:val="21"/>
        </w:rPr>
        <w:t>存在差异</w:t>
      </w:r>
      <w:r w:rsidRPr="00A6422C">
        <w:rPr>
          <w:rFonts w:ascii="Time New Roman" w:hAnsi="Time New Roman"/>
          <w:szCs w:val="21"/>
        </w:rPr>
        <w:t>。</w:t>
      </w:r>
    </w:p>
    <w:p w14:paraId="0586E80C"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7.</w:t>
      </w:r>
      <w:r w:rsidRPr="00A6422C">
        <w:rPr>
          <w:rFonts w:ascii="Time New Roman" w:hAnsi="Time New Roman"/>
          <w:szCs w:val="21"/>
        </w:rPr>
        <w:tab/>
      </w:r>
      <w:r w:rsidRPr="00A6422C">
        <w:rPr>
          <w:rFonts w:ascii="Time New Roman" w:eastAsia="黑体" w:hAnsi="Time New Roman"/>
          <w:szCs w:val="21"/>
        </w:rPr>
        <w:t>委员会鼓励缔约国加强收集</w:t>
      </w:r>
      <w:r w:rsidRPr="00A6422C">
        <w:rPr>
          <w:rFonts w:ascii="Time New Roman" w:eastAsia="黑体" w:hAnsi="Time New Roman" w:hint="eastAsia"/>
          <w:szCs w:val="21"/>
        </w:rPr>
        <w:t>全面而详细</w:t>
      </w:r>
      <w:r w:rsidRPr="00A6422C">
        <w:rPr>
          <w:rFonts w:ascii="Time New Roman" w:eastAsia="黑体" w:hAnsi="Time New Roman"/>
          <w:szCs w:val="21"/>
        </w:rPr>
        <w:t>的人口统计数据，确保适用自我认同原则，</w:t>
      </w:r>
      <w:proofErr w:type="gramStart"/>
      <w:r w:rsidRPr="00A6422C">
        <w:rPr>
          <w:rFonts w:ascii="Time New Roman" w:eastAsia="黑体" w:hAnsi="Time New Roman"/>
          <w:szCs w:val="21"/>
        </w:rPr>
        <w:t>收集按</w:t>
      </w:r>
      <w:proofErr w:type="gramEnd"/>
      <w:r w:rsidRPr="00A6422C">
        <w:rPr>
          <w:rFonts w:ascii="Time New Roman" w:eastAsia="黑体" w:hAnsi="Time New Roman"/>
          <w:szCs w:val="21"/>
        </w:rPr>
        <w:t>种族、肤色、</w:t>
      </w:r>
      <w:r w:rsidRPr="00A6422C">
        <w:rPr>
          <w:rFonts w:ascii="Time New Roman" w:eastAsia="黑体" w:hAnsi="Time New Roman" w:hint="eastAsia"/>
          <w:szCs w:val="21"/>
        </w:rPr>
        <w:t>血统</w:t>
      </w:r>
      <w:r w:rsidRPr="00A6422C">
        <w:rPr>
          <w:rFonts w:ascii="Time New Roman" w:eastAsia="黑体" w:hAnsi="Time New Roman"/>
          <w:szCs w:val="21"/>
        </w:rPr>
        <w:t>和族裔分列的社会经济数据，并纳入人权指标，以评估《公约》所载各项权利的享有情况。为此，委员会敦促缔约国与土著人民、非洲人后裔、蒙图比奥人和民间社会组织协商，审查自我认同类别，以确保收集准确</w:t>
      </w:r>
      <w:r w:rsidRPr="00A6422C">
        <w:rPr>
          <w:rFonts w:ascii="Time New Roman" w:eastAsia="黑体" w:hAnsi="Time New Roman" w:hint="eastAsia"/>
          <w:szCs w:val="21"/>
        </w:rPr>
        <w:t>的、</w:t>
      </w:r>
      <w:r w:rsidRPr="00A6422C">
        <w:rPr>
          <w:rFonts w:ascii="Time New Roman" w:eastAsia="黑体" w:hAnsi="Time New Roman"/>
          <w:szCs w:val="21"/>
        </w:rPr>
        <w:t>有代表性的统计数据，使缔约国能够为易受种族歧视的</w:t>
      </w:r>
      <w:r w:rsidRPr="00A6422C">
        <w:rPr>
          <w:rFonts w:ascii="Time New Roman" w:eastAsia="黑体" w:hAnsi="Time New Roman" w:hint="eastAsia"/>
          <w:szCs w:val="21"/>
        </w:rPr>
        <w:t>人群</w:t>
      </w:r>
      <w:r w:rsidRPr="00A6422C">
        <w:rPr>
          <w:rFonts w:ascii="Time New Roman" w:eastAsia="黑体" w:hAnsi="Time New Roman"/>
          <w:szCs w:val="21"/>
        </w:rPr>
        <w:t>制定适当的公共政策和方案，并评估《公约》在社会不同群体中的执行情况。此外，委员会建议缔约国继续对</w:t>
      </w:r>
      <w:r w:rsidRPr="00A6422C">
        <w:rPr>
          <w:rFonts w:ascii="Time New Roman" w:eastAsia="黑体" w:hAnsi="Time New Roman"/>
          <w:szCs w:val="21"/>
        </w:rPr>
        <w:t>2022</w:t>
      </w:r>
      <w:r w:rsidRPr="00A6422C">
        <w:rPr>
          <w:rFonts w:ascii="Time New Roman" w:eastAsia="黑体" w:hAnsi="Time New Roman"/>
          <w:szCs w:val="21"/>
        </w:rPr>
        <w:t>年人口普查进行审计，并及时落实审计提出的建议</w:t>
      </w:r>
      <w:r w:rsidRPr="00A6422C">
        <w:rPr>
          <w:rFonts w:ascii="Time New Roman" w:eastAsia="黑体" w:hAnsi="Time New Roman" w:hint="eastAsia"/>
          <w:szCs w:val="21"/>
        </w:rPr>
        <w:t>。</w:t>
      </w:r>
    </w:p>
    <w:p w14:paraId="2380C9EF" w14:textId="77777777" w:rsidR="002A281A" w:rsidRPr="00A6422C" w:rsidRDefault="002A281A" w:rsidP="00C664A7">
      <w:pPr>
        <w:pStyle w:val="H23GC"/>
      </w:pPr>
      <w:r w:rsidRPr="00A6422C">
        <w:tab/>
      </w:r>
      <w:r w:rsidRPr="00A6422C">
        <w:tab/>
      </w:r>
      <w:r w:rsidRPr="00A6422C">
        <w:t>消除种族歧视的立法框架</w:t>
      </w:r>
    </w:p>
    <w:p w14:paraId="1ECFAACC"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8.</w:t>
      </w:r>
      <w:r w:rsidRPr="00A6422C">
        <w:rPr>
          <w:rFonts w:ascii="Time New Roman" w:hAnsi="Time New Roman"/>
          <w:szCs w:val="21"/>
        </w:rPr>
        <w:tab/>
      </w:r>
      <w:r w:rsidRPr="00A6422C">
        <w:rPr>
          <w:rFonts w:ascii="Time New Roman" w:hAnsi="Time New Roman"/>
          <w:szCs w:val="21"/>
        </w:rPr>
        <w:t>委员会注意到</w:t>
      </w:r>
      <w:r w:rsidRPr="00A6422C">
        <w:rPr>
          <w:rFonts w:ascii="Time New Roman" w:hAnsi="Time New Roman"/>
          <w:szCs w:val="21"/>
        </w:rPr>
        <w:t>2008</w:t>
      </w:r>
      <w:r w:rsidRPr="00A6422C">
        <w:rPr>
          <w:rFonts w:ascii="Time New Roman" w:hAnsi="Time New Roman"/>
          <w:szCs w:val="21"/>
        </w:rPr>
        <w:t>年《宪法》</w:t>
      </w:r>
      <w:r w:rsidRPr="00A6422C">
        <w:rPr>
          <w:rFonts w:ascii="Time New Roman" w:hAnsi="Time New Roman" w:hint="eastAsia"/>
          <w:szCs w:val="21"/>
        </w:rPr>
        <w:t>对</w:t>
      </w:r>
      <w:r w:rsidRPr="00A6422C">
        <w:rPr>
          <w:rFonts w:ascii="Time New Roman" w:hAnsi="Time New Roman"/>
          <w:szCs w:val="21"/>
        </w:rPr>
        <w:t>平等和不歧视原则</w:t>
      </w:r>
      <w:proofErr w:type="gramStart"/>
      <w:r w:rsidRPr="00A6422C">
        <w:rPr>
          <w:rFonts w:ascii="Time New Roman" w:hAnsi="Time New Roman" w:hint="eastAsia"/>
          <w:szCs w:val="21"/>
        </w:rPr>
        <w:t>作出</w:t>
      </w:r>
      <w:proofErr w:type="gramEnd"/>
      <w:r w:rsidRPr="00A6422C">
        <w:rPr>
          <w:rFonts w:ascii="Time New Roman" w:hAnsi="Time New Roman" w:hint="eastAsia"/>
          <w:szCs w:val="21"/>
        </w:rPr>
        <w:t>规定</w:t>
      </w:r>
      <w:r w:rsidRPr="00A6422C">
        <w:rPr>
          <w:rFonts w:ascii="Time New Roman" w:hAnsi="Time New Roman"/>
          <w:szCs w:val="21"/>
        </w:rPr>
        <w:t>，</w:t>
      </w:r>
      <w:r w:rsidRPr="00A6422C">
        <w:rPr>
          <w:rFonts w:ascii="Time New Roman" w:hAnsi="Time New Roman" w:hint="eastAsia"/>
          <w:szCs w:val="21"/>
        </w:rPr>
        <w:t>也规定了</w:t>
      </w:r>
      <w:r w:rsidRPr="00A6422C">
        <w:rPr>
          <w:rFonts w:ascii="Time New Roman" w:hAnsi="Time New Roman"/>
          <w:szCs w:val="21"/>
        </w:rPr>
        <w:t>土著人民、非洲人后裔和蒙图比奥</w:t>
      </w:r>
      <w:r w:rsidRPr="00A6422C">
        <w:rPr>
          <w:rFonts w:ascii="Time New Roman" w:hAnsi="Time New Roman" w:hint="eastAsia"/>
          <w:szCs w:val="21"/>
        </w:rPr>
        <w:t>人</w:t>
      </w:r>
      <w:r w:rsidRPr="00A6422C">
        <w:rPr>
          <w:rFonts w:ascii="Time New Roman" w:hAnsi="Time New Roman"/>
          <w:szCs w:val="21"/>
        </w:rPr>
        <w:t>的集体权利。然而，委员会感到关切的是，缺乏具体立法</w:t>
      </w:r>
      <w:r w:rsidRPr="00A6422C">
        <w:rPr>
          <w:rFonts w:ascii="Time New Roman" w:hAnsi="Time New Roman" w:hint="eastAsia"/>
          <w:szCs w:val="21"/>
        </w:rPr>
        <w:t>应对</w:t>
      </w:r>
      <w:r w:rsidRPr="00A6422C">
        <w:rPr>
          <w:rFonts w:ascii="Time New Roman" w:hAnsi="Time New Roman"/>
          <w:szCs w:val="21"/>
        </w:rPr>
        <w:t>种族歧视</w:t>
      </w:r>
      <w:r w:rsidRPr="00A6422C">
        <w:rPr>
          <w:rFonts w:ascii="Time New Roman" w:hAnsi="Time New Roman" w:hint="eastAsia"/>
          <w:szCs w:val="21"/>
        </w:rPr>
        <w:t>并</w:t>
      </w:r>
      <w:r w:rsidRPr="00A6422C">
        <w:rPr>
          <w:rFonts w:ascii="Time New Roman" w:hAnsi="Time New Roman"/>
          <w:szCs w:val="21"/>
        </w:rPr>
        <w:t>确保有效落实公认</w:t>
      </w:r>
      <w:r w:rsidRPr="00A6422C">
        <w:rPr>
          <w:rFonts w:ascii="Time New Roman" w:hAnsi="Time New Roman" w:hint="eastAsia"/>
          <w:szCs w:val="21"/>
        </w:rPr>
        <w:t>的</w:t>
      </w:r>
      <w:r w:rsidRPr="00A6422C">
        <w:rPr>
          <w:rFonts w:ascii="Time New Roman" w:hAnsi="Time New Roman"/>
          <w:szCs w:val="21"/>
        </w:rPr>
        <w:t>集体权利。</w:t>
      </w:r>
      <w:r w:rsidRPr="00A6422C">
        <w:rPr>
          <w:rFonts w:ascii="Time New Roman" w:hAnsi="Time New Roman" w:hint="eastAsia"/>
          <w:szCs w:val="21"/>
        </w:rPr>
        <w:t>委员会</w:t>
      </w:r>
      <w:r w:rsidRPr="00A6422C">
        <w:rPr>
          <w:rFonts w:ascii="Time New Roman" w:hAnsi="Time New Roman"/>
          <w:szCs w:val="21"/>
        </w:rPr>
        <w:t>还感到遗憾的是，宪法法院关于《公约》条款的裁决执行有限</w:t>
      </w:r>
      <w:r w:rsidRPr="00A6422C">
        <w:rPr>
          <w:rFonts w:ascii="Time New Roman" w:hAnsi="Time New Roman"/>
          <w:szCs w:val="21"/>
        </w:rPr>
        <w:t>(</w:t>
      </w:r>
      <w:r w:rsidRPr="00A6422C">
        <w:rPr>
          <w:rFonts w:ascii="Time New Roman" w:hAnsi="Time New Roman"/>
          <w:szCs w:val="21"/>
        </w:rPr>
        <w:t>第一和第二条</w:t>
      </w:r>
      <w:r w:rsidRPr="00A6422C">
        <w:rPr>
          <w:rFonts w:ascii="Time New Roman" w:hAnsi="Time New Roman"/>
          <w:szCs w:val="21"/>
        </w:rPr>
        <w:t>)</w:t>
      </w:r>
      <w:r w:rsidRPr="00A6422C">
        <w:rPr>
          <w:rFonts w:ascii="Time New Roman" w:hAnsi="Time New Roman"/>
          <w:szCs w:val="21"/>
        </w:rPr>
        <w:t>。</w:t>
      </w:r>
    </w:p>
    <w:p w14:paraId="1FD806D7"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9.</w:t>
      </w:r>
      <w:r w:rsidRPr="00A6422C">
        <w:rPr>
          <w:rFonts w:ascii="Time New Roman" w:hAnsi="Time New Roman"/>
          <w:szCs w:val="21"/>
        </w:rPr>
        <w:tab/>
      </w:r>
      <w:r w:rsidRPr="00A6422C">
        <w:rPr>
          <w:rFonts w:ascii="Time New Roman" w:eastAsia="黑体" w:hAnsi="Time New Roman"/>
          <w:szCs w:val="21"/>
        </w:rPr>
        <w:t>委员会建议缔约国：</w:t>
      </w:r>
    </w:p>
    <w:p w14:paraId="3D8B1875"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lastRenderedPageBreak/>
        <w:tab/>
        <w:t>(a)</w:t>
      </w:r>
      <w:r w:rsidRPr="00A6422C">
        <w:rPr>
          <w:rFonts w:ascii="Time New Roman" w:eastAsia="黑体" w:hAnsi="Time New Roman"/>
          <w:szCs w:val="21"/>
        </w:rPr>
        <w:tab/>
      </w:r>
      <w:r w:rsidRPr="00A6422C">
        <w:rPr>
          <w:rFonts w:ascii="Time New Roman" w:eastAsia="黑体" w:hAnsi="Time New Roman"/>
          <w:szCs w:val="21"/>
        </w:rPr>
        <w:t>颁布全面的反歧视立法，根据《公约》第一条明确界定种族歧视，明确禁止公共和私人领域的直接、间接和交叉歧视，并为此考虑到《制定全面反歧视立法</w:t>
      </w:r>
      <w:r w:rsidRPr="00A6422C">
        <w:rPr>
          <w:rFonts w:ascii="Time New Roman" w:eastAsia="黑体" w:hAnsi="Time New Roman" w:hint="eastAsia"/>
          <w:szCs w:val="21"/>
        </w:rPr>
        <w:t>的</w:t>
      </w:r>
      <w:r w:rsidRPr="00A6422C">
        <w:rPr>
          <w:rFonts w:ascii="Time New Roman" w:eastAsia="黑体" w:hAnsi="Time New Roman"/>
          <w:szCs w:val="21"/>
        </w:rPr>
        <w:t>实用指南》</w:t>
      </w:r>
      <w:r w:rsidRPr="009359A6">
        <w:rPr>
          <w:rStyle w:val="a8"/>
          <w:rFonts w:eastAsia="宋体"/>
        </w:rPr>
        <w:footnoteReference w:id="5"/>
      </w:r>
      <w:r w:rsidRPr="00A6422C">
        <w:rPr>
          <w:rFonts w:ascii="Time New Roman" w:eastAsia="黑体" w:hAnsi="Time New Roman"/>
          <w:szCs w:val="21"/>
        </w:rPr>
        <w:t>；</w:t>
      </w:r>
    </w:p>
    <w:p w14:paraId="1C361CBE"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(b)</w:t>
      </w:r>
      <w:r w:rsidRPr="00A6422C">
        <w:rPr>
          <w:rFonts w:ascii="Time New Roman" w:eastAsia="黑体" w:hAnsi="Time New Roman"/>
          <w:szCs w:val="21"/>
        </w:rPr>
        <w:tab/>
      </w:r>
      <w:r w:rsidRPr="00A6422C">
        <w:rPr>
          <w:rFonts w:ascii="Time New Roman" w:eastAsia="黑体" w:hAnsi="Time New Roman"/>
          <w:szCs w:val="21"/>
        </w:rPr>
        <w:t>与土著人民、非洲人后裔和蒙图比奥人协商，颁布法律并通过条例，</w:t>
      </w:r>
      <w:r w:rsidRPr="00A6422C">
        <w:rPr>
          <w:rFonts w:ascii="Time New Roman" w:eastAsia="黑体" w:hAnsi="Time New Roman" w:hint="eastAsia"/>
          <w:szCs w:val="21"/>
        </w:rPr>
        <w:t>以条文形式</w:t>
      </w:r>
      <w:r w:rsidRPr="00A6422C">
        <w:rPr>
          <w:rFonts w:ascii="Time New Roman" w:eastAsia="黑体" w:hAnsi="Time New Roman"/>
          <w:szCs w:val="21"/>
        </w:rPr>
        <w:t>明确</w:t>
      </w:r>
      <w:r w:rsidRPr="00A6422C">
        <w:rPr>
          <w:rFonts w:ascii="Time New Roman" w:eastAsia="黑体" w:hAnsi="Time New Roman" w:hint="eastAsia"/>
          <w:szCs w:val="21"/>
        </w:rPr>
        <w:t>规定</w:t>
      </w:r>
      <w:r w:rsidRPr="00A6422C">
        <w:rPr>
          <w:rFonts w:ascii="Time New Roman" w:eastAsia="黑体" w:hAnsi="Time New Roman"/>
          <w:szCs w:val="21"/>
        </w:rPr>
        <w:t>社</w:t>
      </w:r>
      <w:r w:rsidRPr="00A6422C">
        <w:rPr>
          <w:rFonts w:ascii="Time New Roman" w:eastAsia="黑体" w:hAnsi="Time New Roman" w:hint="eastAsia"/>
          <w:szCs w:val="21"/>
        </w:rPr>
        <w:t>群</w:t>
      </w:r>
      <w:r w:rsidRPr="00A6422C">
        <w:rPr>
          <w:rFonts w:ascii="Time New Roman" w:eastAsia="黑体" w:hAnsi="Time New Roman"/>
          <w:szCs w:val="21"/>
        </w:rPr>
        <w:t>、民族和人民的集体权利，并建立</w:t>
      </w:r>
      <w:r w:rsidRPr="00A6422C">
        <w:rPr>
          <w:rFonts w:ascii="Time New Roman" w:eastAsia="黑体" w:hAnsi="Time New Roman" w:hint="eastAsia"/>
          <w:szCs w:val="21"/>
        </w:rPr>
        <w:t>明确的可诉</w:t>
      </w:r>
      <w:r w:rsidRPr="00A6422C">
        <w:rPr>
          <w:rFonts w:ascii="Time New Roman" w:eastAsia="黑体" w:hAnsi="Time New Roman"/>
          <w:szCs w:val="21"/>
        </w:rPr>
        <w:t>机制；</w:t>
      </w:r>
    </w:p>
    <w:p w14:paraId="62F96F80"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(c)</w:t>
      </w:r>
      <w:r w:rsidRPr="00A6422C">
        <w:rPr>
          <w:rFonts w:ascii="Time New Roman" w:hAnsi="Time New Roman"/>
          <w:szCs w:val="21"/>
        </w:rPr>
        <w:tab/>
      </w:r>
      <w:r w:rsidRPr="00A6422C">
        <w:rPr>
          <w:rFonts w:ascii="Time New Roman" w:eastAsia="黑体" w:hAnsi="Time New Roman"/>
          <w:szCs w:val="21"/>
        </w:rPr>
        <w:t>确保有效、及时地执行宪法法院就《公约》条款做出的所有裁决。</w:t>
      </w:r>
    </w:p>
    <w:p w14:paraId="16377079" w14:textId="77777777" w:rsidR="002A281A" w:rsidRPr="00A6422C" w:rsidRDefault="002A281A" w:rsidP="00C664A7">
      <w:pPr>
        <w:pStyle w:val="H23GC"/>
      </w:pPr>
      <w:r w:rsidRPr="00A6422C">
        <w:tab/>
      </w:r>
      <w:r w:rsidRPr="00A6422C">
        <w:tab/>
      </w:r>
      <w:r w:rsidRPr="00A6422C">
        <w:t>全国人民和民族平等委员会</w:t>
      </w:r>
    </w:p>
    <w:p w14:paraId="67E285CE"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10.</w:t>
      </w:r>
      <w:r w:rsidRPr="00A6422C">
        <w:rPr>
          <w:rFonts w:ascii="Time New Roman" w:hAnsi="Time New Roman"/>
          <w:szCs w:val="21"/>
        </w:rPr>
        <w:tab/>
      </w:r>
      <w:r w:rsidRPr="00A6422C">
        <w:rPr>
          <w:rFonts w:ascii="Time New Roman" w:hAnsi="Time New Roman"/>
          <w:szCs w:val="21"/>
        </w:rPr>
        <w:t>委员会注意到</w:t>
      </w:r>
      <w:r w:rsidRPr="00A6422C">
        <w:rPr>
          <w:rFonts w:ascii="Time New Roman" w:hAnsi="Time New Roman" w:hint="eastAsia"/>
          <w:szCs w:val="21"/>
        </w:rPr>
        <w:t>缔约国</w:t>
      </w:r>
      <w:r w:rsidRPr="00A6422C">
        <w:rPr>
          <w:rFonts w:ascii="Time New Roman" w:hAnsi="Time New Roman"/>
          <w:szCs w:val="21"/>
        </w:rPr>
        <w:t>设立了全国人民和民族平等委员会。然而，委员会感到关切的是，有报告称，</w:t>
      </w:r>
      <w:r w:rsidRPr="00A6422C">
        <w:rPr>
          <w:rFonts w:ascii="Time New Roman" w:hAnsi="Time New Roman" w:hint="eastAsia"/>
          <w:szCs w:val="21"/>
        </w:rPr>
        <w:t>该委员会的</w:t>
      </w:r>
      <w:r w:rsidRPr="00A6422C">
        <w:rPr>
          <w:rFonts w:ascii="Time New Roman" w:hAnsi="Time New Roman"/>
          <w:szCs w:val="21"/>
        </w:rPr>
        <w:t>设计存在缺陷，</w:t>
      </w:r>
      <w:r w:rsidRPr="00A6422C">
        <w:rPr>
          <w:rFonts w:ascii="Time New Roman" w:hAnsi="Time New Roman" w:hint="eastAsia"/>
          <w:szCs w:val="21"/>
        </w:rPr>
        <w:t>尤其</w:t>
      </w:r>
      <w:r w:rsidRPr="00A6422C">
        <w:rPr>
          <w:rFonts w:ascii="Time New Roman" w:hAnsi="Time New Roman"/>
          <w:szCs w:val="21"/>
        </w:rPr>
        <w:t>是土著人民、非洲人后裔和蒙图比奥人</w:t>
      </w:r>
      <w:r w:rsidRPr="00A6422C">
        <w:rPr>
          <w:rFonts w:ascii="Time New Roman" w:hAnsi="Time New Roman" w:hint="eastAsia"/>
          <w:szCs w:val="21"/>
        </w:rPr>
        <w:t>有效的直接</w:t>
      </w:r>
      <w:r w:rsidRPr="00A6422C">
        <w:rPr>
          <w:rFonts w:ascii="Time New Roman" w:hAnsi="Time New Roman"/>
          <w:szCs w:val="21"/>
        </w:rPr>
        <w:t>代表权</w:t>
      </w:r>
      <w:r w:rsidRPr="00A6422C">
        <w:rPr>
          <w:rFonts w:ascii="Time New Roman" w:hAnsi="Time New Roman" w:hint="eastAsia"/>
          <w:szCs w:val="21"/>
        </w:rPr>
        <w:t>不足，</w:t>
      </w:r>
      <w:r w:rsidRPr="00A6422C">
        <w:rPr>
          <w:rFonts w:ascii="Time New Roman" w:hAnsi="Time New Roman"/>
          <w:szCs w:val="21"/>
        </w:rPr>
        <w:t>全国</w:t>
      </w:r>
      <w:r w:rsidRPr="00A6422C">
        <w:rPr>
          <w:rFonts w:ascii="Time New Roman" w:hAnsi="Time New Roman" w:hint="eastAsia"/>
          <w:szCs w:val="21"/>
        </w:rPr>
        <w:t>委员会的</w:t>
      </w:r>
      <w:r w:rsidRPr="00A6422C">
        <w:rPr>
          <w:rFonts w:ascii="Time New Roman" w:hAnsi="Time New Roman"/>
          <w:szCs w:val="21"/>
        </w:rPr>
        <w:t>自主权</w:t>
      </w:r>
      <w:r w:rsidRPr="00A6422C">
        <w:rPr>
          <w:rFonts w:ascii="Time New Roman" w:hAnsi="Time New Roman" w:hint="eastAsia"/>
          <w:szCs w:val="21"/>
        </w:rPr>
        <w:t>没有得到充分尊重，</w:t>
      </w:r>
      <w:r w:rsidRPr="00A6422C">
        <w:rPr>
          <w:rFonts w:ascii="Time New Roman" w:hAnsi="Time New Roman"/>
          <w:szCs w:val="21"/>
        </w:rPr>
        <w:t>以及缺乏符合多元和跨文化原则的联合决策程序。委员会还感到关切的是，有报告称，体制和业务</w:t>
      </w:r>
      <w:r w:rsidRPr="00A6422C">
        <w:rPr>
          <w:rFonts w:ascii="Time New Roman" w:hAnsi="Time New Roman" w:hint="eastAsia"/>
          <w:szCs w:val="21"/>
        </w:rPr>
        <w:t>能力</w:t>
      </w:r>
      <w:r w:rsidRPr="00A6422C">
        <w:rPr>
          <w:rFonts w:ascii="Time New Roman" w:hAnsi="Time New Roman"/>
          <w:szCs w:val="21"/>
        </w:rPr>
        <w:t>薄弱，财力、人力和技术资源不足，妨碍了全国</w:t>
      </w:r>
      <w:r w:rsidRPr="00A6422C">
        <w:rPr>
          <w:rFonts w:ascii="Time New Roman" w:hAnsi="Time New Roman" w:hint="eastAsia"/>
          <w:szCs w:val="21"/>
        </w:rPr>
        <w:t>委员会</w:t>
      </w:r>
      <w:r w:rsidRPr="00A6422C">
        <w:rPr>
          <w:rFonts w:ascii="Time New Roman" w:hAnsi="Time New Roman"/>
          <w:szCs w:val="21"/>
        </w:rPr>
        <w:t>有效履行其职责</w:t>
      </w:r>
      <w:r w:rsidRPr="00A6422C">
        <w:rPr>
          <w:rFonts w:ascii="Time New Roman" w:hAnsi="Time New Roman"/>
          <w:szCs w:val="21"/>
        </w:rPr>
        <w:t>(</w:t>
      </w:r>
      <w:r w:rsidRPr="00A6422C">
        <w:rPr>
          <w:rFonts w:ascii="Time New Roman" w:hAnsi="Time New Roman"/>
          <w:szCs w:val="21"/>
        </w:rPr>
        <w:t>第一和第二条</w:t>
      </w:r>
      <w:r w:rsidRPr="00A6422C">
        <w:rPr>
          <w:rFonts w:ascii="Time New Roman" w:hAnsi="Time New Roman"/>
          <w:szCs w:val="21"/>
        </w:rPr>
        <w:t>)</w:t>
      </w:r>
      <w:r w:rsidRPr="00A6422C">
        <w:rPr>
          <w:rFonts w:ascii="Time New Roman" w:hAnsi="Time New Roman"/>
          <w:szCs w:val="21"/>
        </w:rPr>
        <w:t>。</w:t>
      </w:r>
    </w:p>
    <w:p w14:paraId="78342459"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11.</w:t>
      </w:r>
      <w:r w:rsidRPr="00A6422C">
        <w:rPr>
          <w:rFonts w:ascii="Time New Roman" w:hAnsi="Time New Roman"/>
          <w:szCs w:val="21"/>
        </w:rPr>
        <w:tab/>
      </w:r>
      <w:r w:rsidRPr="00A6422C">
        <w:rPr>
          <w:rFonts w:ascii="Time New Roman" w:eastAsia="黑体" w:hAnsi="Time New Roman"/>
          <w:szCs w:val="21"/>
        </w:rPr>
        <w:t>委员会建议缔约国</w:t>
      </w:r>
      <w:r w:rsidRPr="00A6422C">
        <w:rPr>
          <w:rFonts w:ascii="Time New Roman" w:eastAsia="黑体" w:hAnsi="Time New Roman" w:hint="eastAsia"/>
          <w:szCs w:val="21"/>
        </w:rPr>
        <w:t>：</w:t>
      </w:r>
    </w:p>
    <w:p w14:paraId="0363557C"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(a)</w:t>
      </w:r>
      <w:r w:rsidRPr="00A6422C">
        <w:rPr>
          <w:rFonts w:ascii="Time New Roman" w:hAnsi="Time New Roman"/>
          <w:szCs w:val="21"/>
        </w:rPr>
        <w:tab/>
      </w:r>
      <w:r w:rsidRPr="00A6422C">
        <w:rPr>
          <w:rFonts w:ascii="Time New Roman" w:eastAsia="黑体" w:hAnsi="Time New Roman"/>
          <w:szCs w:val="21"/>
        </w:rPr>
        <w:t>与土著人民、非洲人后裔和蒙图比奥人协商，加强全国人民和民族平等委员会的代表和参与机制，</w:t>
      </w:r>
      <w:r w:rsidRPr="00A6422C">
        <w:rPr>
          <w:rFonts w:ascii="Time New Roman" w:eastAsia="黑体" w:hAnsi="Time New Roman" w:hint="eastAsia"/>
          <w:szCs w:val="21"/>
        </w:rPr>
        <w:t>保障</w:t>
      </w:r>
      <w:r w:rsidRPr="00A6422C">
        <w:rPr>
          <w:rFonts w:ascii="Time New Roman" w:eastAsia="黑体" w:hAnsi="Time New Roman"/>
          <w:szCs w:val="21"/>
        </w:rPr>
        <w:t>全国</w:t>
      </w:r>
      <w:r w:rsidRPr="00A6422C">
        <w:rPr>
          <w:rFonts w:ascii="Time New Roman" w:eastAsia="黑体" w:hAnsi="Time New Roman" w:hint="eastAsia"/>
          <w:szCs w:val="21"/>
        </w:rPr>
        <w:t>委员会</w:t>
      </w:r>
      <w:r w:rsidRPr="00A6422C">
        <w:rPr>
          <w:rFonts w:ascii="Time New Roman" w:eastAsia="黑体" w:hAnsi="Time New Roman"/>
          <w:szCs w:val="21"/>
        </w:rPr>
        <w:t>的自主权</w:t>
      </w:r>
      <w:r w:rsidRPr="00A6422C">
        <w:rPr>
          <w:rFonts w:ascii="Time New Roman" w:eastAsia="黑体" w:hAnsi="Time New Roman" w:hint="eastAsia"/>
          <w:szCs w:val="21"/>
        </w:rPr>
        <w:t>受到尊重</w:t>
      </w:r>
      <w:r w:rsidRPr="00A6422C">
        <w:rPr>
          <w:rFonts w:ascii="Time New Roman" w:eastAsia="黑体" w:hAnsi="Time New Roman"/>
          <w:szCs w:val="21"/>
        </w:rPr>
        <w:t>，并根据多元和跨文化原则</w:t>
      </w:r>
      <w:r w:rsidRPr="00A6422C">
        <w:rPr>
          <w:rFonts w:ascii="Time New Roman" w:eastAsia="黑体" w:hAnsi="Time New Roman" w:hint="eastAsia"/>
          <w:szCs w:val="21"/>
        </w:rPr>
        <w:t>制定联合</w:t>
      </w:r>
      <w:r w:rsidRPr="00A6422C">
        <w:rPr>
          <w:rFonts w:ascii="Time New Roman" w:eastAsia="黑体" w:hAnsi="Time New Roman"/>
          <w:szCs w:val="21"/>
        </w:rPr>
        <w:t>决策程序；</w:t>
      </w:r>
    </w:p>
    <w:p w14:paraId="14D31FEF"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(b)</w:t>
      </w:r>
      <w:r w:rsidRPr="00A6422C">
        <w:rPr>
          <w:rFonts w:ascii="Time New Roman" w:hAnsi="Time New Roman"/>
          <w:szCs w:val="21"/>
        </w:rPr>
        <w:tab/>
      </w:r>
      <w:r w:rsidRPr="00A6422C">
        <w:rPr>
          <w:rFonts w:ascii="Time New Roman" w:eastAsia="黑体" w:hAnsi="Time New Roman"/>
          <w:szCs w:val="21"/>
        </w:rPr>
        <w:t>加强</w:t>
      </w:r>
      <w:bookmarkStart w:id="0" w:name="_Hlk188950249"/>
      <w:r w:rsidRPr="00A6422C">
        <w:rPr>
          <w:rFonts w:ascii="Time New Roman" w:eastAsia="黑体" w:hAnsi="Time New Roman"/>
          <w:szCs w:val="21"/>
        </w:rPr>
        <w:t>全国人民和民族平等委员会</w:t>
      </w:r>
      <w:bookmarkEnd w:id="0"/>
      <w:r w:rsidRPr="00A6422C">
        <w:rPr>
          <w:rFonts w:ascii="Time New Roman" w:eastAsia="黑体" w:hAnsi="Time New Roman"/>
          <w:szCs w:val="21"/>
        </w:rPr>
        <w:t>的财力、人力和技术能力，使其能够有效</w:t>
      </w:r>
      <w:r w:rsidRPr="00A6422C">
        <w:rPr>
          <w:rFonts w:ascii="Time New Roman" w:eastAsia="黑体" w:hAnsi="Time New Roman" w:hint="eastAsia"/>
          <w:szCs w:val="21"/>
        </w:rPr>
        <w:t>履行</w:t>
      </w:r>
      <w:r w:rsidRPr="00A6422C">
        <w:rPr>
          <w:rFonts w:ascii="Time New Roman" w:eastAsia="黑体" w:hAnsi="Time New Roman"/>
          <w:szCs w:val="21"/>
        </w:rPr>
        <w:t>任务，制定旨在打击种族主义和结构性歧视的公共政策。</w:t>
      </w:r>
    </w:p>
    <w:p w14:paraId="027CDBE9" w14:textId="77777777" w:rsidR="002A281A" w:rsidRPr="00A6422C" w:rsidRDefault="002A281A" w:rsidP="00C664A7">
      <w:pPr>
        <w:pStyle w:val="H23GC"/>
      </w:pPr>
      <w:r w:rsidRPr="00A6422C">
        <w:tab/>
      </w:r>
      <w:r w:rsidRPr="00A6422C">
        <w:tab/>
      </w:r>
      <w:r w:rsidRPr="00A6422C">
        <w:t>仇恨犯罪和种族歧视</w:t>
      </w:r>
    </w:p>
    <w:p w14:paraId="0B0D2315"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12.</w:t>
      </w:r>
      <w:r w:rsidRPr="00A6422C">
        <w:rPr>
          <w:rFonts w:ascii="Time New Roman" w:hAnsi="Time New Roman"/>
          <w:szCs w:val="21"/>
        </w:rPr>
        <w:tab/>
      </w:r>
      <w:r w:rsidRPr="00A6422C">
        <w:rPr>
          <w:rFonts w:ascii="Time New Roman" w:hAnsi="Time New Roman"/>
          <w:szCs w:val="21"/>
        </w:rPr>
        <w:t>委员会注意到《</w:t>
      </w:r>
      <w:bookmarkStart w:id="1" w:name="_Hlk188888220"/>
      <w:r w:rsidRPr="00A6422C">
        <w:rPr>
          <w:rFonts w:ascii="Time New Roman" w:hAnsi="Time New Roman"/>
          <w:szCs w:val="21"/>
        </w:rPr>
        <w:t>综合</w:t>
      </w:r>
      <w:r w:rsidRPr="00A6422C">
        <w:rPr>
          <w:rFonts w:ascii="Time New Roman" w:hAnsi="Time New Roman" w:hint="eastAsia"/>
          <w:szCs w:val="21"/>
        </w:rPr>
        <w:t>刑法典</w:t>
      </w:r>
      <w:bookmarkEnd w:id="1"/>
      <w:r w:rsidRPr="00A6422C">
        <w:rPr>
          <w:rFonts w:ascii="Time New Roman" w:hAnsi="Time New Roman"/>
          <w:szCs w:val="21"/>
        </w:rPr>
        <w:t>》第</w:t>
      </w:r>
      <w:r w:rsidRPr="00A6422C">
        <w:rPr>
          <w:rFonts w:ascii="Time New Roman" w:hAnsi="Time New Roman"/>
          <w:szCs w:val="21"/>
        </w:rPr>
        <w:t>176</w:t>
      </w:r>
      <w:r w:rsidRPr="00A6422C">
        <w:rPr>
          <w:rFonts w:ascii="Time New Roman" w:hAnsi="Time New Roman"/>
          <w:szCs w:val="21"/>
        </w:rPr>
        <w:t>条和第</w:t>
      </w:r>
      <w:r w:rsidRPr="00A6422C">
        <w:rPr>
          <w:rFonts w:ascii="Time New Roman" w:hAnsi="Time New Roman"/>
          <w:szCs w:val="21"/>
        </w:rPr>
        <w:t>177</w:t>
      </w:r>
      <w:r w:rsidRPr="00A6422C">
        <w:rPr>
          <w:rFonts w:ascii="Time New Roman" w:hAnsi="Time New Roman"/>
          <w:szCs w:val="21"/>
        </w:rPr>
        <w:t>条将歧视和仇恨行为定为刑事犯罪，并注意到根据这些条款登记的投诉</w:t>
      </w:r>
      <w:r w:rsidRPr="00A6422C">
        <w:rPr>
          <w:rFonts w:ascii="Time New Roman" w:hAnsi="Time New Roman" w:hint="eastAsia"/>
          <w:szCs w:val="21"/>
        </w:rPr>
        <w:t>数据</w:t>
      </w:r>
      <w:r w:rsidRPr="00A6422C">
        <w:rPr>
          <w:rFonts w:ascii="Time New Roman" w:hAnsi="Time New Roman"/>
          <w:szCs w:val="21"/>
        </w:rPr>
        <w:t>。委员会还注意到，缔约国解释</w:t>
      </w:r>
      <w:r w:rsidRPr="00A6422C">
        <w:rPr>
          <w:rFonts w:ascii="Time New Roman" w:hAnsi="Time New Roman" w:hint="eastAsia"/>
          <w:szCs w:val="21"/>
        </w:rPr>
        <w:t>称</w:t>
      </w:r>
      <w:r w:rsidRPr="00A6422C">
        <w:rPr>
          <w:rFonts w:ascii="Time New Roman" w:hAnsi="Time New Roman"/>
          <w:szCs w:val="21"/>
        </w:rPr>
        <w:t>，此类案件起诉率低</w:t>
      </w:r>
      <w:r w:rsidRPr="00A6422C">
        <w:rPr>
          <w:rFonts w:ascii="Time New Roman" w:hAnsi="Time New Roman" w:hint="eastAsia"/>
          <w:szCs w:val="21"/>
        </w:rPr>
        <w:t>的原因是</w:t>
      </w:r>
      <w:r w:rsidRPr="00A6422C">
        <w:rPr>
          <w:rFonts w:ascii="Time New Roman" w:hAnsi="Time New Roman"/>
          <w:szCs w:val="21"/>
        </w:rPr>
        <w:t>适用了刑法的最</w:t>
      </w:r>
      <w:r w:rsidRPr="00A6422C">
        <w:rPr>
          <w:rFonts w:ascii="Time New Roman" w:hAnsi="Time New Roman" w:hint="eastAsia"/>
          <w:szCs w:val="21"/>
        </w:rPr>
        <w:t>后手段</w:t>
      </w:r>
      <w:r w:rsidRPr="00A6422C">
        <w:rPr>
          <w:rFonts w:ascii="Time New Roman" w:hAnsi="Time New Roman"/>
          <w:szCs w:val="21"/>
        </w:rPr>
        <w:t>原则，以及优先</w:t>
      </w:r>
      <w:r w:rsidRPr="00A6422C">
        <w:rPr>
          <w:rFonts w:ascii="Time New Roman" w:hAnsi="Time New Roman" w:hint="eastAsia"/>
          <w:szCs w:val="21"/>
        </w:rPr>
        <w:t>采用</w:t>
      </w:r>
      <w:r w:rsidRPr="00A6422C">
        <w:rPr>
          <w:rFonts w:ascii="Time New Roman" w:hAnsi="Time New Roman"/>
          <w:szCs w:val="21"/>
        </w:rPr>
        <w:t>更灵活有效的非刑事机制</w:t>
      </w:r>
      <w:r w:rsidRPr="00A6422C">
        <w:rPr>
          <w:rFonts w:ascii="Time New Roman" w:hAnsi="Time New Roman" w:hint="eastAsia"/>
          <w:szCs w:val="21"/>
        </w:rPr>
        <w:t>来</w:t>
      </w:r>
      <w:r w:rsidRPr="00A6422C">
        <w:rPr>
          <w:rFonts w:ascii="Time New Roman" w:hAnsi="Time New Roman"/>
          <w:szCs w:val="21"/>
        </w:rPr>
        <w:t>保障赔偿和保护权利。然而，委员会关切的是，这些刑</w:t>
      </w:r>
      <w:r w:rsidRPr="00A6422C">
        <w:rPr>
          <w:rFonts w:ascii="Time New Roman" w:hAnsi="Time New Roman" w:hint="eastAsia"/>
          <w:szCs w:val="21"/>
        </w:rPr>
        <w:t>法</w:t>
      </w:r>
      <w:r w:rsidRPr="00A6422C">
        <w:rPr>
          <w:rFonts w:ascii="Time New Roman" w:hAnsi="Time New Roman"/>
          <w:szCs w:val="21"/>
        </w:rPr>
        <w:t>条款并</w:t>
      </w:r>
      <w:r w:rsidRPr="00A6422C">
        <w:rPr>
          <w:rFonts w:ascii="Time New Roman" w:hAnsi="Time New Roman" w:hint="eastAsia"/>
          <w:szCs w:val="21"/>
        </w:rPr>
        <w:t>未</w:t>
      </w:r>
      <w:r w:rsidRPr="00A6422C">
        <w:rPr>
          <w:rFonts w:ascii="Time New Roman" w:hAnsi="Time New Roman"/>
          <w:szCs w:val="21"/>
        </w:rPr>
        <w:t>完全涵盖《公约》第</w:t>
      </w:r>
      <w:r w:rsidRPr="00A6422C">
        <w:rPr>
          <w:rFonts w:ascii="Time New Roman" w:hAnsi="Time New Roman" w:hint="eastAsia"/>
          <w:szCs w:val="21"/>
        </w:rPr>
        <w:t>四</w:t>
      </w:r>
      <w:r w:rsidRPr="00A6422C">
        <w:rPr>
          <w:rFonts w:ascii="Time New Roman" w:hAnsi="Time New Roman"/>
          <w:szCs w:val="21"/>
        </w:rPr>
        <w:t>条规定的行为。委员会还感到关切的是，有报告称，缔约国经常</w:t>
      </w:r>
      <w:r w:rsidRPr="00A6422C">
        <w:rPr>
          <w:rFonts w:ascii="Time New Roman" w:hAnsi="Time New Roman" w:hint="eastAsia"/>
          <w:szCs w:val="21"/>
        </w:rPr>
        <w:t>做不到妥善</w:t>
      </w:r>
      <w:r w:rsidRPr="00A6422C">
        <w:rPr>
          <w:rFonts w:ascii="Time New Roman" w:hAnsi="Time New Roman"/>
          <w:szCs w:val="21"/>
        </w:rPr>
        <w:t>查明、记录、起诉和处理种族歧视罪、煽动种族仇恨和仇恨犯罪案件</w:t>
      </w:r>
      <w:r w:rsidRPr="00A6422C">
        <w:rPr>
          <w:rFonts w:ascii="Time New Roman" w:hAnsi="Time New Roman"/>
          <w:szCs w:val="21"/>
        </w:rPr>
        <w:t>(</w:t>
      </w:r>
      <w:r w:rsidRPr="00A6422C">
        <w:rPr>
          <w:rFonts w:ascii="Time New Roman" w:hAnsi="Time New Roman"/>
          <w:szCs w:val="21"/>
        </w:rPr>
        <w:t>第四条</w:t>
      </w:r>
      <w:r w:rsidRPr="00A6422C">
        <w:rPr>
          <w:rFonts w:ascii="Time New Roman" w:hAnsi="Time New Roman"/>
          <w:szCs w:val="21"/>
        </w:rPr>
        <w:t>)</w:t>
      </w:r>
      <w:r w:rsidRPr="00A6422C">
        <w:rPr>
          <w:rFonts w:ascii="Time New Roman" w:hAnsi="Time New Roman"/>
          <w:szCs w:val="21"/>
        </w:rPr>
        <w:t>。</w:t>
      </w:r>
    </w:p>
    <w:p w14:paraId="1207A145"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13.</w:t>
      </w:r>
      <w:r w:rsidRPr="00A6422C">
        <w:rPr>
          <w:rFonts w:ascii="Time New Roman" w:hAnsi="Time New Roman"/>
          <w:szCs w:val="21"/>
        </w:rPr>
        <w:tab/>
      </w:r>
      <w:r w:rsidRPr="00A6422C">
        <w:rPr>
          <w:rFonts w:ascii="Time New Roman" w:eastAsia="黑体" w:hAnsi="Time New Roman"/>
          <w:szCs w:val="21"/>
        </w:rPr>
        <w:t>委员会重申其先前的建议</w:t>
      </w:r>
      <w:r w:rsidRPr="009359A6">
        <w:rPr>
          <w:rStyle w:val="a8"/>
          <w:rFonts w:eastAsia="宋体"/>
        </w:rPr>
        <w:footnoteReference w:id="6"/>
      </w:r>
      <w:r w:rsidRPr="00A6422C">
        <w:rPr>
          <w:rFonts w:ascii="Time New Roman" w:eastAsia="黑体" w:hAnsi="Time New Roman"/>
          <w:szCs w:val="21"/>
        </w:rPr>
        <w:t>，并回顾关于《公约》第四条的第</w:t>
      </w:r>
      <w:r w:rsidRPr="00A6422C">
        <w:rPr>
          <w:rFonts w:ascii="Time New Roman" w:eastAsia="黑体" w:hAnsi="Time New Roman"/>
          <w:szCs w:val="21"/>
        </w:rPr>
        <w:t>15</w:t>
      </w:r>
      <w:r w:rsidRPr="00A6422C">
        <w:rPr>
          <w:rFonts w:ascii="Time New Roman" w:eastAsia="黑体" w:hAnsi="Time New Roman"/>
          <w:szCs w:val="21"/>
        </w:rPr>
        <w:t>号一般性建议</w:t>
      </w:r>
      <w:r w:rsidRPr="00A6422C">
        <w:rPr>
          <w:rFonts w:ascii="Time New Roman" w:eastAsia="黑体" w:hAnsi="Time New Roman"/>
          <w:szCs w:val="21"/>
        </w:rPr>
        <w:t>(1993</w:t>
      </w:r>
      <w:r w:rsidRPr="00A6422C">
        <w:rPr>
          <w:rFonts w:ascii="Time New Roman" w:eastAsia="黑体" w:hAnsi="Time New Roman"/>
          <w:szCs w:val="21"/>
        </w:rPr>
        <w:t>年</w:t>
      </w:r>
      <w:r w:rsidRPr="00A6422C">
        <w:rPr>
          <w:rFonts w:ascii="Time New Roman" w:eastAsia="黑体" w:hAnsi="Time New Roman"/>
          <w:szCs w:val="21"/>
        </w:rPr>
        <w:t>)</w:t>
      </w:r>
      <w:r w:rsidRPr="00A6422C">
        <w:rPr>
          <w:rFonts w:ascii="Time New Roman" w:eastAsia="黑体" w:hAnsi="Time New Roman"/>
          <w:szCs w:val="21"/>
        </w:rPr>
        <w:t>和关于执行《公约》第四条的第</w:t>
      </w:r>
      <w:r w:rsidRPr="00A6422C">
        <w:rPr>
          <w:rFonts w:ascii="Time New Roman" w:eastAsia="黑体" w:hAnsi="Time New Roman"/>
          <w:szCs w:val="21"/>
        </w:rPr>
        <w:t>7</w:t>
      </w:r>
      <w:r w:rsidRPr="00A6422C">
        <w:rPr>
          <w:rFonts w:ascii="Time New Roman" w:eastAsia="黑体" w:hAnsi="Time New Roman"/>
          <w:szCs w:val="21"/>
        </w:rPr>
        <w:t>号一般性建议</w:t>
      </w:r>
      <w:r w:rsidRPr="00A6422C">
        <w:rPr>
          <w:rFonts w:ascii="Time New Roman" w:eastAsia="黑体" w:hAnsi="Time New Roman"/>
          <w:szCs w:val="21"/>
        </w:rPr>
        <w:t>(1985</w:t>
      </w:r>
      <w:r w:rsidRPr="00A6422C">
        <w:rPr>
          <w:rFonts w:ascii="Time New Roman" w:eastAsia="黑体" w:hAnsi="Time New Roman"/>
          <w:szCs w:val="21"/>
        </w:rPr>
        <w:t>年</w:t>
      </w:r>
      <w:r w:rsidRPr="00A6422C">
        <w:rPr>
          <w:rFonts w:ascii="Time New Roman" w:eastAsia="黑体" w:hAnsi="Time New Roman"/>
          <w:szCs w:val="21"/>
        </w:rPr>
        <w:t>)</w:t>
      </w:r>
      <w:r w:rsidRPr="00A6422C">
        <w:rPr>
          <w:rFonts w:ascii="Time New Roman" w:eastAsia="黑体" w:hAnsi="Time New Roman"/>
          <w:szCs w:val="21"/>
        </w:rPr>
        <w:t>，其中指出《公约》第四条的所有规定都具有强制性</w:t>
      </w:r>
      <w:r w:rsidRPr="00A6422C">
        <w:rPr>
          <w:rFonts w:ascii="Time New Roman" w:eastAsia="黑体" w:hAnsi="Time New Roman" w:hint="eastAsia"/>
          <w:szCs w:val="21"/>
        </w:rPr>
        <w:t>质</w:t>
      </w:r>
      <w:r w:rsidRPr="00A6422C">
        <w:rPr>
          <w:rFonts w:ascii="Time New Roman" w:eastAsia="黑体" w:hAnsi="Time New Roman"/>
          <w:szCs w:val="21"/>
        </w:rPr>
        <w:t>并强调</w:t>
      </w:r>
      <w:r w:rsidRPr="00A6422C">
        <w:rPr>
          <w:rFonts w:ascii="Time New Roman" w:eastAsia="黑体" w:hAnsi="Time New Roman" w:hint="eastAsia"/>
          <w:szCs w:val="21"/>
        </w:rPr>
        <w:t>了</w:t>
      </w:r>
      <w:r w:rsidRPr="00A6422C">
        <w:rPr>
          <w:rFonts w:ascii="Time New Roman" w:eastAsia="黑体" w:hAnsi="Time New Roman"/>
          <w:szCs w:val="21"/>
        </w:rPr>
        <w:t>第四条</w:t>
      </w:r>
      <w:r w:rsidRPr="00A6422C">
        <w:rPr>
          <w:rFonts w:ascii="Time New Roman" w:eastAsia="黑体" w:hAnsi="Time New Roman" w:hint="eastAsia"/>
          <w:szCs w:val="21"/>
        </w:rPr>
        <w:t>对</w:t>
      </w:r>
      <w:r w:rsidRPr="00A6422C">
        <w:rPr>
          <w:rFonts w:ascii="Time New Roman" w:eastAsia="黑体" w:hAnsi="Time New Roman"/>
          <w:szCs w:val="21"/>
        </w:rPr>
        <w:t>遏制种族主义和种族歧视</w:t>
      </w:r>
      <w:r w:rsidRPr="00A6422C">
        <w:rPr>
          <w:rFonts w:ascii="Time New Roman" w:eastAsia="黑体" w:hAnsi="Time New Roman" w:hint="eastAsia"/>
          <w:szCs w:val="21"/>
        </w:rPr>
        <w:t>具有的防范性质</w:t>
      </w:r>
      <w:r w:rsidRPr="00A6422C">
        <w:rPr>
          <w:rFonts w:ascii="Time New Roman" w:eastAsia="黑体" w:hAnsi="Time New Roman"/>
          <w:szCs w:val="21"/>
        </w:rPr>
        <w:t>。在这方面，委员会敦促缔约国：</w:t>
      </w:r>
    </w:p>
    <w:p w14:paraId="49C286DC"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(a)</w:t>
      </w:r>
      <w:r w:rsidRPr="00A6422C">
        <w:rPr>
          <w:rFonts w:ascii="Time New Roman" w:eastAsia="黑体" w:hAnsi="Time New Roman"/>
          <w:szCs w:val="21"/>
        </w:rPr>
        <w:tab/>
      </w:r>
      <w:r w:rsidRPr="00A6422C">
        <w:rPr>
          <w:rFonts w:ascii="Time New Roman" w:eastAsia="黑体" w:hAnsi="Time New Roman"/>
          <w:szCs w:val="21"/>
        </w:rPr>
        <w:t>修订《</w:t>
      </w:r>
      <w:r w:rsidRPr="00A6422C">
        <w:rPr>
          <w:rFonts w:ascii="Time New Roman" w:eastAsia="黑体" w:hAnsi="Time New Roman" w:hint="eastAsia"/>
          <w:szCs w:val="21"/>
        </w:rPr>
        <w:t>综合刑法典</w:t>
      </w:r>
      <w:r w:rsidRPr="00A6422C">
        <w:rPr>
          <w:rFonts w:ascii="Time New Roman" w:eastAsia="黑体" w:hAnsi="Time New Roman"/>
          <w:szCs w:val="21"/>
        </w:rPr>
        <w:t>》条款，禁止《公约》第</w:t>
      </w:r>
      <w:r w:rsidRPr="00A6422C">
        <w:rPr>
          <w:rFonts w:ascii="Time New Roman" w:eastAsia="黑体" w:hAnsi="Time New Roman"/>
          <w:szCs w:val="21"/>
        </w:rPr>
        <w:t>4</w:t>
      </w:r>
      <w:r w:rsidRPr="00A6422C">
        <w:rPr>
          <w:rFonts w:ascii="Time New Roman" w:eastAsia="黑体" w:hAnsi="Time New Roman"/>
          <w:szCs w:val="21"/>
        </w:rPr>
        <w:t>条所述所有行为；</w:t>
      </w:r>
    </w:p>
    <w:p w14:paraId="46BC765B"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(b)</w:t>
      </w:r>
      <w:r w:rsidRPr="00A6422C">
        <w:rPr>
          <w:rFonts w:ascii="Time New Roman" w:eastAsia="黑体" w:hAnsi="Time New Roman"/>
          <w:szCs w:val="21"/>
        </w:rPr>
        <w:tab/>
      </w:r>
      <w:r w:rsidRPr="00A6422C">
        <w:rPr>
          <w:rFonts w:ascii="Time New Roman" w:eastAsia="黑体" w:hAnsi="Time New Roman"/>
          <w:szCs w:val="21"/>
        </w:rPr>
        <w:t>在从事该领域工作的民间社会组织和受影响社区代表的参与下，加强对警察、检察官和其他执法人员关于</w:t>
      </w:r>
      <w:r w:rsidRPr="00A6422C">
        <w:rPr>
          <w:rFonts w:ascii="Time New Roman" w:eastAsia="黑体" w:hAnsi="Time New Roman" w:hint="eastAsia"/>
          <w:szCs w:val="21"/>
        </w:rPr>
        <w:t>查明</w:t>
      </w:r>
      <w:r w:rsidRPr="00A6422C">
        <w:rPr>
          <w:rFonts w:ascii="Time New Roman" w:eastAsia="黑体" w:hAnsi="Time New Roman"/>
          <w:szCs w:val="21"/>
        </w:rPr>
        <w:t>、记录和处理种族歧视、煽动种族仇恨和仇恨犯罪案件的培训方案；</w:t>
      </w:r>
    </w:p>
    <w:p w14:paraId="47156DB4"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lastRenderedPageBreak/>
        <w:tab/>
      </w:r>
      <w:r w:rsidRPr="00A6422C">
        <w:rPr>
          <w:rFonts w:ascii="Time New Roman" w:hAnsi="Time New Roman"/>
          <w:szCs w:val="21"/>
        </w:rPr>
        <w:t>(c)</w:t>
      </w:r>
      <w:r w:rsidRPr="00A6422C">
        <w:rPr>
          <w:rFonts w:ascii="Time New Roman" w:eastAsia="黑体" w:hAnsi="Time New Roman"/>
          <w:szCs w:val="21"/>
        </w:rPr>
        <w:tab/>
      </w:r>
      <w:r w:rsidRPr="00A6422C">
        <w:rPr>
          <w:rFonts w:ascii="Time New Roman" w:eastAsia="黑体" w:hAnsi="Time New Roman"/>
          <w:szCs w:val="21"/>
        </w:rPr>
        <w:t>在受影响社区代表的参与下，审查对种族歧视、煽动种族仇恨和仇恨犯罪的投诉渠道，</w:t>
      </w:r>
      <w:r w:rsidRPr="00A6422C">
        <w:rPr>
          <w:rFonts w:ascii="Time New Roman" w:eastAsia="黑体" w:hAnsi="Time New Roman" w:hint="eastAsia"/>
          <w:szCs w:val="21"/>
        </w:rPr>
        <w:t>加</w:t>
      </w:r>
      <w:r w:rsidRPr="00A6422C">
        <w:rPr>
          <w:rFonts w:ascii="Time New Roman" w:eastAsia="黑体" w:hAnsi="Time New Roman"/>
          <w:szCs w:val="21"/>
        </w:rPr>
        <w:t>以评估并确保易受种族歧视者，特别是土著人民、蒙图比奥人、非洲人后裔和移民可以利用这些渠道；</w:t>
      </w:r>
    </w:p>
    <w:p w14:paraId="1C1E7AC5"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(d)</w:t>
      </w:r>
      <w:r w:rsidRPr="00A6422C">
        <w:rPr>
          <w:rFonts w:ascii="Time New Roman" w:eastAsia="黑体" w:hAnsi="Time New Roman"/>
          <w:szCs w:val="21"/>
        </w:rPr>
        <w:tab/>
      </w:r>
      <w:r w:rsidRPr="00A6422C">
        <w:rPr>
          <w:rFonts w:ascii="Time New Roman" w:eastAsia="黑体" w:hAnsi="Time New Roman" w:hint="eastAsia"/>
          <w:szCs w:val="21"/>
        </w:rPr>
        <w:t>开展公众传播活动，宣传</w:t>
      </w:r>
      <w:r w:rsidRPr="00A6422C">
        <w:rPr>
          <w:rFonts w:ascii="Time New Roman" w:eastAsia="黑体" w:hAnsi="Time New Roman"/>
          <w:szCs w:val="21"/>
        </w:rPr>
        <w:t>《公约》规定的权利以及种族歧视、煽动种族仇恨和仇恨犯罪的投诉程序。</w:t>
      </w:r>
    </w:p>
    <w:p w14:paraId="58588C04" w14:textId="77777777" w:rsidR="002A281A" w:rsidRPr="00A6422C" w:rsidRDefault="002A281A" w:rsidP="0046748C">
      <w:pPr>
        <w:pStyle w:val="H23GC"/>
      </w:pPr>
      <w:r w:rsidRPr="00A6422C">
        <w:tab/>
      </w:r>
      <w:r w:rsidRPr="00A6422C">
        <w:tab/>
      </w:r>
      <w:r w:rsidRPr="00A6422C">
        <w:t>紧急状态</w:t>
      </w:r>
    </w:p>
    <w:p w14:paraId="580054FC"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14.</w:t>
      </w:r>
      <w:r w:rsidRPr="00A6422C">
        <w:rPr>
          <w:rFonts w:ascii="Time New Roman" w:hAnsi="Time New Roman"/>
          <w:szCs w:val="21"/>
        </w:rPr>
        <w:tab/>
      </w:r>
      <w:r w:rsidRPr="00A6422C">
        <w:rPr>
          <w:rFonts w:ascii="Time New Roman" w:hAnsi="Time New Roman"/>
          <w:szCs w:val="21"/>
        </w:rPr>
        <w:t>委员会认识到，缔约国正面临复杂的安全挑战和暴力</w:t>
      </w:r>
      <w:r w:rsidRPr="00A6422C">
        <w:rPr>
          <w:rFonts w:ascii="Time New Roman" w:hAnsi="Time New Roman" w:hint="eastAsia"/>
          <w:szCs w:val="21"/>
        </w:rPr>
        <w:t>问题</w:t>
      </w:r>
      <w:r w:rsidRPr="00A6422C">
        <w:rPr>
          <w:rFonts w:ascii="Time New Roman" w:hAnsi="Time New Roman"/>
          <w:szCs w:val="21"/>
        </w:rPr>
        <w:t>。在</w:t>
      </w:r>
      <w:r w:rsidRPr="00A6422C">
        <w:rPr>
          <w:rFonts w:ascii="Time New Roman" w:hAnsi="Time New Roman" w:hint="eastAsia"/>
          <w:szCs w:val="21"/>
        </w:rPr>
        <w:t>这方面</w:t>
      </w:r>
      <w:r w:rsidRPr="00A6422C">
        <w:rPr>
          <w:rFonts w:ascii="Time New Roman" w:hAnsi="Time New Roman"/>
          <w:szCs w:val="21"/>
        </w:rPr>
        <w:t>，委员会</w:t>
      </w:r>
      <w:r w:rsidRPr="00A6422C">
        <w:rPr>
          <w:rFonts w:ascii="Time New Roman" w:hAnsi="Time New Roman" w:hint="eastAsia"/>
          <w:szCs w:val="21"/>
        </w:rPr>
        <w:t>指出</w:t>
      </w:r>
      <w:r w:rsidRPr="00A6422C">
        <w:rPr>
          <w:rFonts w:ascii="Time New Roman" w:hAnsi="Time New Roman"/>
          <w:szCs w:val="21"/>
        </w:rPr>
        <w:t>，</w:t>
      </w:r>
      <w:r w:rsidRPr="00A6422C">
        <w:rPr>
          <w:rFonts w:ascii="Time New Roman" w:hAnsi="Time New Roman"/>
          <w:szCs w:val="21"/>
        </w:rPr>
        <w:t>2024</w:t>
      </w:r>
      <w:r w:rsidRPr="00A6422C">
        <w:rPr>
          <w:rFonts w:ascii="Time New Roman" w:hAnsi="Time New Roman"/>
          <w:szCs w:val="21"/>
        </w:rPr>
        <w:t>年</w:t>
      </w:r>
      <w:r w:rsidRPr="00A6422C">
        <w:rPr>
          <w:rFonts w:ascii="Time New Roman" w:hAnsi="Time New Roman"/>
          <w:szCs w:val="21"/>
        </w:rPr>
        <w:t>1</w:t>
      </w:r>
      <w:r w:rsidRPr="00A6422C">
        <w:rPr>
          <w:rFonts w:ascii="Time New Roman" w:hAnsi="Time New Roman"/>
          <w:szCs w:val="21"/>
        </w:rPr>
        <w:t>月</w:t>
      </w:r>
      <w:r w:rsidRPr="00A6422C">
        <w:rPr>
          <w:rFonts w:ascii="Time New Roman" w:hAnsi="Time New Roman"/>
          <w:szCs w:val="21"/>
        </w:rPr>
        <w:t>8</w:t>
      </w:r>
      <w:r w:rsidRPr="00A6422C">
        <w:rPr>
          <w:rFonts w:ascii="Time New Roman" w:hAnsi="Time New Roman"/>
          <w:szCs w:val="21"/>
        </w:rPr>
        <w:t>日，</w:t>
      </w:r>
      <w:r w:rsidRPr="00A6422C">
        <w:rPr>
          <w:rFonts w:ascii="Time New Roman" w:hAnsi="Time New Roman" w:hint="eastAsia"/>
          <w:szCs w:val="21"/>
        </w:rPr>
        <w:t>缔约国</w:t>
      </w:r>
      <w:r w:rsidRPr="00A6422C">
        <w:rPr>
          <w:rFonts w:ascii="Time New Roman" w:hAnsi="Time New Roman"/>
          <w:szCs w:val="21"/>
        </w:rPr>
        <w:t>宣布</w:t>
      </w:r>
      <w:r w:rsidRPr="00A6422C">
        <w:rPr>
          <w:rFonts w:ascii="Time New Roman" w:hAnsi="Time New Roman" w:hint="eastAsia"/>
          <w:szCs w:val="21"/>
        </w:rPr>
        <w:t>“因严重的内部动荡”</w:t>
      </w:r>
      <w:r w:rsidRPr="00A6422C">
        <w:rPr>
          <w:rFonts w:ascii="Time New Roman" w:hAnsi="Time New Roman"/>
          <w:szCs w:val="21"/>
        </w:rPr>
        <w:t>全国进入紧急状态，由武装部队履行公共安全职能，</w:t>
      </w:r>
      <w:r w:rsidRPr="00A6422C">
        <w:rPr>
          <w:rFonts w:ascii="Time New Roman" w:hAnsi="Time New Roman" w:hint="eastAsia"/>
          <w:szCs w:val="21"/>
        </w:rPr>
        <w:t>随后</w:t>
      </w:r>
      <w:r w:rsidRPr="00A6422C">
        <w:rPr>
          <w:rFonts w:ascii="Time New Roman" w:hAnsi="Time New Roman"/>
          <w:szCs w:val="21"/>
        </w:rPr>
        <w:t>紧急状态仅限</w:t>
      </w:r>
      <w:r w:rsidRPr="00A6422C">
        <w:rPr>
          <w:rFonts w:ascii="Time New Roman" w:hAnsi="Time New Roman" w:hint="eastAsia"/>
          <w:szCs w:val="21"/>
        </w:rPr>
        <w:t>于</w:t>
      </w:r>
      <w:r w:rsidRPr="00A6422C">
        <w:rPr>
          <w:rFonts w:ascii="Time New Roman" w:hAnsi="Time New Roman"/>
          <w:szCs w:val="21"/>
        </w:rPr>
        <w:t>特定地区。委员会还</w:t>
      </w:r>
      <w:r w:rsidRPr="00A6422C">
        <w:rPr>
          <w:rFonts w:ascii="Time New Roman" w:hAnsi="Time New Roman" w:hint="eastAsia"/>
          <w:szCs w:val="21"/>
        </w:rPr>
        <w:t>指出</w:t>
      </w:r>
      <w:r w:rsidRPr="00A6422C">
        <w:rPr>
          <w:rFonts w:ascii="Time New Roman" w:hAnsi="Time New Roman"/>
          <w:szCs w:val="21"/>
        </w:rPr>
        <w:t>，</w:t>
      </w:r>
      <w:r w:rsidRPr="00A6422C">
        <w:rPr>
          <w:rFonts w:ascii="Time New Roman" w:hAnsi="Time New Roman" w:hint="eastAsia"/>
          <w:szCs w:val="21"/>
        </w:rPr>
        <w:t>缔约国自</w:t>
      </w:r>
      <w:r w:rsidRPr="00A6422C">
        <w:rPr>
          <w:rFonts w:ascii="Time New Roman" w:hAnsi="Time New Roman"/>
          <w:szCs w:val="21"/>
        </w:rPr>
        <w:t>2024</w:t>
      </w:r>
      <w:r w:rsidRPr="00A6422C">
        <w:rPr>
          <w:rFonts w:ascii="Time New Roman" w:hAnsi="Time New Roman"/>
          <w:szCs w:val="21"/>
        </w:rPr>
        <w:t>年</w:t>
      </w:r>
      <w:r w:rsidRPr="00A6422C">
        <w:rPr>
          <w:rFonts w:ascii="Time New Roman" w:hAnsi="Time New Roman"/>
          <w:szCs w:val="21"/>
        </w:rPr>
        <w:t>1</w:t>
      </w:r>
      <w:r w:rsidRPr="00A6422C">
        <w:rPr>
          <w:rFonts w:ascii="Time New Roman" w:hAnsi="Time New Roman"/>
          <w:szCs w:val="21"/>
        </w:rPr>
        <w:t>月</w:t>
      </w:r>
      <w:r w:rsidRPr="00A6422C">
        <w:rPr>
          <w:rFonts w:ascii="Time New Roman" w:hAnsi="Time New Roman"/>
          <w:szCs w:val="21"/>
        </w:rPr>
        <w:t>9</w:t>
      </w:r>
      <w:r w:rsidRPr="00A6422C">
        <w:rPr>
          <w:rFonts w:ascii="Time New Roman" w:hAnsi="Time New Roman"/>
          <w:szCs w:val="21"/>
        </w:rPr>
        <w:t>日起宣布进入</w:t>
      </w:r>
      <w:r w:rsidRPr="00A6422C">
        <w:rPr>
          <w:rFonts w:ascii="Time New Roman" w:hAnsi="Time New Roman" w:hint="eastAsia"/>
          <w:szCs w:val="21"/>
        </w:rPr>
        <w:t>“</w:t>
      </w:r>
      <w:r w:rsidRPr="00A6422C">
        <w:rPr>
          <w:rFonts w:ascii="Time New Roman" w:hAnsi="Time New Roman"/>
          <w:szCs w:val="21"/>
        </w:rPr>
        <w:t>国内武装冲突</w:t>
      </w:r>
      <w:r w:rsidRPr="00A6422C">
        <w:rPr>
          <w:rFonts w:ascii="Time New Roman" w:hAnsi="Time New Roman" w:hint="eastAsia"/>
          <w:szCs w:val="21"/>
        </w:rPr>
        <w:t>”引起的紧急</w:t>
      </w:r>
      <w:r w:rsidRPr="00A6422C">
        <w:rPr>
          <w:rFonts w:ascii="Time New Roman" w:hAnsi="Time New Roman"/>
          <w:szCs w:val="21"/>
        </w:rPr>
        <w:t>状态</w:t>
      </w:r>
      <w:r w:rsidRPr="00A6422C">
        <w:rPr>
          <w:rFonts w:ascii="Time New Roman" w:hAnsi="Time New Roman" w:hint="eastAsia"/>
          <w:szCs w:val="21"/>
        </w:rPr>
        <w:t>。</w:t>
      </w:r>
      <w:r w:rsidRPr="00A6422C">
        <w:rPr>
          <w:rFonts w:ascii="Time New Roman" w:hAnsi="Time New Roman"/>
          <w:szCs w:val="21"/>
        </w:rPr>
        <w:t>然而，委员会感到遗憾的是，</w:t>
      </w:r>
      <w:r w:rsidRPr="00A6422C">
        <w:rPr>
          <w:rFonts w:ascii="Time New Roman" w:hAnsi="Time New Roman" w:hint="eastAsia"/>
          <w:szCs w:val="21"/>
        </w:rPr>
        <w:t>缔约国</w:t>
      </w:r>
      <w:r w:rsidRPr="00A6422C">
        <w:rPr>
          <w:rFonts w:ascii="Time New Roman" w:hAnsi="Time New Roman"/>
          <w:szCs w:val="21"/>
        </w:rPr>
        <w:t>没有提供资料说明采取哪些措施遵守宪法法院的裁决，这些裁决指出，</w:t>
      </w:r>
      <w:r w:rsidRPr="00A6422C">
        <w:rPr>
          <w:rFonts w:ascii="Time New Roman" w:hAnsi="Time New Roman" w:hint="eastAsia"/>
          <w:szCs w:val="21"/>
        </w:rPr>
        <w:t>上述</w:t>
      </w:r>
      <w:r w:rsidRPr="00A6422C">
        <w:rPr>
          <w:rFonts w:ascii="Time New Roman" w:hAnsi="Time New Roman"/>
          <w:szCs w:val="21"/>
        </w:rPr>
        <w:t>行动超出了普通宪法</w:t>
      </w:r>
      <w:r w:rsidRPr="00A6422C">
        <w:rPr>
          <w:rFonts w:ascii="Time New Roman" w:hAnsi="Time New Roman" w:hint="eastAsia"/>
          <w:szCs w:val="21"/>
        </w:rPr>
        <w:t>规定</w:t>
      </w:r>
      <w:r w:rsidRPr="00A6422C">
        <w:rPr>
          <w:rFonts w:ascii="Time New Roman" w:hAnsi="Time New Roman"/>
          <w:szCs w:val="21"/>
        </w:rPr>
        <w:t>的范围，以国内武装冲突为由宣布</w:t>
      </w:r>
      <w:r w:rsidRPr="00A6422C">
        <w:rPr>
          <w:rFonts w:ascii="Time New Roman" w:hAnsi="Time New Roman" w:hint="eastAsia"/>
          <w:szCs w:val="21"/>
        </w:rPr>
        <w:t>进入</w:t>
      </w:r>
      <w:r w:rsidRPr="00A6422C">
        <w:rPr>
          <w:rFonts w:ascii="Time New Roman" w:hAnsi="Time New Roman"/>
          <w:szCs w:val="21"/>
        </w:rPr>
        <w:t>紧急状态</w:t>
      </w:r>
      <w:r w:rsidRPr="00A6422C">
        <w:rPr>
          <w:rFonts w:ascii="Time New Roman" w:hAnsi="Time New Roman" w:hint="eastAsia"/>
          <w:szCs w:val="21"/>
        </w:rPr>
        <w:t>缺乏</w:t>
      </w:r>
      <w:r w:rsidRPr="00A6422C">
        <w:rPr>
          <w:rFonts w:ascii="Time New Roman" w:hAnsi="Time New Roman"/>
          <w:szCs w:val="21"/>
        </w:rPr>
        <w:t>正当理由。此外，委员会还</w:t>
      </w:r>
      <w:r w:rsidRPr="00A6422C">
        <w:rPr>
          <w:rFonts w:ascii="Time New Roman" w:hAnsi="Time New Roman" w:hint="eastAsia"/>
          <w:szCs w:val="21"/>
        </w:rPr>
        <w:t>感到</w:t>
      </w:r>
      <w:r w:rsidRPr="00A6422C">
        <w:rPr>
          <w:rFonts w:ascii="Time New Roman" w:hAnsi="Time New Roman"/>
          <w:szCs w:val="21"/>
        </w:rPr>
        <w:t>关切的是，有报告称，紧急状态和公共安全军事化对基本权利和自由，特别是土著人民、非洲人后裔、蒙图比奥人和移民的基本权利和自由产生负面影响</w:t>
      </w:r>
      <w:r w:rsidRPr="00A6422C">
        <w:rPr>
          <w:rFonts w:ascii="Time New Roman" w:hAnsi="Time New Roman"/>
          <w:szCs w:val="21"/>
        </w:rPr>
        <w:t>(</w:t>
      </w:r>
      <w:r w:rsidRPr="00A6422C">
        <w:rPr>
          <w:rFonts w:ascii="Time New Roman" w:hAnsi="Time New Roman"/>
          <w:szCs w:val="21"/>
        </w:rPr>
        <w:t>第二和第五条</w:t>
      </w:r>
      <w:r w:rsidRPr="00A6422C">
        <w:rPr>
          <w:rFonts w:ascii="Time New Roman" w:hAnsi="Time New Roman"/>
          <w:szCs w:val="21"/>
        </w:rPr>
        <w:t>)</w:t>
      </w:r>
      <w:r w:rsidRPr="00A6422C">
        <w:rPr>
          <w:rFonts w:ascii="Time New Roman" w:hAnsi="Time New Roman"/>
          <w:szCs w:val="21"/>
        </w:rPr>
        <w:t>。</w:t>
      </w:r>
    </w:p>
    <w:p w14:paraId="1FC93817"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15.</w:t>
      </w:r>
      <w:r w:rsidRPr="00A6422C">
        <w:rPr>
          <w:rFonts w:ascii="Time New Roman" w:hAnsi="Time New Roman"/>
          <w:szCs w:val="21"/>
        </w:rPr>
        <w:tab/>
      </w:r>
      <w:r w:rsidRPr="00A6422C">
        <w:rPr>
          <w:rFonts w:ascii="Time New Roman" w:eastAsia="黑体" w:hAnsi="Time New Roman"/>
          <w:szCs w:val="21"/>
        </w:rPr>
        <w:t>委员会建议缔约国</w:t>
      </w:r>
      <w:r w:rsidRPr="00A6422C">
        <w:rPr>
          <w:rFonts w:ascii="Time New Roman" w:eastAsia="黑体" w:hAnsi="Time New Roman" w:hint="eastAsia"/>
          <w:szCs w:val="21"/>
        </w:rPr>
        <w:t>：</w:t>
      </w:r>
    </w:p>
    <w:p w14:paraId="05799D74"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(a)</w:t>
      </w:r>
      <w:r w:rsidRPr="00A6422C">
        <w:rPr>
          <w:rFonts w:ascii="Time New Roman" w:eastAsia="黑体" w:hAnsi="Time New Roman"/>
          <w:szCs w:val="21"/>
        </w:rPr>
        <w:tab/>
      </w:r>
      <w:r w:rsidRPr="00A6422C">
        <w:rPr>
          <w:rFonts w:ascii="Time New Roman" w:eastAsia="黑体" w:hAnsi="Time New Roman"/>
          <w:szCs w:val="21"/>
        </w:rPr>
        <w:t>确保紧急状态条例符合国际人权义务，包括合法性、必要性和相称性原则，接受司法审查，并与《公约》</w:t>
      </w:r>
      <w:r w:rsidRPr="00A6422C">
        <w:rPr>
          <w:rFonts w:ascii="Time New Roman" w:eastAsia="黑体" w:hAnsi="Time New Roman" w:hint="eastAsia"/>
          <w:szCs w:val="21"/>
        </w:rPr>
        <w:t>一致</w:t>
      </w:r>
      <w:r w:rsidRPr="00A6422C">
        <w:rPr>
          <w:rFonts w:ascii="Time New Roman" w:eastAsia="黑体" w:hAnsi="Time New Roman"/>
          <w:szCs w:val="21"/>
        </w:rPr>
        <w:t>；</w:t>
      </w:r>
    </w:p>
    <w:p w14:paraId="259A2F7A"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(b)</w:t>
      </w:r>
      <w:r w:rsidRPr="00A6422C">
        <w:rPr>
          <w:rFonts w:ascii="Time New Roman" w:eastAsia="黑体" w:hAnsi="Time New Roman"/>
          <w:szCs w:val="21"/>
        </w:rPr>
        <w:tab/>
      </w:r>
      <w:r w:rsidRPr="00A6422C">
        <w:rPr>
          <w:rFonts w:ascii="Time New Roman" w:eastAsia="黑体" w:hAnsi="Time New Roman"/>
          <w:szCs w:val="21"/>
        </w:rPr>
        <w:t>确保为应对安全挑战和暴力</w:t>
      </w:r>
      <w:r w:rsidRPr="00A6422C">
        <w:rPr>
          <w:rFonts w:ascii="Time New Roman" w:eastAsia="黑体" w:hAnsi="Time New Roman" w:hint="eastAsia"/>
          <w:szCs w:val="21"/>
        </w:rPr>
        <w:t>问题</w:t>
      </w:r>
      <w:r w:rsidRPr="00A6422C">
        <w:rPr>
          <w:rFonts w:ascii="Time New Roman" w:eastAsia="黑体" w:hAnsi="Time New Roman"/>
          <w:szCs w:val="21"/>
        </w:rPr>
        <w:t>而采取的措施从人权角度出发，将预防、调查和惩罚作为优先事项；</w:t>
      </w:r>
    </w:p>
    <w:p w14:paraId="271C27F9"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(c)</w:t>
      </w:r>
      <w:r w:rsidRPr="00A6422C">
        <w:rPr>
          <w:rFonts w:ascii="Time New Roman" w:eastAsia="黑体" w:hAnsi="Time New Roman"/>
          <w:szCs w:val="21"/>
        </w:rPr>
        <w:tab/>
      </w:r>
      <w:r w:rsidRPr="00A6422C">
        <w:rPr>
          <w:rFonts w:ascii="Time New Roman" w:eastAsia="黑体" w:hAnsi="Time New Roman"/>
          <w:szCs w:val="21"/>
        </w:rPr>
        <w:t>确保维</w:t>
      </w:r>
      <w:r w:rsidRPr="00A6422C">
        <w:rPr>
          <w:rFonts w:ascii="Time New Roman" w:eastAsia="黑体" w:hAnsi="Time New Roman" w:hint="eastAsia"/>
          <w:szCs w:val="21"/>
        </w:rPr>
        <w:t>护</w:t>
      </w:r>
      <w:r w:rsidRPr="00A6422C">
        <w:rPr>
          <w:rFonts w:ascii="Time New Roman" w:eastAsia="黑体" w:hAnsi="Time New Roman"/>
          <w:szCs w:val="21"/>
        </w:rPr>
        <w:t>公共秩序和</w:t>
      </w:r>
      <w:r w:rsidRPr="00A6422C">
        <w:rPr>
          <w:rFonts w:ascii="Time New Roman" w:eastAsia="黑体" w:hAnsi="Time New Roman" w:hint="eastAsia"/>
          <w:szCs w:val="21"/>
        </w:rPr>
        <w:t>民事</w:t>
      </w:r>
      <w:r w:rsidRPr="00A6422C">
        <w:rPr>
          <w:rFonts w:ascii="Time New Roman" w:eastAsia="黑体" w:hAnsi="Time New Roman"/>
          <w:szCs w:val="21"/>
        </w:rPr>
        <w:t>安全的任务</w:t>
      </w:r>
      <w:r w:rsidRPr="00A6422C">
        <w:rPr>
          <w:rFonts w:ascii="Time New Roman" w:eastAsia="黑体" w:hAnsi="Time New Roman" w:hint="eastAsia"/>
          <w:szCs w:val="21"/>
        </w:rPr>
        <w:t>一律由民事警察</w:t>
      </w:r>
      <w:r w:rsidRPr="00A6422C">
        <w:rPr>
          <w:rFonts w:ascii="Time New Roman" w:eastAsia="黑体" w:hAnsi="Time New Roman"/>
          <w:szCs w:val="21"/>
        </w:rPr>
        <w:t>部队执行，只有在绝对必要</w:t>
      </w:r>
      <w:r w:rsidRPr="00A6422C">
        <w:rPr>
          <w:rFonts w:ascii="Time New Roman" w:eastAsia="黑体" w:hAnsi="Time New Roman" w:hint="eastAsia"/>
          <w:szCs w:val="21"/>
        </w:rPr>
        <w:t>时方可</w:t>
      </w:r>
      <w:r w:rsidRPr="00A6422C">
        <w:rPr>
          <w:rFonts w:ascii="Time New Roman" w:eastAsia="黑体" w:hAnsi="Time New Roman"/>
          <w:szCs w:val="21"/>
        </w:rPr>
        <w:t>由武装部队成员在例外、临时和补充的基础上执行，并充分尊重国际人权标准；</w:t>
      </w:r>
    </w:p>
    <w:p w14:paraId="7E364E53"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(d)</w:t>
      </w:r>
      <w:r w:rsidRPr="00A6422C">
        <w:rPr>
          <w:rFonts w:ascii="Time New Roman" w:eastAsia="黑体" w:hAnsi="Time New Roman"/>
          <w:szCs w:val="21"/>
        </w:rPr>
        <w:tab/>
      </w:r>
      <w:r w:rsidRPr="00A6422C">
        <w:rPr>
          <w:rFonts w:ascii="Time New Roman" w:eastAsia="黑体" w:hAnsi="Time New Roman" w:hint="eastAsia"/>
          <w:szCs w:val="21"/>
        </w:rPr>
        <w:t>处理</w:t>
      </w:r>
      <w:r w:rsidRPr="00A6422C">
        <w:rPr>
          <w:rFonts w:ascii="Time New Roman" w:eastAsia="黑体" w:hAnsi="Time New Roman"/>
          <w:szCs w:val="21"/>
        </w:rPr>
        <w:t>因武装部队参与</w:t>
      </w:r>
      <w:r w:rsidRPr="00A6422C">
        <w:rPr>
          <w:rFonts w:ascii="Time New Roman" w:eastAsia="黑体" w:hAnsi="Time New Roman" w:hint="eastAsia"/>
          <w:szCs w:val="21"/>
        </w:rPr>
        <w:t>执行</w:t>
      </w:r>
      <w:r w:rsidRPr="00A6422C">
        <w:rPr>
          <w:rFonts w:ascii="Time New Roman" w:eastAsia="黑体" w:hAnsi="Time New Roman"/>
          <w:szCs w:val="21"/>
        </w:rPr>
        <w:t>公共安全任务而产生的任何问题，彻底、公正和有效地调查归咎于武装部队的所有</w:t>
      </w:r>
      <w:r w:rsidRPr="00A6422C">
        <w:rPr>
          <w:rFonts w:ascii="Time New Roman" w:eastAsia="黑体" w:hAnsi="Time New Roman" w:hint="eastAsia"/>
          <w:szCs w:val="21"/>
        </w:rPr>
        <w:t>侵权</w:t>
      </w:r>
      <w:r w:rsidRPr="00A6422C">
        <w:rPr>
          <w:rFonts w:ascii="Time New Roman" w:eastAsia="黑体" w:hAnsi="Time New Roman"/>
          <w:szCs w:val="21"/>
        </w:rPr>
        <w:t>和暴力指控，同时确保受害者能够获得有效的司法补救，并得到适当保护和赔偿，确保</w:t>
      </w:r>
      <w:r w:rsidRPr="00A6422C">
        <w:rPr>
          <w:rFonts w:ascii="Time New Roman" w:eastAsia="黑体" w:hAnsi="Time New Roman" w:hint="eastAsia"/>
          <w:szCs w:val="21"/>
        </w:rPr>
        <w:t>侵权</w:t>
      </w:r>
      <w:r w:rsidRPr="00A6422C">
        <w:rPr>
          <w:rFonts w:ascii="Time New Roman" w:eastAsia="黑体" w:hAnsi="Time New Roman"/>
          <w:szCs w:val="21"/>
        </w:rPr>
        <w:t>和暴力</w:t>
      </w:r>
      <w:r w:rsidRPr="00A6422C">
        <w:rPr>
          <w:rFonts w:ascii="Time New Roman" w:eastAsia="黑体" w:hAnsi="Time New Roman" w:hint="eastAsia"/>
          <w:szCs w:val="21"/>
        </w:rPr>
        <w:t>行为</w:t>
      </w:r>
      <w:r w:rsidRPr="00A6422C">
        <w:rPr>
          <w:rFonts w:ascii="Time New Roman" w:eastAsia="黑体" w:hAnsi="Time New Roman"/>
          <w:szCs w:val="21"/>
        </w:rPr>
        <w:t>的责任人受到应有起诉，并</w:t>
      </w:r>
      <w:r w:rsidRPr="00A6422C">
        <w:rPr>
          <w:rFonts w:ascii="Time New Roman" w:eastAsia="黑体" w:hAnsi="Time New Roman" w:hint="eastAsia"/>
          <w:szCs w:val="21"/>
        </w:rPr>
        <w:t>按照</w:t>
      </w:r>
      <w:r w:rsidRPr="00A6422C">
        <w:rPr>
          <w:rFonts w:ascii="Time New Roman" w:eastAsia="黑体" w:hAnsi="Time New Roman"/>
          <w:szCs w:val="21"/>
        </w:rPr>
        <w:t>罪行的严重程度受到惩罚。</w:t>
      </w:r>
    </w:p>
    <w:p w14:paraId="0467C250" w14:textId="77777777" w:rsidR="002A281A" w:rsidRPr="00A6422C" w:rsidRDefault="002A281A" w:rsidP="0046748C">
      <w:pPr>
        <w:pStyle w:val="H23GC"/>
      </w:pPr>
      <w:r w:rsidRPr="00A6422C">
        <w:tab/>
      </w:r>
      <w:r w:rsidRPr="00A6422C">
        <w:tab/>
      </w:r>
      <w:r w:rsidRPr="00A6422C">
        <w:t>对</w:t>
      </w:r>
      <w:r w:rsidRPr="00A6422C">
        <w:rPr>
          <w:rFonts w:cs="宋体" w:hint="eastAsia"/>
        </w:rPr>
        <w:t>各</w:t>
      </w:r>
      <w:r w:rsidRPr="00A6422C">
        <w:t>人民和民族的结构性歧视</w:t>
      </w:r>
    </w:p>
    <w:p w14:paraId="1B9629CB" w14:textId="4A8D5436"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16.</w:t>
      </w:r>
      <w:r w:rsidRPr="00A6422C">
        <w:rPr>
          <w:rFonts w:ascii="Time New Roman" w:hAnsi="Time New Roman"/>
          <w:szCs w:val="21"/>
        </w:rPr>
        <w:tab/>
      </w:r>
      <w:r w:rsidRPr="00A6422C">
        <w:rPr>
          <w:rFonts w:ascii="Time New Roman" w:hAnsi="Time New Roman"/>
          <w:szCs w:val="21"/>
        </w:rPr>
        <w:t>委员会注意到缔约国努力打击结构性歧视，包括</w:t>
      </w:r>
      <w:r w:rsidRPr="00A6422C">
        <w:rPr>
          <w:rFonts w:ascii="Time New Roman" w:hAnsi="Time New Roman" w:hint="eastAsia"/>
          <w:szCs w:val="21"/>
        </w:rPr>
        <w:t>《</w:t>
      </w:r>
      <w:r w:rsidRPr="00A6422C">
        <w:rPr>
          <w:rFonts w:ascii="Time New Roman" w:hAnsi="Time New Roman"/>
          <w:szCs w:val="21"/>
        </w:rPr>
        <w:t>2017-2021</w:t>
      </w:r>
      <w:r w:rsidRPr="00A6422C">
        <w:rPr>
          <w:rFonts w:ascii="Time New Roman" w:hAnsi="Time New Roman" w:hint="eastAsia"/>
          <w:szCs w:val="21"/>
        </w:rPr>
        <w:t>年国家发展计划</w:t>
      </w:r>
      <w:r w:rsidR="0046748C" w:rsidRPr="0046748C">
        <w:rPr>
          <w:rFonts w:ascii="Time New Roman" w:hAnsi="Time New Roman" w:hint="eastAsia"/>
          <w:spacing w:val="-50"/>
          <w:szCs w:val="21"/>
        </w:rPr>
        <w:t>―</w:t>
      </w:r>
      <w:r w:rsidR="0046748C" w:rsidRPr="0046748C">
        <w:rPr>
          <w:rFonts w:ascii="Time New Roman" w:hAnsi="Time New Roman" w:hint="eastAsia"/>
          <w:szCs w:val="21"/>
        </w:rPr>
        <w:t>―</w:t>
      </w:r>
      <w:r w:rsidRPr="00A6422C">
        <w:rPr>
          <w:rFonts w:ascii="Time New Roman" w:hAnsi="Time New Roman" w:hint="eastAsia"/>
          <w:szCs w:val="21"/>
        </w:rPr>
        <w:t>“一生相伴”》</w:t>
      </w:r>
      <w:r w:rsidRPr="00A6422C">
        <w:rPr>
          <w:rFonts w:ascii="Time New Roman" w:hAnsi="Time New Roman"/>
          <w:szCs w:val="21"/>
        </w:rPr>
        <w:t>和</w:t>
      </w:r>
      <w:r w:rsidRPr="00A6422C">
        <w:rPr>
          <w:rFonts w:ascii="Time New Roman" w:hAnsi="Time New Roman" w:hint="eastAsia"/>
          <w:szCs w:val="21"/>
        </w:rPr>
        <w:t>《人民和民族平等</w:t>
      </w:r>
      <w:r w:rsidRPr="00A6422C">
        <w:rPr>
          <w:rFonts w:ascii="Time New Roman" w:hAnsi="Time New Roman"/>
          <w:szCs w:val="21"/>
        </w:rPr>
        <w:t>国家</w:t>
      </w:r>
      <w:r w:rsidRPr="00A6422C">
        <w:rPr>
          <w:rFonts w:ascii="Time New Roman" w:hAnsi="Time New Roman" w:hint="eastAsia"/>
          <w:szCs w:val="21"/>
        </w:rPr>
        <w:t>议程》</w:t>
      </w:r>
      <w:r w:rsidRPr="00A6422C">
        <w:rPr>
          <w:rFonts w:ascii="Time New Roman" w:hAnsi="Time New Roman"/>
          <w:szCs w:val="21"/>
        </w:rPr>
        <w:t>。然而，委员会仍</w:t>
      </w:r>
      <w:r w:rsidRPr="00A6422C">
        <w:rPr>
          <w:rFonts w:ascii="Time New Roman" w:hAnsi="Time New Roman" w:hint="eastAsia"/>
          <w:szCs w:val="21"/>
        </w:rPr>
        <w:t>感</w:t>
      </w:r>
      <w:r w:rsidRPr="00A6422C">
        <w:rPr>
          <w:rFonts w:ascii="Time New Roman" w:hAnsi="Time New Roman"/>
          <w:szCs w:val="21"/>
        </w:rPr>
        <w:t>关切</w:t>
      </w:r>
      <w:r w:rsidRPr="00A6422C">
        <w:rPr>
          <w:rFonts w:ascii="Time New Roman" w:hAnsi="Time New Roman" w:hint="eastAsia"/>
          <w:szCs w:val="21"/>
        </w:rPr>
        <w:t>的是，</w:t>
      </w:r>
      <w:r w:rsidRPr="00A6422C">
        <w:rPr>
          <w:rFonts w:ascii="Time New Roman" w:hAnsi="Time New Roman"/>
          <w:szCs w:val="21"/>
        </w:rPr>
        <w:t>土著人民、非洲人后裔和蒙图比奥人</w:t>
      </w:r>
      <w:r w:rsidRPr="00A6422C">
        <w:rPr>
          <w:rFonts w:ascii="Time New Roman" w:hAnsi="Time New Roman" w:hint="eastAsia"/>
          <w:szCs w:val="21"/>
        </w:rPr>
        <w:t>持续遭受经</w:t>
      </w:r>
      <w:r w:rsidRPr="00A6422C">
        <w:rPr>
          <w:rFonts w:ascii="Time New Roman" w:hAnsi="Time New Roman"/>
          <w:szCs w:val="21"/>
        </w:rPr>
        <w:t>济不平等、高度贫困、社会排斥</w:t>
      </w:r>
      <w:r w:rsidRPr="00A6422C">
        <w:rPr>
          <w:rFonts w:ascii="Time New Roman" w:hAnsi="Time New Roman" w:hint="eastAsia"/>
          <w:szCs w:val="21"/>
        </w:rPr>
        <w:t>，</w:t>
      </w:r>
      <w:r w:rsidRPr="00A6422C">
        <w:rPr>
          <w:rFonts w:ascii="Time New Roman" w:hAnsi="Time New Roman"/>
          <w:szCs w:val="21"/>
        </w:rPr>
        <w:t>在获得就业、医疗保健和体面生活条件</w:t>
      </w:r>
      <w:r w:rsidRPr="00A6422C">
        <w:rPr>
          <w:rFonts w:ascii="Time New Roman" w:hAnsi="Time New Roman" w:hint="eastAsia"/>
          <w:szCs w:val="21"/>
        </w:rPr>
        <w:t>方面</w:t>
      </w:r>
      <w:r w:rsidRPr="00A6422C">
        <w:rPr>
          <w:rFonts w:ascii="Time New Roman" w:hAnsi="Time New Roman"/>
          <w:szCs w:val="21"/>
        </w:rPr>
        <w:t>面临障碍</w:t>
      </w:r>
      <w:r w:rsidRPr="00A6422C">
        <w:rPr>
          <w:rFonts w:ascii="Time New Roman" w:hAnsi="Time New Roman"/>
          <w:szCs w:val="21"/>
        </w:rPr>
        <w:t>(</w:t>
      </w:r>
      <w:r w:rsidRPr="00A6422C">
        <w:rPr>
          <w:rFonts w:ascii="Time New Roman" w:hAnsi="Time New Roman"/>
          <w:szCs w:val="21"/>
        </w:rPr>
        <w:t>第二和第五条</w:t>
      </w:r>
      <w:r w:rsidRPr="00A6422C">
        <w:rPr>
          <w:rFonts w:ascii="Time New Roman" w:hAnsi="Time New Roman"/>
          <w:szCs w:val="21"/>
        </w:rPr>
        <w:t>)</w:t>
      </w:r>
      <w:r w:rsidRPr="00A6422C">
        <w:rPr>
          <w:rFonts w:ascii="Time New Roman" w:hAnsi="Time New Roman"/>
          <w:szCs w:val="21"/>
        </w:rPr>
        <w:t>。</w:t>
      </w:r>
    </w:p>
    <w:p w14:paraId="6ACE0318"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17.</w:t>
      </w:r>
      <w:r w:rsidRPr="00A6422C">
        <w:rPr>
          <w:rFonts w:ascii="Time New Roman" w:hAnsi="Time New Roman"/>
          <w:szCs w:val="21"/>
        </w:rPr>
        <w:tab/>
      </w:r>
      <w:r w:rsidRPr="00A6422C">
        <w:rPr>
          <w:rFonts w:ascii="Time New Roman" w:eastAsia="黑体" w:hAnsi="Time New Roman"/>
          <w:szCs w:val="21"/>
        </w:rPr>
        <w:t>委员会回顾其关于《公约》中特别措施的含义和范围的第</w:t>
      </w:r>
      <w:r w:rsidRPr="00A6422C">
        <w:rPr>
          <w:rFonts w:ascii="Time New Roman" w:eastAsia="黑体" w:hAnsi="Time New Roman"/>
          <w:szCs w:val="21"/>
        </w:rPr>
        <w:t>32</w:t>
      </w:r>
      <w:r w:rsidRPr="00A6422C">
        <w:rPr>
          <w:rFonts w:ascii="Time New Roman" w:eastAsia="黑体" w:hAnsi="Time New Roman"/>
          <w:szCs w:val="21"/>
        </w:rPr>
        <w:t>号一般性建议</w:t>
      </w:r>
      <w:r w:rsidRPr="00A6422C">
        <w:rPr>
          <w:rFonts w:ascii="Time New Roman" w:eastAsia="黑体" w:hAnsi="Time New Roman"/>
          <w:szCs w:val="21"/>
        </w:rPr>
        <w:t>(2009</w:t>
      </w:r>
      <w:r w:rsidRPr="00A6422C">
        <w:rPr>
          <w:rFonts w:ascii="Time New Roman" w:eastAsia="黑体" w:hAnsi="Time New Roman"/>
          <w:szCs w:val="21"/>
        </w:rPr>
        <w:t>年</w:t>
      </w:r>
      <w:r w:rsidRPr="00A6422C">
        <w:rPr>
          <w:rFonts w:ascii="Time New Roman" w:eastAsia="黑体" w:hAnsi="Time New Roman"/>
          <w:szCs w:val="21"/>
        </w:rPr>
        <w:t>)</w:t>
      </w:r>
      <w:r w:rsidRPr="00A6422C">
        <w:rPr>
          <w:rFonts w:ascii="Time New Roman" w:eastAsia="黑体" w:hAnsi="Time New Roman"/>
          <w:szCs w:val="21"/>
        </w:rPr>
        <w:t>，建议缔约国：</w:t>
      </w:r>
    </w:p>
    <w:p w14:paraId="7C59B251"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(a)</w:t>
      </w:r>
      <w:r w:rsidRPr="00A6422C">
        <w:rPr>
          <w:rFonts w:ascii="Time New Roman" w:hAnsi="Time New Roman"/>
          <w:szCs w:val="21"/>
        </w:rPr>
        <w:tab/>
      </w:r>
      <w:r w:rsidRPr="00A6422C">
        <w:rPr>
          <w:rFonts w:ascii="Time New Roman" w:eastAsia="黑体" w:hAnsi="Time New Roman"/>
          <w:szCs w:val="21"/>
        </w:rPr>
        <w:t>加紧努力消除</w:t>
      </w:r>
      <w:r w:rsidRPr="00A6422C">
        <w:rPr>
          <w:rFonts w:ascii="Time New Roman" w:eastAsia="黑体" w:hAnsi="Time New Roman" w:hint="eastAsia"/>
          <w:szCs w:val="21"/>
        </w:rPr>
        <w:t>对</w:t>
      </w:r>
      <w:r w:rsidRPr="00A6422C">
        <w:rPr>
          <w:rFonts w:ascii="Time New Roman" w:eastAsia="黑体" w:hAnsi="Time New Roman"/>
          <w:szCs w:val="21"/>
        </w:rPr>
        <w:t>土著人民、非洲人后裔和蒙图比奥人的</w:t>
      </w:r>
      <w:r w:rsidRPr="00A6422C">
        <w:rPr>
          <w:rFonts w:ascii="Time New Roman" w:eastAsia="黑体" w:hAnsi="Time New Roman" w:hint="eastAsia"/>
          <w:szCs w:val="21"/>
        </w:rPr>
        <w:t>制度</w:t>
      </w:r>
      <w:r w:rsidRPr="00A6422C">
        <w:rPr>
          <w:rFonts w:ascii="Time New Roman" w:eastAsia="黑体" w:hAnsi="Time New Roman"/>
          <w:szCs w:val="21"/>
        </w:rPr>
        <w:t>性和结构性歧视</w:t>
      </w:r>
      <w:r w:rsidRPr="00A6422C">
        <w:rPr>
          <w:rFonts w:ascii="Time New Roman" w:eastAsia="黑体" w:hAnsi="Time New Roman" w:hint="eastAsia"/>
          <w:szCs w:val="21"/>
        </w:rPr>
        <w:t>，为此要采取</w:t>
      </w:r>
      <w:r w:rsidRPr="00A6422C">
        <w:rPr>
          <w:rFonts w:ascii="Time New Roman" w:eastAsia="黑体" w:hAnsi="Time New Roman"/>
          <w:szCs w:val="21"/>
        </w:rPr>
        <w:t>具体的平权行动措施</w:t>
      </w:r>
      <w:r w:rsidRPr="00A6422C">
        <w:rPr>
          <w:rFonts w:ascii="Time New Roman" w:eastAsia="黑体" w:hAnsi="Time New Roman" w:hint="eastAsia"/>
          <w:szCs w:val="21"/>
        </w:rPr>
        <w:t>，并</w:t>
      </w:r>
      <w:r w:rsidRPr="00A6422C">
        <w:rPr>
          <w:rFonts w:ascii="Time New Roman" w:eastAsia="黑体" w:hAnsi="Time New Roman"/>
          <w:szCs w:val="21"/>
        </w:rPr>
        <w:t>有效执行</w:t>
      </w:r>
      <w:r w:rsidRPr="00A6422C">
        <w:rPr>
          <w:rFonts w:ascii="Time New Roman" w:eastAsia="黑体" w:hAnsi="Time New Roman" w:hint="eastAsia"/>
          <w:szCs w:val="21"/>
        </w:rPr>
        <w:t>适应他们的需求、以</w:t>
      </w:r>
      <w:r w:rsidRPr="00A6422C">
        <w:rPr>
          <w:rFonts w:ascii="Time New Roman" w:eastAsia="黑体" w:hAnsi="Time New Roman"/>
          <w:szCs w:val="21"/>
        </w:rPr>
        <w:t>消除不平等现象和改善社会经济指标</w:t>
      </w:r>
      <w:r w:rsidRPr="00A6422C">
        <w:rPr>
          <w:rFonts w:ascii="Time New Roman" w:eastAsia="黑体" w:hAnsi="Time New Roman" w:hint="eastAsia"/>
          <w:szCs w:val="21"/>
        </w:rPr>
        <w:t>为目标的公共政策</w:t>
      </w:r>
      <w:r w:rsidRPr="00A6422C">
        <w:rPr>
          <w:rFonts w:ascii="Time New Roman" w:eastAsia="黑体" w:hAnsi="Time New Roman"/>
          <w:szCs w:val="21"/>
        </w:rPr>
        <w:t>；</w:t>
      </w:r>
    </w:p>
    <w:p w14:paraId="181ABE58"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(b)</w:t>
      </w:r>
      <w:r w:rsidRPr="00A6422C">
        <w:rPr>
          <w:rFonts w:ascii="Time New Roman" w:eastAsia="黑体" w:hAnsi="Time New Roman"/>
          <w:szCs w:val="21"/>
        </w:rPr>
        <w:tab/>
      </w:r>
      <w:r w:rsidRPr="00A6422C">
        <w:rPr>
          <w:rFonts w:ascii="Time New Roman" w:eastAsia="黑体" w:hAnsi="Time New Roman" w:hint="eastAsia"/>
          <w:szCs w:val="21"/>
        </w:rPr>
        <w:t>采取</w:t>
      </w:r>
      <w:r w:rsidRPr="00A6422C">
        <w:rPr>
          <w:rFonts w:ascii="Time New Roman" w:eastAsia="黑体" w:hAnsi="Time New Roman"/>
          <w:szCs w:val="21"/>
        </w:rPr>
        <w:t>打击种族歧视的</w:t>
      </w:r>
      <w:r w:rsidRPr="00A6422C">
        <w:rPr>
          <w:rFonts w:ascii="Time New Roman" w:eastAsia="黑体" w:hAnsi="Time New Roman" w:hint="eastAsia"/>
          <w:szCs w:val="21"/>
        </w:rPr>
        <w:t>综合</w:t>
      </w:r>
      <w:r w:rsidRPr="00A6422C">
        <w:rPr>
          <w:rFonts w:ascii="Time New Roman" w:eastAsia="黑体" w:hAnsi="Time New Roman"/>
          <w:szCs w:val="21"/>
        </w:rPr>
        <w:t>国策，包括通过全国人民和民族平等委员会，让土著人民、非洲人后裔和蒙图比奥人切实参与</w:t>
      </w:r>
      <w:r w:rsidRPr="00A6422C">
        <w:rPr>
          <w:rFonts w:ascii="Time New Roman" w:eastAsia="黑体" w:hAnsi="Time New Roman" w:hint="eastAsia"/>
          <w:szCs w:val="21"/>
        </w:rPr>
        <w:t>制定</w:t>
      </w:r>
      <w:r w:rsidRPr="00A6422C">
        <w:rPr>
          <w:rFonts w:ascii="Time New Roman" w:eastAsia="黑体" w:hAnsi="Time New Roman"/>
          <w:szCs w:val="21"/>
        </w:rPr>
        <w:t>反对种族主义和歧视的国家计划；</w:t>
      </w:r>
    </w:p>
    <w:p w14:paraId="5505059E"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(c)</w:t>
      </w:r>
      <w:r w:rsidRPr="00A6422C">
        <w:rPr>
          <w:rFonts w:ascii="Time New Roman" w:eastAsia="黑体" w:hAnsi="Time New Roman"/>
          <w:szCs w:val="21"/>
        </w:rPr>
        <w:tab/>
      </w:r>
      <w:r w:rsidRPr="00A6422C">
        <w:rPr>
          <w:rFonts w:ascii="Time New Roman" w:eastAsia="黑体" w:hAnsi="Time New Roman"/>
          <w:szCs w:val="21"/>
        </w:rPr>
        <w:t>确保土著人</w:t>
      </w:r>
      <w:r w:rsidRPr="00A6422C">
        <w:rPr>
          <w:rFonts w:ascii="Time New Roman" w:eastAsia="黑体" w:hAnsi="Time New Roman" w:hint="eastAsia"/>
          <w:szCs w:val="21"/>
        </w:rPr>
        <w:t>民</w:t>
      </w:r>
      <w:r w:rsidRPr="00A6422C">
        <w:rPr>
          <w:rFonts w:ascii="Time New Roman" w:eastAsia="黑体" w:hAnsi="Time New Roman"/>
          <w:szCs w:val="21"/>
        </w:rPr>
        <w:t>、非洲人后裔和蒙图比奥人</w:t>
      </w:r>
      <w:r w:rsidRPr="00A6422C">
        <w:rPr>
          <w:rFonts w:ascii="Time New Roman" w:eastAsia="黑体" w:hAnsi="Time New Roman" w:hint="eastAsia"/>
          <w:szCs w:val="21"/>
        </w:rPr>
        <w:t>能够</w:t>
      </w:r>
      <w:r w:rsidRPr="00A6422C">
        <w:rPr>
          <w:rFonts w:ascii="Time New Roman" w:eastAsia="黑体" w:hAnsi="Time New Roman"/>
          <w:szCs w:val="21"/>
        </w:rPr>
        <w:t>不受歧视地进入劳动力市场，并在法律和实践中享有公平和令人满意的工作条件及获得社会保障；</w:t>
      </w:r>
    </w:p>
    <w:p w14:paraId="3CB55B76"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(d)</w:t>
      </w:r>
      <w:r w:rsidRPr="00A6422C">
        <w:rPr>
          <w:rFonts w:ascii="Time New Roman" w:eastAsia="黑体" w:hAnsi="Time New Roman"/>
          <w:szCs w:val="21"/>
        </w:rPr>
        <w:tab/>
      </w:r>
      <w:r w:rsidRPr="00A6422C">
        <w:rPr>
          <w:rFonts w:ascii="Time New Roman" w:eastAsia="黑体" w:hAnsi="Time New Roman"/>
          <w:szCs w:val="21"/>
        </w:rPr>
        <w:t>确保医疗保健服务的可</w:t>
      </w:r>
      <w:r w:rsidRPr="00A6422C">
        <w:rPr>
          <w:rFonts w:ascii="Time New Roman" w:eastAsia="黑体" w:hAnsi="Time New Roman" w:hint="eastAsia"/>
          <w:szCs w:val="21"/>
        </w:rPr>
        <w:t>及</w:t>
      </w:r>
      <w:r w:rsidRPr="00A6422C">
        <w:rPr>
          <w:rFonts w:ascii="Time New Roman" w:eastAsia="黑体" w:hAnsi="Time New Roman"/>
          <w:szCs w:val="21"/>
        </w:rPr>
        <w:t>性、可用性、可接受性和质量，特别考虑到土著人民、非洲人后裔和蒙图比奥人，尤其是妇女、女童和少女的需求、传统和文化特点。</w:t>
      </w:r>
    </w:p>
    <w:p w14:paraId="14828846" w14:textId="77777777" w:rsidR="002A281A" w:rsidRPr="00A6422C" w:rsidRDefault="002A281A" w:rsidP="00C75CD2">
      <w:pPr>
        <w:pStyle w:val="H23GC"/>
      </w:pPr>
      <w:r w:rsidRPr="00A6422C">
        <w:tab/>
      </w:r>
      <w:r w:rsidRPr="00A6422C">
        <w:tab/>
      </w:r>
      <w:r w:rsidRPr="00A6422C">
        <w:rPr>
          <w:rFonts w:cs="宋体" w:hint="eastAsia"/>
        </w:rPr>
        <w:t>协商</w:t>
      </w:r>
      <w:r w:rsidRPr="00A6422C">
        <w:t>权以及自由、事先和知情同意权</w:t>
      </w:r>
    </w:p>
    <w:p w14:paraId="6EB2A710" w14:textId="250A4F55"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18.</w:t>
      </w:r>
      <w:r w:rsidRPr="00A6422C">
        <w:rPr>
          <w:rFonts w:ascii="Time New Roman" w:hAnsi="Time New Roman"/>
          <w:szCs w:val="21"/>
        </w:rPr>
        <w:tab/>
      </w:r>
      <w:r w:rsidRPr="00A6422C">
        <w:rPr>
          <w:rFonts w:ascii="Time New Roman" w:hAnsi="Time New Roman"/>
          <w:szCs w:val="21"/>
        </w:rPr>
        <w:t>委员会</w:t>
      </w:r>
      <w:r w:rsidRPr="00A6422C">
        <w:rPr>
          <w:rFonts w:ascii="Time New Roman" w:hAnsi="Time New Roman" w:hint="eastAsia"/>
          <w:szCs w:val="21"/>
        </w:rPr>
        <w:t>再次</w:t>
      </w:r>
      <w:proofErr w:type="gramStart"/>
      <w:r w:rsidRPr="00A6422C">
        <w:rPr>
          <w:rFonts w:ascii="Time New Roman" w:hAnsi="Time New Roman" w:hint="eastAsia"/>
          <w:szCs w:val="21"/>
        </w:rPr>
        <w:t>表示</w:t>
      </w:r>
      <w:r w:rsidRPr="00A6422C">
        <w:rPr>
          <w:rFonts w:ascii="Time New Roman" w:hAnsi="Time New Roman"/>
          <w:szCs w:val="21"/>
        </w:rPr>
        <w:t>关切</w:t>
      </w:r>
      <w:proofErr w:type="gramEnd"/>
      <w:r w:rsidRPr="009359A6">
        <w:rPr>
          <w:rStyle w:val="a8"/>
          <w:rFonts w:eastAsia="宋体"/>
        </w:rPr>
        <w:footnoteReference w:id="7"/>
      </w:r>
      <w:r w:rsidR="00C75CD2">
        <w:rPr>
          <w:rFonts w:ascii="Time New Roman" w:hAnsi="Time New Roman"/>
          <w:szCs w:val="21"/>
        </w:rPr>
        <w:t xml:space="preserve"> </w:t>
      </w:r>
      <w:r w:rsidRPr="00A6422C">
        <w:rPr>
          <w:rFonts w:ascii="Time New Roman" w:hAnsi="Time New Roman"/>
          <w:szCs w:val="21"/>
        </w:rPr>
        <w:t>有报告称，当局</w:t>
      </w:r>
      <w:r w:rsidRPr="00A6422C">
        <w:rPr>
          <w:rFonts w:ascii="Time New Roman" w:hAnsi="Time New Roman" w:hint="eastAsia"/>
          <w:szCs w:val="21"/>
        </w:rPr>
        <w:t>未经</w:t>
      </w:r>
      <w:r w:rsidRPr="00A6422C">
        <w:rPr>
          <w:rFonts w:ascii="Time New Roman" w:hAnsi="Time New Roman"/>
          <w:szCs w:val="21"/>
        </w:rPr>
        <w:t>与土著人民、非洲人后裔和蒙图比奥人</w:t>
      </w:r>
      <w:r w:rsidRPr="00A6422C">
        <w:rPr>
          <w:rFonts w:ascii="Time New Roman" w:hAnsi="Time New Roman" w:hint="eastAsia"/>
          <w:szCs w:val="21"/>
        </w:rPr>
        <w:t>进行系统</w:t>
      </w:r>
      <w:r w:rsidRPr="00A6422C">
        <w:rPr>
          <w:rFonts w:ascii="Time New Roman" w:hAnsi="Time New Roman"/>
          <w:szCs w:val="21"/>
        </w:rPr>
        <w:t>协商以获得其自由、事先和知情同意</w:t>
      </w:r>
      <w:r w:rsidRPr="00A6422C">
        <w:rPr>
          <w:rFonts w:ascii="Time New Roman" w:hAnsi="Time New Roman" w:hint="eastAsia"/>
          <w:szCs w:val="21"/>
        </w:rPr>
        <w:t>，便为</w:t>
      </w:r>
      <w:r w:rsidRPr="00A6422C">
        <w:rPr>
          <w:rFonts w:ascii="Time New Roman" w:hAnsi="Time New Roman"/>
          <w:szCs w:val="21"/>
        </w:rPr>
        <w:t>在</w:t>
      </w:r>
      <w:r w:rsidRPr="00A6422C">
        <w:rPr>
          <w:rFonts w:ascii="Time New Roman" w:hAnsi="Time New Roman" w:hint="eastAsia"/>
          <w:szCs w:val="21"/>
        </w:rPr>
        <w:t>其</w:t>
      </w:r>
      <w:r w:rsidRPr="00A6422C">
        <w:rPr>
          <w:rFonts w:ascii="Time New Roman" w:hAnsi="Time New Roman"/>
          <w:szCs w:val="21"/>
        </w:rPr>
        <w:t>土地和</w:t>
      </w:r>
      <w:r w:rsidRPr="00A6422C">
        <w:rPr>
          <w:rFonts w:ascii="Time New Roman" w:hAnsi="Time New Roman" w:hint="eastAsia"/>
          <w:szCs w:val="21"/>
        </w:rPr>
        <w:t>领地</w:t>
      </w:r>
      <w:r w:rsidRPr="00A6422C">
        <w:rPr>
          <w:rFonts w:ascii="Time New Roman" w:hAnsi="Time New Roman"/>
          <w:szCs w:val="21"/>
        </w:rPr>
        <w:t>上进行的采掘和商业项目发放许可证</w:t>
      </w:r>
      <w:r w:rsidRPr="00A6422C">
        <w:rPr>
          <w:rFonts w:ascii="Time New Roman" w:hAnsi="Time New Roman"/>
          <w:szCs w:val="21"/>
        </w:rPr>
        <w:t>(</w:t>
      </w:r>
      <w:r w:rsidRPr="00A6422C">
        <w:rPr>
          <w:rFonts w:ascii="Time New Roman" w:hAnsi="Time New Roman"/>
          <w:szCs w:val="21"/>
        </w:rPr>
        <w:t>第二和第五条</w:t>
      </w:r>
      <w:r w:rsidRPr="00A6422C">
        <w:rPr>
          <w:rFonts w:ascii="Time New Roman" w:hAnsi="Time New Roman"/>
          <w:szCs w:val="21"/>
        </w:rPr>
        <w:t>)</w:t>
      </w:r>
      <w:r w:rsidRPr="00A6422C">
        <w:rPr>
          <w:rFonts w:ascii="Time New Roman" w:hAnsi="Time New Roman"/>
          <w:szCs w:val="21"/>
        </w:rPr>
        <w:t>。</w:t>
      </w:r>
    </w:p>
    <w:p w14:paraId="56C01582"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19.</w:t>
      </w:r>
      <w:r w:rsidRPr="00A6422C">
        <w:rPr>
          <w:rFonts w:ascii="Time New Roman" w:hAnsi="Time New Roman"/>
          <w:szCs w:val="21"/>
        </w:rPr>
        <w:tab/>
      </w:r>
      <w:r w:rsidRPr="00A6422C">
        <w:rPr>
          <w:rFonts w:ascii="Time New Roman" w:eastAsia="黑体" w:hAnsi="Time New Roman"/>
          <w:szCs w:val="21"/>
        </w:rPr>
        <w:t>委员会重申先前关于协商权和自由、事先和知情同意权的建议</w:t>
      </w:r>
      <w:r w:rsidRPr="009359A6">
        <w:rPr>
          <w:rStyle w:val="a8"/>
          <w:rFonts w:eastAsia="宋体"/>
        </w:rPr>
        <w:footnoteReference w:id="8"/>
      </w:r>
      <w:r w:rsidRPr="00A6422C">
        <w:rPr>
          <w:rFonts w:ascii="Time New Roman" w:eastAsia="黑体" w:hAnsi="Time New Roman"/>
          <w:szCs w:val="21"/>
        </w:rPr>
        <w:t>，并敦促缔约国</w:t>
      </w:r>
      <w:r w:rsidRPr="00A6422C">
        <w:rPr>
          <w:rFonts w:ascii="Time New Roman" w:eastAsia="黑体" w:hAnsi="Time New Roman" w:hint="eastAsia"/>
          <w:szCs w:val="21"/>
        </w:rPr>
        <w:t>：</w:t>
      </w:r>
    </w:p>
    <w:p w14:paraId="22061071"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(a)</w:t>
      </w:r>
      <w:r w:rsidRPr="00A6422C">
        <w:rPr>
          <w:rFonts w:ascii="Time New Roman" w:hAnsi="Time New Roman"/>
          <w:szCs w:val="21"/>
        </w:rPr>
        <w:tab/>
      </w:r>
      <w:r w:rsidRPr="00A6422C">
        <w:rPr>
          <w:rFonts w:ascii="Time New Roman" w:eastAsia="黑体" w:hAnsi="Time New Roman"/>
          <w:szCs w:val="21"/>
        </w:rPr>
        <w:t>与土著人民、非洲人后裔和蒙图比奥人协商，起草并颁布一项法律和具有约束力的</w:t>
      </w:r>
      <w:r w:rsidRPr="00A6422C">
        <w:rPr>
          <w:rFonts w:ascii="Time New Roman" w:eastAsia="黑体" w:hAnsi="Time New Roman" w:hint="eastAsia"/>
          <w:szCs w:val="21"/>
        </w:rPr>
        <w:t>规程</w:t>
      </w:r>
      <w:r w:rsidRPr="00A6422C">
        <w:rPr>
          <w:rFonts w:ascii="Time New Roman" w:eastAsia="黑体" w:hAnsi="Time New Roman"/>
          <w:szCs w:val="21"/>
        </w:rPr>
        <w:t>，</w:t>
      </w:r>
      <w:r w:rsidRPr="00A6422C">
        <w:rPr>
          <w:rFonts w:ascii="Time New Roman" w:eastAsia="黑体" w:hAnsi="Time New Roman" w:hint="eastAsia"/>
          <w:szCs w:val="21"/>
        </w:rPr>
        <w:t>明确规定关于</w:t>
      </w:r>
      <w:r w:rsidRPr="00A6422C">
        <w:rPr>
          <w:rFonts w:ascii="Time New Roman" w:eastAsia="黑体" w:hAnsi="Time New Roman"/>
          <w:szCs w:val="21"/>
        </w:rPr>
        <w:t>事先协商和这些人民的代表权的</w:t>
      </w:r>
      <w:r w:rsidRPr="00A6422C">
        <w:rPr>
          <w:rFonts w:ascii="Time New Roman" w:eastAsia="黑体" w:hAnsi="Time New Roman" w:hint="eastAsia"/>
          <w:szCs w:val="21"/>
        </w:rPr>
        <w:t>具体要求</w:t>
      </w:r>
      <w:r w:rsidRPr="00A6422C">
        <w:rPr>
          <w:rFonts w:ascii="Time New Roman" w:eastAsia="黑体" w:hAnsi="Time New Roman"/>
          <w:szCs w:val="21"/>
        </w:rPr>
        <w:t>，</w:t>
      </w:r>
      <w:r w:rsidRPr="00A6422C">
        <w:rPr>
          <w:rFonts w:ascii="Time New Roman" w:eastAsia="黑体" w:hAnsi="Time New Roman" w:hint="eastAsia"/>
          <w:szCs w:val="21"/>
        </w:rPr>
        <w:t>确保</w:t>
      </w:r>
      <w:r w:rsidRPr="00A6422C">
        <w:rPr>
          <w:rFonts w:ascii="Time New Roman" w:eastAsia="黑体" w:hAnsi="Time New Roman"/>
          <w:szCs w:val="21"/>
        </w:rPr>
        <w:t>在影响他们的决策中充分尊重</w:t>
      </w:r>
      <w:r w:rsidRPr="00A6422C">
        <w:rPr>
          <w:rFonts w:ascii="Time New Roman" w:eastAsia="黑体" w:hAnsi="Time New Roman" w:hint="eastAsia"/>
          <w:szCs w:val="21"/>
        </w:rPr>
        <w:t>其</w:t>
      </w:r>
      <w:r w:rsidRPr="00A6422C">
        <w:rPr>
          <w:rFonts w:ascii="Time New Roman" w:eastAsia="黑体" w:hAnsi="Time New Roman"/>
          <w:szCs w:val="21"/>
        </w:rPr>
        <w:t>自由、事先和知情同意的权利；</w:t>
      </w:r>
    </w:p>
    <w:p w14:paraId="5DB18E53"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(b)</w:t>
      </w:r>
      <w:r w:rsidRPr="00A6422C">
        <w:rPr>
          <w:rFonts w:ascii="Time New Roman" w:hAnsi="Time New Roman"/>
          <w:szCs w:val="21"/>
        </w:rPr>
        <w:tab/>
      </w:r>
      <w:r w:rsidRPr="00A6422C">
        <w:rPr>
          <w:rFonts w:ascii="Time New Roman" w:eastAsia="黑体" w:hAnsi="Time New Roman" w:hint="eastAsia"/>
          <w:szCs w:val="21"/>
        </w:rPr>
        <w:t>对于在</w:t>
      </w:r>
      <w:r w:rsidRPr="00A6422C">
        <w:rPr>
          <w:rFonts w:ascii="Time New Roman" w:eastAsia="黑体" w:hAnsi="Time New Roman"/>
          <w:szCs w:val="21"/>
        </w:rPr>
        <w:t>土著人民、非洲人后裔和蒙图比奥人历来拥有、</w:t>
      </w:r>
      <w:r w:rsidRPr="00A6422C">
        <w:rPr>
          <w:rFonts w:ascii="Time New Roman" w:eastAsia="黑体" w:hAnsi="Time New Roman" w:hint="eastAsia"/>
          <w:szCs w:val="21"/>
        </w:rPr>
        <w:t>占据</w:t>
      </w:r>
      <w:r w:rsidRPr="00A6422C">
        <w:rPr>
          <w:rFonts w:ascii="Time New Roman" w:eastAsia="黑体" w:hAnsi="Time New Roman"/>
          <w:szCs w:val="21"/>
        </w:rPr>
        <w:t>或使用的土地和领地上进行</w:t>
      </w:r>
      <w:r w:rsidRPr="00A6422C">
        <w:rPr>
          <w:rFonts w:ascii="Time New Roman" w:eastAsia="黑体" w:hAnsi="Time New Roman" w:hint="eastAsia"/>
          <w:szCs w:val="21"/>
        </w:rPr>
        <w:t>的</w:t>
      </w:r>
      <w:r w:rsidRPr="00A6422C">
        <w:rPr>
          <w:rFonts w:ascii="Time New Roman" w:eastAsia="黑体" w:hAnsi="Time New Roman"/>
          <w:szCs w:val="21"/>
        </w:rPr>
        <w:t>自然资源开发和商业活动</w:t>
      </w:r>
      <w:r w:rsidRPr="00A6422C">
        <w:rPr>
          <w:rFonts w:ascii="Time New Roman" w:eastAsia="黑体" w:hAnsi="Time New Roman" w:hint="eastAsia"/>
          <w:szCs w:val="21"/>
        </w:rPr>
        <w:t>，确保在</w:t>
      </w:r>
      <w:r w:rsidRPr="00A6422C">
        <w:rPr>
          <w:rFonts w:ascii="Time New Roman" w:eastAsia="黑体" w:hAnsi="Time New Roman"/>
          <w:szCs w:val="21"/>
        </w:rPr>
        <w:t>发放许可证之前按照国际标准系统地开展事先协商，以</w:t>
      </w:r>
      <w:r w:rsidRPr="00A6422C">
        <w:rPr>
          <w:rFonts w:ascii="Time New Roman" w:eastAsia="黑体" w:hAnsi="Time New Roman" w:hint="eastAsia"/>
          <w:szCs w:val="21"/>
        </w:rPr>
        <w:t>征得这些人民的</w:t>
      </w:r>
      <w:r w:rsidRPr="00A6422C">
        <w:rPr>
          <w:rFonts w:ascii="Time New Roman" w:eastAsia="黑体" w:hAnsi="Time New Roman"/>
          <w:szCs w:val="21"/>
        </w:rPr>
        <w:t>自由、事先和知情同意。</w:t>
      </w:r>
    </w:p>
    <w:p w14:paraId="7FADE6BB" w14:textId="77777777" w:rsidR="002A281A" w:rsidRPr="00A6422C" w:rsidRDefault="002A281A" w:rsidP="00C75CD2">
      <w:pPr>
        <w:pStyle w:val="H23GC"/>
      </w:pPr>
      <w:r w:rsidRPr="00A6422C">
        <w:tab/>
      </w:r>
      <w:r w:rsidRPr="00A6422C">
        <w:tab/>
      </w:r>
      <w:r w:rsidRPr="00A6422C">
        <w:t>采掘项目和其他商业活动的影响</w:t>
      </w:r>
    </w:p>
    <w:p w14:paraId="4D79994E" w14:textId="17923F4E"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20.</w:t>
      </w:r>
      <w:r w:rsidRPr="00A6422C">
        <w:rPr>
          <w:rFonts w:ascii="Time New Roman" w:hAnsi="Time New Roman"/>
          <w:szCs w:val="21"/>
        </w:rPr>
        <w:tab/>
      </w:r>
      <w:r w:rsidRPr="00A6422C">
        <w:rPr>
          <w:rFonts w:ascii="Time New Roman" w:hAnsi="Time New Roman"/>
          <w:szCs w:val="21"/>
        </w:rPr>
        <w:t>委员会</w:t>
      </w:r>
      <w:proofErr w:type="gramStart"/>
      <w:r w:rsidRPr="00A6422C">
        <w:rPr>
          <w:rFonts w:ascii="Time New Roman" w:hAnsi="Time New Roman"/>
          <w:szCs w:val="21"/>
        </w:rPr>
        <w:t>仍然关切</w:t>
      </w:r>
      <w:proofErr w:type="gramEnd"/>
      <w:r w:rsidRPr="009359A6">
        <w:rPr>
          <w:rStyle w:val="a8"/>
          <w:rFonts w:eastAsia="宋体"/>
        </w:rPr>
        <w:footnoteReference w:id="9"/>
      </w:r>
      <w:r w:rsidR="00C75CD2">
        <w:rPr>
          <w:rFonts w:ascii="Time New Roman" w:hAnsi="Time New Roman"/>
          <w:szCs w:val="21"/>
        </w:rPr>
        <w:t xml:space="preserve"> </w:t>
      </w:r>
      <w:r w:rsidRPr="00A6422C">
        <w:rPr>
          <w:rFonts w:ascii="Time New Roman" w:hAnsi="Time New Roman"/>
          <w:szCs w:val="21"/>
        </w:rPr>
        <w:t>采矿、农业企业和伐木等自然资源开发项目的影响，这些项目</w:t>
      </w:r>
      <w:r w:rsidRPr="00A6422C">
        <w:rPr>
          <w:rFonts w:ascii="Time New Roman" w:hAnsi="Time New Roman" w:hint="eastAsia"/>
          <w:szCs w:val="21"/>
        </w:rPr>
        <w:t>破坏</w:t>
      </w:r>
      <w:r w:rsidRPr="00A6422C">
        <w:rPr>
          <w:rFonts w:ascii="Time New Roman" w:hAnsi="Time New Roman"/>
          <w:szCs w:val="21"/>
        </w:rPr>
        <w:t>环境，包括</w:t>
      </w:r>
      <w:r w:rsidRPr="00A6422C">
        <w:rPr>
          <w:rFonts w:ascii="Time New Roman" w:hAnsi="Time New Roman" w:hint="eastAsia"/>
          <w:szCs w:val="21"/>
        </w:rPr>
        <w:t>造成</w:t>
      </w:r>
      <w:r w:rsidRPr="00A6422C">
        <w:rPr>
          <w:rFonts w:ascii="Time New Roman" w:hAnsi="Time New Roman"/>
          <w:szCs w:val="21"/>
        </w:rPr>
        <w:t>土壤退化和水污染，</w:t>
      </w:r>
      <w:r w:rsidRPr="00A6422C">
        <w:rPr>
          <w:rFonts w:ascii="Time New Roman" w:hAnsi="Time New Roman" w:hint="eastAsia"/>
          <w:szCs w:val="21"/>
        </w:rPr>
        <w:t>而且</w:t>
      </w:r>
      <w:r w:rsidRPr="00A6422C">
        <w:rPr>
          <w:rFonts w:ascii="Time New Roman" w:hAnsi="Time New Roman"/>
          <w:szCs w:val="21"/>
        </w:rPr>
        <w:t>加剧当地社区，特别是土著人民、非洲人后裔和蒙图比奥人的脆弱性。尤其令人关切</w:t>
      </w:r>
      <w:r w:rsidRPr="00A6422C">
        <w:rPr>
          <w:rFonts w:ascii="Time New Roman" w:hAnsi="Time New Roman" w:hint="eastAsia"/>
          <w:szCs w:val="21"/>
        </w:rPr>
        <w:t>的是，</w:t>
      </w:r>
      <w:r w:rsidRPr="00A6422C">
        <w:rPr>
          <w:rFonts w:ascii="Time New Roman" w:hAnsi="Time New Roman"/>
          <w:szCs w:val="21"/>
        </w:rPr>
        <w:t>有报告称，</w:t>
      </w:r>
      <w:proofErr w:type="spellStart"/>
      <w:r w:rsidRPr="00A6422C">
        <w:rPr>
          <w:rFonts w:ascii="Time New Roman" w:hAnsi="Time New Roman"/>
          <w:szCs w:val="21"/>
        </w:rPr>
        <w:t>Curipampa</w:t>
      </w:r>
      <w:proofErr w:type="spellEnd"/>
      <w:r w:rsidRPr="00A6422C">
        <w:rPr>
          <w:rFonts w:ascii="Time New Roman" w:hAnsi="Time New Roman"/>
          <w:szCs w:val="21"/>
        </w:rPr>
        <w:t>-El Domo</w:t>
      </w:r>
      <w:r w:rsidRPr="00A6422C">
        <w:rPr>
          <w:rFonts w:ascii="Time New Roman" w:hAnsi="Time New Roman" w:hint="eastAsia"/>
          <w:szCs w:val="21"/>
        </w:rPr>
        <w:t>、</w:t>
      </w:r>
      <w:r w:rsidRPr="00A6422C">
        <w:rPr>
          <w:rFonts w:ascii="Time New Roman" w:hAnsi="Time New Roman"/>
          <w:szCs w:val="21"/>
        </w:rPr>
        <w:t>La Plata</w:t>
      </w:r>
      <w:r w:rsidRPr="00A6422C">
        <w:rPr>
          <w:rFonts w:ascii="Time New Roman" w:hAnsi="Time New Roman" w:hint="eastAsia"/>
          <w:szCs w:val="21"/>
        </w:rPr>
        <w:t>、</w:t>
      </w:r>
      <w:r w:rsidRPr="00A6422C">
        <w:rPr>
          <w:rFonts w:ascii="Time New Roman" w:hAnsi="Time New Roman"/>
          <w:szCs w:val="21"/>
        </w:rPr>
        <w:t>Mirador</w:t>
      </w:r>
      <w:r w:rsidRPr="00A6422C">
        <w:rPr>
          <w:rFonts w:ascii="Time New Roman" w:hAnsi="Time New Roman" w:hint="eastAsia"/>
          <w:szCs w:val="21"/>
        </w:rPr>
        <w:t>、</w:t>
      </w:r>
      <w:r w:rsidRPr="00A6422C">
        <w:rPr>
          <w:rFonts w:ascii="Time New Roman" w:hAnsi="Time New Roman"/>
          <w:szCs w:val="21"/>
        </w:rPr>
        <w:t>Rio Blanco</w:t>
      </w:r>
      <w:r w:rsidRPr="00A6422C">
        <w:rPr>
          <w:rFonts w:ascii="Time New Roman" w:hAnsi="Time New Roman" w:hint="eastAsia"/>
          <w:szCs w:val="21"/>
        </w:rPr>
        <w:t>和</w:t>
      </w:r>
      <w:r w:rsidRPr="00A6422C">
        <w:rPr>
          <w:rFonts w:ascii="Time New Roman" w:hAnsi="Time New Roman"/>
          <w:szCs w:val="21"/>
        </w:rPr>
        <w:t xml:space="preserve">San Carlos </w:t>
      </w:r>
      <w:proofErr w:type="spellStart"/>
      <w:r w:rsidRPr="00A6422C">
        <w:rPr>
          <w:rFonts w:ascii="Time New Roman" w:hAnsi="Time New Roman"/>
          <w:szCs w:val="21"/>
        </w:rPr>
        <w:t>Panantza</w:t>
      </w:r>
      <w:proofErr w:type="spellEnd"/>
      <w:r w:rsidRPr="00A6422C">
        <w:rPr>
          <w:rFonts w:ascii="Time New Roman" w:hAnsi="Time New Roman"/>
          <w:szCs w:val="21"/>
        </w:rPr>
        <w:t>等地的采矿项目缺乏全面的环境影响评估和</w:t>
      </w:r>
      <w:r w:rsidRPr="00A6422C">
        <w:rPr>
          <w:rFonts w:ascii="Time New Roman" w:hAnsi="Time New Roman" w:hint="eastAsia"/>
          <w:szCs w:val="21"/>
        </w:rPr>
        <w:t>征得</w:t>
      </w:r>
      <w:r w:rsidRPr="00A6422C">
        <w:rPr>
          <w:rFonts w:ascii="Time New Roman" w:hAnsi="Time New Roman"/>
          <w:szCs w:val="21"/>
        </w:rPr>
        <w:t>自由、事先和知情同意</w:t>
      </w:r>
      <w:r w:rsidRPr="00A6422C">
        <w:rPr>
          <w:rFonts w:ascii="Time New Roman" w:hAnsi="Time New Roman" w:hint="eastAsia"/>
          <w:szCs w:val="21"/>
        </w:rPr>
        <w:t>的</w:t>
      </w:r>
      <w:r w:rsidRPr="00A6422C">
        <w:rPr>
          <w:rFonts w:ascii="Time New Roman" w:hAnsi="Time New Roman"/>
          <w:szCs w:val="21"/>
        </w:rPr>
        <w:t>适当协商程序</w:t>
      </w:r>
      <w:r w:rsidRPr="00A6422C">
        <w:rPr>
          <w:rFonts w:ascii="Time New Roman" w:hAnsi="Time New Roman" w:hint="eastAsia"/>
          <w:szCs w:val="21"/>
        </w:rPr>
        <w:t>。</w:t>
      </w:r>
      <w:r w:rsidRPr="00A6422C">
        <w:rPr>
          <w:rFonts w:ascii="Time New Roman" w:hAnsi="Time New Roman"/>
          <w:szCs w:val="21"/>
        </w:rPr>
        <w:t>此外，委员会对有关采掘项目和商业活动中缺乏土地</w:t>
      </w:r>
      <w:proofErr w:type="gramStart"/>
      <w:r w:rsidRPr="00A6422C">
        <w:rPr>
          <w:rFonts w:ascii="Time New Roman" w:hAnsi="Time New Roman" w:hint="eastAsia"/>
          <w:szCs w:val="21"/>
        </w:rPr>
        <w:t>保有权</w:t>
      </w:r>
      <w:proofErr w:type="gramEnd"/>
      <w:r w:rsidRPr="00A6422C">
        <w:rPr>
          <w:rFonts w:ascii="Time New Roman" w:hAnsi="Time New Roman"/>
          <w:szCs w:val="21"/>
        </w:rPr>
        <w:t>保障和流离失所的报告表示关切，如</w:t>
      </w:r>
      <w:r w:rsidRPr="00A6422C">
        <w:rPr>
          <w:rFonts w:ascii="Time New Roman" w:hAnsi="Time New Roman"/>
          <w:szCs w:val="21"/>
        </w:rPr>
        <w:t>Fruta</w:t>
      </w:r>
      <w:r w:rsidRPr="00A6422C">
        <w:rPr>
          <w:rFonts w:ascii="Time New Roman" w:hAnsi="Time New Roman" w:hint="eastAsia"/>
          <w:szCs w:val="21"/>
        </w:rPr>
        <w:t xml:space="preserve"> </w:t>
      </w:r>
      <w:r w:rsidRPr="00A6422C">
        <w:rPr>
          <w:rFonts w:ascii="Time New Roman" w:hAnsi="Time New Roman"/>
          <w:szCs w:val="21"/>
        </w:rPr>
        <w:t>del</w:t>
      </w:r>
      <w:r w:rsidRPr="00A6422C">
        <w:rPr>
          <w:rFonts w:ascii="Time New Roman" w:hAnsi="Time New Roman" w:hint="eastAsia"/>
          <w:szCs w:val="21"/>
        </w:rPr>
        <w:t xml:space="preserve"> </w:t>
      </w:r>
      <w:r w:rsidRPr="00A6422C">
        <w:rPr>
          <w:rFonts w:ascii="Time New Roman" w:hAnsi="Time New Roman"/>
          <w:szCs w:val="21"/>
        </w:rPr>
        <w:t>Norte</w:t>
      </w:r>
      <w:r w:rsidRPr="00A6422C">
        <w:rPr>
          <w:rFonts w:ascii="Time New Roman" w:hAnsi="Time New Roman"/>
          <w:szCs w:val="21"/>
        </w:rPr>
        <w:t>公司和</w:t>
      </w:r>
      <w:r w:rsidRPr="00A6422C">
        <w:rPr>
          <w:rFonts w:ascii="Time New Roman" w:hAnsi="Time New Roman"/>
          <w:szCs w:val="21"/>
        </w:rPr>
        <w:t>Energy</w:t>
      </w:r>
      <w:r w:rsidRPr="00A6422C">
        <w:rPr>
          <w:rFonts w:ascii="Time New Roman" w:hAnsi="Time New Roman" w:hint="eastAsia"/>
          <w:szCs w:val="21"/>
        </w:rPr>
        <w:t xml:space="preserve"> </w:t>
      </w:r>
      <w:r w:rsidRPr="00A6422C">
        <w:rPr>
          <w:rFonts w:ascii="Time New Roman" w:hAnsi="Time New Roman"/>
          <w:szCs w:val="21"/>
        </w:rPr>
        <w:t>&amp;</w:t>
      </w:r>
      <w:r w:rsidRPr="00A6422C">
        <w:rPr>
          <w:rFonts w:ascii="Time New Roman" w:hAnsi="Time New Roman" w:hint="eastAsia"/>
          <w:szCs w:val="21"/>
        </w:rPr>
        <w:t xml:space="preserve"> </w:t>
      </w:r>
      <w:r w:rsidRPr="00A6422C">
        <w:rPr>
          <w:rFonts w:ascii="Time New Roman" w:hAnsi="Time New Roman"/>
          <w:szCs w:val="21"/>
        </w:rPr>
        <w:t>Palma</w:t>
      </w:r>
      <w:r w:rsidRPr="00A6422C">
        <w:rPr>
          <w:rFonts w:ascii="Time New Roman" w:hAnsi="Time New Roman"/>
          <w:szCs w:val="21"/>
        </w:rPr>
        <w:t>公司的案例。</w:t>
      </w:r>
      <w:r w:rsidRPr="00A6422C">
        <w:rPr>
          <w:rFonts w:ascii="Time New Roman" w:hAnsi="Time New Roman" w:hint="eastAsia"/>
          <w:szCs w:val="21"/>
        </w:rPr>
        <w:t>委员会还关切有报告称，政府在执行第</w:t>
      </w:r>
      <w:r w:rsidRPr="00A6422C">
        <w:rPr>
          <w:rFonts w:ascii="Time New Roman" w:hAnsi="Time New Roman"/>
          <w:szCs w:val="21"/>
        </w:rPr>
        <w:t>754</w:t>
      </w:r>
      <w:r w:rsidRPr="00A6422C">
        <w:rPr>
          <w:rFonts w:ascii="Time New Roman" w:hAnsi="Time New Roman"/>
          <w:szCs w:val="21"/>
        </w:rPr>
        <w:t>号行政令</w:t>
      </w:r>
      <w:proofErr w:type="gramStart"/>
      <w:r w:rsidRPr="00A6422C">
        <w:rPr>
          <w:rFonts w:ascii="Time New Roman" w:hAnsi="Time New Roman"/>
          <w:szCs w:val="21"/>
        </w:rPr>
        <w:t>时部署</w:t>
      </w:r>
      <w:proofErr w:type="gramEnd"/>
      <w:r w:rsidRPr="00A6422C">
        <w:rPr>
          <w:rFonts w:ascii="Time New Roman" w:hAnsi="Time New Roman"/>
          <w:szCs w:val="21"/>
        </w:rPr>
        <w:t>武装部队</w:t>
      </w:r>
      <w:r w:rsidRPr="00A6422C">
        <w:rPr>
          <w:rFonts w:ascii="Time New Roman" w:hAnsi="Time New Roman" w:hint="eastAsia"/>
          <w:szCs w:val="21"/>
        </w:rPr>
        <w:t>并</w:t>
      </w:r>
      <w:r w:rsidRPr="00A6422C">
        <w:rPr>
          <w:rFonts w:ascii="Time New Roman" w:hAnsi="Time New Roman"/>
          <w:szCs w:val="21"/>
        </w:rPr>
        <w:t>使用武力，</w:t>
      </w:r>
      <w:r w:rsidRPr="00A6422C">
        <w:rPr>
          <w:rFonts w:ascii="Time New Roman" w:hAnsi="Time New Roman" w:hint="eastAsia"/>
          <w:szCs w:val="21"/>
        </w:rPr>
        <w:t>涉及</w:t>
      </w:r>
      <w:r w:rsidRPr="00A6422C">
        <w:rPr>
          <w:rFonts w:ascii="Time New Roman" w:hAnsi="Time New Roman"/>
          <w:szCs w:val="21"/>
        </w:rPr>
        <w:t>采掘项目和商业活动</w:t>
      </w:r>
      <w:r w:rsidRPr="00A6422C">
        <w:rPr>
          <w:rFonts w:ascii="Time New Roman" w:hAnsi="Time New Roman" w:hint="eastAsia"/>
          <w:szCs w:val="21"/>
        </w:rPr>
        <w:t>的</w:t>
      </w:r>
      <w:r w:rsidRPr="00A6422C">
        <w:rPr>
          <w:rFonts w:ascii="Time New Roman" w:hAnsi="Time New Roman"/>
          <w:szCs w:val="21"/>
        </w:rPr>
        <w:t>人权维护者被定罪</w:t>
      </w:r>
      <w:r w:rsidRPr="00A6422C">
        <w:rPr>
          <w:rFonts w:ascii="Time New Roman" w:hAnsi="Time New Roman" w:hint="eastAsia"/>
          <w:szCs w:val="21"/>
        </w:rPr>
        <w:t>并</w:t>
      </w:r>
      <w:r w:rsidRPr="00A6422C">
        <w:rPr>
          <w:rFonts w:ascii="Time New Roman" w:hAnsi="Time New Roman"/>
          <w:szCs w:val="21"/>
        </w:rPr>
        <w:t>受到</w:t>
      </w:r>
      <w:r w:rsidRPr="00A6422C">
        <w:rPr>
          <w:rFonts w:ascii="Time New Roman" w:hAnsi="Time New Roman" w:hint="eastAsia"/>
          <w:szCs w:val="21"/>
        </w:rPr>
        <w:t>骚扰</w:t>
      </w:r>
      <w:r w:rsidRPr="00A6422C">
        <w:rPr>
          <w:rFonts w:ascii="Time New Roman" w:hAnsi="Time New Roman"/>
          <w:szCs w:val="21"/>
        </w:rPr>
        <w:t>(</w:t>
      </w:r>
      <w:r w:rsidRPr="00A6422C">
        <w:rPr>
          <w:rFonts w:ascii="Time New Roman" w:hAnsi="Time New Roman"/>
          <w:szCs w:val="21"/>
        </w:rPr>
        <w:t>第二和第五条</w:t>
      </w:r>
      <w:r w:rsidRPr="00A6422C">
        <w:rPr>
          <w:rFonts w:ascii="Time New Roman" w:hAnsi="Time New Roman"/>
          <w:szCs w:val="21"/>
        </w:rPr>
        <w:t>)</w:t>
      </w:r>
      <w:r w:rsidRPr="00A6422C">
        <w:rPr>
          <w:rFonts w:ascii="Time New Roman" w:hAnsi="Time New Roman"/>
          <w:szCs w:val="21"/>
        </w:rPr>
        <w:t>。</w:t>
      </w:r>
    </w:p>
    <w:p w14:paraId="4CFB2B76"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21.</w:t>
      </w:r>
      <w:r w:rsidRPr="00A6422C">
        <w:rPr>
          <w:rFonts w:ascii="Time New Roman" w:hAnsi="Time New Roman"/>
          <w:szCs w:val="21"/>
        </w:rPr>
        <w:tab/>
      </w:r>
      <w:r w:rsidRPr="00A6422C">
        <w:rPr>
          <w:rFonts w:ascii="Time New Roman" w:eastAsia="黑体" w:hAnsi="Time New Roman"/>
          <w:szCs w:val="21"/>
        </w:rPr>
        <w:t>委员会重申先前的建议</w:t>
      </w:r>
      <w:r w:rsidRPr="009359A6">
        <w:rPr>
          <w:rStyle w:val="a8"/>
          <w:rFonts w:eastAsia="宋体"/>
        </w:rPr>
        <w:footnoteReference w:id="10"/>
      </w:r>
      <w:r w:rsidRPr="00A6422C">
        <w:rPr>
          <w:rFonts w:ascii="Time New Roman" w:eastAsia="黑体" w:hAnsi="Time New Roman"/>
          <w:szCs w:val="21"/>
        </w:rPr>
        <w:t>，并敦促缔约国：</w:t>
      </w:r>
    </w:p>
    <w:p w14:paraId="5ABF3DCF"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(a)</w:t>
      </w:r>
      <w:r w:rsidRPr="00A6422C">
        <w:rPr>
          <w:rFonts w:ascii="Time New Roman" w:eastAsia="黑体" w:hAnsi="Time New Roman"/>
          <w:szCs w:val="21"/>
        </w:rPr>
        <w:tab/>
      </w:r>
      <w:r w:rsidRPr="00A6422C">
        <w:rPr>
          <w:rFonts w:ascii="Time New Roman" w:eastAsia="黑体" w:hAnsi="Time New Roman"/>
          <w:szCs w:val="21"/>
        </w:rPr>
        <w:t>确保在其管辖范围内开展业务的</w:t>
      </w:r>
      <w:r w:rsidRPr="00A6422C">
        <w:rPr>
          <w:rFonts w:ascii="Time New Roman" w:eastAsia="黑体" w:hAnsi="Time New Roman" w:hint="eastAsia"/>
          <w:szCs w:val="21"/>
        </w:rPr>
        <w:t>企业</w:t>
      </w:r>
      <w:r w:rsidRPr="00A6422C">
        <w:rPr>
          <w:rFonts w:ascii="Time New Roman" w:eastAsia="黑体" w:hAnsi="Time New Roman"/>
          <w:szCs w:val="21"/>
        </w:rPr>
        <w:t>在人权方面尽职尽责，防止土著人民、非洲</w:t>
      </w:r>
      <w:r w:rsidRPr="00A6422C">
        <w:rPr>
          <w:rFonts w:ascii="Time New Roman" w:eastAsia="黑体" w:hAnsi="Time New Roman" w:hint="eastAsia"/>
          <w:szCs w:val="21"/>
        </w:rPr>
        <w:t>人</w:t>
      </w:r>
      <w:r w:rsidRPr="00A6422C">
        <w:rPr>
          <w:rFonts w:ascii="Time New Roman" w:eastAsia="黑体" w:hAnsi="Time New Roman"/>
          <w:szCs w:val="21"/>
        </w:rPr>
        <w:t>后裔和蒙图比奥人的权利受到侵犯，并确保</w:t>
      </w:r>
      <w:r w:rsidRPr="00A6422C">
        <w:rPr>
          <w:rFonts w:ascii="Time New Roman" w:eastAsia="黑体" w:hAnsi="Time New Roman" w:hint="eastAsia"/>
          <w:szCs w:val="21"/>
        </w:rPr>
        <w:t>企业</w:t>
      </w:r>
      <w:r w:rsidRPr="00A6422C">
        <w:rPr>
          <w:rFonts w:ascii="Time New Roman" w:eastAsia="黑体" w:hAnsi="Time New Roman"/>
          <w:szCs w:val="21"/>
        </w:rPr>
        <w:t>尊重与其活动有关的司法裁决；</w:t>
      </w:r>
    </w:p>
    <w:p w14:paraId="75B31646"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(b)</w:t>
      </w:r>
      <w:r w:rsidRPr="00A6422C">
        <w:rPr>
          <w:rFonts w:ascii="Time New Roman" w:eastAsia="黑体" w:hAnsi="Time New Roman"/>
          <w:szCs w:val="21"/>
        </w:rPr>
        <w:tab/>
      </w:r>
      <w:r w:rsidRPr="00A6422C">
        <w:rPr>
          <w:rFonts w:ascii="Time New Roman" w:eastAsia="黑体" w:hAnsi="Time New Roman"/>
          <w:szCs w:val="21"/>
        </w:rPr>
        <w:t>确保在为自然资源开发和开采项目颁发许可证之前，</w:t>
      </w:r>
      <w:r w:rsidRPr="00A6422C">
        <w:rPr>
          <w:rFonts w:ascii="Time New Roman" w:eastAsia="黑体" w:hAnsi="Time New Roman" w:hint="eastAsia"/>
          <w:szCs w:val="21"/>
        </w:rPr>
        <w:t>由</w:t>
      </w:r>
      <w:r w:rsidRPr="00A6422C">
        <w:rPr>
          <w:rFonts w:ascii="Time New Roman" w:eastAsia="黑体" w:hAnsi="Time New Roman"/>
          <w:szCs w:val="21"/>
        </w:rPr>
        <w:t>公正、独立的实体研究和评估此类活动</w:t>
      </w:r>
      <w:r w:rsidRPr="00A6422C">
        <w:rPr>
          <w:rFonts w:ascii="Time New Roman" w:eastAsia="黑体" w:hAnsi="Time New Roman" w:hint="eastAsia"/>
          <w:szCs w:val="21"/>
        </w:rPr>
        <w:t>对</w:t>
      </w:r>
      <w:r w:rsidRPr="00A6422C">
        <w:rPr>
          <w:rFonts w:ascii="Time New Roman" w:eastAsia="黑体" w:hAnsi="Time New Roman"/>
          <w:szCs w:val="21"/>
        </w:rPr>
        <w:t>社会、环境、文化和人权</w:t>
      </w:r>
      <w:r w:rsidRPr="00A6422C">
        <w:rPr>
          <w:rFonts w:ascii="Time New Roman" w:eastAsia="黑体" w:hAnsi="Time New Roman" w:hint="eastAsia"/>
          <w:szCs w:val="21"/>
        </w:rPr>
        <w:t>的</w:t>
      </w:r>
      <w:r w:rsidRPr="00A6422C">
        <w:rPr>
          <w:rFonts w:ascii="Time New Roman" w:eastAsia="黑体" w:hAnsi="Time New Roman"/>
          <w:szCs w:val="21"/>
        </w:rPr>
        <w:t>影响；</w:t>
      </w:r>
    </w:p>
    <w:p w14:paraId="726A60BB"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(c)</w:t>
      </w:r>
      <w:r w:rsidRPr="00A6422C">
        <w:rPr>
          <w:rFonts w:ascii="Time New Roman" w:eastAsia="黑体" w:hAnsi="Time New Roman"/>
          <w:szCs w:val="21"/>
        </w:rPr>
        <w:tab/>
      </w:r>
      <w:r w:rsidRPr="00A6422C">
        <w:rPr>
          <w:rFonts w:ascii="Time New Roman" w:eastAsia="黑体" w:hAnsi="Time New Roman"/>
          <w:szCs w:val="21"/>
        </w:rPr>
        <w:t>确保按照国际标准保护土著人民、非洲人后裔和蒙图比奥人拥有、使用、开发和全面控制其土地、领地和资源的集体权利，不受开采自然资源的外部行为者的侵害；</w:t>
      </w:r>
    </w:p>
    <w:p w14:paraId="760DD5F3"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(d)</w:t>
      </w:r>
      <w:r w:rsidRPr="00A6422C">
        <w:rPr>
          <w:rFonts w:ascii="Time New Roman" w:eastAsia="黑体" w:hAnsi="Time New Roman"/>
          <w:szCs w:val="21"/>
        </w:rPr>
        <w:tab/>
      </w:r>
      <w:r w:rsidRPr="00A6422C">
        <w:rPr>
          <w:rFonts w:ascii="Time New Roman" w:eastAsia="黑体" w:hAnsi="Time New Roman"/>
          <w:szCs w:val="21"/>
        </w:rPr>
        <w:t>加强</w:t>
      </w:r>
      <w:r w:rsidRPr="00A6422C">
        <w:rPr>
          <w:rFonts w:ascii="Time New Roman" w:eastAsia="黑体" w:hAnsi="Time New Roman" w:hint="eastAsia"/>
          <w:szCs w:val="21"/>
        </w:rPr>
        <w:t>措施</w:t>
      </w:r>
      <w:r w:rsidRPr="00A6422C">
        <w:rPr>
          <w:rFonts w:ascii="Time New Roman" w:eastAsia="黑体" w:hAnsi="Time New Roman"/>
          <w:szCs w:val="21"/>
        </w:rPr>
        <w:t>保护水资源</w:t>
      </w:r>
      <w:r w:rsidRPr="00A6422C">
        <w:rPr>
          <w:rFonts w:ascii="Time New Roman" w:eastAsia="黑体" w:hAnsi="Time New Roman" w:hint="eastAsia"/>
          <w:szCs w:val="21"/>
        </w:rPr>
        <w:t>，</w:t>
      </w:r>
      <w:r w:rsidRPr="00A6422C">
        <w:rPr>
          <w:rFonts w:ascii="Time New Roman" w:eastAsia="黑体" w:hAnsi="Time New Roman"/>
          <w:szCs w:val="21"/>
        </w:rPr>
        <w:t>包括地表水、地下水和跨界水</w:t>
      </w:r>
      <w:r w:rsidRPr="00A6422C">
        <w:rPr>
          <w:rFonts w:ascii="Time New Roman" w:eastAsia="黑体" w:hAnsi="Time New Roman" w:hint="eastAsia"/>
          <w:szCs w:val="21"/>
        </w:rPr>
        <w:t>资源</w:t>
      </w:r>
      <w:r w:rsidRPr="00A6422C">
        <w:rPr>
          <w:rFonts w:ascii="Time New Roman" w:eastAsia="黑体" w:hAnsi="Time New Roman"/>
          <w:szCs w:val="21"/>
        </w:rPr>
        <w:t>，</w:t>
      </w:r>
      <w:r w:rsidRPr="00A6422C">
        <w:rPr>
          <w:rFonts w:ascii="Time New Roman" w:eastAsia="黑体" w:hAnsi="Time New Roman" w:hint="eastAsia"/>
          <w:szCs w:val="21"/>
        </w:rPr>
        <w:t>以防止采掘业和农企活动的不利影响，保障下游社区的生计和健康权；</w:t>
      </w:r>
    </w:p>
    <w:p w14:paraId="0BD5BA66"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(e)</w:t>
      </w:r>
      <w:r w:rsidRPr="00A6422C">
        <w:rPr>
          <w:rFonts w:ascii="Time New Roman" w:eastAsia="黑体" w:hAnsi="Time New Roman"/>
          <w:szCs w:val="21"/>
        </w:rPr>
        <w:tab/>
      </w:r>
      <w:r w:rsidRPr="00A6422C">
        <w:rPr>
          <w:rFonts w:ascii="Time New Roman" w:eastAsia="黑体" w:hAnsi="Time New Roman"/>
          <w:szCs w:val="21"/>
        </w:rPr>
        <w:t>保障自由、事先和知情同意的权利，从而确保与受采掘项目和商业活动影响的土著人民、蒙图比奥人和非洲人后裔进行协商，确保他们就所受损害或损失获得赔偿并</w:t>
      </w:r>
      <w:r w:rsidRPr="00A6422C">
        <w:rPr>
          <w:rFonts w:ascii="Time New Roman" w:eastAsia="黑体" w:hAnsi="Time New Roman" w:hint="eastAsia"/>
          <w:szCs w:val="21"/>
        </w:rPr>
        <w:t>享有</w:t>
      </w:r>
      <w:r w:rsidRPr="00A6422C">
        <w:rPr>
          <w:rFonts w:ascii="Time New Roman" w:eastAsia="黑体" w:hAnsi="Time New Roman"/>
          <w:szCs w:val="21"/>
        </w:rPr>
        <w:t>此类活动带来的利益；</w:t>
      </w:r>
    </w:p>
    <w:p w14:paraId="215C9CEB"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(f)</w:t>
      </w:r>
      <w:r w:rsidRPr="00A6422C">
        <w:rPr>
          <w:rFonts w:ascii="Time New Roman" w:eastAsia="黑体" w:hAnsi="Time New Roman"/>
          <w:szCs w:val="21"/>
        </w:rPr>
        <w:tab/>
      </w:r>
      <w:r w:rsidRPr="00A6422C">
        <w:rPr>
          <w:rFonts w:ascii="Time New Roman" w:eastAsia="黑体" w:hAnsi="Time New Roman"/>
          <w:szCs w:val="21"/>
        </w:rPr>
        <w:t>停止在采掘项目和商业活动中部署武装部队和使用武力；</w:t>
      </w:r>
    </w:p>
    <w:p w14:paraId="78FCB03F"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(g)</w:t>
      </w:r>
      <w:r w:rsidRPr="00A6422C">
        <w:rPr>
          <w:rFonts w:ascii="Time New Roman" w:eastAsia="黑体" w:hAnsi="Time New Roman"/>
          <w:szCs w:val="21"/>
        </w:rPr>
        <w:tab/>
      </w:r>
      <w:r w:rsidRPr="00A6422C">
        <w:rPr>
          <w:rFonts w:ascii="Time New Roman" w:eastAsia="黑体" w:hAnsi="Time New Roman"/>
          <w:szCs w:val="21"/>
        </w:rPr>
        <w:t>采取措施，确保以迅速、彻底和公正的方式调查所有关于执法人员和武装部队成员实施骚扰、恐吓和报复的报告，并将肇事者绳之以法。</w:t>
      </w:r>
    </w:p>
    <w:p w14:paraId="110248AA" w14:textId="77777777" w:rsidR="002A281A" w:rsidRPr="00A6422C" w:rsidRDefault="002A281A" w:rsidP="002F4C0B">
      <w:pPr>
        <w:pStyle w:val="H23GC"/>
      </w:pPr>
      <w:r w:rsidRPr="00A6422C">
        <w:tab/>
      </w:r>
      <w:r w:rsidRPr="00A6422C">
        <w:tab/>
      </w:r>
      <w:r w:rsidRPr="00A6422C">
        <w:t>政治参与</w:t>
      </w:r>
    </w:p>
    <w:p w14:paraId="1FAA6B44"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22.</w:t>
      </w:r>
      <w:r w:rsidRPr="00A6422C">
        <w:rPr>
          <w:rFonts w:ascii="Time New Roman" w:hAnsi="Time New Roman"/>
          <w:szCs w:val="21"/>
        </w:rPr>
        <w:tab/>
      </w:r>
      <w:r w:rsidRPr="00A6422C">
        <w:rPr>
          <w:rFonts w:ascii="Time New Roman" w:hAnsi="Time New Roman"/>
          <w:szCs w:val="21"/>
        </w:rPr>
        <w:t>委员会感到关切的是，尽管</w:t>
      </w:r>
      <w:r w:rsidRPr="00A6422C">
        <w:rPr>
          <w:rFonts w:ascii="Time New Roman" w:hAnsi="Time New Roman" w:hint="eastAsia"/>
          <w:szCs w:val="21"/>
        </w:rPr>
        <w:t>缔约国</w:t>
      </w:r>
      <w:r w:rsidRPr="00A6422C">
        <w:rPr>
          <w:rFonts w:ascii="Time New Roman" w:hAnsi="Time New Roman"/>
          <w:szCs w:val="21"/>
        </w:rPr>
        <w:t>采取了一些措施，如修订《民主法</w:t>
      </w:r>
      <w:r w:rsidRPr="00A6422C">
        <w:rPr>
          <w:rFonts w:ascii="Time New Roman" w:hAnsi="Time New Roman" w:hint="eastAsia"/>
          <w:szCs w:val="21"/>
        </w:rPr>
        <w:t>典</w:t>
      </w:r>
      <w:r w:rsidRPr="00A6422C">
        <w:rPr>
          <w:rFonts w:ascii="Time New Roman" w:hAnsi="Time New Roman"/>
          <w:szCs w:val="21"/>
        </w:rPr>
        <w:t>》，但各民族和人民，特别是土著妇女、非洲裔妇女和蒙图比奥妇女的政治参与和代表性仍然有限</w:t>
      </w:r>
      <w:r w:rsidRPr="00A6422C">
        <w:rPr>
          <w:rFonts w:ascii="Time New Roman" w:hAnsi="Time New Roman"/>
          <w:szCs w:val="21"/>
        </w:rPr>
        <w:t>(</w:t>
      </w:r>
      <w:r w:rsidRPr="00A6422C">
        <w:rPr>
          <w:rFonts w:ascii="Time New Roman" w:hAnsi="Time New Roman"/>
          <w:szCs w:val="21"/>
        </w:rPr>
        <w:t>第二和第五条</w:t>
      </w:r>
      <w:r w:rsidRPr="00A6422C">
        <w:rPr>
          <w:rFonts w:ascii="Time New Roman" w:hAnsi="Time New Roman"/>
          <w:szCs w:val="21"/>
        </w:rPr>
        <w:t>)</w:t>
      </w:r>
      <w:r w:rsidRPr="00A6422C">
        <w:rPr>
          <w:rFonts w:ascii="Time New Roman" w:hAnsi="Time New Roman"/>
          <w:szCs w:val="21"/>
        </w:rPr>
        <w:t>。</w:t>
      </w:r>
    </w:p>
    <w:p w14:paraId="67E1CA72"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23.</w:t>
      </w:r>
      <w:r w:rsidRPr="00A6422C">
        <w:rPr>
          <w:rFonts w:ascii="Time New Roman" w:hAnsi="Time New Roman"/>
          <w:szCs w:val="21"/>
        </w:rPr>
        <w:tab/>
      </w:r>
      <w:r w:rsidRPr="00A6422C">
        <w:rPr>
          <w:rFonts w:ascii="Time New Roman" w:eastAsia="黑体" w:hAnsi="Time New Roman"/>
          <w:szCs w:val="21"/>
        </w:rPr>
        <w:t>委员会建议缔约国采取有效措施，确保土著人民、非洲人后裔和蒙图比奥人，特别是属于这些群体的妇女，</w:t>
      </w:r>
      <w:r w:rsidRPr="00A6422C">
        <w:rPr>
          <w:rFonts w:ascii="Time New Roman" w:eastAsia="黑体" w:hAnsi="Time New Roman" w:hint="eastAsia"/>
          <w:szCs w:val="21"/>
        </w:rPr>
        <w:t>能够</w:t>
      </w:r>
      <w:r w:rsidRPr="00A6422C">
        <w:rPr>
          <w:rFonts w:ascii="Time New Roman" w:eastAsia="黑体" w:hAnsi="Time New Roman"/>
          <w:szCs w:val="21"/>
        </w:rPr>
        <w:t>充分参与公共事务，</w:t>
      </w:r>
      <w:r w:rsidRPr="00A6422C">
        <w:rPr>
          <w:rFonts w:ascii="Time New Roman" w:eastAsia="黑体" w:hAnsi="Time New Roman" w:hint="eastAsia"/>
          <w:szCs w:val="21"/>
        </w:rPr>
        <w:t>在</w:t>
      </w:r>
      <w:r w:rsidRPr="00A6422C">
        <w:rPr>
          <w:rFonts w:ascii="Time New Roman" w:eastAsia="黑体" w:hAnsi="Time New Roman"/>
          <w:szCs w:val="21"/>
        </w:rPr>
        <w:t>决策职位</w:t>
      </w:r>
      <w:r w:rsidRPr="00A6422C">
        <w:rPr>
          <w:rFonts w:ascii="Time New Roman" w:eastAsia="黑体" w:hAnsi="Time New Roman" w:hint="eastAsia"/>
          <w:szCs w:val="21"/>
        </w:rPr>
        <w:t>和</w:t>
      </w:r>
      <w:r w:rsidRPr="00A6422C">
        <w:rPr>
          <w:rFonts w:ascii="Time New Roman" w:eastAsia="黑体" w:hAnsi="Time New Roman"/>
          <w:szCs w:val="21"/>
        </w:rPr>
        <w:t>代表机构</w:t>
      </w:r>
      <w:r w:rsidRPr="00A6422C">
        <w:rPr>
          <w:rFonts w:ascii="Time New Roman" w:eastAsia="黑体" w:hAnsi="Time New Roman" w:hint="eastAsia"/>
          <w:szCs w:val="21"/>
        </w:rPr>
        <w:t>任职</w:t>
      </w:r>
      <w:r w:rsidRPr="00A6422C">
        <w:rPr>
          <w:rFonts w:ascii="Time New Roman" w:eastAsia="黑体" w:hAnsi="Time New Roman"/>
          <w:szCs w:val="21"/>
        </w:rPr>
        <w:t>，并</w:t>
      </w:r>
      <w:r w:rsidRPr="00A6422C">
        <w:rPr>
          <w:rFonts w:ascii="Time New Roman" w:eastAsia="黑体" w:hAnsi="Time New Roman" w:hint="eastAsia"/>
          <w:szCs w:val="21"/>
        </w:rPr>
        <w:t>在</w:t>
      </w:r>
      <w:r w:rsidRPr="00A6422C">
        <w:rPr>
          <w:rFonts w:ascii="Time New Roman" w:eastAsia="黑体" w:hAnsi="Time New Roman"/>
          <w:szCs w:val="21"/>
        </w:rPr>
        <w:t>各级政府</w:t>
      </w:r>
      <w:r w:rsidRPr="00A6422C">
        <w:rPr>
          <w:rFonts w:ascii="Time New Roman" w:eastAsia="黑体" w:hAnsi="Time New Roman" w:hint="eastAsia"/>
          <w:szCs w:val="21"/>
        </w:rPr>
        <w:t>中发挥作用。</w:t>
      </w:r>
    </w:p>
    <w:p w14:paraId="5C2060D6" w14:textId="77777777" w:rsidR="002A281A" w:rsidRPr="00A6422C" w:rsidRDefault="002A281A" w:rsidP="00C54354">
      <w:pPr>
        <w:pStyle w:val="H23GC"/>
      </w:pPr>
      <w:r w:rsidRPr="00A6422C">
        <w:tab/>
      </w:r>
      <w:r w:rsidRPr="00A6422C">
        <w:tab/>
      </w:r>
      <w:r w:rsidRPr="00A6422C">
        <w:t>参与公共事务的权利</w:t>
      </w:r>
    </w:p>
    <w:p w14:paraId="612FE162" w14:textId="68184FD4"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24.</w:t>
      </w:r>
      <w:r w:rsidRPr="00A6422C">
        <w:rPr>
          <w:rFonts w:ascii="Time New Roman" w:hAnsi="Time New Roman"/>
          <w:szCs w:val="21"/>
        </w:rPr>
        <w:tab/>
      </w:r>
      <w:r w:rsidRPr="00A6422C">
        <w:rPr>
          <w:rFonts w:ascii="Time New Roman" w:hAnsi="Time New Roman"/>
          <w:szCs w:val="21"/>
        </w:rPr>
        <w:t>委员会注意到</w:t>
      </w:r>
      <w:r w:rsidRPr="00A6422C">
        <w:rPr>
          <w:rFonts w:ascii="Time New Roman" w:hAnsi="Time New Roman" w:hint="eastAsia"/>
          <w:szCs w:val="21"/>
        </w:rPr>
        <w:t>成</w:t>
      </w:r>
      <w:r w:rsidRPr="00A6422C">
        <w:rPr>
          <w:rFonts w:ascii="Time New Roman" w:hAnsi="Time New Roman"/>
          <w:szCs w:val="21"/>
        </w:rPr>
        <w:t>立了</w:t>
      </w:r>
      <w:proofErr w:type="gramStart"/>
      <w:r w:rsidRPr="00A6422C">
        <w:rPr>
          <w:rFonts w:ascii="Time New Roman" w:hAnsi="Time New Roman"/>
          <w:szCs w:val="21"/>
        </w:rPr>
        <w:t>亚苏</w:t>
      </w:r>
      <w:r w:rsidRPr="00A6422C">
        <w:rPr>
          <w:rFonts w:ascii="Time New Roman" w:hAnsi="Time New Roman" w:hint="eastAsia"/>
          <w:szCs w:val="21"/>
        </w:rPr>
        <w:t>尼</w:t>
      </w:r>
      <w:proofErr w:type="gramEnd"/>
      <w:r w:rsidR="00C54354">
        <w:rPr>
          <w:rFonts w:ascii="Time New Roman" w:hAnsi="Time New Roman"/>
          <w:szCs w:val="21"/>
        </w:rPr>
        <w:t>-</w:t>
      </w:r>
      <w:r w:rsidRPr="00A6422C">
        <w:rPr>
          <w:rFonts w:ascii="Time New Roman" w:hAnsi="Time New Roman"/>
          <w:szCs w:val="21"/>
        </w:rPr>
        <w:t>ITT</w:t>
      </w:r>
      <w:r w:rsidRPr="00A6422C">
        <w:rPr>
          <w:rFonts w:ascii="Time New Roman" w:hAnsi="Time New Roman" w:hint="eastAsia"/>
          <w:szCs w:val="21"/>
        </w:rPr>
        <w:t>倡议人</w:t>
      </w:r>
      <w:r w:rsidRPr="00A6422C">
        <w:rPr>
          <w:rFonts w:ascii="Time New Roman" w:hAnsi="Time New Roman"/>
          <w:szCs w:val="21"/>
        </w:rPr>
        <w:t>民意愿</w:t>
      </w:r>
      <w:r w:rsidRPr="00A6422C">
        <w:rPr>
          <w:rFonts w:ascii="Time New Roman" w:hAnsi="Time New Roman" w:hint="eastAsia"/>
          <w:szCs w:val="21"/>
        </w:rPr>
        <w:t>执行</w:t>
      </w:r>
      <w:r w:rsidRPr="00A6422C">
        <w:rPr>
          <w:rFonts w:ascii="Time New Roman" w:hAnsi="Time New Roman"/>
          <w:szCs w:val="21"/>
        </w:rPr>
        <w:t>委员会。然而，委员会感到关切的是，有报告称，</w:t>
      </w:r>
      <w:r w:rsidRPr="00A6422C">
        <w:rPr>
          <w:rFonts w:ascii="Time New Roman" w:hAnsi="Time New Roman"/>
          <w:szCs w:val="21"/>
        </w:rPr>
        <w:t>2023</w:t>
      </w:r>
      <w:r w:rsidRPr="00A6422C">
        <w:rPr>
          <w:rFonts w:ascii="Time New Roman" w:hAnsi="Time New Roman"/>
          <w:szCs w:val="21"/>
        </w:rPr>
        <w:t>年</w:t>
      </w:r>
      <w:r w:rsidRPr="00A6422C">
        <w:rPr>
          <w:rFonts w:ascii="Time New Roman" w:hAnsi="Time New Roman"/>
          <w:szCs w:val="21"/>
        </w:rPr>
        <w:t>8</w:t>
      </w:r>
      <w:r w:rsidRPr="00A6422C">
        <w:rPr>
          <w:rFonts w:ascii="Time New Roman" w:hAnsi="Time New Roman"/>
          <w:szCs w:val="21"/>
        </w:rPr>
        <w:t>月关于</w:t>
      </w:r>
      <w:r w:rsidRPr="00A6422C">
        <w:rPr>
          <w:rFonts w:ascii="Time New Roman" w:hAnsi="Time New Roman" w:hint="eastAsia"/>
          <w:szCs w:val="21"/>
        </w:rPr>
        <w:t>在</w:t>
      </w:r>
      <w:r w:rsidRPr="00A6422C">
        <w:rPr>
          <w:rFonts w:ascii="Time New Roman" w:hAnsi="Time New Roman"/>
          <w:szCs w:val="21"/>
        </w:rPr>
        <w:t>43-ITT</w:t>
      </w:r>
      <w:r w:rsidRPr="00A6422C">
        <w:rPr>
          <w:rFonts w:ascii="Time New Roman" w:hAnsi="Time New Roman"/>
          <w:szCs w:val="21"/>
        </w:rPr>
        <w:t>区</w:t>
      </w:r>
      <w:r w:rsidRPr="00A6422C">
        <w:rPr>
          <w:rFonts w:ascii="Time New Roman" w:hAnsi="Time New Roman" w:hint="eastAsia"/>
          <w:szCs w:val="21"/>
        </w:rPr>
        <w:t>块</w:t>
      </w:r>
      <w:r w:rsidRPr="00A6422C">
        <w:rPr>
          <w:rFonts w:ascii="Time New Roman" w:hAnsi="Time New Roman"/>
          <w:szCs w:val="21"/>
        </w:rPr>
        <w:t>钻探石油的全民投票结果</w:t>
      </w:r>
      <w:r w:rsidRPr="00A6422C">
        <w:rPr>
          <w:rFonts w:ascii="Time New Roman" w:hAnsi="Time New Roman" w:hint="eastAsia"/>
          <w:szCs w:val="21"/>
        </w:rPr>
        <w:t>难以</w:t>
      </w:r>
      <w:r w:rsidRPr="00A6422C">
        <w:rPr>
          <w:rFonts w:ascii="Time New Roman" w:hAnsi="Time New Roman"/>
          <w:szCs w:val="21"/>
        </w:rPr>
        <w:t>充分落实。</w:t>
      </w:r>
      <w:r w:rsidRPr="00A6422C">
        <w:rPr>
          <w:rFonts w:ascii="Time New Roman" w:hAnsi="Time New Roman" w:hint="eastAsia"/>
          <w:szCs w:val="21"/>
        </w:rPr>
        <w:t>委员会还感到关切的是，有报告称，在</w:t>
      </w:r>
      <w:r w:rsidRPr="00A6422C">
        <w:rPr>
          <w:rFonts w:ascii="Time New Roman" w:hAnsi="Time New Roman"/>
          <w:szCs w:val="21"/>
        </w:rPr>
        <w:t>43-ITT</w:t>
      </w:r>
      <w:r w:rsidRPr="00A6422C">
        <w:rPr>
          <w:rFonts w:ascii="Time New Roman" w:hAnsi="Time New Roman"/>
          <w:szCs w:val="21"/>
        </w:rPr>
        <w:t>区块集水区</w:t>
      </w:r>
      <w:r w:rsidRPr="00A6422C">
        <w:rPr>
          <w:rFonts w:ascii="Time New Roman" w:hAnsi="Time New Roman"/>
          <w:szCs w:val="21"/>
        </w:rPr>
        <w:t>(</w:t>
      </w:r>
      <w:proofErr w:type="spellStart"/>
      <w:r w:rsidRPr="00A6422C">
        <w:rPr>
          <w:rFonts w:ascii="Time New Roman" w:hAnsi="Time New Roman"/>
          <w:szCs w:val="21"/>
        </w:rPr>
        <w:t>Ishpingo</w:t>
      </w:r>
      <w:proofErr w:type="spellEnd"/>
      <w:r w:rsidRPr="00A6422C">
        <w:rPr>
          <w:rFonts w:ascii="Time New Roman" w:hAnsi="Time New Roman"/>
          <w:szCs w:val="21"/>
        </w:rPr>
        <w:t>、</w:t>
      </w:r>
      <w:r w:rsidRPr="00A6422C">
        <w:rPr>
          <w:rFonts w:ascii="Time New Roman" w:hAnsi="Time New Roman"/>
          <w:szCs w:val="21"/>
        </w:rPr>
        <w:t>Tiputini</w:t>
      </w:r>
      <w:r w:rsidRPr="00A6422C">
        <w:rPr>
          <w:rFonts w:ascii="Time New Roman" w:hAnsi="Time New Roman"/>
          <w:szCs w:val="21"/>
        </w:rPr>
        <w:t>和</w:t>
      </w:r>
      <w:proofErr w:type="spellStart"/>
      <w:r w:rsidRPr="00A6422C">
        <w:rPr>
          <w:rFonts w:ascii="Time New Roman" w:hAnsi="Time New Roman"/>
          <w:szCs w:val="21"/>
        </w:rPr>
        <w:t>Tambococha</w:t>
      </w:r>
      <w:proofErr w:type="spellEnd"/>
      <w:r w:rsidRPr="00A6422C">
        <w:rPr>
          <w:rFonts w:ascii="Time New Roman" w:hAnsi="Time New Roman"/>
          <w:szCs w:val="21"/>
        </w:rPr>
        <w:t>)</w:t>
      </w:r>
      <w:r w:rsidRPr="00A6422C">
        <w:rPr>
          <w:rFonts w:ascii="Time New Roman" w:hAnsi="Time New Roman" w:hint="eastAsia"/>
          <w:szCs w:val="21"/>
        </w:rPr>
        <w:t>存在</w:t>
      </w:r>
      <w:r w:rsidRPr="00A6422C">
        <w:rPr>
          <w:rFonts w:ascii="Time New Roman" w:hAnsi="Time New Roman"/>
          <w:szCs w:val="21"/>
        </w:rPr>
        <w:t>社会冲突、受影响土著社区的代表被排除在</w:t>
      </w:r>
      <w:proofErr w:type="gramStart"/>
      <w:r w:rsidRPr="00A6422C">
        <w:rPr>
          <w:rFonts w:ascii="Time New Roman" w:hAnsi="Time New Roman"/>
          <w:szCs w:val="21"/>
        </w:rPr>
        <w:t>亚苏</w:t>
      </w:r>
      <w:r w:rsidRPr="00A6422C">
        <w:rPr>
          <w:rFonts w:ascii="Time New Roman" w:hAnsi="Time New Roman" w:hint="eastAsia"/>
          <w:szCs w:val="21"/>
        </w:rPr>
        <w:t>尼</w:t>
      </w:r>
      <w:proofErr w:type="gramEnd"/>
      <w:r w:rsidR="00C54354">
        <w:rPr>
          <w:rFonts w:ascii="Time New Roman" w:hAnsi="Time New Roman"/>
          <w:szCs w:val="21"/>
        </w:rPr>
        <w:t>-</w:t>
      </w:r>
      <w:r w:rsidRPr="00A6422C">
        <w:rPr>
          <w:rFonts w:ascii="Time New Roman" w:hAnsi="Time New Roman"/>
          <w:szCs w:val="21"/>
        </w:rPr>
        <w:t>ITT</w:t>
      </w:r>
      <w:r w:rsidRPr="00A6422C">
        <w:rPr>
          <w:rFonts w:ascii="Time New Roman" w:hAnsi="Time New Roman"/>
          <w:szCs w:val="21"/>
        </w:rPr>
        <w:t>委员会之外，在保护自愿与世隔绝或初步接触外界的土著人民的权利方面</w:t>
      </w:r>
      <w:r w:rsidRPr="00A6422C">
        <w:rPr>
          <w:rFonts w:ascii="Time New Roman" w:hAnsi="Time New Roman" w:hint="eastAsia"/>
          <w:szCs w:val="21"/>
        </w:rPr>
        <w:t>也</w:t>
      </w:r>
      <w:r w:rsidRPr="00A6422C">
        <w:rPr>
          <w:rFonts w:ascii="Time New Roman" w:hAnsi="Time New Roman"/>
          <w:szCs w:val="21"/>
        </w:rPr>
        <w:t>存在挑战</w:t>
      </w:r>
      <w:r w:rsidRPr="00A6422C">
        <w:rPr>
          <w:rFonts w:ascii="Time New Roman" w:hAnsi="Time New Roman"/>
          <w:szCs w:val="21"/>
        </w:rPr>
        <w:t>(</w:t>
      </w:r>
      <w:r w:rsidRPr="00A6422C">
        <w:rPr>
          <w:rFonts w:ascii="Time New Roman" w:hAnsi="Time New Roman"/>
          <w:szCs w:val="21"/>
        </w:rPr>
        <w:t>第二和第五条</w:t>
      </w:r>
      <w:r w:rsidRPr="00A6422C">
        <w:rPr>
          <w:rFonts w:ascii="Time New Roman" w:hAnsi="Time New Roman"/>
          <w:szCs w:val="21"/>
        </w:rPr>
        <w:t>)</w:t>
      </w:r>
      <w:r w:rsidRPr="00A6422C">
        <w:rPr>
          <w:rFonts w:ascii="Time New Roman" w:hAnsi="Time New Roman"/>
          <w:szCs w:val="21"/>
        </w:rPr>
        <w:t>。</w:t>
      </w:r>
    </w:p>
    <w:p w14:paraId="04E65F2C"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25.</w:t>
      </w:r>
      <w:r w:rsidRPr="00A6422C">
        <w:rPr>
          <w:rFonts w:ascii="Time New Roman" w:hAnsi="Time New Roman"/>
          <w:szCs w:val="21"/>
        </w:rPr>
        <w:tab/>
      </w:r>
      <w:r w:rsidRPr="00A6422C">
        <w:rPr>
          <w:rFonts w:ascii="Time New Roman" w:eastAsia="黑体" w:hAnsi="Time New Roman"/>
          <w:szCs w:val="21"/>
        </w:rPr>
        <w:t>委员会建议缔约国：</w:t>
      </w:r>
    </w:p>
    <w:p w14:paraId="14DDC40C"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(a)</w:t>
      </w:r>
      <w:r w:rsidRPr="00A6422C">
        <w:rPr>
          <w:rFonts w:ascii="Time New Roman" w:eastAsia="黑体" w:hAnsi="Time New Roman"/>
          <w:szCs w:val="21"/>
        </w:rPr>
        <w:tab/>
      </w:r>
      <w:r w:rsidRPr="00A6422C">
        <w:rPr>
          <w:rFonts w:ascii="Time New Roman" w:eastAsia="黑体" w:hAnsi="Time New Roman"/>
          <w:szCs w:val="21"/>
        </w:rPr>
        <w:t>采取一切必要措施，全面落实关于禁止在</w:t>
      </w:r>
      <w:proofErr w:type="gramStart"/>
      <w:r w:rsidRPr="00A6422C">
        <w:rPr>
          <w:rFonts w:ascii="Time New Roman" w:eastAsia="黑体" w:hAnsi="Time New Roman"/>
          <w:szCs w:val="21"/>
        </w:rPr>
        <w:t>亚苏尼国家公园</w:t>
      </w:r>
      <w:proofErr w:type="gramEnd"/>
      <w:r w:rsidRPr="00A6422C">
        <w:rPr>
          <w:rFonts w:ascii="Time New Roman" w:eastAsia="黑体" w:hAnsi="Time New Roman"/>
          <w:szCs w:val="21"/>
        </w:rPr>
        <w:t>钻探石油的全民投票结果，以保护土著人民权利，特别是自愿与世隔绝或初步接触外界的土著人民的权利；</w:t>
      </w:r>
    </w:p>
    <w:p w14:paraId="1AB6C885"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(b)</w:t>
      </w:r>
      <w:r w:rsidRPr="00A6422C">
        <w:rPr>
          <w:rFonts w:ascii="Time New Roman" w:eastAsia="黑体" w:hAnsi="Time New Roman"/>
          <w:szCs w:val="21"/>
        </w:rPr>
        <w:tab/>
      </w:r>
      <w:r w:rsidRPr="00A6422C">
        <w:rPr>
          <w:rFonts w:ascii="Time New Roman" w:eastAsia="黑体" w:hAnsi="Time New Roman"/>
          <w:szCs w:val="21"/>
        </w:rPr>
        <w:t>确保土著人民</w:t>
      </w:r>
      <w:r w:rsidRPr="00A6422C">
        <w:rPr>
          <w:rFonts w:ascii="Time New Roman" w:eastAsia="黑体" w:hAnsi="Time New Roman" w:hint="eastAsia"/>
          <w:szCs w:val="21"/>
        </w:rPr>
        <w:t>代表</w:t>
      </w:r>
      <w:r w:rsidRPr="00A6422C">
        <w:rPr>
          <w:rFonts w:ascii="Time New Roman" w:eastAsia="黑体" w:hAnsi="Time New Roman"/>
          <w:szCs w:val="21"/>
        </w:rPr>
        <w:t>，特别是</w:t>
      </w:r>
      <w:r w:rsidRPr="00A6422C">
        <w:rPr>
          <w:rFonts w:ascii="Time New Roman" w:eastAsia="黑体" w:hAnsi="Time New Roman" w:hint="eastAsia"/>
          <w:szCs w:val="21"/>
        </w:rPr>
        <w:t>瓦拉尼族人民</w:t>
      </w:r>
      <w:r w:rsidRPr="00A6422C">
        <w:rPr>
          <w:rFonts w:ascii="Time New Roman" w:eastAsia="黑体" w:hAnsi="Time New Roman"/>
          <w:szCs w:val="21"/>
        </w:rPr>
        <w:t>的代表</w:t>
      </w:r>
      <w:r w:rsidRPr="00A6422C">
        <w:rPr>
          <w:rFonts w:ascii="Time New Roman" w:eastAsia="黑体" w:hAnsi="Time New Roman" w:hint="eastAsia"/>
          <w:szCs w:val="21"/>
        </w:rPr>
        <w:t>，</w:t>
      </w:r>
      <w:r w:rsidRPr="00A6422C">
        <w:rPr>
          <w:rFonts w:ascii="Time New Roman" w:eastAsia="黑体" w:hAnsi="Time New Roman"/>
          <w:szCs w:val="21"/>
        </w:rPr>
        <w:t>有效参与</w:t>
      </w:r>
      <w:r w:rsidRPr="00A6422C">
        <w:rPr>
          <w:rFonts w:ascii="Time New Roman" w:eastAsia="黑体" w:hAnsi="Time New Roman" w:hint="eastAsia"/>
          <w:szCs w:val="21"/>
        </w:rPr>
        <w:t>落实</w:t>
      </w:r>
      <w:r w:rsidRPr="00A6422C">
        <w:rPr>
          <w:rFonts w:ascii="Time New Roman" w:eastAsia="黑体" w:hAnsi="Time New Roman"/>
          <w:szCs w:val="21"/>
        </w:rPr>
        <w:t>全民</w:t>
      </w:r>
      <w:r w:rsidRPr="00A6422C">
        <w:rPr>
          <w:rFonts w:ascii="Time New Roman" w:eastAsia="黑体" w:hAnsi="Time New Roman" w:hint="eastAsia"/>
          <w:szCs w:val="21"/>
        </w:rPr>
        <w:t>投票的</w:t>
      </w:r>
      <w:r w:rsidRPr="00A6422C">
        <w:rPr>
          <w:rFonts w:ascii="Time New Roman" w:eastAsia="黑体" w:hAnsi="Time New Roman"/>
          <w:szCs w:val="21"/>
        </w:rPr>
        <w:t>结果，并参与</w:t>
      </w:r>
      <w:proofErr w:type="gramStart"/>
      <w:r w:rsidRPr="00A6422C">
        <w:rPr>
          <w:rFonts w:ascii="Time New Roman" w:eastAsia="黑体" w:hAnsi="Time New Roman" w:hint="eastAsia"/>
          <w:szCs w:val="21"/>
        </w:rPr>
        <w:t>亚苏尼</w:t>
      </w:r>
      <w:proofErr w:type="gramEnd"/>
      <w:r w:rsidRPr="00A6422C">
        <w:rPr>
          <w:rFonts w:ascii="Time New Roman" w:eastAsia="黑体" w:hAnsi="Time New Roman" w:hint="eastAsia"/>
          <w:szCs w:val="21"/>
        </w:rPr>
        <w:t>—</w:t>
      </w:r>
      <w:r w:rsidRPr="00A6422C">
        <w:rPr>
          <w:rFonts w:ascii="Time New Roman" w:eastAsia="黑体" w:hAnsi="Time New Roman"/>
          <w:szCs w:val="21"/>
        </w:rPr>
        <w:t>ITT</w:t>
      </w:r>
      <w:r w:rsidRPr="00A6422C">
        <w:rPr>
          <w:rFonts w:ascii="Time New Roman" w:eastAsia="黑体" w:hAnsi="Time New Roman" w:hint="eastAsia"/>
          <w:szCs w:val="21"/>
        </w:rPr>
        <w:t>倡议人民意愿执行委员会的</w:t>
      </w:r>
      <w:r w:rsidRPr="00A6422C">
        <w:rPr>
          <w:rFonts w:ascii="Time New Roman" w:eastAsia="黑体" w:hAnsi="Time New Roman"/>
          <w:szCs w:val="21"/>
        </w:rPr>
        <w:t>工作</w:t>
      </w:r>
      <w:r w:rsidRPr="00A6422C">
        <w:rPr>
          <w:rFonts w:ascii="Time New Roman" w:eastAsia="黑体" w:hAnsi="Time New Roman" w:hint="eastAsia"/>
          <w:szCs w:val="21"/>
        </w:rPr>
        <w:t>；</w:t>
      </w:r>
    </w:p>
    <w:p w14:paraId="713746B8"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(c)</w:t>
      </w:r>
      <w:r w:rsidRPr="00A6422C">
        <w:rPr>
          <w:rFonts w:ascii="Time New Roman" w:eastAsia="黑体" w:hAnsi="Time New Roman"/>
          <w:szCs w:val="21"/>
        </w:rPr>
        <w:tab/>
      </w:r>
      <w:r w:rsidRPr="00A6422C">
        <w:rPr>
          <w:rFonts w:ascii="Time New Roman" w:eastAsia="黑体" w:hAnsi="Time New Roman" w:hint="eastAsia"/>
          <w:szCs w:val="21"/>
        </w:rPr>
        <w:t>立即</w:t>
      </w:r>
      <w:r w:rsidRPr="00A6422C">
        <w:rPr>
          <w:rFonts w:ascii="Time New Roman" w:eastAsia="黑体" w:hAnsi="Time New Roman"/>
          <w:szCs w:val="21"/>
        </w:rPr>
        <w:t>加强措施，保护自愿与世隔绝或初步接触外界的土著人民的权利，使其免受石油钻探的影响，为此开展人权尽职调查，并</w:t>
      </w:r>
      <w:r w:rsidRPr="00A6422C">
        <w:rPr>
          <w:rFonts w:ascii="Time New Roman" w:eastAsia="黑体" w:hAnsi="Time New Roman" w:hint="eastAsia"/>
          <w:szCs w:val="21"/>
        </w:rPr>
        <w:t>就</w:t>
      </w:r>
      <w:r w:rsidRPr="00A6422C">
        <w:rPr>
          <w:rFonts w:ascii="Time New Roman" w:eastAsia="黑体" w:hAnsi="Time New Roman"/>
          <w:szCs w:val="21"/>
        </w:rPr>
        <w:t>造成的伤害采取赔偿措施。</w:t>
      </w:r>
    </w:p>
    <w:p w14:paraId="70A0E7B8" w14:textId="77777777" w:rsidR="002A281A" w:rsidRPr="00A6422C" w:rsidRDefault="002A281A" w:rsidP="00C54354">
      <w:pPr>
        <w:pStyle w:val="H23GC"/>
      </w:pPr>
      <w:r w:rsidRPr="00A6422C">
        <w:tab/>
      </w:r>
      <w:r w:rsidRPr="00A6422C">
        <w:tab/>
      </w:r>
      <w:r w:rsidRPr="00A6422C">
        <w:t>工作权</w:t>
      </w:r>
    </w:p>
    <w:p w14:paraId="67E666D1"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26.</w:t>
      </w:r>
      <w:r w:rsidRPr="00A6422C">
        <w:rPr>
          <w:rFonts w:ascii="Time New Roman" w:hAnsi="Time New Roman"/>
          <w:szCs w:val="21"/>
        </w:rPr>
        <w:tab/>
      </w:r>
      <w:r w:rsidRPr="00A6422C">
        <w:rPr>
          <w:rFonts w:ascii="Time New Roman" w:hAnsi="Time New Roman"/>
          <w:szCs w:val="21"/>
        </w:rPr>
        <w:t>委员会深感关切的是，有报告</w:t>
      </w:r>
      <w:proofErr w:type="gramStart"/>
      <w:r w:rsidRPr="00A6422C">
        <w:rPr>
          <w:rFonts w:ascii="Time New Roman" w:hAnsi="Time New Roman"/>
          <w:szCs w:val="21"/>
        </w:rPr>
        <w:t>称存在</w:t>
      </w:r>
      <w:proofErr w:type="gramEnd"/>
      <w:r w:rsidRPr="00A6422C">
        <w:rPr>
          <w:rFonts w:ascii="Time New Roman" w:hAnsi="Time New Roman"/>
          <w:szCs w:val="21"/>
        </w:rPr>
        <w:t>剥削做法，如劳动剥削或强迫劳动</w:t>
      </w:r>
      <w:proofErr w:type="gramStart"/>
      <w:r w:rsidRPr="00A6422C">
        <w:rPr>
          <w:rFonts w:ascii="Time New Roman" w:hAnsi="Time New Roman"/>
          <w:szCs w:val="21"/>
        </w:rPr>
        <w:t>和债役</w:t>
      </w:r>
      <w:proofErr w:type="gramEnd"/>
      <w:r w:rsidRPr="00A6422C">
        <w:rPr>
          <w:rFonts w:ascii="Time New Roman" w:hAnsi="Time New Roman"/>
          <w:szCs w:val="21"/>
        </w:rPr>
        <w:t>劳动，</w:t>
      </w:r>
      <w:r w:rsidRPr="00A6422C">
        <w:rPr>
          <w:rFonts w:ascii="Time New Roman" w:hAnsi="Time New Roman" w:hint="eastAsia"/>
          <w:szCs w:val="21"/>
        </w:rPr>
        <w:t>边远</w:t>
      </w:r>
      <w:r w:rsidRPr="00A6422C">
        <w:rPr>
          <w:rFonts w:ascii="Time New Roman" w:hAnsi="Time New Roman"/>
          <w:szCs w:val="21"/>
        </w:rPr>
        <w:t>和农村地区</w:t>
      </w:r>
      <w:r w:rsidRPr="00A6422C">
        <w:rPr>
          <w:rFonts w:ascii="Time New Roman" w:hAnsi="Time New Roman" w:hint="eastAsia"/>
          <w:szCs w:val="21"/>
        </w:rPr>
        <w:t>的情况尤为严重</w:t>
      </w:r>
      <w:r w:rsidRPr="00A6422C">
        <w:rPr>
          <w:rFonts w:ascii="Time New Roman" w:hAnsi="Time New Roman"/>
          <w:szCs w:val="21"/>
        </w:rPr>
        <w:t>。委员会尤其关注据称涉及古河</w:t>
      </w:r>
      <w:r w:rsidRPr="00A6422C">
        <w:rPr>
          <w:rFonts w:ascii="Time New Roman" w:hAnsi="Time New Roman" w:hint="eastAsia"/>
          <w:szCs w:val="21"/>
        </w:rPr>
        <w:t>公司，</w:t>
      </w:r>
      <w:r w:rsidRPr="00A6422C">
        <w:rPr>
          <w:rFonts w:ascii="Time New Roman" w:hAnsi="Time New Roman"/>
          <w:szCs w:val="21"/>
        </w:rPr>
        <w:t>主要影响到埃斯梅拉达斯省、圣多明各</w:t>
      </w:r>
      <w:r w:rsidRPr="00A6422C">
        <w:rPr>
          <w:rFonts w:ascii="Time New Roman" w:hAnsi="Time New Roman"/>
          <w:szCs w:val="21"/>
        </w:rPr>
        <w:t>-</w:t>
      </w:r>
      <w:r w:rsidRPr="00A6422C">
        <w:rPr>
          <w:rFonts w:ascii="Time New Roman" w:hAnsi="Time New Roman"/>
          <w:szCs w:val="21"/>
        </w:rPr>
        <w:t>德洛斯查奇拉斯省和洛斯里奥斯省的非洲人后裔的案件</w:t>
      </w:r>
      <w:r w:rsidRPr="00A6422C">
        <w:rPr>
          <w:rFonts w:ascii="Time New Roman" w:hAnsi="Time New Roman"/>
          <w:szCs w:val="21"/>
        </w:rPr>
        <w:t>(</w:t>
      </w:r>
      <w:r w:rsidRPr="00A6422C">
        <w:rPr>
          <w:rFonts w:ascii="Time New Roman" w:hAnsi="Time New Roman"/>
          <w:szCs w:val="21"/>
        </w:rPr>
        <w:t>第二和第五条</w:t>
      </w:r>
      <w:r w:rsidRPr="00A6422C">
        <w:rPr>
          <w:rFonts w:ascii="Time New Roman" w:hAnsi="Time New Roman"/>
          <w:szCs w:val="21"/>
        </w:rPr>
        <w:t>)</w:t>
      </w:r>
      <w:r w:rsidRPr="00A6422C">
        <w:rPr>
          <w:rFonts w:ascii="Time New Roman" w:hAnsi="Time New Roman"/>
          <w:szCs w:val="21"/>
        </w:rPr>
        <w:t>。</w:t>
      </w:r>
    </w:p>
    <w:p w14:paraId="0D034C33"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27.</w:t>
      </w:r>
      <w:r w:rsidRPr="00A6422C">
        <w:rPr>
          <w:rFonts w:ascii="Time New Roman" w:hAnsi="Time New Roman"/>
          <w:szCs w:val="21"/>
        </w:rPr>
        <w:tab/>
      </w:r>
      <w:r w:rsidRPr="00A6422C">
        <w:rPr>
          <w:rFonts w:ascii="Time New Roman" w:eastAsia="黑体" w:hAnsi="Time New Roman"/>
          <w:szCs w:val="21"/>
        </w:rPr>
        <w:t>委员会建议缔约国</w:t>
      </w:r>
      <w:r w:rsidRPr="00A6422C">
        <w:rPr>
          <w:rFonts w:ascii="Time New Roman" w:eastAsia="黑体" w:hAnsi="Time New Roman" w:hint="eastAsia"/>
          <w:szCs w:val="21"/>
        </w:rPr>
        <w:t>：</w:t>
      </w:r>
    </w:p>
    <w:p w14:paraId="528F060F"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(a)</w:t>
      </w:r>
      <w:r w:rsidRPr="00A6422C">
        <w:rPr>
          <w:rFonts w:ascii="Time New Roman" w:hAnsi="Time New Roman"/>
          <w:szCs w:val="21"/>
        </w:rPr>
        <w:tab/>
      </w:r>
      <w:r w:rsidRPr="00A6422C">
        <w:rPr>
          <w:rFonts w:ascii="Time New Roman" w:eastAsia="黑体" w:hAnsi="Time New Roman"/>
          <w:szCs w:val="21"/>
        </w:rPr>
        <w:t>采取必要措施，预防、调查和处罚所有强迫劳动和劳动剥削案件，确保受害者能够获得有效司法补救，并得到充分保护和补偿，确保责任人受到应有起诉，并根据罪行严重程度</w:t>
      </w:r>
      <w:r w:rsidRPr="00A6422C">
        <w:rPr>
          <w:rFonts w:ascii="Time New Roman" w:eastAsia="黑体" w:hAnsi="Time New Roman" w:hint="eastAsia"/>
          <w:szCs w:val="21"/>
        </w:rPr>
        <w:t>加以</w:t>
      </w:r>
      <w:r w:rsidRPr="00A6422C">
        <w:rPr>
          <w:rFonts w:ascii="Time New Roman" w:eastAsia="黑体" w:hAnsi="Time New Roman"/>
          <w:szCs w:val="21"/>
        </w:rPr>
        <w:t>惩罚；</w:t>
      </w:r>
    </w:p>
    <w:p w14:paraId="53E85CDE"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(b)</w:t>
      </w:r>
      <w:r w:rsidRPr="00A6422C">
        <w:rPr>
          <w:rFonts w:ascii="Time New Roman" w:hAnsi="Time New Roman"/>
          <w:szCs w:val="21"/>
        </w:rPr>
        <w:tab/>
      </w:r>
      <w:r w:rsidRPr="00A6422C">
        <w:rPr>
          <w:rFonts w:ascii="Time New Roman" w:eastAsia="黑体" w:hAnsi="Time New Roman"/>
          <w:szCs w:val="21"/>
        </w:rPr>
        <w:t>加强劳动监察机制，确保</w:t>
      </w:r>
      <w:r w:rsidRPr="00A6422C">
        <w:rPr>
          <w:rFonts w:ascii="Time New Roman" w:eastAsia="黑体" w:hAnsi="Time New Roman" w:hint="eastAsia"/>
          <w:szCs w:val="21"/>
        </w:rPr>
        <w:t>监察机制</w:t>
      </w:r>
      <w:r w:rsidRPr="00A6422C">
        <w:rPr>
          <w:rFonts w:ascii="Time New Roman" w:eastAsia="黑体" w:hAnsi="Time New Roman"/>
          <w:szCs w:val="21"/>
        </w:rPr>
        <w:t>拥有必要的财力、人力和技术资源，以有效履行其职责；</w:t>
      </w:r>
    </w:p>
    <w:p w14:paraId="143F8E50"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(c)</w:t>
      </w:r>
      <w:r w:rsidRPr="00A6422C">
        <w:rPr>
          <w:rFonts w:ascii="Time New Roman" w:hAnsi="Time New Roman"/>
          <w:szCs w:val="21"/>
        </w:rPr>
        <w:tab/>
      </w:r>
      <w:r w:rsidRPr="00A6422C">
        <w:rPr>
          <w:rFonts w:ascii="Time New Roman" w:eastAsia="黑体" w:hAnsi="Time New Roman"/>
          <w:szCs w:val="21"/>
        </w:rPr>
        <w:t>考虑到某些</w:t>
      </w:r>
      <w:r w:rsidRPr="00A6422C">
        <w:rPr>
          <w:rFonts w:ascii="Time New Roman" w:eastAsia="黑体" w:hAnsi="Time New Roman" w:hint="eastAsia"/>
          <w:szCs w:val="21"/>
        </w:rPr>
        <w:t>行业中工人的脆弱处境</w:t>
      </w:r>
      <w:r w:rsidRPr="00A6422C">
        <w:rPr>
          <w:rFonts w:ascii="Time New Roman" w:eastAsia="黑体" w:hAnsi="Time New Roman"/>
          <w:szCs w:val="21"/>
        </w:rPr>
        <w:t>，建立有效机制，报告不适当的工作条件。</w:t>
      </w:r>
    </w:p>
    <w:p w14:paraId="6543487C" w14:textId="77777777" w:rsidR="002A281A" w:rsidRPr="00A6422C" w:rsidRDefault="002A281A" w:rsidP="00B21981">
      <w:pPr>
        <w:pStyle w:val="H23GC"/>
      </w:pPr>
      <w:r w:rsidRPr="00A6422C">
        <w:tab/>
      </w:r>
      <w:r w:rsidRPr="00A6422C">
        <w:tab/>
      </w:r>
      <w:r w:rsidRPr="00A6422C">
        <w:t>受教育权</w:t>
      </w:r>
    </w:p>
    <w:p w14:paraId="6140AA71"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28.</w:t>
      </w:r>
      <w:r w:rsidRPr="00A6422C">
        <w:rPr>
          <w:rFonts w:ascii="Time New Roman" w:hAnsi="Time New Roman"/>
          <w:szCs w:val="21"/>
        </w:rPr>
        <w:tab/>
      </w:r>
      <w:r w:rsidRPr="00A6422C">
        <w:rPr>
          <w:rFonts w:ascii="Time New Roman" w:hAnsi="Time New Roman"/>
          <w:szCs w:val="21"/>
        </w:rPr>
        <w:t>委员会感到关切的是，尽管双语跨文化教育和民族教育秘书处享有正式自主权，但土著</w:t>
      </w:r>
      <w:r w:rsidRPr="00A6422C">
        <w:rPr>
          <w:rFonts w:ascii="Time New Roman" w:hAnsi="Time New Roman" w:hint="eastAsia"/>
          <w:szCs w:val="21"/>
        </w:rPr>
        <w:t>人民</w:t>
      </w:r>
      <w:r w:rsidRPr="00A6422C">
        <w:rPr>
          <w:rFonts w:ascii="Time New Roman" w:hAnsi="Time New Roman"/>
          <w:szCs w:val="21"/>
        </w:rPr>
        <w:t>、</w:t>
      </w:r>
      <w:r w:rsidRPr="00A6422C">
        <w:rPr>
          <w:rFonts w:ascii="Time New Roman" w:hAnsi="Time New Roman" w:hint="eastAsia"/>
          <w:szCs w:val="21"/>
        </w:rPr>
        <w:t>非洲人后裔</w:t>
      </w:r>
      <w:r w:rsidRPr="00A6422C">
        <w:rPr>
          <w:rFonts w:ascii="Time New Roman" w:hAnsi="Time New Roman"/>
          <w:szCs w:val="21"/>
        </w:rPr>
        <w:t>和蒙图比奥儿童和青少年</w:t>
      </w:r>
      <w:r w:rsidRPr="00A6422C">
        <w:rPr>
          <w:rFonts w:ascii="Time New Roman" w:hAnsi="Time New Roman" w:hint="eastAsia"/>
          <w:szCs w:val="21"/>
        </w:rPr>
        <w:t>长期得不到平等的</w:t>
      </w:r>
      <w:r w:rsidRPr="00A6422C">
        <w:rPr>
          <w:rFonts w:ascii="Time New Roman" w:hAnsi="Time New Roman"/>
          <w:szCs w:val="21"/>
        </w:rPr>
        <w:t>教育</w:t>
      </w:r>
      <w:r w:rsidRPr="00A6422C">
        <w:rPr>
          <w:rFonts w:ascii="Time New Roman" w:hAnsi="Time New Roman" w:hint="eastAsia"/>
          <w:szCs w:val="21"/>
        </w:rPr>
        <w:t>机会</w:t>
      </w:r>
      <w:r w:rsidRPr="00A6422C">
        <w:rPr>
          <w:rFonts w:ascii="Time New Roman" w:hAnsi="Time New Roman"/>
          <w:szCs w:val="21"/>
        </w:rPr>
        <w:t>，而且这些群体辍学率很高</w:t>
      </w:r>
      <w:r w:rsidRPr="00A6422C">
        <w:rPr>
          <w:rFonts w:ascii="Time New Roman" w:hAnsi="Time New Roman"/>
          <w:szCs w:val="21"/>
        </w:rPr>
        <w:t>(</w:t>
      </w:r>
      <w:r w:rsidRPr="00A6422C">
        <w:rPr>
          <w:rFonts w:ascii="Time New Roman" w:hAnsi="Time New Roman"/>
          <w:szCs w:val="21"/>
        </w:rPr>
        <w:t>第二和第五条</w:t>
      </w:r>
      <w:r w:rsidRPr="00A6422C">
        <w:rPr>
          <w:rFonts w:ascii="Time New Roman" w:hAnsi="Time New Roman"/>
          <w:szCs w:val="21"/>
        </w:rPr>
        <w:t>)</w:t>
      </w:r>
      <w:r w:rsidRPr="00A6422C">
        <w:rPr>
          <w:rFonts w:ascii="Time New Roman" w:hAnsi="Time New Roman"/>
          <w:szCs w:val="21"/>
        </w:rPr>
        <w:t>。</w:t>
      </w:r>
    </w:p>
    <w:p w14:paraId="08D79263"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29.</w:t>
      </w:r>
      <w:r w:rsidRPr="00A6422C">
        <w:rPr>
          <w:rFonts w:ascii="Time New Roman" w:hAnsi="Time New Roman"/>
          <w:szCs w:val="21"/>
        </w:rPr>
        <w:tab/>
      </w:r>
      <w:r w:rsidRPr="00A6422C">
        <w:rPr>
          <w:rFonts w:ascii="Time New Roman" w:eastAsia="黑体" w:hAnsi="Time New Roman"/>
          <w:szCs w:val="21"/>
        </w:rPr>
        <w:t>委员会建议缔约国：</w:t>
      </w:r>
    </w:p>
    <w:p w14:paraId="51179191"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(a)</w:t>
      </w:r>
      <w:r w:rsidRPr="00A6422C">
        <w:rPr>
          <w:rFonts w:ascii="Time New Roman" w:eastAsia="黑体" w:hAnsi="Time New Roman"/>
          <w:szCs w:val="21"/>
        </w:rPr>
        <w:tab/>
      </w:r>
      <w:r w:rsidRPr="00A6422C">
        <w:rPr>
          <w:rFonts w:ascii="Time New Roman" w:eastAsia="黑体" w:hAnsi="Time New Roman"/>
          <w:szCs w:val="21"/>
        </w:rPr>
        <w:t>加强双语跨文化教育和民族教育秘书处的自主权，为其提供必要的财力、人力和技术资源，以</w:t>
      </w:r>
      <w:r w:rsidRPr="00A6422C">
        <w:rPr>
          <w:rFonts w:ascii="Time New Roman" w:eastAsia="黑体" w:hAnsi="Time New Roman" w:hint="eastAsia"/>
          <w:szCs w:val="21"/>
        </w:rPr>
        <w:t>确保提供</w:t>
      </w:r>
      <w:r w:rsidRPr="00A6422C">
        <w:rPr>
          <w:rFonts w:ascii="Time New Roman" w:eastAsia="黑体" w:hAnsi="Time New Roman"/>
          <w:szCs w:val="21"/>
        </w:rPr>
        <w:t>适合土著人民、非洲人后裔和蒙图比奥人</w:t>
      </w:r>
      <w:r w:rsidRPr="00A6422C">
        <w:rPr>
          <w:rFonts w:ascii="Time New Roman" w:eastAsia="黑体" w:hAnsi="Time New Roman" w:hint="eastAsia"/>
          <w:szCs w:val="21"/>
        </w:rPr>
        <w:t>的</w:t>
      </w:r>
      <w:r w:rsidRPr="00A6422C">
        <w:rPr>
          <w:rFonts w:ascii="Time New Roman" w:eastAsia="黑体" w:hAnsi="Time New Roman"/>
          <w:szCs w:val="21"/>
        </w:rPr>
        <w:t>需要</w:t>
      </w:r>
      <w:r w:rsidRPr="00A6422C">
        <w:rPr>
          <w:rFonts w:ascii="Time New Roman" w:eastAsia="黑体" w:hAnsi="Time New Roman" w:hint="eastAsia"/>
          <w:szCs w:val="21"/>
        </w:rPr>
        <w:t>、符合其</w:t>
      </w:r>
      <w:r w:rsidRPr="00A6422C">
        <w:rPr>
          <w:rFonts w:ascii="Time New Roman" w:eastAsia="黑体" w:hAnsi="Time New Roman"/>
          <w:szCs w:val="21"/>
        </w:rPr>
        <w:t>文化和语言</w:t>
      </w:r>
      <w:r w:rsidRPr="00A6422C">
        <w:rPr>
          <w:rFonts w:ascii="Time New Roman" w:eastAsia="黑体" w:hAnsi="Time New Roman" w:hint="eastAsia"/>
          <w:szCs w:val="21"/>
        </w:rPr>
        <w:t>特点的</w:t>
      </w:r>
      <w:r w:rsidRPr="00A6422C">
        <w:rPr>
          <w:rFonts w:ascii="Time New Roman" w:eastAsia="黑体" w:hAnsi="Time New Roman"/>
          <w:szCs w:val="21"/>
        </w:rPr>
        <w:t>教育；</w:t>
      </w:r>
    </w:p>
    <w:p w14:paraId="10384AF6"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(b)</w:t>
      </w:r>
      <w:r w:rsidRPr="00A6422C">
        <w:rPr>
          <w:rFonts w:ascii="Time New Roman" w:eastAsia="黑体" w:hAnsi="Time New Roman"/>
          <w:szCs w:val="21"/>
        </w:rPr>
        <w:tab/>
      </w:r>
      <w:r w:rsidRPr="00A6422C">
        <w:rPr>
          <w:rFonts w:ascii="Time New Roman" w:eastAsia="黑体" w:hAnsi="Time New Roman"/>
          <w:szCs w:val="21"/>
        </w:rPr>
        <w:t>加倍努力采取措施</w:t>
      </w:r>
      <w:r w:rsidRPr="00A6422C">
        <w:rPr>
          <w:rFonts w:ascii="Time New Roman" w:eastAsia="黑体" w:hAnsi="Time New Roman" w:hint="eastAsia"/>
          <w:szCs w:val="21"/>
        </w:rPr>
        <w:t>，</w:t>
      </w:r>
      <w:r w:rsidRPr="00A6422C">
        <w:rPr>
          <w:rFonts w:ascii="Time New Roman" w:eastAsia="黑体" w:hAnsi="Time New Roman"/>
          <w:szCs w:val="21"/>
        </w:rPr>
        <w:t>提高土著人</w:t>
      </w:r>
      <w:r w:rsidRPr="00A6422C">
        <w:rPr>
          <w:rFonts w:ascii="Time New Roman" w:eastAsia="黑体" w:hAnsi="Time New Roman" w:hint="eastAsia"/>
          <w:szCs w:val="21"/>
        </w:rPr>
        <w:t>民</w:t>
      </w:r>
      <w:r w:rsidRPr="00A6422C">
        <w:rPr>
          <w:rFonts w:ascii="Time New Roman" w:eastAsia="黑体" w:hAnsi="Time New Roman"/>
          <w:szCs w:val="21"/>
        </w:rPr>
        <w:t>、非洲人后裔和蒙图比奥人</w:t>
      </w:r>
      <w:r w:rsidRPr="00A6422C">
        <w:rPr>
          <w:rFonts w:ascii="Time New Roman" w:eastAsia="黑体" w:hAnsi="Time New Roman" w:hint="eastAsia"/>
          <w:szCs w:val="21"/>
        </w:rPr>
        <w:t>口</w:t>
      </w:r>
      <w:r w:rsidRPr="00A6422C">
        <w:rPr>
          <w:rFonts w:ascii="Time New Roman" w:eastAsia="黑体" w:hAnsi="Time New Roman"/>
          <w:szCs w:val="21"/>
        </w:rPr>
        <w:t>最多地区的中小学入学率，扩大学前教育，特别是农村地区的学前教育，从而缩小在受教育机会和保留率方面的差距；</w:t>
      </w:r>
    </w:p>
    <w:p w14:paraId="5AA06654"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(c)</w:t>
      </w:r>
      <w:r w:rsidRPr="00A6422C">
        <w:rPr>
          <w:rFonts w:ascii="Time New Roman" w:eastAsia="黑体" w:hAnsi="Time New Roman"/>
          <w:szCs w:val="21"/>
        </w:rPr>
        <w:tab/>
      </w:r>
      <w:r w:rsidRPr="00A6422C">
        <w:rPr>
          <w:rFonts w:ascii="Time New Roman" w:eastAsia="黑体" w:hAnsi="Time New Roman"/>
          <w:szCs w:val="21"/>
        </w:rPr>
        <w:t>采取必要措施，确保民族教育和跨文化教育政策促进和保护土著人民、非洲</w:t>
      </w:r>
      <w:r w:rsidRPr="00A6422C">
        <w:rPr>
          <w:rFonts w:ascii="Time New Roman" w:eastAsia="黑体" w:hAnsi="Time New Roman" w:hint="eastAsia"/>
          <w:szCs w:val="21"/>
        </w:rPr>
        <w:t>人</w:t>
      </w:r>
      <w:r w:rsidRPr="00A6422C">
        <w:rPr>
          <w:rFonts w:ascii="Time New Roman" w:eastAsia="黑体" w:hAnsi="Time New Roman"/>
          <w:szCs w:val="21"/>
        </w:rPr>
        <w:t>后裔和蒙图比奥人的文化特性；</w:t>
      </w:r>
    </w:p>
    <w:p w14:paraId="56828FBD"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(d)</w:t>
      </w:r>
      <w:r w:rsidRPr="00A6422C">
        <w:rPr>
          <w:rFonts w:ascii="Time New Roman" w:eastAsia="黑体" w:hAnsi="Time New Roman"/>
          <w:szCs w:val="21"/>
        </w:rPr>
        <w:tab/>
      </w:r>
      <w:r w:rsidRPr="00A6422C">
        <w:rPr>
          <w:rFonts w:ascii="Time New Roman" w:eastAsia="黑体" w:hAnsi="Time New Roman" w:hint="eastAsia"/>
          <w:szCs w:val="21"/>
        </w:rPr>
        <w:t>确保</w:t>
      </w:r>
      <w:r w:rsidRPr="00A6422C">
        <w:rPr>
          <w:rFonts w:ascii="Time New Roman" w:eastAsia="黑体" w:hAnsi="Time New Roman"/>
          <w:szCs w:val="21"/>
        </w:rPr>
        <w:t>为土著</w:t>
      </w:r>
      <w:r w:rsidRPr="00A6422C">
        <w:rPr>
          <w:rFonts w:ascii="Time New Roman" w:eastAsia="黑体" w:hAnsi="Time New Roman" w:hint="eastAsia"/>
          <w:szCs w:val="21"/>
        </w:rPr>
        <w:t>人民</w:t>
      </w:r>
      <w:r w:rsidRPr="00A6422C">
        <w:rPr>
          <w:rFonts w:ascii="Time New Roman" w:eastAsia="黑体" w:hAnsi="Time New Roman"/>
          <w:szCs w:val="21"/>
        </w:rPr>
        <w:t>、非洲</w:t>
      </w:r>
      <w:r w:rsidRPr="00A6422C">
        <w:rPr>
          <w:rFonts w:ascii="Time New Roman" w:eastAsia="黑体" w:hAnsi="Time New Roman" w:hint="eastAsia"/>
          <w:szCs w:val="21"/>
        </w:rPr>
        <w:t>人后</w:t>
      </w:r>
      <w:r w:rsidRPr="00A6422C">
        <w:rPr>
          <w:rFonts w:ascii="Time New Roman" w:eastAsia="黑体" w:hAnsi="Time New Roman"/>
          <w:szCs w:val="21"/>
        </w:rPr>
        <w:t>裔和蒙图比奥儿童和青少年提供具有跨文化视角的高质量教育，并采取措施改善教育基础设施，确保提供饮用水、卫生设施、电力和互联网。</w:t>
      </w:r>
    </w:p>
    <w:p w14:paraId="69D11CB9" w14:textId="77777777" w:rsidR="002A281A" w:rsidRPr="00A6422C" w:rsidRDefault="002A281A" w:rsidP="00B21981">
      <w:pPr>
        <w:pStyle w:val="H23GC"/>
      </w:pPr>
      <w:r w:rsidRPr="00A6422C">
        <w:tab/>
      </w:r>
      <w:r w:rsidRPr="00A6422C">
        <w:tab/>
      </w:r>
      <w:r w:rsidRPr="00A6422C">
        <w:t>土著语言</w:t>
      </w:r>
    </w:p>
    <w:p w14:paraId="1647E7F6"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30.</w:t>
      </w:r>
      <w:r w:rsidRPr="00A6422C">
        <w:rPr>
          <w:rFonts w:ascii="Time New Roman" w:hAnsi="Time New Roman"/>
          <w:szCs w:val="21"/>
        </w:rPr>
        <w:tab/>
      </w:r>
      <w:r w:rsidRPr="00A6422C">
        <w:rPr>
          <w:rFonts w:ascii="Time New Roman" w:hAnsi="Time New Roman"/>
          <w:szCs w:val="21"/>
        </w:rPr>
        <w:t>委员会注意到缔约国通过了</w:t>
      </w:r>
      <w:r w:rsidRPr="00A6422C">
        <w:rPr>
          <w:rFonts w:ascii="Time New Roman" w:hAnsi="Time New Roman" w:hint="eastAsia"/>
          <w:szCs w:val="21"/>
        </w:rPr>
        <w:t>《厄瓜多尔民族语言振兴与推广十年计划》</w:t>
      </w:r>
      <w:r w:rsidRPr="00A6422C">
        <w:rPr>
          <w:rFonts w:ascii="Time New Roman" w:hAnsi="Time New Roman"/>
          <w:szCs w:val="21"/>
        </w:rPr>
        <w:t>，但感到关切的是，有报告称，一些土著语言面临消失的危险或已被宣布</w:t>
      </w:r>
      <w:r w:rsidRPr="00A6422C">
        <w:rPr>
          <w:rFonts w:ascii="Time New Roman" w:hAnsi="Time New Roman" w:hint="eastAsia"/>
          <w:szCs w:val="21"/>
        </w:rPr>
        <w:t>消亡</w:t>
      </w:r>
      <w:r w:rsidRPr="00A6422C">
        <w:rPr>
          <w:rFonts w:ascii="Time New Roman" w:hAnsi="Time New Roman"/>
          <w:szCs w:val="21"/>
        </w:rPr>
        <w:t>(</w:t>
      </w:r>
      <w:r w:rsidRPr="00A6422C">
        <w:rPr>
          <w:rFonts w:ascii="Time New Roman" w:hAnsi="Time New Roman"/>
          <w:szCs w:val="21"/>
        </w:rPr>
        <w:t>第二和第五条</w:t>
      </w:r>
      <w:r w:rsidRPr="00A6422C">
        <w:rPr>
          <w:rFonts w:ascii="Time New Roman" w:hAnsi="Time New Roman"/>
          <w:szCs w:val="21"/>
        </w:rPr>
        <w:t>)</w:t>
      </w:r>
      <w:r w:rsidRPr="00A6422C">
        <w:rPr>
          <w:rFonts w:ascii="Time New Roman" w:hAnsi="Time New Roman" w:hint="eastAsia"/>
          <w:szCs w:val="21"/>
        </w:rPr>
        <w:t>。</w:t>
      </w:r>
    </w:p>
    <w:p w14:paraId="5F9A7A6B"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31.</w:t>
      </w:r>
      <w:r w:rsidRPr="00A6422C">
        <w:rPr>
          <w:rFonts w:ascii="Time New Roman" w:hAnsi="Time New Roman"/>
          <w:szCs w:val="21"/>
        </w:rPr>
        <w:tab/>
      </w:r>
      <w:r w:rsidRPr="00A6422C">
        <w:rPr>
          <w:rFonts w:ascii="Time New Roman" w:eastAsia="黑体" w:hAnsi="Time New Roman"/>
          <w:szCs w:val="21"/>
        </w:rPr>
        <w:t>委员会建议缔约国通过划拨充足资源、定期监测进展情况和土著人民的有效参与，确保切实执行《十年规划》，从而保证土著语言</w:t>
      </w:r>
      <w:r w:rsidRPr="00A6422C">
        <w:rPr>
          <w:rFonts w:ascii="Time New Roman" w:eastAsia="黑体" w:hAnsi="Time New Roman" w:hint="eastAsia"/>
          <w:szCs w:val="21"/>
        </w:rPr>
        <w:t>得到</w:t>
      </w:r>
      <w:r w:rsidRPr="00A6422C">
        <w:rPr>
          <w:rFonts w:ascii="Time New Roman" w:eastAsia="黑体" w:hAnsi="Time New Roman"/>
          <w:szCs w:val="21"/>
        </w:rPr>
        <w:t>振兴和保护。</w:t>
      </w:r>
    </w:p>
    <w:p w14:paraId="44574199" w14:textId="77777777" w:rsidR="002A281A" w:rsidRPr="00A6422C" w:rsidRDefault="002A281A" w:rsidP="00B21981">
      <w:pPr>
        <w:pStyle w:val="H23GC"/>
      </w:pPr>
      <w:r w:rsidRPr="00A6422C">
        <w:tab/>
      </w:r>
      <w:r w:rsidRPr="00A6422C">
        <w:tab/>
      </w:r>
      <w:r w:rsidRPr="00A6422C">
        <w:t>移民状况</w:t>
      </w:r>
    </w:p>
    <w:p w14:paraId="627C658B"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32.</w:t>
      </w:r>
      <w:r w:rsidRPr="00A6422C">
        <w:rPr>
          <w:rFonts w:ascii="Time New Roman" w:hAnsi="Time New Roman"/>
          <w:szCs w:val="21"/>
        </w:rPr>
        <w:tab/>
      </w:r>
      <w:r w:rsidRPr="00A6422C">
        <w:rPr>
          <w:rFonts w:ascii="Time New Roman" w:hAnsi="Time New Roman"/>
          <w:szCs w:val="21"/>
        </w:rPr>
        <w:t>委员会承认缔约国在移</w:t>
      </w:r>
      <w:r w:rsidRPr="00A6422C">
        <w:rPr>
          <w:rFonts w:ascii="Time New Roman" w:hAnsi="Time New Roman" w:hint="eastAsia"/>
          <w:szCs w:val="21"/>
        </w:rPr>
        <w:t>民</w:t>
      </w:r>
      <w:r w:rsidRPr="00A6422C">
        <w:rPr>
          <w:rFonts w:ascii="Time New Roman" w:hAnsi="Time New Roman"/>
          <w:szCs w:val="21"/>
        </w:rPr>
        <w:t>立法领域取得进展</w:t>
      </w:r>
      <w:r w:rsidRPr="00A6422C">
        <w:rPr>
          <w:rFonts w:ascii="Time New Roman" w:hAnsi="Time New Roman" w:hint="eastAsia"/>
          <w:szCs w:val="21"/>
        </w:rPr>
        <w:t>并采取步骤</w:t>
      </w:r>
      <w:r w:rsidRPr="00A6422C">
        <w:rPr>
          <w:rFonts w:ascii="Time New Roman" w:hAnsi="Time New Roman"/>
          <w:szCs w:val="21"/>
        </w:rPr>
        <w:t>使</w:t>
      </w:r>
      <w:r w:rsidRPr="00A6422C">
        <w:rPr>
          <w:rFonts w:ascii="Time New Roman" w:hAnsi="Time New Roman" w:hint="eastAsia"/>
          <w:szCs w:val="21"/>
        </w:rPr>
        <w:t>移民身份</w:t>
      </w:r>
      <w:r w:rsidRPr="00A6422C">
        <w:rPr>
          <w:rFonts w:ascii="Time New Roman" w:hAnsi="Time New Roman"/>
          <w:szCs w:val="21"/>
        </w:rPr>
        <w:t>正常化，例如通过了</w:t>
      </w:r>
      <w:r w:rsidRPr="00A6422C">
        <w:rPr>
          <w:rFonts w:ascii="Time New Roman" w:hAnsi="Time New Roman"/>
          <w:szCs w:val="21"/>
        </w:rPr>
        <w:t>2024</w:t>
      </w:r>
      <w:r w:rsidRPr="00A6422C">
        <w:rPr>
          <w:rFonts w:ascii="Time New Roman" w:hAnsi="Time New Roman"/>
          <w:szCs w:val="21"/>
        </w:rPr>
        <w:t>年第</w:t>
      </w:r>
      <w:r w:rsidRPr="00A6422C">
        <w:rPr>
          <w:rFonts w:ascii="Time New Roman" w:hAnsi="Time New Roman"/>
          <w:szCs w:val="21"/>
        </w:rPr>
        <w:t>370</w:t>
      </w:r>
      <w:r w:rsidRPr="00A6422C">
        <w:rPr>
          <w:rFonts w:ascii="Time New Roman" w:hAnsi="Time New Roman"/>
          <w:szCs w:val="21"/>
        </w:rPr>
        <w:t>号法令。然而，委员会感到关切的是，尽管取得了这一进展，但</w:t>
      </w:r>
      <w:r w:rsidRPr="00A6422C">
        <w:rPr>
          <w:rFonts w:ascii="Time New Roman" w:hAnsi="Time New Roman" w:hint="eastAsia"/>
          <w:szCs w:val="21"/>
        </w:rPr>
        <w:t>是移民</w:t>
      </w:r>
      <w:r w:rsidRPr="00A6422C">
        <w:rPr>
          <w:rFonts w:ascii="Time New Roman" w:hAnsi="Time New Roman"/>
          <w:szCs w:val="21"/>
        </w:rPr>
        <w:t>在获得就业、社会保障、医疗保健和教育方面仍然面临障碍</w:t>
      </w:r>
      <w:r w:rsidRPr="00A6422C">
        <w:rPr>
          <w:rFonts w:ascii="Time New Roman" w:hAnsi="Time New Roman" w:hint="eastAsia"/>
          <w:szCs w:val="21"/>
        </w:rPr>
        <w:t>，</w:t>
      </w:r>
      <w:r w:rsidRPr="00A6422C">
        <w:rPr>
          <w:rFonts w:ascii="Time New Roman" w:hAnsi="Time New Roman"/>
          <w:szCs w:val="21"/>
        </w:rPr>
        <w:t>特别是</w:t>
      </w:r>
      <w:r w:rsidRPr="00A6422C">
        <w:rPr>
          <w:rFonts w:ascii="Time New Roman" w:hAnsi="Time New Roman" w:hint="eastAsia"/>
          <w:szCs w:val="21"/>
        </w:rPr>
        <w:t>对</w:t>
      </w:r>
      <w:r w:rsidRPr="00A6422C">
        <w:rPr>
          <w:rFonts w:ascii="Time New Roman" w:hAnsi="Time New Roman"/>
          <w:szCs w:val="21"/>
        </w:rPr>
        <w:t>委内瑞拉国民</w:t>
      </w:r>
      <w:r w:rsidRPr="00A6422C">
        <w:rPr>
          <w:rFonts w:ascii="Time New Roman" w:hAnsi="Time New Roman" w:hint="eastAsia"/>
          <w:szCs w:val="21"/>
        </w:rPr>
        <w:t>而言</w:t>
      </w:r>
      <w:r w:rsidRPr="00A6422C">
        <w:rPr>
          <w:rFonts w:ascii="Time New Roman" w:hAnsi="Time New Roman"/>
          <w:szCs w:val="21"/>
        </w:rPr>
        <w:t>。委员会还关切地注意到，将</w:t>
      </w:r>
      <w:r w:rsidRPr="00A6422C">
        <w:rPr>
          <w:rFonts w:ascii="Time New Roman" w:hAnsi="Time New Roman" w:hint="eastAsia"/>
          <w:szCs w:val="21"/>
        </w:rPr>
        <w:t>移民</w:t>
      </w:r>
      <w:r w:rsidRPr="00A6422C">
        <w:rPr>
          <w:rFonts w:ascii="Time New Roman" w:hAnsi="Time New Roman"/>
          <w:szCs w:val="21"/>
        </w:rPr>
        <w:t>与不安全</w:t>
      </w:r>
      <w:r w:rsidRPr="00A6422C">
        <w:rPr>
          <w:rFonts w:ascii="Time New Roman" w:hAnsi="Time New Roman" w:hint="eastAsia"/>
          <w:szCs w:val="21"/>
        </w:rPr>
        <w:t>联系起来</w:t>
      </w:r>
      <w:r w:rsidRPr="00A6422C">
        <w:rPr>
          <w:rFonts w:ascii="Time New Roman" w:hAnsi="Time New Roman"/>
          <w:szCs w:val="21"/>
        </w:rPr>
        <w:t>的仇外事件有所增加</w:t>
      </w:r>
      <w:r w:rsidRPr="00A6422C">
        <w:rPr>
          <w:rFonts w:ascii="Time New Roman" w:hAnsi="Time New Roman"/>
          <w:szCs w:val="21"/>
        </w:rPr>
        <w:t>(</w:t>
      </w:r>
      <w:r w:rsidRPr="00A6422C">
        <w:rPr>
          <w:rFonts w:ascii="Time New Roman" w:hAnsi="Time New Roman"/>
          <w:szCs w:val="21"/>
        </w:rPr>
        <w:t>第二和第五条</w:t>
      </w:r>
      <w:r w:rsidRPr="00A6422C">
        <w:rPr>
          <w:rFonts w:ascii="Time New Roman" w:hAnsi="Time New Roman"/>
          <w:szCs w:val="21"/>
        </w:rPr>
        <w:t>)</w:t>
      </w:r>
      <w:r w:rsidRPr="00A6422C">
        <w:rPr>
          <w:rFonts w:ascii="Time New Roman" w:hAnsi="Time New Roman"/>
          <w:szCs w:val="21"/>
        </w:rPr>
        <w:t>。</w:t>
      </w:r>
    </w:p>
    <w:p w14:paraId="595072F7"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33.</w:t>
      </w:r>
      <w:r w:rsidRPr="00A6422C">
        <w:rPr>
          <w:rFonts w:ascii="Time New Roman" w:hAnsi="Time New Roman"/>
          <w:szCs w:val="21"/>
        </w:rPr>
        <w:tab/>
      </w:r>
      <w:r w:rsidRPr="00A6422C">
        <w:rPr>
          <w:rFonts w:ascii="Time New Roman" w:eastAsia="黑体" w:hAnsi="Time New Roman"/>
          <w:szCs w:val="21"/>
        </w:rPr>
        <w:t>委员会建议缔约国：</w:t>
      </w:r>
    </w:p>
    <w:p w14:paraId="7E575607"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(a)</w:t>
      </w:r>
      <w:r w:rsidRPr="00A6422C">
        <w:rPr>
          <w:rFonts w:ascii="Time New Roman" w:hAnsi="Time New Roman"/>
          <w:szCs w:val="21"/>
        </w:rPr>
        <w:tab/>
      </w:r>
      <w:r w:rsidRPr="00A6422C">
        <w:rPr>
          <w:rFonts w:ascii="Time New Roman" w:eastAsia="黑体" w:hAnsi="Time New Roman"/>
          <w:szCs w:val="21"/>
        </w:rPr>
        <w:t>加倍努力使需要国际保护</w:t>
      </w:r>
      <w:r w:rsidRPr="00A6422C">
        <w:rPr>
          <w:rFonts w:ascii="Time New Roman" w:eastAsia="黑体" w:hAnsi="Time New Roman" w:hint="eastAsia"/>
          <w:szCs w:val="21"/>
        </w:rPr>
        <w:t>者</w:t>
      </w:r>
      <w:r w:rsidRPr="00A6422C">
        <w:rPr>
          <w:rFonts w:ascii="Time New Roman" w:eastAsia="黑体" w:hAnsi="Time New Roman"/>
          <w:szCs w:val="21"/>
        </w:rPr>
        <w:t>的处境正常化，以促进他们充分融入社会和经济</w:t>
      </w:r>
      <w:r w:rsidRPr="00A6422C">
        <w:rPr>
          <w:rFonts w:ascii="Time New Roman" w:eastAsia="黑体" w:hAnsi="Time New Roman" w:hint="eastAsia"/>
          <w:szCs w:val="21"/>
        </w:rPr>
        <w:t>生活</w:t>
      </w:r>
      <w:r w:rsidRPr="00A6422C">
        <w:rPr>
          <w:rFonts w:ascii="Time New Roman" w:eastAsia="黑体" w:hAnsi="Time New Roman"/>
          <w:szCs w:val="21"/>
        </w:rPr>
        <w:t>；</w:t>
      </w:r>
    </w:p>
    <w:p w14:paraId="778C44BF"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(b)</w:t>
      </w:r>
      <w:r w:rsidRPr="00A6422C">
        <w:rPr>
          <w:rFonts w:ascii="Time New Roman" w:eastAsia="黑体" w:hAnsi="Time New Roman"/>
          <w:szCs w:val="21"/>
        </w:rPr>
        <w:tab/>
      </w:r>
      <w:r w:rsidRPr="00A6422C">
        <w:rPr>
          <w:rFonts w:ascii="Time New Roman" w:eastAsia="黑体" w:hAnsi="Time New Roman"/>
          <w:szCs w:val="21"/>
        </w:rPr>
        <w:t>加紧采取措施</w:t>
      </w:r>
      <w:r w:rsidRPr="00A6422C">
        <w:rPr>
          <w:rFonts w:ascii="Time New Roman" w:eastAsia="黑体" w:hAnsi="Time New Roman" w:hint="eastAsia"/>
          <w:szCs w:val="21"/>
        </w:rPr>
        <w:t>，</w:t>
      </w:r>
      <w:r w:rsidRPr="00A6422C">
        <w:rPr>
          <w:rFonts w:ascii="Time New Roman" w:eastAsia="黑体" w:hAnsi="Time New Roman"/>
          <w:szCs w:val="21"/>
        </w:rPr>
        <w:t>与民间社会合作</w:t>
      </w:r>
      <w:r w:rsidRPr="00A6422C">
        <w:rPr>
          <w:rFonts w:ascii="Time New Roman" w:eastAsia="黑体" w:hAnsi="Time New Roman" w:hint="eastAsia"/>
          <w:szCs w:val="21"/>
        </w:rPr>
        <w:t>开展</w:t>
      </w:r>
      <w:r w:rsidRPr="00A6422C">
        <w:rPr>
          <w:rFonts w:ascii="Time New Roman" w:eastAsia="黑体" w:hAnsi="Time New Roman"/>
          <w:szCs w:val="21"/>
        </w:rPr>
        <w:t>提高认识</w:t>
      </w:r>
      <w:r w:rsidRPr="00A6422C">
        <w:rPr>
          <w:rFonts w:ascii="Time New Roman" w:eastAsia="黑体" w:hAnsi="Time New Roman" w:hint="eastAsia"/>
          <w:szCs w:val="21"/>
        </w:rPr>
        <w:t>活动并</w:t>
      </w:r>
      <w:r w:rsidRPr="00A6422C">
        <w:rPr>
          <w:rFonts w:ascii="Time New Roman" w:eastAsia="黑体" w:hAnsi="Time New Roman"/>
          <w:szCs w:val="21"/>
        </w:rPr>
        <w:t>对服务提供者</w:t>
      </w:r>
      <w:r w:rsidRPr="00A6422C">
        <w:rPr>
          <w:rFonts w:ascii="Time New Roman" w:eastAsia="黑体" w:hAnsi="Time New Roman" w:hint="eastAsia"/>
          <w:szCs w:val="21"/>
        </w:rPr>
        <w:t>进行</w:t>
      </w:r>
      <w:r w:rsidRPr="00A6422C">
        <w:rPr>
          <w:rFonts w:ascii="Time New Roman" w:eastAsia="黑体" w:hAnsi="Time New Roman"/>
          <w:szCs w:val="21"/>
        </w:rPr>
        <w:t>包容性援助</w:t>
      </w:r>
      <w:r w:rsidRPr="00A6422C">
        <w:rPr>
          <w:rFonts w:ascii="Time New Roman" w:eastAsia="黑体" w:hAnsi="Time New Roman" w:hint="eastAsia"/>
          <w:szCs w:val="21"/>
        </w:rPr>
        <w:t>方面的</w:t>
      </w:r>
      <w:r w:rsidRPr="00A6422C">
        <w:rPr>
          <w:rFonts w:ascii="Time New Roman" w:eastAsia="黑体" w:hAnsi="Time New Roman"/>
          <w:szCs w:val="21"/>
        </w:rPr>
        <w:t>培训，</w:t>
      </w:r>
      <w:r w:rsidRPr="00A6422C">
        <w:rPr>
          <w:rFonts w:ascii="Time New Roman" w:eastAsia="黑体" w:hAnsi="Time New Roman" w:hint="eastAsia"/>
          <w:szCs w:val="21"/>
        </w:rPr>
        <w:t>从而</w:t>
      </w:r>
      <w:r w:rsidRPr="00A6422C">
        <w:rPr>
          <w:rFonts w:ascii="Time New Roman" w:eastAsia="黑体" w:hAnsi="Time New Roman"/>
          <w:szCs w:val="21"/>
        </w:rPr>
        <w:t>消除</w:t>
      </w:r>
      <w:r w:rsidRPr="00A6422C">
        <w:rPr>
          <w:rFonts w:ascii="Time New Roman" w:eastAsia="黑体" w:hAnsi="Time New Roman" w:hint="eastAsia"/>
          <w:szCs w:val="21"/>
        </w:rPr>
        <w:t>妨碍</w:t>
      </w:r>
      <w:r w:rsidRPr="00A6422C">
        <w:rPr>
          <w:rFonts w:ascii="Time New Roman" w:eastAsia="黑体" w:hAnsi="Time New Roman"/>
          <w:szCs w:val="21"/>
        </w:rPr>
        <w:t>获得</w:t>
      </w:r>
      <w:r w:rsidRPr="00A6422C">
        <w:rPr>
          <w:rFonts w:ascii="Time New Roman" w:eastAsia="黑体" w:hAnsi="Time New Roman" w:hint="eastAsia"/>
          <w:szCs w:val="21"/>
        </w:rPr>
        <w:t>医疗</w:t>
      </w:r>
      <w:r w:rsidRPr="00A6422C">
        <w:rPr>
          <w:rFonts w:ascii="Time New Roman" w:eastAsia="黑体" w:hAnsi="Time New Roman"/>
          <w:szCs w:val="21"/>
        </w:rPr>
        <w:t>保健和教育的障碍；</w:t>
      </w:r>
    </w:p>
    <w:p w14:paraId="5B365D7A"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(c)</w:t>
      </w:r>
      <w:r w:rsidRPr="00A6422C">
        <w:rPr>
          <w:rFonts w:ascii="Time New Roman" w:eastAsia="黑体" w:hAnsi="Time New Roman"/>
          <w:szCs w:val="21"/>
        </w:rPr>
        <w:tab/>
      </w:r>
      <w:r w:rsidRPr="00A6422C">
        <w:rPr>
          <w:rFonts w:ascii="Time New Roman" w:eastAsia="黑体" w:hAnsi="Time New Roman"/>
          <w:szCs w:val="21"/>
        </w:rPr>
        <w:t>确保移民、难民和寻求庇护者在获得就业、报酬和工作条件方面享有与厄瓜多尔</w:t>
      </w:r>
      <w:r w:rsidRPr="00A6422C">
        <w:rPr>
          <w:rFonts w:ascii="Time New Roman" w:eastAsia="黑体" w:hAnsi="Time New Roman" w:hint="eastAsia"/>
          <w:szCs w:val="21"/>
        </w:rPr>
        <w:t>本国</w:t>
      </w:r>
      <w:r w:rsidRPr="00A6422C">
        <w:rPr>
          <w:rFonts w:ascii="Time New Roman" w:eastAsia="黑体" w:hAnsi="Time New Roman"/>
          <w:szCs w:val="21"/>
        </w:rPr>
        <w:t>工人相同的待遇，并确保他们</w:t>
      </w:r>
      <w:r w:rsidRPr="00A6422C">
        <w:rPr>
          <w:rFonts w:ascii="Time New Roman" w:eastAsia="黑体" w:hAnsi="Time New Roman" w:hint="eastAsia"/>
          <w:szCs w:val="21"/>
        </w:rPr>
        <w:t>能够获得</w:t>
      </w:r>
      <w:r w:rsidRPr="00A6422C">
        <w:rPr>
          <w:rFonts w:ascii="Time New Roman" w:eastAsia="黑体" w:hAnsi="Time New Roman"/>
          <w:szCs w:val="21"/>
        </w:rPr>
        <w:t>社会保障；</w:t>
      </w:r>
    </w:p>
    <w:p w14:paraId="4FAD0888"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(d)</w:t>
      </w:r>
      <w:r w:rsidRPr="00A6422C">
        <w:rPr>
          <w:rFonts w:ascii="Time New Roman" w:eastAsia="黑体" w:hAnsi="Time New Roman"/>
          <w:szCs w:val="21"/>
        </w:rPr>
        <w:tab/>
      </w:r>
      <w:r w:rsidRPr="00A6422C">
        <w:rPr>
          <w:rFonts w:ascii="Time New Roman" w:eastAsia="黑体" w:hAnsi="Time New Roman"/>
          <w:szCs w:val="21"/>
        </w:rPr>
        <w:t>加强措施，</w:t>
      </w:r>
      <w:r w:rsidRPr="00A6422C">
        <w:rPr>
          <w:rFonts w:ascii="Time New Roman" w:eastAsia="黑体" w:hAnsi="Time New Roman" w:hint="eastAsia"/>
          <w:szCs w:val="21"/>
        </w:rPr>
        <w:t>预防和处理</w:t>
      </w:r>
      <w:r w:rsidRPr="00A6422C">
        <w:rPr>
          <w:rFonts w:ascii="Time New Roman" w:eastAsia="黑体" w:hAnsi="Time New Roman"/>
          <w:szCs w:val="21"/>
        </w:rPr>
        <w:t>对移民、难民、无国籍人和寻求庇护</w:t>
      </w:r>
      <w:proofErr w:type="gramStart"/>
      <w:r w:rsidRPr="00A6422C">
        <w:rPr>
          <w:rFonts w:ascii="Time New Roman" w:eastAsia="黑体" w:hAnsi="Time New Roman"/>
          <w:szCs w:val="21"/>
        </w:rPr>
        <w:t>者一切</w:t>
      </w:r>
      <w:proofErr w:type="gramEnd"/>
      <w:r w:rsidRPr="00A6422C">
        <w:rPr>
          <w:rFonts w:ascii="Time New Roman" w:eastAsia="黑体" w:hAnsi="Time New Roman"/>
          <w:szCs w:val="21"/>
        </w:rPr>
        <w:t>形式的歧视和</w:t>
      </w:r>
      <w:proofErr w:type="gramStart"/>
      <w:r w:rsidRPr="00A6422C">
        <w:rPr>
          <w:rFonts w:ascii="Time New Roman" w:eastAsia="黑体" w:hAnsi="Time New Roman"/>
          <w:szCs w:val="21"/>
        </w:rPr>
        <w:t>仇外</w:t>
      </w:r>
      <w:r w:rsidRPr="00A6422C">
        <w:rPr>
          <w:rFonts w:ascii="Time New Roman" w:eastAsia="黑体" w:hAnsi="Time New Roman" w:hint="eastAsia"/>
          <w:szCs w:val="21"/>
        </w:rPr>
        <w:t>行</w:t>
      </w:r>
      <w:proofErr w:type="gramEnd"/>
      <w:r w:rsidRPr="00A6422C">
        <w:rPr>
          <w:rFonts w:ascii="Time New Roman" w:eastAsia="黑体" w:hAnsi="Time New Roman" w:hint="eastAsia"/>
          <w:szCs w:val="21"/>
        </w:rPr>
        <w:t>为</w:t>
      </w:r>
      <w:r w:rsidRPr="00A6422C">
        <w:rPr>
          <w:rFonts w:ascii="Time New Roman" w:eastAsia="黑体" w:hAnsi="Time New Roman"/>
          <w:szCs w:val="21"/>
        </w:rPr>
        <w:t>。</w:t>
      </w:r>
    </w:p>
    <w:p w14:paraId="3C2D22DF" w14:textId="77777777" w:rsidR="002A281A" w:rsidRPr="00A6422C" w:rsidRDefault="002A281A" w:rsidP="00E80D9B">
      <w:pPr>
        <w:pStyle w:val="H23GC"/>
      </w:pPr>
      <w:r w:rsidRPr="00A6422C">
        <w:tab/>
      </w:r>
      <w:r w:rsidRPr="00A6422C">
        <w:tab/>
      </w:r>
      <w:r w:rsidRPr="00A6422C">
        <w:t>诉诸司法</w:t>
      </w:r>
    </w:p>
    <w:p w14:paraId="2A9F9A35"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34.</w:t>
      </w:r>
      <w:r w:rsidRPr="00A6422C">
        <w:rPr>
          <w:rFonts w:ascii="Time New Roman" w:hAnsi="Time New Roman"/>
          <w:szCs w:val="21"/>
        </w:rPr>
        <w:tab/>
      </w:r>
      <w:r w:rsidRPr="00A6422C">
        <w:rPr>
          <w:rFonts w:ascii="Time New Roman" w:hAnsi="Time New Roman"/>
          <w:szCs w:val="21"/>
        </w:rPr>
        <w:t>委员会仍然对土著人民、非洲人后裔和蒙图比奥人在诉诸司法方面继续面临挑战表示关切。委员会尤</w:t>
      </w:r>
      <w:r w:rsidRPr="00A6422C">
        <w:rPr>
          <w:rFonts w:ascii="Time New Roman" w:hAnsi="Time New Roman" w:hint="eastAsia"/>
          <w:szCs w:val="21"/>
        </w:rPr>
        <w:t>为</w:t>
      </w:r>
      <w:r w:rsidRPr="00A6422C">
        <w:rPr>
          <w:rFonts w:ascii="Time New Roman" w:hAnsi="Time New Roman"/>
          <w:szCs w:val="21"/>
        </w:rPr>
        <w:t>关切的是：</w:t>
      </w:r>
    </w:p>
    <w:p w14:paraId="47EBAAE3"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(a)</w:t>
      </w:r>
      <w:r w:rsidRPr="00A6422C">
        <w:rPr>
          <w:rFonts w:ascii="Time New Roman" w:hAnsi="Time New Roman"/>
          <w:szCs w:val="21"/>
        </w:rPr>
        <w:tab/>
      </w:r>
      <w:r w:rsidRPr="00A6422C">
        <w:rPr>
          <w:rFonts w:ascii="Time New Roman" w:hAnsi="Time New Roman"/>
          <w:szCs w:val="21"/>
        </w:rPr>
        <w:t>司法和监狱系统内缺乏适当的跨文化视角，有报告称，</w:t>
      </w:r>
      <w:r w:rsidRPr="00A6422C">
        <w:rPr>
          <w:rFonts w:ascii="Time New Roman" w:hAnsi="Time New Roman" w:hint="eastAsia"/>
          <w:szCs w:val="21"/>
        </w:rPr>
        <w:t>了解</w:t>
      </w:r>
      <w:r w:rsidRPr="00A6422C">
        <w:rPr>
          <w:rFonts w:ascii="Time New Roman" w:hAnsi="Time New Roman"/>
          <w:szCs w:val="21"/>
        </w:rPr>
        <w:t>土著文化和语言的</w:t>
      </w:r>
      <w:r w:rsidRPr="00A6422C">
        <w:rPr>
          <w:rFonts w:ascii="Time New Roman" w:hAnsi="Time New Roman" w:hint="eastAsia"/>
          <w:szCs w:val="21"/>
        </w:rPr>
        <w:t>口译员</w:t>
      </w:r>
      <w:r w:rsidRPr="00A6422C">
        <w:rPr>
          <w:rFonts w:ascii="Time New Roman" w:hAnsi="Time New Roman"/>
          <w:szCs w:val="21"/>
        </w:rPr>
        <w:t>、法律顾问和司法人员有限，对被剥夺自由的土著人民和非洲人后裔缺乏区别</w:t>
      </w:r>
      <w:r w:rsidRPr="00A6422C">
        <w:rPr>
          <w:rFonts w:ascii="Time New Roman" w:hAnsi="Time New Roman" w:hint="eastAsia"/>
          <w:szCs w:val="21"/>
        </w:rPr>
        <w:t>化待遇</w:t>
      </w:r>
      <w:r w:rsidRPr="00A6422C">
        <w:rPr>
          <w:rFonts w:ascii="Time New Roman" w:hAnsi="Time New Roman"/>
          <w:szCs w:val="21"/>
        </w:rPr>
        <w:t>；</w:t>
      </w:r>
    </w:p>
    <w:p w14:paraId="370792D1"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(b)</w:t>
      </w:r>
      <w:r w:rsidRPr="00A6422C">
        <w:rPr>
          <w:rFonts w:ascii="Time New Roman" w:hAnsi="Time New Roman"/>
          <w:szCs w:val="21"/>
        </w:rPr>
        <w:tab/>
      </w:r>
      <w:r w:rsidRPr="00A6422C">
        <w:rPr>
          <w:rFonts w:ascii="Time New Roman" w:hAnsi="Time New Roman"/>
          <w:szCs w:val="21"/>
        </w:rPr>
        <w:t>在通过关于实施土著司法</w:t>
      </w:r>
      <w:r w:rsidRPr="00A6422C">
        <w:rPr>
          <w:rFonts w:ascii="Time New Roman" w:hAnsi="Time New Roman" w:hint="eastAsia"/>
          <w:szCs w:val="21"/>
        </w:rPr>
        <w:t>制度</w:t>
      </w:r>
      <w:r w:rsidRPr="00A6422C">
        <w:rPr>
          <w:rFonts w:ascii="Time New Roman" w:hAnsi="Time New Roman"/>
          <w:szCs w:val="21"/>
        </w:rPr>
        <w:t>的法案</w:t>
      </w:r>
      <w:r w:rsidRPr="00A6422C">
        <w:rPr>
          <w:rFonts w:ascii="Time New Roman" w:hAnsi="Time New Roman" w:hint="eastAsia"/>
          <w:szCs w:val="21"/>
        </w:rPr>
        <w:t>及</w:t>
      </w:r>
      <w:r w:rsidRPr="00A6422C">
        <w:rPr>
          <w:rFonts w:ascii="Time New Roman" w:hAnsi="Time New Roman"/>
          <w:szCs w:val="21"/>
        </w:rPr>
        <w:t>采取措施</w:t>
      </w:r>
      <w:r w:rsidRPr="00A6422C">
        <w:rPr>
          <w:rFonts w:ascii="Time New Roman" w:hAnsi="Time New Roman" w:hint="eastAsia"/>
          <w:szCs w:val="21"/>
        </w:rPr>
        <w:t>按照</w:t>
      </w:r>
      <w:r w:rsidRPr="00A6422C">
        <w:rPr>
          <w:rFonts w:ascii="Time New Roman" w:hAnsi="Time New Roman"/>
          <w:szCs w:val="21"/>
        </w:rPr>
        <w:t>国际人权法承认和尊重土著司法制度</w:t>
      </w:r>
      <w:r w:rsidRPr="00A6422C">
        <w:rPr>
          <w:rFonts w:ascii="Time New Roman" w:hAnsi="Time New Roman" w:hint="eastAsia"/>
          <w:szCs w:val="21"/>
        </w:rPr>
        <w:t>方面进展有限</w:t>
      </w:r>
      <w:r w:rsidRPr="00A6422C">
        <w:rPr>
          <w:rFonts w:ascii="Time New Roman" w:hAnsi="Time New Roman"/>
          <w:szCs w:val="21"/>
        </w:rPr>
        <w:t>；</w:t>
      </w:r>
    </w:p>
    <w:p w14:paraId="3898394A"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(c)</w:t>
      </w:r>
      <w:r w:rsidRPr="00A6422C">
        <w:rPr>
          <w:rFonts w:ascii="Time New Roman" w:hAnsi="Time New Roman"/>
          <w:szCs w:val="21"/>
        </w:rPr>
        <w:tab/>
      </w:r>
      <w:r w:rsidRPr="00A6422C">
        <w:rPr>
          <w:rFonts w:ascii="Time New Roman" w:hAnsi="Time New Roman" w:hint="eastAsia"/>
          <w:szCs w:val="21"/>
        </w:rPr>
        <w:t>据称对</w:t>
      </w:r>
      <w:r w:rsidRPr="00A6422C">
        <w:rPr>
          <w:rFonts w:ascii="Time New Roman" w:hAnsi="Time New Roman"/>
          <w:szCs w:val="21"/>
        </w:rPr>
        <w:t>土著人</w:t>
      </w:r>
      <w:r w:rsidRPr="00A6422C">
        <w:rPr>
          <w:rFonts w:ascii="Time New Roman" w:hAnsi="Time New Roman" w:hint="eastAsia"/>
          <w:szCs w:val="21"/>
        </w:rPr>
        <w:t>民</w:t>
      </w:r>
      <w:r w:rsidRPr="00A6422C">
        <w:rPr>
          <w:rFonts w:ascii="Time New Roman" w:hAnsi="Time New Roman"/>
          <w:szCs w:val="21"/>
        </w:rPr>
        <w:t>、非洲人后裔和蒙图比奥人以及移民过度使用武力、</w:t>
      </w:r>
      <w:r w:rsidRPr="00A6422C">
        <w:rPr>
          <w:rFonts w:ascii="Time New Roman" w:hAnsi="Time New Roman" w:hint="eastAsia"/>
          <w:szCs w:val="21"/>
        </w:rPr>
        <w:t>实施</w:t>
      </w:r>
      <w:r w:rsidRPr="00A6422C">
        <w:rPr>
          <w:rFonts w:ascii="Time New Roman" w:hAnsi="Time New Roman"/>
          <w:szCs w:val="21"/>
        </w:rPr>
        <w:t>任意拘留、酷刑和残忍、不人道或有辱人格的待遇、法外处决以及不遵守正当程序，包括在紧急状态下；</w:t>
      </w:r>
    </w:p>
    <w:p w14:paraId="42DA8BCC"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ab/>
        <w:t>(d)</w:t>
      </w:r>
      <w:r w:rsidRPr="00A6422C">
        <w:rPr>
          <w:rFonts w:ascii="Time New Roman" w:hAnsi="Time New Roman"/>
          <w:szCs w:val="21"/>
        </w:rPr>
        <w:tab/>
      </w:r>
      <w:r w:rsidRPr="00A6422C">
        <w:rPr>
          <w:rFonts w:ascii="Time New Roman" w:hAnsi="Time New Roman" w:hint="eastAsia"/>
          <w:szCs w:val="21"/>
        </w:rPr>
        <w:t>据称在</w:t>
      </w:r>
      <w:r w:rsidRPr="00A6422C">
        <w:rPr>
          <w:rFonts w:ascii="Time New Roman" w:hAnsi="Time New Roman"/>
          <w:szCs w:val="21"/>
        </w:rPr>
        <w:t>调查和</w:t>
      </w:r>
      <w:r w:rsidRPr="00A6422C">
        <w:rPr>
          <w:rFonts w:ascii="Time New Roman" w:hAnsi="Time New Roman" w:hint="eastAsia"/>
          <w:szCs w:val="21"/>
        </w:rPr>
        <w:t>解决</w:t>
      </w:r>
      <w:r w:rsidRPr="00A6422C">
        <w:rPr>
          <w:rFonts w:ascii="Time New Roman" w:hAnsi="Time New Roman"/>
          <w:szCs w:val="21"/>
        </w:rPr>
        <w:t>与土著人民、非洲人后裔和蒙图比奥人权利有关的案件</w:t>
      </w:r>
      <w:r w:rsidRPr="00A6422C">
        <w:rPr>
          <w:rFonts w:ascii="Time New Roman" w:hAnsi="Time New Roman" w:hint="eastAsia"/>
          <w:szCs w:val="21"/>
        </w:rPr>
        <w:t>时作</w:t>
      </w:r>
      <w:r w:rsidRPr="00A6422C">
        <w:rPr>
          <w:rFonts w:ascii="Time New Roman" w:hAnsi="Time New Roman"/>
          <w:szCs w:val="21"/>
        </w:rPr>
        <w:t>区别对待</w:t>
      </w:r>
      <w:r w:rsidRPr="00A6422C">
        <w:rPr>
          <w:rFonts w:ascii="Time New Roman" w:hAnsi="Time New Roman" w:hint="eastAsia"/>
          <w:szCs w:val="21"/>
        </w:rPr>
        <w:t>，</w:t>
      </w:r>
      <w:r w:rsidRPr="00A6422C">
        <w:rPr>
          <w:rFonts w:ascii="Time New Roman" w:hAnsi="Time New Roman"/>
          <w:szCs w:val="21"/>
        </w:rPr>
        <w:t>缺乏司法独立性、透明度、</w:t>
      </w:r>
      <w:r w:rsidRPr="00A6422C">
        <w:rPr>
          <w:rFonts w:ascii="Time New Roman" w:hAnsi="Time New Roman" w:hint="eastAsia"/>
          <w:szCs w:val="21"/>
        </w:rPr>
        <w:t>尽职调查</w:t>
      </w:r>
      <w:r w:rsidRPr="00A6422C">
        <w:rPr>
          <w:rFonts w:ascii="Time New Roman" w:hAnsi="Time New Roman"/>
          <w:szCs w:val="21"/>
        </w:rPr>
        <w:t>和跨文化</w:t>
      </w:r>
      <w:proofErr w:type="gramStart"/>
      <w:r w:rsidRPr="00A6422C">
        <w:rPr>
          <w:rFonts w:ascii="Time New Roman" w:hAnsi="Time New Roman" w:hint="eastAsia"/>
          <w:szCs w:val="21"/>
        </w:rPr>
        <w:t>考量</w:t>
      </w:r>
      <w:proofErr w:type="gramEnd"/>
      <w:r w:rsidRPr="00A6422C">
        <w:rPr>
          <w:rFonts w:ascii="Time New Roman" w:hAnsi="Time New Roman"/>
          <w:szCs w:val="21"/>
        </w:rPr>
        <w:t>(</w:t>
      </w:r>
      <w:r w:rsidRPr="00A6422C">
        <w:rPr>
          <w:rFonts w:ascii="Time New Roman" w:hAnsi="Time New Roman"/>
          <w:szCs w:val="21"/>
        </w:rPr>
        <w:t>第二和第六条</w:t>
      </w:r>
      <w:r w:rsidRPr="00A6422C">
        <w:rPr>
          <w:rFonts w:ascii="Time New Roman" w:hAnsi="Time New Roman"/>
          <w:szCs w:val="21"/>
        </w:rPr>
        <w:t>)</w:t>
      </w:r>
      <w:r w:rsidRPr="00A6422C">
        <w:rPr>
          <w:rFonts w:ascii="Time New Roman" w:hAnsi="Time New Roman"/>
          <w:szCs w:val="21"/>
        </w:rPr>
        <w:t>。</w:t>
      </w:r>
    </w:p>
    <w:p w14:paraId="5531E8A0"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35.</w:t>
      </w:r>
      <w:r w:rsidRPr="00A6422C">
        <w:rPr>
          <w:rFonts w:ascii="Time New Roman" w:hAnsi="Time New Roman"/>
          <w:szCs w:val="21"/>
        </w:rPr>
        <w:tab/>
      </w:r>
      <w:r w:rsidRPr="00A6422C">
        <w:rPr>
          <w:rFonts w:ascii="Time New Roman" w:eastAsia="黑体" w:hAnsi="Time New Roman" w:hint="eastAsia"/>
          <w:szCs w:val="21"/>
        </w:rPr>
        <w:t>委员会参照</w:t>
      </w:r>
      <w:r w:rsidRPr="00A6422C">
        <w:rPr>
          <w:rFonts w:ascii="Time New Roman" w:eastAsia="黑体" w:hAnsi="Time New Roman"/>
          <w:szCs w:val="21"/>
        </w:rPr>
        <w:t>关于</w:t>
      </w:r>
      <w:r w:rsidRPr="00A6422C">
        <w:rPr>
          <w:rFonts w:ascii="Time New Roman" w:eastAsia="黑体" w:hAnsi="Time New Roman" w:hint="eastAsia"/>
          <w:szCs w:val="21"/>
        </w:rPr>
        <w:t>在刑事司法系统的司法和运作中预防种族歧视</w:t>
      </w:r>
      <w:r w:rsidRPr="00A6422C">
        <w:rPr>
          <w:rFonts w:ascii="Time New Roman" w:eastAsia="黑体" w:hAnsi="Time New Roman"/>
          <w:szCs w:val="21"/>
        </w:rPr>
        <w:t>的第</w:t>
      </w:r>
      <w:r w:rsidRPr="00A6422C">
        <w:rPr>
          <w:rFonts w:ascii="Time New Roman" w:eastAsia="黑体" w:hAnsi="Time New Roman"/>
          <w:szCs w:val="21"/>
        </w:rPr>
        <w:t>31</w:t>
      </w:r>
      <w:r w:rsidRPr="00A6422C">
        <w:rPr>
          <w:rFonts w:ascii="Time New Roman" w:eastAsia="黑体" w:hAnsi="Time New Roman"/>
          <w:szCs w:val="21"/>
        </w:rPr>
        <w:t>号一般性建议</w:t>
      </w:r>
      <w:r w:rsidRPr="00A6422C">
        <w:rPr>
          <w:rFonts w:ascii="Time New Roman" w:eastAsia="黑体" w:hAnsi="Time New Roman"/>
          <w:szCs w:val="21"/>
        </w:rPr>
        <w:t>(2005</w:t>
      </w:r>
      <w:r w:rsidRPr="00A6422C">
        <w:rPr>
          <w:rFonts w:ascii="Time New Roman" w:eastAsia="黑体" w:hAnsi="Time New Roman"/>
          <w:szCs w:val="21"/>
        </w:rPr>
        <w:t>年</w:t>
      </w:r>
      <w:r w:rsidRPr="00A6422C">
        <w:rPr>
          <w:rFonts w:ascii="Time New Roman" w:eastAsia="黑体" w:hAnsi="Time New Roman"/>
          <w:szCs w:val="21"/>
        </w:rPr>
        <w:t>)</w:t>
      </w:r>
      <w:r w:rsidRPr="00A6422C">
        <w:rPr>
          <w:rFonts w:ascii="Time New Roman" w:eastAsia="黑体" w:hAnsi="Time New Roman"/>
          <w:szCs w:val="21"/>
        </w:rPr>
        <w:t>，建议缔约国：</w:t>
      </w:r>
    </w:p>
    <w:p w14:paraId="76B621F5"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(a)</w:t>
      </w:r>
      <w:r w:rsidRPr="00A6422C">
        <w:rPr>
          <w:rFonts w:ascii="Time New Roman" w:eastAsia="黑体" w:hAnsi="Time New Roman"/>
          <w:szCs w:val="21"/>
        </w:rPr>
        <w:tab/>
      </w:r>
      <w:r w:rsidRPr="00A6422C">
        <w:rPr>
          <w:rFonts w:ascii="Time New Roman" w:eastAsia="黑体" w:hAnsi="Time New Roman"/>
          <w:szCs w:val="21"/>
        </w:rPr>
        <w:t>采取适当</w:t>
      </w:r>
      <w:r w:rsidRPr="00A6422C">
        <w:rPr>
          <w:rFonts w:ascii="Time New Roman" w:eastAsia="黑体" w:hAnsi="Time New Roman" w:hint="eastAsia"/>
          <w:szCs w:val="21"/>
        </w:rPr>
        <w:t>的</w:t>
      </w:r>
      <w:r w:rsidRPr="00A6422C">
        <w:rPr>
          <w:rFonts w:ascii="Time New Roman" w:eastAsia="黑体" w:hAnsi="Time New Roman"/>
          <w:szCs w:val="21"/>
        </w:rPr>
        <w:t>有效措施，确保所有种族歧视受害者都能获得有效的法律补救和充分赔偿，并确保</w:t>
      </w:r>
      <w:r w:rsidRPr="00A6422C">
        <w:rPr>
          <w:rFonts w:ascii="Time New Roman" w:eastAsia="黑体" w:hAnsi="Time New Roman" w:hint="eastAsia"/>
          <w:szCs w:val="21"/>
        </w:rPr>
        <w:t>受害者</w:t>
      </w:r>
      <w:r w:rsidRPr="00A6422C">
        <w:rPr>
          <w:rFonts w:ascii="Time New Roman" w:eastAsia="黑体" w:hAnsi="Time New Roman"/>
          <w:szCs w:val="21"/>
        </w:rPr>
        <w:t>不会因举报这些行为而遭到报复；</w:t>
      </w:r>
    </w:p>
    <w:p w14:paraId="44419A0E"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(b)</w:t>
      </w:r>
      <w:r w:rsidRPr="00A6422C">
        <w:rPr>
          <w:rFonts w:ascii="Time New Roman" w:eastAsia="黑体" w:hAnsi="Time New Roman"/>
          <w:szCs w:val="21"/>
        </w:rPr>
        <w:tab/>
      </w:r>
      <w:r w:rsidRPr="00A6422C">
        <w:rPr>
          <w:rFonts w:ascii="Time New Roman" w:eastAsia="黑体" w:hAnsi="Time New Roman"/>
          <w:szCs w:val="21"/>
        </w:rPr>
        <w:t>加倍努力</w:t>
      </w:r>
      <w:r w:rsidRPr="00A6422C">
        <w:rPr>
          <w:rFonts w:ascii="Time New Roman" w:eastAsia="黑体" w:hAnsi="Time New Roman" w:hint="eastAsia"/>
          <w:szCs w:val="21"/>
        </w:rPr>
        <w:t>在</w:t>
      </w:r>
      <w:r w:rsidRPr="00A6422C">
        <w:rPr>
          <w:rFonts w:ascii="Time New Roman" w:eastAsia="黑体" w:hAnsi="Time New Roman"/>
          <w:szCs w:val="21"/>
        </w:rPr>
        <w:t>司法系统</w:t>
      </w:r>
      <w:r w:rsidRPr="00A6422C">
        <w:rPr>
          <w:rFonts w:ascii="Time New Roman" w:eastAsia="黑体" w:hAnsi="Time New Roman" w:hint="eastAsia"/>
          <w:szCs w:val="21"/>
        </w:rPr>
        <w:t>中纳入</w:t>
      </w:r>
      <w:r w:rsidRPr="00A6422C">
        <w:rPr>
          <w:rFonts w:ascii="Time New Roman" w:eastAsia="黑体" w:hAnsi="Time New Roman"/>
          <w:szCs w:val="21"/>
        </w:rPr>
        <w:t>跨文化视角，增加</w:t>
      </w:r>
      <w:r w:rsidRPr="00A6422C">
        <w:rPr>
          <w:rFonts w:ascii="Time New Roman" w:eastAsia="黑体" w:hAnsi="Time New Roman" w:hint="eastAsia"/>
          <w:szCs w:val="21"/>
        </w:rPr>
        <w:t>了解</w:t>
      </w:r>
      <w:r w:rsidRPr="00A6422C">
        <w:rPr>
          <w:rFonts w:ascii="Time New Roman" w:eastAsia="黑体" w:hAnsi="Time New Roman"/>
          <w:szCs w:val="21"/>
        </w:rPr>
        <w:t>土著语言和文化的口译员和法律顾问的可</w:t>
      </w:r>
      <w:r w:rsidRPr="00A6422C">
        <w:rPr>
          <w:rFonts w:ascii="Time New Roman" w:eastAsia="黑体" w:hAnsi="Time New Roman" w:hint="eastAsia"/>
          <w:szCs w:val="21"/>
        </w:rPr>
        <w:t>及</w:t>
      </w:r>
      <w:r w:rsidRPr="00A6422C">
        <w:rPr>
          <w:rFonts w:ascii="Time New Roman" w:eastAsia="黑体" w:hAnsi="Time New Roman"/>
          <w:szCs w:val="21"/>
        </w:rPr>
        <w:t>性和可用性，</w:t>
      </w:r>
      <w:r w:rsidRPr="00A6422C">
        <w:rPr>
          <w:rFonts w:ascii="Time New Roman" w:eastAsia="黑体" w:hAnsi="Time New Roman" w:hint="eastAsia"/>
          <w:szCs w:val="21"/>
        </w:rPr>
        <w:t>对</w:t>
      </w:r>
      <w:r w:rsidRPr="00A6422C">
        <w:rPr>
          <w:rFonts w:ascii="Time New Roman" w:eastAsia="黑体" w:hAnsi="Time New Roman"/>
          <w:szCs w:val="21"/>
        </w:rPr>
        <w:t>被剥夺自由的土著人</w:t>
      </w:r>
      <w:r w:rsidRPr="00A6422C">
        <w:rPr>
          <w:rFonts w:ascii="Time New Roman" w:eastAsia="黑体" w:hAnsi="Time New Roman" w:hint="eastAsia"/>
          <w:szCs w:val="21"/>
        </w:rPr>
        <w:t>民</w:t>
      </w:r>
      <w:r w:rsidRPr="00A6422C">
        <w:rPr>
          <w:rFonts w:ascii="Time New Roman" w:eastAsia="黑体" w:hAnsi="Time New Roman"/>
          <w:szCs w:val="21"/>
        </w:rPr>
        <w:t>和非洲人后裔采取有区别的措施；</w:t>
      </w:r>
    </w:p>
    <w:p w14:paraId="23BFF436"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(c)</w:t>
      </w:r>
      <w:r w:rsidRPr="00A6422C">
        <w:rPr>
          <w:rFonts w:ascii="Time New Roman" w:eastAsia="黑体" w:hAnsi="Time New Roman"/>
          <w:szCs w:val="21"/>
        </w:rPr>
        <w:tab/>
      </w:r>
      <w:r w:rsidRPr="00A6422C">
        <w:rPr>
          <w:rFonts w:ascii="Time New Roman" w:eastAsia="黑体" w:hAnsi="Time New Roman"/>
          <w:szCs w:val="21"/>
        </w:rPr>
        <w:t>确保迅速通过关于实施土著司法</w:t>
      </w:r>
      <w:r w:rsidRPr="00A6422C">
        <w:rPr>
          <w:rFonts w:ascii="Time New Roman" w:eastAsia="黑体" w:hAnsi="Time New Roman" w:hint="eastAsia"/>
          <w:szCs w:val="21"/>
        </w:rPr>
        <w:t>制度</w:t>
      </w:r>
      <w:r w:rsidRPr="00A6422C">
        <w:rPr>
          <w:rFonts w:ascii="Time New Roman" w:eastAsia="黑体" w:hAnsi="Time New Roman"/>
          <w:szCs w:val="21"/>
        </w:rPr>
        <w:t>的组织法，保证其主要目的是规范和协调土著人民司法与普通司法系统的职能、权力和责任，以及尊重国际人权法；</w:t>
      </w:r>
    </w:p>
    <w:p w14:paraId="16088F64"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(d)</w:t>
      </w:r>
      <w:r w:rsidRPr="00A6422C">
        <w:rPr>
          <w:rFonts w:ascii="Time New Roman" w:eastAsia="黑体" w:hAnsi="Time New Roman"/>
          <w:szCs w:val="21"/>
        </w:rPr>
        <w:tab/>
      </w:r>
      <w:r w:rsidRPr="00A6422C">
        <w:rPr>
          <w:rFonts w:ascii="Time New Roman" w:eastAsia="黑体" w:hAnsi="Time New Roman"/>
          <w:szCs w:val="21"/>
        </w:rPr>
        <w:t>对执法人员或非国家武装团体侵犯生命权和人身完整权的行为，对</w:t>
      </w:r>
      <w:r w:rsidRPr="00A6422C">
        <w:rPr>
          <w:rFonts w:ascii="Time New Roman" w:eastAsia="黑体" w:hAnsi="Time New Roman" w:hint="eastAsia"/>
          <w:szCs w:val="21"/>
        </w:rPr>
        <w:t>所有针对</w:t>
      </w:r>
      <w:r w:rsidRPr="00A6422C">
        <w:rPr>
          <w:rFonts w:ascii="Time New Roman" w:eastAsia="黑体" w:hAnsi="Time New Roman"/>
          <w:szCs w:val="21"/>
        </w:rPr>
        <w:t>土著人民、非洲人后裔、蒙图比奥人和移民过度使用武力和任意拘留的</w:t>
      </w:r>
      <w:r w:rsidRPr="00A6422C">
        <w:rPr>
          <w:rFonts w:ascii="Time New Roman" w:eastAsia="黑体" w:hAnsi="Time New Roman" w:hint="eastAsia"/>
          <w:szCs w:val="21"/>
        </w:rPr>
        <w:t>案件开展</w:t>
      </w:r>
      <w:r w:rsidRPr="00A6422C">
        <w:rPr>
          <w:rFonts w:ascii="Time New Roman" w:eastAsia="黑体" w:hAnsi="Time New Roman"/>
          <w:szCs w:val="21"/>
        </w:rPr>
        <w:t>迅速、彻底和有效的调查</w:t>
      </w:r>
      <w:r w:rsidRPr="00A6422C">
        <w:rPr>
          <w:rFonts w:ascii="Time New Roman" w:eastAsia="黑体" w:hAnsi="Time New Roman" w:hint="eastAsia"/>
          <w:szCs w:val="21"/>
        </w:rPr>
        <w:t>并在调查中采取</w:t>
      </w:r>
      <w:r w:rsidRPr="00A6422C">
        <w:rPr>
          <w:rFonts w:ascii="Time New Roman" w:eastAsia="黑体" w:hAnsi="Time New Roman"/>
          <w:szCs w:val="21"/>
        </w:rPr>
        <w:t>跨文化</w:t>
      </w:r>
      <w:r w:rsidRPr="00A6422C">
        <w:rPr>
          <w:rFonts w:ascii="Time New Roman" w:eastAsia="黑体" w:hAnsi="Time New Roman" w:hint="eastAsia"/>
          <w:szCs w:val="21"/>
        </w:rPr>
        <w:t>视角</w:t>
      </w:r>
      <w:r w:rsidRPr="00A6422C">
        <w:rPr>
          <w:rFonts w:ascii="Time New Roman" w:eastAsia="黑体" w:hAnsi="Time New Roman"/>
          <w:szCs w:val="21"/>
        </w:rPr>
        <w:t>，确保</w:t>
      </w:r>
      <w:r w:rsidRPr="00A6422C">
        <w:rPr>
          <w:rFonts w:ascii="Time New Roman" w:eastAsia="黑体" w:hAnsi="Time New Roman" w:hint="eastAsia"/>
          <w:szCs w:val="21"/>
        </w:rPr>
        <w:t>肇事者</w:t>
      </w:r>
      <w:r w:rsidRPr="00A6422C">
        <w:rPr>
          <w:rFonts w:ascii="Time New Roman" w:eastAsia="黑体" w:hAnsi="Time New Roman"/>
          <w:szCs w:val="21"/>
        </w:rPr>
        <w:t>受到起诉，如罪名成立，</w:t>
      </w:r>
      <w:r w:rsidRPr="00A6422C">
        <w:rPr>
          <w:rFonts w:ascii="Time New Roman" w:eastAsia="黑体" w:hAnsi="Time New Roman" w:hint="eastAsia"/>
          <w:szCs w:val="21"/>
        </w:rPr>
        <w:t>则</w:t>
      </w:r>
      <w:r w:rsidRPr="00A6422C">
        <w:rPr>
          <w:rFonts w:ascii="Time New Roman" w:eastAsia="黑体" w:hAnsi="Time New Roman"/>
          <w:szCs w:val="21"/>
        </w:rPr>
        <w:t>处以适当刑罚；</w:t>
      </w:r>
    </w:p>
    <w:p w14:paraId="6171A5A6"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(e)</w:t>
      </w:r>
      <w:r w:rsidRPr="00A6422C">
        <w:rPr>
          <w:rFonts w:ascii="Time New Roman" w:eastAsia="黑体" w:hAnsi="Time New Roman"/>
          <w:szCs w:val="21"/>
        </w:rPr>
        <w:tab/>
      </w:r>
      <w:r w:rsidRPr="00A6422C">
        <w:rPr>
          <w:rFonts w:ascii="Time New Roman" w:eastAsia="黑体" w:hAnsi="Time New Roman"/>
          <w:szCs w:val="21"/>
        </w:rPr>
        <w:t>加强对执法人员、检察官、律师、法律顾问、法官和</w:t>
      </w:r>
      <w:r w:rsidRPr="00A6422C">
        <w:rPr>
          <w:rFonts w:ascii="Time New Roman" w:eastAsia="黑体" w:hAnsi="Time New Roman" w:hint="eastAsia"/>
          <w:szCs w:val="21"/>
        </w:rPr>
        <w:t>其他法律工作人</w:t>
      </w:r>
      <w:r w:rsidRPr="00A6422C">
        <w:rPr>
          <w:rFonts w:ascii="Time New Roman" w:eastAsia="黑体" w:hAnsi="Time New Roman"/>
          <w:szCs w:val="21"/>
        </w:rPr>
        <w:t>员的培训，确保他们能够</w:t>
      </w:r>
      <w:r w:rsidRPr="00A6422C">
        <w:rPr>
          <w:rFonts w:ascii="Time New Roman" w:eastAsia="黑体" w:hAnsi="Time New Roman" w:hint="eastAsia"/>
          <w:szCs w:val="21"/>
        </w:rPr>
        <w:t>妥善</w:t>
      </w:r>
      <w:r w:rsidRPr="00A6422C">
        <w:rPr>
          <w:rFonts w:ascii="Time New Roman" w:eastAsia="黑体" w:hAnsi="Time New Roman"/>
          <w:szCs w:val="21"/>
        </w:rPr>
        <w:t>审查和有效调查所有种族歧视案件，特别是与企业未履行人权</w:t>
      </w:r>
      <w:r w:rsidRPr="00A6422C">
        <w:rPr>
          <w:rFonts w:ascii="Time New Roman" w:eastAsia="黑体" w:hAnsi="Time New Roman" w:hint="eastAsia"/>
          <w:szCs w:val="21"/>
        </w:rPr>
        <w:t>尽责义务</w:t>
      </w:r>
      <w:r w:rsidRPr="00A6422C">
        <w:rPr>
          <w:rFonts w:ascii="Time New Roman" w:eastAsia="黑体" w:hAnsi="Time New Roman"/>
          <w:szCs w:val="21"/>
        </w:rPr>
        <w:t>有关的案件，并开展宣传活动，</w:t>
      </w:r>
      <w:r w:rsidRPr="00A6422C">
        <w:rPr>
          <w:rFonts w:ascii="Time New Roman" w:eastAsia="黑体" w:hAnsi="Time New Roman" w:hint="eastAsia"/>
          <w:szCs w:val="21"/>
        </w:rPr>
        <w:t>使</w:t>
      </w:r>
      <w:r w:rsidRPr="00A6422C">
        <w:rPr>
          <w:rFonts w:ascii="Time New Roman" w:eastAsia="黑体" w:hAnsi="Time New Roman"/>
          <w:szCs w:val="21"/>
        </w:rPr>
        <w:t>权利持有者</w:t>
      </w:r>
      <w:r w:rsidRPr="00A6422C">
        <w:rPr>
          <w:rFonts w:ascii="Time New Roman" w:eastAsia="黑体" w:hAnsi="Time New Roman" w:hint="eastAsia"/>
          <w:szCs w:val="21"/>
        </w:rPr>
        <w:t>更好地了解</w:t>
      </w:r>
      <w:r w:rsidRPr="00A6422C">
        <w:rPr>
          <w:rFonts w:ascii="Time New Roman" w:eastAsia="黑体" w:hAnsi="Time New Roman"/>
          <w:szCs w:val="21"/>
        </w:rPr>
        <w:t>其权利、现有补救措施</w:t>
      </w:r>
      <w:r w:rsidRPr="00A6422C">
        <w:rPr>
          <w:rFonts w:ascii="Time New Roman" w:eastAsia="黑体" w:hAnsi="Time New Roman" w:hint="eastAsia"/>
          <w:szCs w:val="21"/>
        </w:rPr>
        <w:t>以及针对</w:t>
      </w:r>
      <w:r w:rsidRPr="00A6422C">
        <w:rPr>
          <w:rFonts w:ascii="Time New Roman" w:eastAsia="黑体" w:hAnsi="Time New Roman"/>
          <w:szCs w:val="21"/>
        </w:rPr>
        <w:t>种族歧视</w:t>
      </w:r>
      <w:r w:rsidRPr="00A6422C">
        <w:rPr>
          <w:rFonts w:ascii="Time New Roman" w:eastAsia="黑体" w:hAnsi="Time New Roman" w:hint="eastAsia"/>
          <w:szCs w:val="21"/>
        </w:rPr>
        <w:t>提供</w:t>
      </w:r>
      <w:r w:rsidRPr="00A6422C">
        <w:rPr>
          <w:rFonts w:ascii="Time New Roman" w:eastAsia="黑体" w:hAnsi="Time New Roman"/>
          <w:szCs w:val="21"/>
        </w:rPr>
        <w:t>保护的法律框架。</w:t>
      </w:r>
    </w:p>
    <w:p w14:paraId="5FECC597" w14:textId="77777777" w:rsidR="002A281A" w:rsidRPr="00A6422C" w:rsidRDefault="002A281A" w:rsidP="00E80D9B">
      <w:pPr>
        <w:pStyle w:val="H23GC"/>
      </w:pPr>
      <w:r w:rsidRPr="00A6422C">
        <w:tab/>
      </w:r>
      <w:r w:rsidRPr="00A6422C">
        <w:tab/>
      </w:r>
      <w:r w:rsidRPr="00A6422C">
        <w:t>执法人员种族</w:t>
      </w:r>
      <w:r w:rsidRPr="00A6422C">
        <w:rPr>
          <w:rFonts w:cs="宋体" w:hint="eastAsia"/>
        </w:rPr>
        <w:t>定性</w:t>
      </w:r>
      <w:r w:rsidRPr="00A6422C">
        <w:t>和使用武力</w:t>
      </w:r>
    </w:p>
    <w:p w14:paraId="19652E77" w14:textId="77777777"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36.</w:t>
      </w:r>
      <w:r w:rsidRPr="00A6422C">
        <w:rPr>
          <w:rFonts w:ascii="Time New Roman" w:hAnsi="Time New Roman"/>
          <w:szCs w:val="21"/>
        </w:rPr>
        <w:tab/>
      </w:r>
      <w:r w:rsidRPr="00A6422C">
        <w:rPr>
          <w:rFonts w:ascii="Time New Roman" w:hAnsi="Time New Roman"/>
          <w:szCs w:val="21"/>
        </w:rPr>
        <w:t>委员会注意到缔约国</w:t>
      </w:r>
      <w:r w:rsidRPr="00A6422C">
        <w:rPr>
          <w:rFonts w:ascii="Time New Roman" w:hAnsi="Time New Roman" w:hint="eastAsia"/>
          <w:szCs w:val="21"/>
        </w:rPr>
        <w:t>就</w:t>
      </w:r>
      <w:r w:rsidRPr="00A6422C">
        <w:rPr>
          <w:rFonts w:ascii="Time New Roman" w:hAnsi="Time New Roman"/>
          <w:szCs w:val="21"/>
        </w:rPr>
        <w:t>执法</w:t>
      </w:r>
      <w:r w:rsidRPr="00A6422C">
        <w:rPr>
          <w:rFonts w:ascii="Time New Roman" w:hAnsi="Time New Roman" w:hint="eastAsia"/>
          <w:szCs w:val="21"/>
        </w:rPr>
        <w:t>法律</w:t>
      </w:r>
      <w:r w:rsidRPr="00A6422C">
        <w:rPr>
          <w:rFonts w:ascii="Time New Roman" w:hAnsi="Time New Roman"/>
          <w:szCs w:val="21"/>
        </w:rPr>
        <w:t>框架</w:t>
      </w:r>
      <w:r w:rsidRPr="00A6422C">
        <w:rPr>
          <w:rFonts w:ascii="Time New Roman" w:hAnsi="Time New Roman" w:hint="eastAsia"/>
          <w:szCs w:val="21"/>
        </w:rPr>
        <w:t>提供</w:t>
      </w:r>
      <w:r w:rsidRPr="00A6422C">
        <w:rPr>
          <w:rFonts w:ascii="Time New Roman" w:hAnsi="Time New Roman"/>
          <w:szCs w:val="21"/>
        </w:rPr>
        <w:t>的资料。然而，委员会感到关切的是，有报告称，警方对非洲人后裔和土著人</w:t>
      </w:r>
      <w:r w:rsidRPr="00A6422C">
        <w:rPr>
          <w:rFonts w:ascii="Time New Roman" w:hAnsi="Time New Roman" w:hint="eastAsia"/>
          <w:szCs w:val="21"/>
        </w:rPr>
        <w:t>民</w:t>
      </w:r>
      <w:r w:rsidRPr="00A6422C">
        <w:rPr>
          <w:rFonts w:ascii="Time New Roman" w:hAnsi="Time New Roman"/>
          <w:szCs w:val="21"/>
        </w:rPr>
        <w:t>，特别是对青</w:t>
      </w:r>
      <w:r w:rsidRPr="00A6422C">
        <w:rPr>
          <w:rFonts w:ascii="Time New Roman" w:hAnsi="Time New Roman" w:hint="eastAsia"/>
          <w:szCs w:val="21"/>
        </w:rPr>
        <w:t>少年</w:t>
      </w:r>
      <w:r w:rsidRPr="00A6422C">
        <w:rPr>
          <w:rFonts w:ascii="Time New Roman" w:hAnsi="Time New Roman"/>
          <w:szCs w:val="21"/>
        </w:rPr>
        <w:t>男</w:t>
      </w:r>
      <w:r w:rsidRPr="00A6422C">
        <w:rPr>
          <w:rFonts w:ascii="Time New Roman" w:hAnsi="Time New Roman" w:hint="eastAsia"/>
          <w:szCs w:val="21"/>
        </w:rPr>
        <w:t>子</w:t>
      </w:r>
      <w:r w:rsidRPr="00A6422C">
        <w:rPr>
          <w:rFonts w:ascii="Time New Roman" w:hAnsi="Time New Roman"/>
          <w:szCs w:val="21"/>
        </w:rPr>
        <w:t>过度使用拦截搜查权力。</w:t>
      </w:r>
      <w:r w:rsidRPr="00A6422C">
        <w:rPr>
          <w:rFonts w:ascii="Time New Roman" w:hAnsi="Time New Roman" w:hint="eastAsia"/>
          <w:szCs w:val="21"/>
        </w:rPr>
        <w:t>委员会还感到关切的是，存在过度使用武力和使用致命武力，对肇事者</w:t>
      </w:r>
      <w:proofErr w:type="gramStart"/>
      <w:r w:rsidRPr="00A6422C">
        <w:rPr>
          <w:rFonts w:ascii="Time New Roman" w:hAnsi="Time New Roman" w:hint="eastAsia"/>
          <w:szCs w:val="21"/>
        </w:rPr>
        <w:t>缺乏问</w:t>
      </w:r>
      <w:proofErr w:type="gramEnd"/>
      <w:r w:rsidRPr="00A6422C">
        <w:rPr>
          <w:rFonts w:ascii="Time New Roman" w:hAnsi="Time New Roman" w:hint="eastAsia"/>
          <w:szCs w:val="21"/>
        </w:rPr>
        <w:t>责，对受害人家庭的支持不足，而且</w:t>
      </w:r>
      <w:r w:rsidRPr="00A6422C">
        <w:rPr>
          <w:rFonts w:ascii="Time New Roman" w:hAnsi="Time New Roman"/>
          <w:szCs w:val="21"/>
        </w:rPr>
        <w:t>2023</w:t>
      </w:r>
      <w:r w:rsidRPr="00A6422C">
        <w:rPr>
          <w:rFonts w:ascii="Time New Roman" w:hAnsi="Time New Roman" w:hint="eastAsia"/>
          <w:szCs w:val="21"/>
        </w:rPr>
        <w:t>年监狱普查数据显示，犯人中非洲人后裔的比例过高。</w:t>
      </w:r>
      <w:r w:rsidRPr="00A6422C">
        <w:rPr>
          <w:rFonts w:ascii="Time New Roman" w:hAnsi="Time New Roman"/>
          <w:szCs w:val="21"/>
        </w:rPr>
        <w:t>(</w:t>
      </w:r>
      <w:r w:rsidRPr="00A6422C">
        <w:rPr>
          <w:rFonts w:ascii="Time New Roman" w:hAnsi="Time New Roman"/>
          <w:szCs w:val="21"/>
        </w:rPr>
        <w:t>第二、</w:t>
      </w:r>
      <w:r w:rsidRPr="00A6422C">
        <w:rPr>
          <w:rFonts w:ascii="Time New Roman" w:hAnsi="Time New Roman" w:hint="eastAsia"/>
          <w:szCs w:val="21"/>
        </w:rPr>
        <w:t>第</w:t>
      </w:r>
      <w:r w:rsidRPr="00A6422C">
        <w:rPr>
          <w:rFonts w:ascii="Time New Roman" w:hAnsi="Time New Roman"/>
          <w:szCs w:val="21"/>
        </w:rPr>
        <w:t>五和</w:t>
      </w:r>
      <w:r w:rsidRPr="00A6422C">
        <w:rPr>
          <w:rFonts w:ascii="Time New Roman" w:hAnsi="Time New Roman" w:hint="eastAsia"/>
          <w:szCs w:val="21"/>
        </w:rPr>
        <w:t>第</w:t>
      </w:r>
      <w:r w:rsidRPr="00A6422C">
        <w:rPr>
          <w:rFonts w:ascii="Time New Roman" w:hAnsi="Time New Roman"/>
          <w:szCs w:val="21"/>
        </w:rPr>
        <w:t>六条</w:t>
      </w:r>
      <w:r w:rsidRPr="00A6422C">
        <w:rPr>
          <w:rFonts w:ascii="Time New Roman" w:hAnsi="Time New Roman"/>
          <w:szCs w:val="21"/>
        </w:rPr>
        <w:t>)</w:t>
      </w:r>
      <w:r w:rsidRPr="00A6422C">
        <w:rPr>
          <w:rFonts w:ascii="Time New Roman" w:hAnsi="Time New Roman"/>
          <w:szCs w:val="21"/>
        </w:rPr>
        <w:t>。</w:t>
      </w:r>
    </w:p>
    <w:p w14:paraId="59B44154"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37.</w:t>
      </w:r>
      <w:r w:rsidRPr="00A6422C">
        <w:rPr>
          <w:rFonts w:ascii="Time New Roman" w:hAnsi="Time New Roman"/>
          <w:szCs w:val="21"/>
        </w:rPr>
        <w:tab/>
      </w:r>
      <w:r w:rsidRPr="00A6422C">
        <w:rPr>
          <w:rFonts w:ascii="Time New Roman" w:eastAsia="黑体" w:hAnsi="Time New Roman"/>
          <w:szCs w:val="21"/>
        </w:rPr>
        <w:t>委员会</w:t>
      </w:r>
      <w:r w:rsidRPr="00A6422C">
        <w:rPr>
          <w:rFonts w:ascii="Time New Roman" w:eastAsia="黑体" w:hAnsi="Time New Roman" w:hint="eastAsia"/>
          <w:szCs w:val="21"/>
        </w:rPr>
        <w:t>参照</w:t>
      </w:r>
      <w:r w:rsidRPr="00A6422C">
        <w:rPr>
          <w:rFonts w:ascii="Time New Roman" w:eastAsia="黑体" w:hAnsi="Time New Roman"/>
          <w:szCs w:val="21"/>
        </w:rPr>
        <w:t>关于在刑事司法系统的司法和运作中预防种族歧视的第</w:t>
      </w:r>
      <w:r w:rsidRPr="00A6422C">
        <w:rPr>
          <w:rFonts w:ascii="Time New Roman" w:eastAsia="黑体" w:hAnsi="Time New Roman"/>
          <w:szCs w:val="21"/>
        </w:rPr>
        <w:t>31</w:t>
      </w:r>
      <w:r w:rsidRPr="00A6422C">
        <w:rPr>
          <w:rFonts w:ascii="Time New Roman" w:eastAsia="黑体" w:hAnsi="Time New Roman"/>
          <w:szCs w:val="21"/>
        </w:rPr>
        <w:t>号一般性建议</w:t>
      </w:r>
      <w:r w:rsidRPr="00A6422C">
        <w:rPr>
          <w:rFonts w:ascii="Time New Roman" w:eastAsia="黑体" w:hAnsi="Time New Roman"/>
          <w:szCs w:val="21"/>
        </w:rPr>
        <w:t>(2005</w:t>
      </w:r>
      <w:r w:rsidRPr="00A6422C">
        <w:rPr>
          <w:rFonts w:ascii="Time New Roman" w:eastAsia="黑体" w:hAnsi="Time New Roman" w:hint="eastAsia"/>
          <w:szCs w:val="21"/>
        </w:rPr>
        <w:t>年</w:t>
      </w:r>
      <w:r w:rsidRPr="00A6422C">
        <w:rPr>
          <w:rFonts w:ascii="Time New Roman" w:eastAsia="黑体" w:hAnsi="Time New Roman"/>
          <w:szCs w:val="21"/>
        </w:rPr>
        <w:t>)</w:t>
      </w:r>
      <w:r w:rsidRPr="00A6422C">
        <w:rPr>
          <w:rFonts w:ascii="Time New Roman" w:eastAsia="黑体" w:hAnsi="Time New Roman"/>
          <w:szCs w:val="21"/>
        </w:rPr>
        <w:t>和</w:t>
      </w:r>
      <w:r w:rsidRPr="00A6422C">
        <w:rPr>
          <w:rFonts w:ascii="Time New Roman" w:eastAsia="黑体" w:hAnsi="Time New Roman" w:hint="eastAsia"/>
          <w:szCs w:val="21"/>
        </w:rPr>
        <w:t>关于防止和打击执法人员种族定性行为的第</w:t>
      </w:r>
      <w:r w:rsidRPr="00A6422C">
        <w:rPr>
          <w:rFonts w:ascii="Time New Roman" w:eastAsia="黑体" w:hAnsi="Time New Roman"/>
          <w:szCs w:val="21"/>
        </w:rPr>
        <w:t>36</w:t>
      </w:r>
      <w:r w:rsidRPr="00A6422C">
        <w:rPr>
          <w:rFonts w:ascii="Time New Roman" w:eastAsia="黑体" w:hAnsi="Time New Roman" w:hint="eastAsia"/>
          <w:szCs w:val="21"/>
        </w:rPr>
        <w:t>号一般性建议</w:t>
      </w:r>
      <w:r w:rsidRPr="00A6422C">
        <w:rPr>
          <w:rFonts w:ascii="Time New Roman" w:eastAsia="黑体" w:hAnsi="Time New Roman"/>
          <w:szCs w:val="21"/>
        </w:rPr>
        <w:t>(2020</w:t>
      </w:r>
      <w:r w:rsidRPr="00A6422C">
        <w:rPr>
          <w:rFonts w:ascii="Time New Roman" w:eastAsia="黑体" w:hAnsi="Time New Roman" w:hint="eastAsia"/>
          <w:szCs w:val="21"/>
        </w:rPr>
        <w:t>年</w:t>
      </w:r>
      <w:r w:rsidRPr="00A6422C">
        <w:rPr>
          <w:rFonts w:ascii="Time New Roman" w:eastAsia="黑体" w:hAnsi="Time New Roman"/>
          <w:szCs w:val="21"/>
        </w:rPr>
        <w:t>)</w:t>
      </w:r>
      <w:r w:rsidRPr="00A6422C">
        <w:rPr>
          <w:rFonts w:ascii="Time New Roman" w:eastAsia="黑体" w:hAnsi="Time New Roman"/>
          <w:szCs w:val="21"/>
        </w:rPr>
        <w:t>，建议缔约国：</w:t>
      </w:r>
    </w:p>
    <w:p w14:paraId="733B12E6"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(a)</w:t>
      </w:r>
      <w:r w:rsidRPr="00A6422C">
        <w:rPr>
          <w:rFonts w:ascii="Time New Roman" w:hAnsi="Time New Roman"/>
          <w:szCs w:val="21"/>
        </w:rPr>
        <w:tab/>
      </w:r>
      <w:r w:rsidRPr="00A6422C">
        <w:rPr>
          <w:rFonts w:ascii="Time New Roman" w:eastAsia="黑体" w:hAnsi="Time New Roman"/>
          <w:szCs w:val="21"/>
        </w:rPr>
        <w:t>采取有效措施，确保在合理怀疑的基础上，以合法、非任意和非歧视的方式使用拦截搜查权，并</w:t>
      </w:r>
      <w:r w:rsidRPr="00A6422C">
        <w:rPr>
          <w:rFonts w:ascii="Time New Roman" w:eastAsia="黑体" w:hAnsi="Time New Roman" w:hint="eastAsia"/>
          <w:szCs w:val="21"/>
        </w:rPr>
        <w:t>设置</w:t>
      </w:r>
      <w:r w:rsidRPr="00A6422C">
        <w:rPr>
          <w:rFonts w:ascii="Time New Roman" w:eastAsia="黑体" w:hAnsi="Time New Roman"/>
          <w:szCs w:val="21"/>
        </w:rPr>
        <w:t>严格的监督和审查机制；</w:t>
      </w:r>
    </w:p>
    <w:p w14:paraId="3C50E429"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eastAsia="黑体" w:hAnsi="Time New Roman"/>
          <w:szCs w:val="21"/>
        </w:rPr>
        <w:tab/>
      </w:r>
      <w:r w:rsidRPr="00A6422C">
        <w:rPr>
          <w:rFonts w:ascii="Time New Roman" w:hAnsi="Time New Roman"/>
          <w:szCs w:val="21"/>
        </w:rPr>
        <w:t>(b)</w:t>
      </w:r>
      <w:r w:rsidRPr="00A6422C">
        <w:rPr>
          <w:rFonts w:ascii="Time New Roman" w:eastAsia="黑体" w:hAnsi="Time New Roman"/>
          <w:szCs w:val="21"/>
        </w:rPr>
        <w:tab/>
      </w:r>
      <w:r w:rsidRPr="00A6422C">
        <w:rPr>
          <w:rFonts w:ascii="Time New Roman" w:eastAsia="黑体" w:hAnsi="Time New Roman" w:hint="eastAsia"/>
          <w:szCs w:val="21"/>
        </w:rPr>
        <w:t>采取</w:t>
      </w:r>
      <w:r w:rsidRPr="00A6422C">
        <w:rPr>
          <w:rFonts w:ascii="Time New Roman" w:eastAsia="黑体" w:hAnsi="Time New Roman"/>
          <w:szCs w:val="21"/>
        </w:rPr>
        <w:t>立法</w:t>
      </w:r>
      <w:r w:rsidRPr="00A6422C">
        <w:rPr>
          <w:rFonts w:ascii="Time New Roman" w:eastAsia="黑体" w:hAnsi="Time New Roman" w:hint="eastAsia"/>
          <w:szCs w:val="21"/>
        </w:rPr>
        <w:t>措施</w:t>
      </w:r>
      <w:r w:rsidRPr="00A6422C">
        <w:rPr>
          <w:rFonts w:ascii="Time New Roman" w:eastAsia="黑体" w:hAnsi="Time New Roman"/>
          <w:szCs w:val="21"/>
        </w:rPr>
        <w:t>和其他措施，明确禁止种族定性，并采取适当步骤，防止警察、移民局工作人员和其他公职人员采取种族定性做法；</w:t>
      </w:r>
    </w:p>
    <w:p w14:paraId="064DD43C"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(c)</w:t>
      </w:r>
      <w:r w:rsidRPr="00A6422C">
        <w:rPr>
          <w:rFonts w:ascii="Time New Roman" w:eastAsia="黑体" w:hAnsi="Time New Roman"/>
          <w:szCs w:val="21"/>
        </w:rPr>
        <w:tab/>
      </w:r>
      <w:r w:rsidRPr="00A6422C">
        <w:rPr>
          <w:rFonts w:ascii="Time New Roman" w:eastAsia="黑体" w:hAnsi="Time New Roman"/>
          <w:szCs w:val="21"/>
        </w:rPr>
        <w:t>建立独立的申诉机制，对所有关于种族定性、拦截搜查和过度使用武力的指控进行调查，为受害者举报提供便利，并确保</w:t>
      </w:r>
      <w:r w:rsidRPr="00A6422C">
        <w:rPr>
          <w:rFonts w:ascii="Time New Roman" w:eastAsia="黑体" w:hAnsi="Time New Roman" w:hint="eastAsia"/>
          <w:szCs w:val="21"/>
        </w:rPr>
        <w:t>肇事者</w:t>
      </w:r>
      <w:r w:rsidRPr="00A6422C">
        <w:rPr>
          <w:rFonts w:ascii="Time New Roman" w:eastAsia="黑体" w:hAnsi="Time New Roman"/>
          <w:szCs w:val="21"/>
        </w:rPr>
        <w:t>受到起诉和适当惩罚，受害者能够获得有效补救和适当赔偿；</w:t>
      </w:r>
    </w:p>
    <w:p w14:paraId="72D3C561"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(d)</w:t>
      </w:r>
      <w:r w:rsidRPr="00A6422C">
        <w:rPr>
          <w:rFonts w:ascii="Time New Roman" w:eastAsia="黑体" w:hAnsi="Time New Roman"/>
          <w:szCs w:val="21"/>
        </w:rPr>
        <w:tab/>
      </w:r>
      <w:r w:rsidRPr="00A6422C">
        <w:rPr>
          <w:rFonts w:ascii="Time New Roman" w:eastAsia="黑体" w:hAnsi="Time New Roman"/>
          <w:szCs w:val="21"/>
        </w:rPr>
        <w:t>根据委员会关于培训执法人员保护人权的第</w:t>
      </w:r>
      <w:r w:rsidRPr="00A6422C">
        <w:rPr>
          <w:rFonts w:ascii="Time New Roman" w:eastAsia="黑体" w:hAnsi="Time New Roman"/>
          <w:szCs w:val="21"/>
        </w:rPr>
        <w:t>13</w:t>
      </w:r>
      <w:r w:rsidRPr="00A6422C">
        <w:rPr>
          <w:rFonts w:ascii="Time New Roman" w:eastAsia="黑体" w:hAnsi="Time New Roman"/>
          <w:szCs w:val="21"/>
        </w:rPr>
        <w:t>号一般性建议</w:t>
      </w:r>
      <w:r w:rsidRPr="00A6422C">
        <w:rPr>
          <w:rFonts w:ascii="Time New Roman" w:eastAsia="黑体" w:hAnsi="Time New Roman"/>
          <w:szCs w:val="21"/>
        </w:rPr>
        <w:t>(1993</w:t>
      </w:r>
      <w:r w:rsidRPr="00A6422C">
        <w:rPr>
          <w:rFonts w:ascii="Time New Roman" w:eastAsia="黑体" w:hAnsi="Time New Roman"/>
          <w:szCs w:val="21"/>
        </w:rPr>
        <w:t>年</w:t>
      </w:r>
      <w:r w:rsidRPr="00A6422C">
        <w:rPr>
          <w:rFonts w:ascii="Time New Roman" w:eastAsia="黑体" w:hAnsi="Time New Roman"/>
          <w:szCs w:val="21"/>
        </w:rPr>
        <w:t>)</w:t>
      </w:r>
      <w:r w:rsidRPr="00A6422C">
        <w:rPr>
          <w:rFonts w:ascii="Time New Roman" w:eastAsia="黑体" w:hAnsi="Time New Roman"/>
          <w:szCs w:val="21"/>
        </w:rPr>
        <w:t>，为执法人员提供适当的持续人权培训。</w:t>
      </w:r>
    </w:p>
    <w:p w14:paraId="4148144C" w14:textId="77777777" w:rsidR="002A281A" w:rsidRPr="00A6422C" w:rsidRDefault="002A281A" w:rsidP="00847E4A">
      <w:pPr>
        <w:pStyle w:val="H23GC"/>
      </w:pPr>
      <w:r w:rsidRPr="00A6422C">
        <w:tab/>
      </w:r>
      <w:r w:rsidRPr="00A6422C">
        <w:tab/>
      </w:r>
      <w:r w:rsidRPr="00A6422C">
        <w:t>人权维护者</w:t>
      </w:r>
    </w:p>
    <w:p w14:paraId="053F7D68" w14:textId="3E895905"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38.</w:t>
      </w:r>
      <w:r w:rsidRPr="00A6422C">
        <w:rPr>
          <w:rFonts w:ascii="Time New Roman" w:hAnsi="Time New Roman"/>
          <w:szCs w:val="21"/>
        </w:rPr>
        <w:tab/>
      </w:r>
      <w:r w:rsidRPr="00A6422C">
        <w:rPr>
          <w:rFonts w:ascii="Time New Roman" w:hAnsi="Time New Roman"/>
          <w:szCs w:val="21"/>
        </w:rPr>
        <w:t>委员会注意到缔约国采取</w:t>
      </w:r>
      <w:r w:rsidRPr="00A6422C">
        <w:rPr>
          <w:rFonts w:ascii="Time New Roman" w:hAnsi="Time New Roman" w:hint="eastAsia"/>
          <w:szCs w:val="21"/>
        </w:rPr>
        <w:t>措施，</w:t>
      </w:r>
      <w:r w:rsidRPr="00A6422C">
        <w:rPr>
          <w:rFonts w:ascii="Time New Roman" w:hAnsi="Time New Roman"/>
          <w:szCs w:val="21"/>
        </w:rPr>
        <w:t>制定保护人</w:t>
      </w:r>
      <w:proofErr w:type="gramStart"/>
      <w:r w:rsidRPr="00A6422C">
        <w:rPr>
          <w:rFonts w:ascii="Time New Roman" w:hAnsi="Time New Roman"/>
          <w:szCs w:val="21"/>
        </w:rPr>
        <w:t>权维护</w:t>
      </w:r>
      <w:proofErr w:type="gramEnd"/>
      <w:r w:rsidRPr="00A6422C">
        <w:rPr>
          <w:rFonts w:ascii="Time New Roman" w:hAnsi="Time New Roman"/>
          <w:szCs w:val="21"/>
        </w:rPr>
        <w:t>者的公共政策。然而，委员会</w:t>
      </w:r>
      <w:proofErr w:type="gramStart"/>
      <w:r w:rsidRPr="00A6422C">
        <w:rPr>
          <w:rFonts w:ascii="Time New Roman" w:hAnsi="Time New Roman"/>
          <w:szCs w:val="21"/>
        </w:rPr>
        <w:t>仍</w:t>
      </w:r>
      <w:r w:rsidRPr="00A6422C">
        <w:rPr>
          <w:rFonts w:ascii="Time New Roman" w:hAnsi="Time New Roman" w:hint="eastAsia"/>
          <w:szCs w:val="21"/>
        </w:rPr>
        <w:t>感</w:t>
      </w:r>
      <w:r w:rsidRPr="00A6422C">
        <w:rPr>
          <w:rFonts w:ascii="Time New Roman" w:hAnsi="Time New Roman"/>
          <w:szCs w:val="21"/>
        </w:rPr>
        <w:t>关切</w:t>
      </w:r>
      <w:proofErr w:type="gramEnd"/>
      <w:r w:rsidRPr="009359A6">
        <w:rPr>
          <w:rStyle w:val="a8"/>
          <w:rFonts w:eastAsia="宋体"/>
        </w:rPr>
        <w:footnoteReference w:id="11"/>
      </w:r>
      <w:r w:rsidR="00847E4A">
        <w:rPr>
          <w:rFonts w:ascii="Time New Roman" w:hAnsi="Time New Roman"/>
          <w:szCs w:val="21"/>
        </w:rPr>
        <w:t xml:space="preserve"> </w:t>
      </w:r>
      <w:r w:rsidRPr="00A6422C">
        <w:rPr>
          <w:rFonts w:ascii="Time New Roman" w:hAnsi="Time New Roman"/>
          <w:szCs w:val="21"/>
        </w:rPr>
        <w:t>的是，有报告称，</w:t>
      </w:r>
      <w:r w:rsidRPr="00A6422C">
        <w:rPr>
          <w:rFonts w:ascii="Time New Roman" w:hAnsi="Time New Roman" w:hint="eastAsia"/>
          <w:szCs w:val="21"/>
        </w:rPr>
        <w:t>人权维护者</w:t>
      </w:r>
      <w:r w:rsidRPr="00A6422C">
        <w:rPr>
          <w:rFonts w:ascii="Time New Roman" w:hAnsi="Time New Roman"/>
          <w:szCs w:val="21"/>
        </w:rPr>
        <w:t>受到威胁、攻击、谋杀、任意拘留、起诉和滥用司法程序</w:t>
      </w:r>
      <w:r w:rsidRPr="00A6422C">
        <w:rPr>
          <w:rFonts w:ascii="Time New Roman" w:hAnsi="Time New Roman" w:hint="eastAsia"/>
          <w:szCs w:val="21"/>
        </w:rPr>
        <w:t>，在</w:t>
      </w:r>
      <w:r w:rsidRPr="00A6422C">
        <w:rPr>
          <w:rFonts w:ascii="Time New Roman" w:hAnsi="Time New Roman"/>
          <w:szCs w:val="21"/>
        </w:rPr>
        <w:t>土著人民、非洲人后裔和蒙图比奥人</w:t>
      </w:r>
      <w:r w:rsidRPr="00A6422C">
        <w:rPr>
          <w:rFonts w:ascii="Time New Roman" w:hAnsi="Time New Roman" w:hint="eastAsia"/>
          <w:szCs w:val="21"/>
        </w:rPr>
        <w:t>领</w:t>
      </w:r>
      <w:r w:rsidRPr="00A6422C">
        <w:rPr>
          <w:rFonts w:ascii="Time New Roman" w:hAnsi="Time New Roman"/>
          <w:szCs w:val="21"/>
        </w:rPr>
        <w:t>地</w:t>
      </w:r>
      <w:r w:rsidRPr="00A6422C">
        <w:rPr>
          <w:rFonts w:ascii="Time New Roman" w:hAnsi="Time New Roman" w:hint="eastAsia"/>
          <w:szCs w:val="21"/>
        </w:rPr>
        <w:t>内的</w:t>
      </w:r>
      <w:r w:rsidRPr="00A6422C">
        <w:rPr>
          <w:rFonts w:ascii="Time New Roman" w:hAnsi="Time New Roman"/>
          <w:szCs w:val="21"/>
        </w:rPr>
        <w:t>自然资源开发项目和商业活动</w:t>
      </w:r>
      <w:r w:rsidRPr="00A6422C">
        <w:rPr>
          <w:rFonts w:ascii="Time New Roman" w:hAnsi="Time New Roman" w:hint="eastAsia"/>
          <w:szCs w:val="21"/>
        </w:rPr>
        <w:t>中维护这些群体权利的人所受影响尤为严重</w:t>
      </w:r>
      <w:r w:rsidRPr="00A6422C">
        <w:rPr>
          <w:rFonts w:ascii="Time New Roman" w:hAnsi="Time New Roman"/>
          <w:szCs w:val="21"/>
        </w:rPr>
        <w:t>(</w:t>
      </w:r>
      <w:r w:rsidRPr="00A6422C">
        <w:rPr>
          <w:rFonts w:ascii="Time New Roman" w:hAnsi="Time New Roman"/>
          <w:szCs w:val="21"/>
        </w:rPr>
        <w:t>第二、</w:t>
      </w:r>
      <w:r w:rsidRPr="00A6422C">
        <w:rPr>
          <w:rFonts w:ascii="Time New Roman" w:hAnsi="Time New Roman" w:hint="eastAsia"/>
          <w:szCs w:val="21"/>
        </w:rPr>
        <w:t>第</w:t>
      </w:r>
      <w:r w:rsidRPr="00A6422C">
        <w:rPr>
          <w:rFonts w:ascii="Time New Roman" w:hAnsi="Time New Roman"/>
          <w:szCs w:val="21"/>
        </w:rPr>
        <w:t>五和</w:t>
      </w:r>
      <w:r w:rsidRPr="00A6422C">
        <w:rPr>
          <w:rFonts w:ascii="Time New Roman" w:hAnsi="Time New Roman" w:hint="eastAsia"/>
          <w:szCs w:val="21"/>
        </w:rPr>
        <w:t>第</w:t>
      </w:r>
      <w:r w:rsidRPr="00A6422C">
        <w:rPr>
          <w:rFonts w:ascii="Time New Roman" w:hAnsi="Time New Roman"/>
          <w:szCs w:val="21"/>
        </w:rPr>
        <w:t>六条</w:t>
      </w:r>
      <w:r w:rsidRPr="00A6422C">
        <w:rPr>
          <w:rFonts w:ascii="Time New Roman" w:hAnsi="Time New Roman"/>
          <w:szCs w:val="21"/>
        </w:rPr>
        <w:t>)</w:t>
      </w:r>
      <w:r w:rsidRPr="00A6422C">
        <w:rPr>
          <w:rFonts w:ascii="Time New Roman" w:hAnsi="Time New Roman"/>
          <w:szCs w:val="21"/>
        </w:rPr>
        <w:t>。</w:t>
      </w:r>
    </w:p>
    <w:p w14:paraId="6FBAB16E"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39.</w:t>
      </w:r>
      <w:r w:rsidRPr="00A6422C">
        <w:rPr>
          <w:rFonts w:ascii="Time New Roman" w:hAnsi="Time New Roman"/>
          <w:szCs w:val="21"/>
        </w:rPr>
        <w:tab/>
      </w:r>
      <w:r w:rsidRPr="00A6422C">
        <w:rPr>
          <w:rFonts w:ascii="Time New Roman" w:eastAsia="黑体" w:hAnsi="Time New Roman"/>
          <w:szCs w:val="21"/>
        </w:rPr>
        <w:t>委员会建议缔约国</w:t>
      </w:r>
      <w:r w:rsidRPr="00A6422C">
        <w:rPr>
          <w:rFonts w:ascii="Time New Roman" w:eastAsia="黑体" w:hAnsi="Time New Roman" w:hint="eastAsia"/>
          <w:szCs w:val="21"/>
        </w:rPr>
        <w:t>：</w:t>
      </w:r>
    </w:p>
    <w:p w14:paraId="6835C112"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(a)</w:t>
      </w:r>
      <w:r w:rsidRPr="00A6422C">
        <w:rPr>
          <w:rFonts w:ascii="Time New Roman" w:hAnsi="Time New Roman"/>
          <w:szCs w:val="21"/>
        </w:rPr>
        <w:tab/>
      </w:r>
      <w:r w:rsidRPr="00A6422C">
        <w:rPr>
          <w:rFonts w:ascii="Time New Roman" w:eastAsia="黑体" w:hAnsi="Time New Roman"/>
          <w:szCs w:val="21"/>
        </w:rPr>
        <w:t>通过一项保护人</w:t>
      </w:r>
      <w:proofErr w:type="gramStart"/>
      <w:r w:rsidRPr="00A6422C">
        <w:rPr>
          <w:rFonts w:ascii="Time New Roman" w:eastAsia="黑体" w:hAnsi="Time New Roman"/>
          <w:szCs w:val="21"/>
        </w:rPr>
        <w:t>权维护</w:t>
      </w:r>
      <w:proofErr w:type="gramEnd"/>
      <w:r w:rsidRPr="00A6422C">
        <w:rPr>
          <w:rFonts w:ascii="Time New Roman" w:eastAsia="黑体" w:hAnsi="Time New Roman"/>
          <w:szCs w:val="21"/>
        </w:rPr>
        <w:t>者的政策和方案，确保在设计、实施和监督过程中与土著人民、非洲人后裔、蒙图比奥人和其他相关社会伙伴的代表</w:t>
      </w:r>
      <w:r w:rsidRPr="00A6422C">
        <w:rPr>
          <w:rFonts w:ascii="Time New Roman" w:eastAsia="黑体" w:hAnsi="Time New Roman" w:hint="eastAsia"/>
          <w:szCs w:val="21"/>
        </w:rPr>
        <w:t>开展</w:t>
      </w:r>
      <w:r w:rsidRPr="00A6422C">
        <w:rPr>
          <w:rFonts w:ascii="Time New Roman" w:eastAsia="黑体" w:hAnsi="Time New Roman"/>
          <w:szCs w:val="21"/>
        </w:rPr>
        <w:t>广泛和充分的协商；</w:t>
      </w:r>
    </w:p>
    <w:p w14:paraId="713CAFF8"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ab/>
        <w:t>(b)</w:t>
      </w:r>
      <w:r w:rsidRPr="00A6422C">
        <w:rPr>
          <w:rFonts w:ascii="Time New Roman" w:hAnsi="Time New Roman"/>
          <w:szCs w:val="21"/>
        </w:rPr>
        <w:tab/>
      </w:r>
      <w:r w:rsidRPr="00A6422C">
        <w:rPr>
          <w:rFonts w:ascii="Time New Roman" w:eastAsia="黑体" w:hAnsi="Time New Roman"/>
          <w:szCs w:val="21"/>
        </w:rPr>
        <w:t>迅速、彻底</w:t>
      </w:r>
      <w:r w:rsidRPr="00A6422C">
        <w:rPr>
          <w:rFonts w:ascii="Time New Roman" w:eastAsia="黑体" w:hAnsi="Time New Roman" w:hint="eastAsia"/>
          <w:szCs w:val="21"/>
        </w:rPr>
        <w:t>、</w:t>
      </w:r>
      <w:r w:rsidRPr="00A6422C">
        <w:rPr>
          <w:rFonts w:ascii="Time New Roman" w:eastAsia="黑体" w:hAnsi="Time New Roman"/>
          <w:szCs w:val="21"/>
        </w:rPr>
        <w:t>公正地调查所有关于攻击、报复、恐吓、威胁和任意</w:t>
      </w:r>
      <w:r w:rsidRPr="00A6422C">
        <w:rPr>
          <w:rFonts w:ascii="Time New Roman" w:eastAsia="黑体" w:hAnsi="Time New Roman" w:hint="eastAsia"/>
          <w:szCs w:val="21"/>
        </w:rPr>
        <w:t>利用</w:t>
      </w:r>
      <w:r w:rsidRPr="00A6422C">
        <w:rPr>
          <w:rFonts w:ascii="Time New Roman" w:eastAsia="黑体" w:hAnsi="Time New Roman"/>
          <w:szCs w:val="21"/>
        </w:rPr>
        <w:t>司法程序侵害人权维护者的指控，特别是侵害土著人民、非洲人后裔和蒙图比奥人权利维护者的指控。</w:t>
      </w:r>
    </w:p>
    <w:p w14:paraId="4037B488" w14:textId="77777777" w:rsidR="002A281A" w:rsidRPr="00A6422C" w:rsidRDefault="002A281A" w:rsidP="00847E4A">
      <w:pPr>
        <w:pStyle w:val="H23GC"/>
      </w:pPr>
      <w:r w:rsidRPr="00A6422C">
        <w:tab/>
      </w:r>
      <w:r w:rsidRPr="00A6422C">
        <w:tab/>
      </w:r>
      <w:r w:rsidRPr="00A6422C">
        <w:t>消除种族</w:t>
      </w:r>
      <w:r w:rsidRPr="00A6422C">
        <w:rPr>
          <w:rFonts w:cs="宋体" w:hint="eastAsia"/>
        </w:rPr>
        <w:t>刻板印象</w:t>
      </w:r>
      <w:r w:rsidRPr="00A6422C">
        <w:t>和先入</w:t>
      </w:r>
      <w:r w:rsidRPr="00A6422C">
        <w:rPr>
          <w:rFonts w:cs="宋体" w:hint="eastAsia"/>
        </w:rPr>
        <w:t>之见</w:t>
      </w:r>
    </w:p>
    <w:p w14:paraId="34158D90" w14:textId="4EFB1484" w:rsidR="002A281A" w:rsidRPr="00A6422C" w:rsidRDefault="002A281A" w:rsidP="002A281A">
      <w:pPr>
        <w:pStyle w:val="SingleTxtGC"/>
        <w:rPr>
          <w:rFonts w:ascii="Time New Roman" w:hAnsi="Time New Roman" w:hint="eastAsia"/>
          <w:szCs w:val="21"/>
        </w:rPr>
      </w:pPr>
      <w:r w:rsidRPr="00A6422C">
        <w:rPr>
          <w:rFonts w:ascii="Time New Roman" w:hAnsi="Time New Roman"/>
          <w:szCs w:val="21"/>
        </w:rPr>
        <w:t>40.</w:t>
      </w:r>
      <w:r w:rsidRPr="00A6422C">
        <w:rPr>
          <w:rFonts w:ascii="Time New Roman" w:hAnsi="Time New Roman"/>
          <w:szCs w:val="21"/>
        </w:rPr>
        <w:tab/>
      </w:r>
      <w:r w:rsidRPr="00A6422C">
        <w:rPr>
          <w:rFonts w:ascii="Time New Roman" w:hAnsi="Time New Roman"/>
          <w:szCs w:val="21"/>
        </w:rPr>
        <w:t>委员会</w:t>
      </w:r>
      <w:r w:rsidRPr="00A6422C">
        <w:rPr>
          <w:rFonts w:ascii="Time New Roman" w:hAnsi="Time New Roman" w:hint="eastAsia"/>
          <w:szCs w:val="21"/>
        </w:rPr>
        <w:t>承认</w:t>
      </w:r>
      <w:r w:rsidRPr="00A6422C">
        <w:rPr>
          <w:rFonts w:ascii="Time New Roman" w:hAnsi="Time New Roman"/>
          <w:szCs w:val="21"/>
        </w:rPr>
        <w:t>缔约国采取的措施，但</w:t>
      </w:r>
      <w:r w:rsidRPr="00A6422C">
        <w:rPr>
          <w:rFonts w:ascii="Time New Roman" w:hAnsi="Time New Roman" w:hint="eastAsia"/>
          <w:szCs w:val="21"/>
        </w:rPr>
        <w:t>再次</w:t>
      </w:r>
      <w:proofErr w:type="gramStart"/>
      <w:r w:rsidRPr="00A6422C">
        <w:rPr>
          <w:rFonts w:ascii="Time New Roman" w:hAnsi="Time New Roman" w:hint="eastAsia"/>
          <w:szCs w:val="21"/>
        </w:rPr>
        <w:t>表示</w:t>
      </w:r>
      <w:r w:rsidRPr="00A6422C">
        <w:rPr>
          <w:rFonts w:ascii="Time New Roman" w:hAnsi="Time New Roman"/>
          <w:szCs w:val="21"/>
        </w:rPr>
        <w:t>关切</w:t>
      </w:r>
      <w:proofErr w:type="gramEnd"/>
      <w:r w:rsidRPr="009359A6">
        <w:rPr>
          <w:rStyle w:val="a8"/>
          <w:rFonts w:eastAsia="宋体"/>
        </w:rPr>
        <w:footnoteReference w:id="12"/>
      </w:r>
      <w:r w:rsidR="00CB04B2">
        <w:rPr>
          <w:rFonts w:ascii="Time New Roman" w:hAnsi="Time New Roman"/>
          <w:szCs w:val="21"/>
        </w:rPr>
        <w:t xml:space="preserve"> </w:t>
      </w:r>
      <w:r w:rsidRPr="00A6422C">
        <w:rPr>
          <w:rFonts w:ascii="Time New Roman" w:hAnsi="Time New Roman"/>
          <w:szCs w:val="21"/>
        </w:rPr>
        <w:t>有报告称，媒体中持续存在种族歧视、</w:t>
      </w:r>
      <w:r w:rsidRPr="00A6422C">
        <w:rPr>
          <w:rFonts w:ascii="Time New Roman" w:hAnsi="Time New Roman" w:hint="eastAsia"/>
          <w:szCs w:val="21"/>
        </w:rPr>
        <w:t>先入之见</w:t>
      </w:r>
      <w:r w:rsidRPr="00A6422C">
        <w:rPr>
          <w:rFonts w:ascii="Time New Roman" w:hAnsi="Time New Roman"/>
          <w:szCs w:val="21"/>
        </w:rPr>
        <w:t>和</w:t>
      </w:r>
      <w:r w:rsidRPr="00A6422C">
        <w:rPr>
          <w:rFonts w:ascii="Time New Roman" w:hAnsi="Time New Roman" w:hint="eastAsia"/>
          <w:szCs w:val="21"/>
        </w:rPr>
        <w:t>刻板印象</w:t>
      </w:r>
      <w:r w:rsidRPr="00A6422C">
        <w:rPr>
          <w:rFonts w:ascii="Time New Roman" w:hAnsi="Time New Roman"/>
          <w:szCs w:val="21"/>
        </w:rPr>
        <w:t>，特别是针对非洲人后裔、土著人民和移民，</w:t>
      </w:r>
      <w:r w:rsidRPr="00A6422C">
        <w:rPr>
          <w:rFonts w:ascii="Time New Roman" w:hAnsi="Time New Roman" w:hint="eastAsia"/>
          <w:szCs w:val="21"/>
        </w:rPr>
        <w:t>这些群体往往被与缔约国日益增长的不安全感联系起来，尽管并没有证据表明存在这种关联</w:t>
      </w:r>
      <w:r w:rsidRPr="00A6422C">
        <w:rPr>
          <w:rFonts w:ascii="Time New Roman" w:hAnsi="Time New Roman"/>
          <w:szCs w:val="21"/>
        </w:rPr>
        <w:t>(</w:t>
      </w:r>
      <w:r w:rsidRPr="00A6422C">
        <w:rPr>
          <w:rFonts w:ascii="Time New Roman" w:hAnsi="Time New Roman"/>
          <w:szCs w:val="21"/>
        </w:rPr>
        <w:t>第七条</w:t>
      </w:r>
      <w:r w:rsidRPr="00A6422C">
        <w:rPr>
          <w:rFonts w:ascii="Time New Roman" w:hAnsi="Time New Roman"/>
          <w:szCs w:val="21"/>
        </w:rPr>
        <w:t>)</w:t>
      </w:r>
      <w:r w:rsidRPr="00A6422C">
        <w:rPr>
          <w:rFonts w:ascii="Time New Roman" w:hAnsi="Time New Roman"/>
          <w:szCs w:val="21"/>
        </w:rPr>
        <w:t>。</w:t>
      </w:r>
    </w:p>
    <w:p w14:paraId="39E4A415"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41.</w:t>
      </w:r>
      <w:r w:rsidRPr="00A6422C">
        <w:rPr>
          <w:rFonts w:ascii="Time New Roman" w:hAnsi="Time New Roman"/>
          <w:szCs w:val="21"/>
        </w:rPr>
        <w:tab/>
      </w:r>
      <w:r w:rsidRPr="00A6422C">
        <w:rPr>
          <w:rFonts w:ascii="Time New Roman" w:eastAsia="黑体" w:hAnsi="Time New Roman"/>
          <w:szCs w:val="21"/>
        </w:rPr>
        <w:t>委员会</w:t>
      </w:r>
      <w:r w:rsidRPr="00A6422C">
        <w:rPr>
          <w:rFonts w:ascii="Time New Roman" w:eastAsia="黑体" w:hAnsi="Time New Roman" w:hint="eastAsia"/>
          <w:szCs w:val="21"/>
        </w:rPr>
        <w:t>参照</w:t>
      </w:r>
      <w:r w:rsidRPr="00A6422C">
        <w:rPr>
          <w:rFonts w:ascii="Time New Roman" w:eastAsia="黑体" w:hAnsi="Time New Roman"/>
          <w:szCs w:val="21"/>
        </w:rPr>
        <w:t>关于打击种族主义仇恨言论的第</w:t>
      </w:r>
      <w:r w:rsidRPr="00A6422C">
        <w:rPr>
          <w:rFonts w:ascii="Time New Roman" w:eastAsia="黑体" w:hAnsi="Time New Roman"/>
          <w:szCs w:val="21"/>
        </w:rPr>
        <w:t>35</w:t>
      </w:r>
      <w:r w:rsidRPr="00A6422C">
        <w:rPr>
          <w:rFonts w:ascii="Time New Roman" w:eastAsia="黑体" w:hAnsi="Time New Roman"/>
          <w:szCs w:val="21"/>
        </w:rPr>
        <w:t>号一般性建议</w:t>
      </w:r>
      <w:r w:rsidRPr="00A6422C">
        <w:rPr>
          <w:rFonts w:ascii="Time New Roman" w:eastAsia="黑体" w:hAnsi="Time New Roman"/>
          <w:szCs w:val="21"/>
        </w:rPr>
        <w:t>(2013</w:t>
      </w:r>
      <w:r w:rsidRPr="00A6422C">
        <w:rPr>
          <w:rFonts w:ascii="Time New Roman" w:eastAsia="黑体" w:hAnsi="Time New Roman"/>
          <w:szCs w:val="21"/>
        </w:rPr>
        <w:t>年</w:t>
      </w:r>
      <w:r w:rsidRPr="00A6422C">
        <w:rPr>
          <w:rFonts w:ascii="Time New Roman" w:eastAsia="黑体" w:hAnsi="Time New Roman"/>
          <w:szCs w:val="21"/>
        </w:rPr>
        <w:t>)</w:t>
      </w:r>
      <w:r w:rsidRPr="00A6422C">
        <w:rPr>
          <w:rFonts w:ascii="Time New Roman" w:eastAsia="黑体" w:hAnsi="Time New Roman"/>
          <w:szCs w:val="21"/>
        </w:rPr>
        <w:t>，重申其先前的建议</w:t>
      </w:r>
      <w:r w:rsidRPr="009359A6">
        <w:rPr>
          <w:rStyle w:val="a8"/>
          <w:rFonts w:eastAsia="宋体"/>
        </w:rPr>
        <w:footnoteReference w:id="13"/>
      </w:r>
      <w:r w:rsidRPr="00A6422C">
        <w:rPr>
          <w:rFonts w:ascii="Time New Roman" w:eastAsia="黑体" w:hAnsi="Time New Roman"/>
          <w:szCs w:val="21"/>
        </w:rPr>
        <w:t>，应采取适当措施打击媒体中的种族偏见。委员会建议缔约国继续开展工作</w:t>
      </w:r>
      <w:r w:rsidRPr="00A6422C">
        <w:rPr>
          <w:rFonts w:ascii="Time New Roman" w:eastAsia="黑体" w:hAnsi="Time New Roman" w:hint="eastAsia"/>
          <w:szCs w:val="21"/>
        </w:rPr>
        <w:t>，</w:t>
      </w:r>
      <w:r w:rsidRPr="00A6422C">
        <w:rPr>
          <w:rFonts w:ascii="Time New Roman" w:eastAsia="黑体" w:hAnsi="Time New Roman"/>
          <w:szCs w:val="21"/>
        </w:rPr>
        <w:t>与蒙图比奥</w:t>
      </w:r>
      <w:r w:rsidRPr="00A6422C">
        <w:rPr>
          <w:rFonts w:ascii="Time New Roman" w:eastAsia="黑体" w:hAnsi="Time New Roman" w:hint="eastAsia"/>
          <w:szCs w:val="21"/>
        </w:rPr>
        <w:t>人</w:t>
      </w:r>
      <w:r w:rsidRPr="00A6422C">
        <w:rPr>
          <w:rFonts w:ascii="Time New Roman" w:eastAsia="黑体" w:hAnsi="Time New Roman"/>
          <w:szCs w:val="21"/>
        </w:rPr>
        <w:t>、非裔厄瓜多尔人、土著人民和移民协商采取措施，重点</w:t>
      </w:r>
      <w:r w:rsidRPr="00A6422C">
        <w:rPr>
          <w:rFonts w:ascii="Time New Roman" w:eastAsia="黑体" w:hAnsi="Time New Roman" w:hint="eastAsia"/>
          <w:szCs w:val="21"/>
        </w:rPr>
        <w:t>关注</w:t>
      </w:r>
      <w:r w:rsidRPr="00A6422C">
        <w:rPr>
          <w:rFonts w:ascii="Time New Roman" w:eastAsia="黑体" w:hAnsi="Time New Roman"/>
          <w:szCs w:val="21"/>
        </w:rPr>
        <w:t>媒体的社会</w:t>
      </w:r>
      <w:r w:rsidRPr="00A6422C">
        <w:rPr>
          <w:rFonts w:ascii="Time New Roman" w:eastAsia="黑体" w:hAnsi="Time New Roman" w:hint="eastAsia"/>
          <w:szCs w:val="21"/>
        </w:rPr>
        <w:t>角色</w:t>
      </w:r>
      <w:r w:rsidRPr="00A6422C">
        <w:rPr>
          <w:rFonts w:ascii="Time New Roman" w:eastAsia="黑体" w:hAnsi="Time New Roman"/>
          <w:szCs w:val="21"/>
        </w:rPr>
        <w:t>，并开展公众</w:t>
      </w:r>
      <w:r w:rsidRPr="00A6422C">
        <w:rPr>
          <w:rFonts w:ascii="Time New Roman" w:eastAsia="黑体" w:hAnsi="Time New Roman" w:hint="eastAsia"/>
          <w:szCs w:val="21"/>
        </w:rPr>
        <w:t>宣传活动</w:t>
      </w:r>
      <w:r w:rsidRPr="00A6422C">
        <w:rPr>
          <w:rFonts w:ascii="Time New Roman" w:eastAsia="黑体" w:hAnsi="Time New Roman"/>
          <w:szCs w:val="21"/>
        </w:rPr>
        <w:t>，</w:t>
      </w:r>
      <w:r w:rsidRPr="00A6422C">
        <w:rPr>
          <w:rFonts w:ascii="Time New Roman" w:eastAsia="黑体" w:hAnsi="Time New Roman" w:hint="eastAsia"/>
          <w:szCs w:val="21"/>
        </w:rPr>
        <w:t>消除</w:t>
      </w:r>
      <w:r w:rsidRPr="00A6422C">
        <w:rPr>
          <w:rFonts w:ascii="Time New Roman" w:eastAsia="黑体" w:hAnsi="Time New Roman"/>
          <w:szCs w:val="21"/>
        </w:rPr>
        <w:t>种族歧视背后的偏见。</w:t>
      </w:r>
    </w:p>
    <w:p w14:paraId="13777A25" w14:textId="77777777" w:rsidR="002A281A" w:rsidRPr="00A6422C" w:rsidRDefault="002A281A" w:rsidP="00CB04B2">
      <w:pPr>
        <w:pStyle w:val="H1GC"/>
      </w:pPr>
      <w:r w:rsidRPr="00A6422C">
        <w:tab/>
        <w:t>D.</w:t>
      </w:r>
      <w:r w:rsidRPr="00A6422C">
        <w:tab/>
      </w:r>
      <w:r w:rsidRPr="00A6422C">
        <w:t>其他建议</w:t>
      </w:r>
    </w:p>
    <w:p w14:paraId="69959FFA" w14:textId="77777777" w:rsidR="002A281A" w:rsidRPr="00A6422C" w:rsidRDefault="002A281A" w:rsidP="00CB04B2">
      <w:pPr>
        <w:pStyle w:val="H23GC"/>
      </w:pPr>
      <w:r w:rsidRPr="00A6422C">
        <w:tab/>
      </w:r>
      <w:r w:rsidRPr="00A6422C">
        <w:tab/>
      </w:r>
      <w:r w:rsidRPr="00A6422C">
        <w:t>德班宣言和行动纲领</w:t>
      </w:r>
    </w:p>
    <w:p w14:paraId="2C271F0D"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42.</w:t>
      </w:r>
      <w:r w:rsidRPr="00A6422C">
        <w:rPr>
          <w:rFonts w:ascii="Time New Roman" w:hAnsi="Time New Roman"/>
          <w:szCs w:val="21"/>
        </w:rPr>
        <w:tab/>
      </w:r>
      <w:r w:rsidRPr="00A6422C">
        <w:rPr>
          <w:rFonts w:ascii="Time New Roman" w:eastAsia="黑体" w:hAnsi="Time New Roman" w:hint="eastAsia"/>
          <w:szCs w:val="21"/>
        </w:rPr>
        <w:t>委员会参照关于德班审查会议的后续行动的第</w:t>
      </w:r>
      <w:r w:rsidRPr="00A6422C">
        <w:rPr>
          <w:rFonts w:ascii="Time New Roman" w:eastAsia="黑体" w:hAnsi="Time New Roman"/>
          <w:szCs w:val="21"/>
        </w:rPr>
        <w:t>33</w:t>
      </w:r>
      <w:r w:rsidRPr="00A6422C">
        <w:rPr>
          <w:rFonts w:ascii="Time New Roman" w:eastAsia="黑体" w:hAnsi="Time New Roman" w:hint="eastAsia"/>
          <w:szCs w:val="21"/>
        </w:rPr>
        <w:t>号一般性建议</w:t>
      </w:r>
      <w:r w:rsidRPr="00A6422C">
        <w:rPr>
          <w:rFonts w:ascii="Time New Roman" w:eastAsia="黑体" w:hAnsi="Time New Roman"/>
          <w:szCs w:val="21"/>
        </w:rPr>
        <w:t>(2009</w:t>
      </w:r>
      <w:r w:rsidRPr="00A6422C">
        <w:rPr>
          <w:rFonts w:ascii="Time New Roman" w:eastAsia="黑体" w:hAnsi="Time New Roman" w:hint="eastAsia"/>
          <w:szCs w:val="21"/>
        </w:rPr>
        <w:t>年</w:t>
      </w:r>
      <w:r w:rsidRPr="00A6422C">
        <w:rPr>
          <w:rFonts w:ascii="Time New Roman" w:eastAsia="黑体" w:hAnsi="Time New Roman"/>
          <w:szCs w:val="21"/>
        </w:rPr>
        <w:t>)</w:t>
      </w:r>
      <w:r w:rsidRPr="00A6422C">
        <w:rPr>
          <w:rFonts w:ascii="Time New Roman" w:eastAsia="黑体" w:hAnsi="Time New Roman" w:hint="eastAsia"/>
          <w:szCs w:val="21"/>
        </w:rPr>
        <w:t>，建议缔约国在国内法律秩序中执行《公约》时落实反对种族主义、种族歧视、仇外心理和相关不容忍行为世界会议</w:t>
      </w:r>
      <w:r w:rsidRPr="00A6422C">
        <w:rPr>
          <w:rFonts w:ascii="Time New Roman" w:eastAsia="黑体" w:hAnsi="Time New Roman"/>
          <w:szCs w:val="21"/>
        </w:rPr>
        <w:t>2001</w:t>
      </w:r>
      <w:r w:rsidRPr="00A6422C">
        <w:rPr>
          <w:rFonts w:ascii="Time New Roman" w:eastAsia="黑体" w:hAnsi="Time New Roman" w:hint="eastAsia"/>
          <w:szCs w:val="21"/>
        </w:rPr>
        <w:t>年</w:t>
      </w:r>
      <w:r w:rsidRPr="00A6422C">
        <w:rPr>
          <w:rFonts w:ascii="Time New Roman" w:eastAsia="黑体" w:hAnsi="Time New Roman"/>
          <w:szCs w:val="21"/>
        </w:rPr>
        <w:t>9</w:t>
      </w:r>
      <w:r w:rsidRPr="00A6422C">
        <w:rPr>
          <w:rFonts w:ascii="Time New Roman" w:eastAsia="黑体" w:hAnsi="Time New Roman" w:hint="eastAsia"/>
          <w:szCs w:val="21"/>
        </w:rPr>
        <w:t>月通过的《德班宣言和行动纲领》，同时考虑到</w:t>
      </w:r>
      <w:r w:rsidRPr="00A6422C">
        <w:rPr>
          <w:rFonts w:ascii="Time New Roman" w:eastAsia="黑体" w:hAnsi="Time New Roman"/>
          <w:szCs w:val="21"/>
        </w:rPr>
        <w:t>2009</w:t>
      </w:r>
      <w:r w:rsidRPr="00A6422C">
        <w:rPr>
          <w:rFonts w:ascii="Time New Roman" w:eastAsia="黑体" w:hAnsi="Time New Roman" w:hint="eastAsia"/>
          <w:szCs w:val="21"/>
        </w:rPr>
        <w:t>年</w:t>
      </w:r>
      <w:r w:rsidRPr="00A6422C">
        <w:rPr>
          <w:rFonts w:ascii="Time New Roman" w:eastAsia="黑体" w:hAnsi="Time New Roman"/>
          <w:szCs w:val="21"/>
        </w:rPr>
        <w:t>4</w:t>
      </w:r>
      <w:r w:rsidRPr="00A6422C">
        <w:rPr>
          <w:rFonts w:ascii="Time New Roman" w:eastAsia="黑体" w:hAnsi="Time New Roman" w:hint="eastAsia"/>
          <w:szCs w:val="21"/>
        </w:rPr>
        <w:t>月在日内瓦举行的德班审查会议成果文件。委员会请缔约国在下次定期报告中具体说明国家贯彻执行《德班宣言和行动纲领》的行动计划和其他措施。</w:t>
      </w:r>
    </w:p>
    <w:p w14:paraId="73DEF868" w14:textId="77777777" w:rsidR="002A281A" w:rsidRPr="00A6422C" w:rsidRDefault="002A281A" w:rsidP="00DD1125">
      <w:pPr>
        <w:pStyle w:val="H23GC"/>
      </w:pPr>
      <w:r w:rsidRPr="00A6422C">
        <w:tab/>
      </w:r>
      <w:r w:rsidRPr="00A6422C">
        <w:tab/>
      </w:r>
      <w:r w:rsidRPr="00A6422C">
        <w:t>非洲</w:t>
      </w:r>
      <w:r w:rsidRPr="00A6422C">
        <w:rPr>
          <w:rFonts w:cs="宋体" w:hint="eastAsia"/>
        </w:rPr>
        <w:t>人后裔</w:t>
      </w:r>
      <w:r w:rsidRPr="00A6422C">
        <w:t>国际十年</w:t>
      </w:r>
    </w:p>
    <w:p w14:paraId="4BECA0F2"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43.</w:t>
      </w:r>
      <w:r w:rsidRPr="00A6422C">
        <w:rPr>
          <w:rFonts w:ascii="Time New Roman" w:hAnsi="Time New Roman"/>
          <w:szCs w:val="21"/>
        </w:rPr>
        <w:tab/>
      </w:r>
      <w:r w:rsidRPr="00A6422C">
        <w:rPr>
          <w:rFonts w:ascii="Time New Roman" w:eastAsia="黑体" w:hAnsi="Time New Roman" w:hint="eastAsia"/>
          <w:szCs w:val="21"/>
        </w:rPr>
        <w:t>委员会参照大会宣布</w:t>
      </w:r>
      <w:r w:rsidRPr="00A6422C">
        <w:rPr>
          <w:rFonts w:ascii="Time New Roman" w:eastAsia="黑体" w:hAnsi="Time New Roman"/>
          <w:szCs w:val="21"/>
        </w:rPr>
        <w:t>2015-2024</w:t>
      </w:r>
      <w:r w:rsidRPr="00A6422C">
        <w:rPr>
          <w:rFonts w:ascii="Time New Roman" w:eastAsia="黑体" w:hAnsi="Time New Roman" w:hint="eastAsia"/>
          <w:szCs w:val="21"/>
        </w:rPr>
        <w:t>年为“非洲人后裔国际十年”的第</w:t>
      </w:r>
      <w:r w:rsidRPr="00A6422C">
        <w:rPr>
          <w:rFonts w:ascii="Time New Roman" w:eastAsia="黑体" w:hAnsi="Time New Roman"/>
          <w:szCs w:val="21"/>
        </w:rPr>
        <w:t>68/237</w:t>
      </w:r>
      <w:r w:rsidRPr="00A6422C">
        <w:rPr>
          <w:rFonts w:ascii="Time New Roman" w:eastAsia="黑体" w:hAnsi="Time New Roman" w:hint="eastAsia"/>
          <w:szCs w:val="21"/>
        </w:rPr>
        <w:t>号决议以及大会关于落实“十年”活动方案的第</w:t>
      </w:r>
      <w:r w:rsidRPr="00A6422C">
        <w:rPr>
          <w:rFonts w:ascii="Time New Roman" w:eastAsia="黑体" w:hAnsi="Time New Roman"/>
          <w:szCs w:val="21"/>
        </w:rPr>
        <w:t>69/16</w:t>
      </w:r>
      <w:r w:rsidRPr="00A6422C">
        <w:rPr>
          <w:rFonts w:ascii="Time New Roman" w:eastAsia="黑体" w:hAnsi="Time New Roman" w:hint="eastAsia"/>
          <w:szCs w:val="21"/>
        </w:rPr>
        <w:t>号决议，</w:t>
      </w:r>
      <w:r w:rsidRPr="00A6422C">
        <w:rPr>
          <w:rFonts w:ascii="Time New Roman" w:eastAsia="黑体" w:hAnsi="Time New Roman"/>
          <w:szCs w:val="21"/>
        </w:rPr>
        <w:t>并考虑到</w:t>
      </w:r>
      <w:r w:rsidRPr="00A6422C">
        <w:rPr>
          <w:rFonts w:ascii="Time New Roman" w:eastAsia="黑体" w:hAnsi="Time New Roman" w:hint="eastAsia"/>
          <w:szCs w:val="21"/>
        </w:rPr>
        <w:t>“</w:t>
      </w:r>
      <w:r w:rsidRPr="00A6422C">
        <w:rPr>
          <w:rFonts w:ascii="Time New Roman" w:eastAsia="黑体" w:hAnsi="Time New Roman"/>
          <w:szCs w:val="21"/>
        </w:rPr>
        <w:t>十年</w:t>
      </w:r>
      <w:r w:rsidRPr="00A6422C">
        <w:rPr>
          <w:rFonts w:ascii="Time New Roman" w:eastAsia="黑体" w:hAnsi="Time New Roman" w:hint="eastAsia"/>
          <w:szCs w:val="21"/>
        </w:rPr>
        <w:t>”</w:t>
      </w:r>
      <w:r w:rsidRPr="00A6422C">
        <w:rPr>
          <w:rFonts w:ascii="Time New Roman" w:eastAsia="黑体" w:hAnsi="Time New Roman"/>
          <w:szCs w:val="21"/>
        </w:rPr>
        <w:t>即将结束，</w:t>
      </w:r>
      <w:r w:rsidRPr="00A6422C">
        <w:rPr>
          <w:rFonts w:ascii="Time New Roman" w:eastAsia="黑体" w:hAnsi="Time New Roman" w:hint="eastAsia"/>
          <w:szCs w:val="21"/>
        </w:rPr>
        <w:t>请缔约国考虑到委员会关于针对非洲人后裔的种族歧视的第</w:t>
      </w:r>
      <w:r w:rsidRPr="00A6422C">
        <w:rPr>
          <w:rFonts w:ascii="Time New Roman" w:eastAsia="黑体" w:hAnsi="Time New Roman"/>
          <w:szCs w:val="21"/>
        </w:rPr>
        <w:t>34</w:t>
      </w:r>
      <w:r w:rsidRPr="00A6422C">
        <w:rPr>
          <w:rFonts w:ascii="Time New Roman" w:eastAsia="黑体" w:hAnsi="Time New Roman" w:hint="eastAsia"/>
          <w:szCs w:val="21"/>
        </w:rPr>
        <w:t>号一般性建议</w:t>
      </w:r>
      <w:r w:rsidRPr="00A6422C">
        <w:rPr>
          <w:rFonts w:ascii="Time New Roman" w:eastAsia="黑体" w:hAnsi="Time New Roman"/>
          <w:szCs w:val="21"/>
        </w:rPr>
        <w:t>(2011</w:t>
      </w:r>
      <w:r w:rsidRPr="00A6422C">
        <w:rPr>
          <w:rFonts w:ascii="Time New Roman" w:eastAsia="黑体" w:hAnsi="Time New Roman" w:hint="eastAsia"/>
          <w:szCs w:val="21"/>
        </w:rPr>
        <w:t>年</w:t>
      </w:r>
      <w:r w:rsidRPr="00A6422C">
        <w:rPr>
          <w:rFonts w:ascii="Time New Roman" w:eastAsia="黑体" w:hAnsi="Time New Roman"/>
          <w:szCs w:val="21"/>
        </w:rPr>
        <w:t>)</w:t>
      </w:r>
      <w:r w:rsidRPr="00A6422C">
        <w:rPr>
          <w:rFonts w:ascii="Time New Roman" w:eastAsia="黑体" w:hAnsi="Time New Roman" w:hint="eastAsia"/>
          <w:szCs w:val="21"/>
        </w:rPr>
        <w:t>，在下次定期报告中说明为执行活动方案所采取措施的结果，以及与非洲人后裔及其组织合作制定的可持续的措施和政策。</w:t>
      </w:r>
    </w:p>
    <w:p w14:paraId="4FE744CC" w14:textId="77777777" w:rsidR="002A281A" w:rsidRPr="00A6422C" w:rsidRDefault="002A281A" w:rsidP="00EA7B3C">
      <w:pPr>
        <w:pStyle w:val="H23GC"/>
      </w:pPr>
      <w:r w:rsidRPr="00A6422C">
        <w:tab/>
      </w:r>
      <w:r w:rsidRPr="00A6422C">
        <w:tab/>
      </w:r>
      <w:r w:rsidRPr="00A6422C">
        <w:t>与民间社会组织</w:t>
      </w:r>
      <w:r w:rsidRPr="00A6422C">
        <w:rPr>
          <w:rFonts w:cs="宋体" w:hint="eastAsia"/>
        </w:rPr>
        <w:t>协商</w:t>
      </w:r>
    </w:p>
    <w:p w14:paraId="76471AA0"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44.</w:t>
      </w:r>
      <w:r w:rsidRPr="00A6422C">
        <w:rPr>
          <w:rFonts w:ascii="Time New Roman" w:hAnsi="Time New Roman"/>
          <w:szCs w:val="21"/>
        </w:rPr>
        <w:tab/>
      </w:r>
      <w:r w:rsidRPr="00A6422C">
        <w:rPr>
          <w:rFonts w:ascii="Time New Roman" w:eastAsia="黑体" w:hAnsi="Time New Roman"/>
          <w:szCs w:val="21"/>
        </w:rPr>
        <w:t>委员会建议缔约国在编写下次定期报告和</w:t>
      </w:r>
      <w:r w:rsidRPr="00A6422C">
        <w:rPr>
          <w:rFonts w:ascii="Time New Roman" w:eastAsia="黑体" w:hAnsi="Time New Roman" w:hint="eastAsia"/>
          <w:szCs w:val="21"/>
        </w:rPr>
        <w:t>后续落实</w:t>
      </w:r>
      <w:r w:rsidRPr="00A6422C">
        <w:rPr>
          <w:rFonts w:ascii="Time New Roman" w:eastAsia="黑体" w:hAnsi="Time New Roman"/>
          <w:szCs w:val="21"/>
        </w:rPr>
        <w:t>本结论性意见时，继续与</w:t>
      </w:r>
      <w:r w:rsidRPr="00A6422C">
        <w:rPr>
          <w:rFonts w:ascii="Time New Roman" w:eastAsia="黑体" w:hAnsi="Time New Roman" w:hint="eastAsia"/>
          <w:szCs w:val="21"/>
        </w:rPr>
        <w:t>人权保护领域的民间社会组织，特别是反种族歧视组织</w:t>
      </w:r>
      <w:r w:rsidRPr="00A6422C">
        <w:rPr>
          <w:rFonts w:ascii="Time New Roman" w:eastAsia="黑体" w:hAnsi="Time New Roman"/>
          <w:szCs w:val="21"/>
        </w:rPr>
        <w:t>以及代表土著人民、非洲人后裔和蒙图比奥人的组织</w:t>
      </w:r>
      <w:r w:rsidRPr="00A6422C">
        <w:rPr>
          <w:rFonts w:ascii="Time New Roman" w:eastAsia="黑体" w:hAnsi="Time New Roman" w:hint="eastAsia"/>
          <w:szCs w:val="21"/>
        </w:rPr>
        <w:t>进行协商并加强对话。</w:t>
      </w:r>
    </w:p>
    <w:p w14:paraId="20D56822" w14:textId="77777777" w:rsidR="002A281A" w:rsidRPr="00A6422C" w:rsidRDefault="002A281A" w:rsidP="00EA7B3C">
      <w:pPr>
        <w:pStyle w:val="H23GC"/>
      </w:pPr>
      <w:r w:rsidRPr="00A6422C">
        <w:tab/>
      </w:r>
      <w:r w:rsidRPr="00A6422C">
        <w:tab/>
      </w:r>
      <w:r w:rsidRPr="00A6422C">
        <w:rPr>
          <w:rFonts w:hint="eastAsia"/>
        </w:rPr>
        <w:t>传播相关信息</w:t>
      </w:r>
    </w:p>
    <w:p w14:paraId="3608AB81"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45.</w:t>
      </w:r>
      <w:r w:rsidRPr="00A6422C">
        <w:rPr>
          <w:rFonts w:ascii="Time New Roman" w:hAnsi="Time New Roman"/>
          <w:szCs w:val="21"/>
        </w:rPr>
        <w:tab/>
      </w:r>
      <w:r w:rsidRPr="00A6422C">
        <w:rPr>
          <w:rFonts w:ascii="Time New Roman" w:eastAsia="黑体" w:hAnsi="Time New Roman" w:hint="eastAsia"/>
          <w:szCs w:val="21"/>
        </w:rPr>
        <w:t>委员会建议缔约国在提交报告时方便公众索取和查阅，并建议缔约国酌情以官方语言和其他通用语言向负责执行《公约》的各国家机构包括市政当局转发委员会关于缔约国报告的结论性意见。</w:t>
      </w:r>
    </w:p>
    <w:p w14:paraId="05A854D3" w14:textId="77777777" w:rsidR="002A281A" w:rsidRPr="00A6422C" w:rsidRDefault="002A281A" w:rsidP="00EA7B3C">
      <w:pPr>
        <w:pStyle w:val="H23GC"/>
      </w:pPr>
      <w:r w:rsidRPr="00A6422C">
        <w:tab/>
      </w:r>
      <w:r w:rsidRPr="00A6422C">
        <w:tab/>
      </w:r>
      <w:r w:rsidRPr="00A6422C">
        <w:t>特别重要的段落</w:t>
      </w:r>
    </w:p>
    <w:p w14:paraId="25CAD7C7" w14:textId="77777777" w:rsidR="002A281A" w:rsidRPr="00A6422C" w:rsidDel="00283433" w:rsidRDefault="002A281A" w:rsidP="002A281A">
      <w:pPr>
        <w:pStyle w:val="SingleTxtGC"/>
        <w:rPr>
          <w:rFonts w:ascii="Time New Roman" w:hAnsi="Time New Roman" w:hint="eastAsia"/>
          <w:bCs/>
          <w:szCs w:val="21"/>
        </w:rPr>
      </w:pPr>
      <w:r w:rsidRPr="00A6422C">
        <w:rPr>
          <w:rFonts w:ascii="Time New Roman" w:hAnsi="Time New Roman"/>
          <w:szCs w:val="21"/>
        </w:rPr>
        <w:t>46.</w:t>
      </w:r>
      <w:r w:rsidRPr="00A6422C">
        <w:rPr>
          <w:rFonts w:ascii="Time New Roman" w:hAnsi="Time New Roman"/>
          <w:szCs w:val="21"/>
        </w:rPr>
        <w:tab/>
      </w:r>
      <w:r w:rsidRPr="00A6422C">
        <w:rPr>
          <w:rFonts w:ascii="Time New Roman" w:eastAsia="黑体" w:hAnsi="Time New Roman" w:hint="eastAsia"/>
          <w:szCs w:val="21"/>
        </w:rPr>
        <w:t>委员会谨请缔约国注意，</w:t>
      </w:r>
      <w:r w:rsidRPr="00A6422C">
        <w:rPr>
          <w:rFonts w:ascii="Time New Roman" w:eastAsia="黑体" w:hAnsi="Time New Roman"/>
          <w:szCs w:val="21"/>
        </w:rPr>
        <w:t>第</w:t>
      </w:r>
      <w:r w:rsidRPr="00A6422C">
        <w:rPr>
          <w:rFonts w:ascii="Time New Roman" w:eastAsia="黑体" w:hAnsi="Time New Roman"/>
          <w:szCs w:val="21"/>
        </w:rPr>
        <w:t>7</w:t>
      </w:r>
      <w:r w:rsidRPr="00A6422C">
        <w:rPr>
          <w:rFonts w:ascii="Time New Roman" w:eastAsia="黑体" w:hAnsi="Time New Roman"/>
          <w:szCs w:val="21"/>
        </w:rPr>
        <w:t>段</w:t>
      </w:r>
      <w:r w:rsidRPr="00A6422C">
        <w:rPr>
          <w:rFonts w:ascii="Time New Roman" w:eastAsia="黑体" w:hAnsi="Time New Roman"/>
          <w:szCs w:val="21"/>
        </w:rPr>
        <w:t>(</w:t>
      </w:r>
      <w:r w:rsidRPr="00A6422C">
        <w:rPr>
          <w:rFonts w:ascii="Time New Roman" w:eastAsia="黑体" w:hAnsi="Time New Roman"/>
          <w:szCs w:val="21"/>
        </w:rPr>
        <w:t>统计数据</w:t>
      </w:r>
      <w:r w:rsidRPr="00A6422C">
        <w:rPr>
          <w:rFonts w:ascii="Time New Roman" w:eastAsia="黑体" w:hAnsi="Time New Roman"/>
          <w:szCs w:val="21"/>
        </w:rPr>
        <w:t>)</w:t>
      </w:r>
      <w:r w:rsidRPr="00A6422C">
        <w:rPr>
          <w:rFonts w:ascii="Time New Roman" w:eastAsia="黑体" w:hAnsi="Time New Roman"/>
          <w:szCs w:val="21"/>
        </w:rPr>
        <w:t>、第</w:t>
      </w:r>
      <w:r w:rsidRPr="00A6422C">
        <w:rPr>
          <w:rFonts w:ascii="Time New Roman" w:eastAsia="黑体" w:hAnsi="Time New Roman"/>
          <w:szCs w:val="21"/>
        </w:rPr>
        <w:t>13</w:t>
      </w:r>
      <w:r w:rsidRPr="00A6422C">
        <w:rPr>
          <w:rFonts w:ascii="Time New Roman" w:eastAsia="黑体" w:hAnsi="Time New Roman"/>
          <w:szCs w:val="21"/>
        </w:rPr>
        <w:t>段</w:t>
      </w:r>
      <w:r w:rsidRPr="00A6422C">
        <w:rPr>
          <w:rFonts w:ascii="Time New Roman" w:eastAsia="黑体" w:hAnsi="Time New Roman"/>
          <w:szCs w:val="21"/>
        </w:rPr>
        <w:t>(</w:t>
      </w:r>
      <w:r w:rsidRPr="00A6422C">
        <w:rPr>
          <w:rFonts w:ascii="Time New Roman" w:eastAsia="黑体" w:hAnsi="Time New Roman"/>
          <w:szCs w:val="21"/>
        </w:rPr>
        <w:t>仇恨犯罪和种族歧视</w:t>
      </w:r>
      <w:r w:rsidRPr="00A6422C">
        <w:rPr>
          <w:rFonts w:ascii="Time New Roman" w:eastAsia="黑体" w:hAnsi="Time New Roman"/>
          <w:szCs w:val="21"/>
        </w:rPr>
        <w:t>)</w:t>
      </w:r>
      <w:r w:rsidRPr="00A6422C">
        <w:rPr>
          <w:rFonts w:ascii="Time New Roman" w:eastAsia="黑体" w:hAnsi="Time New Roman"/>
          <w:szCs w:val="21"/>
        </w:rPr>
        <w:t>、第</w:t>
      </w:r>
      <w:r w:rsidRPr="00A6422C">
        <w:rPr>
          <w:rFonts w:ascii="Time New Roman" w:eastAsia="黑体" w:hAnsi="Time New Roman"/>
          <w:szCs w:val="21"/>
        </w:rPr>
        <w:t>17(b)</w:t>
      </w:r>
      <w:r w:rsidRPr="00A6422C">
        <w:rPr>
          <w:rFonts w:ascii="Time New Roman" w:eastAsia="黑体" w:hAnsi="Time New Roman"/>
          <w:szCs w:val="21"/>
        </w:rPr>
        <w:t>段</w:t>
      </w:r>
      <w:r w:rsidRPr="00A6422C">
        <w:rPr>
          <w:rFonts w:ascii="Time New Roman" w:eastAsia="黑体" w:hAnsi="Time New Roman"/>
          <w:szCs w:val="21"/>
        </w:rPr>
        <w:t>(</w:t>
      </w:r>
      <w:r w:rsidRPr="00A6422C">
        <w:rPr>
          <w:rFonts w:ascii="Time New Roman" w:eastAsia="黑体" w:hAnsi="Time New Roman"/>
          <w:szCs w:val="21"/>
        </w:rPr>
        <w:t>对</w:t>
      </w:r>
      <w:r w:rsidRPr="00A6422C">
        <w:rPr>
          <w:rFonts w:ascii="Time New Roman" w:eastAsia="黑体" w:hAnsi="Time New Roman" w:hint="eastAsia"/>
          <w:szCs w:val="21"/>
        </w:rPr>
        <w:t>各人民</w:t>
      </w:r>
      <w:r w:rsidRPr="00A6422C">
        <w:rPr>
          <w:rFonts w:ascii="Time New Roman" w:eastAsia="黑体" w:hAnsi="Time New Roman"/>
          <w:szCs w:val="21"/>
        </w:rPr>
        <w:t>和</w:t>
      </w:r>
      <w:r w:rsidRPr="00A6422C">
        <w:rPr>
          <w:rFonts w:ascii="Time New Roman" w:eastAsia="黑体" w:hAnsi="Time New Roman" w:hint="eastAsia"/>
          <w:szCs w:val="21"/>
        </w:rPr>
        <w:t>民族</w:t>
      </w:r>
      <w:r w:rsidRPr="00A6422C">
        <w:rPr>
          <w:rFonts w:ascii="Time New Roman" w:eastAsia="黑体" w:hAnsi="Time New Roman"/>
          <w:szCs w:val="21"/>
        </w:rPr>
        <w:t>的结构性歧视</w:t>
      </w:r>
      <w:r w:rsidRPr="00A6422C">
        <w:rPr>
          <w:rFonts w:ascii="Time New Roman" w:eastAsia="黑体" w:hAnsi="Time New Roman"/>
          <w:szCs w:val="21"/>
        </w:rPr>
        <w:t>)</w:t>
      </w:r>
      <w:r w:rsidRPr="00A6422C">
        <w:rPr>
          <w:rFonts w:ascii="Time New Roman" w:eastAsia="黑体" w:hAnsi="Time New Roman"/>
          <w:szCs w:val="21"/>
        </w:rPr>
        <w:t>和第</w:t>
      </w:r>
      <w:r w:rsidRPr="00A6422C">
        <w:rPr>
          <w:rFonts w:ascii="Time New Roman" w:eastAsia="黑体" w:hAnsi="Time New Roman"/>
          <w:szCs w:val="21"/>
        </w:rPr>
        <w:t>39</w:t>
      </w:r>
      <w:r w:rsidRPr="00A6422C">
        <w:rPr>
          <w:rFonts w:ascii="Time New Roman" w:eastAsia="黑体" w:hAnsi="Time New Roman"/>
          <w:szCs w:val="21"/>
        </w:rPr>
        <w:t>段</w:t>
      </w:r>
      <w:r w:rsidRPr="00A6422C">
        <w:rPr>
          <w:rFonts w:ascii="Time New Roman" w:eastAsia="黑体" w:hAnsi="Time New Roman"/>
          <w:szCs w:val="21"/>
        </w:rPr>
        <w:t>(</w:t>
      </w:r>
      <w:r w:rsidRPr="00A6422C">
        <w:rPr>
          <w:rFonts w:ascii="Time New Roman" w:eastAsia="黑体" w:hAnsi="Time New Roman"/>
          <w:szCs w:val="21"/>
        </w:rPr>
        <w:t>人权维护者</w:t>
      </w:r>
      <w:r w:rsidRPr="00A6422C">
        <w:rPr>
          <w:rFonts w:ascii="Time New Roman" w:eastAsia="黑体" w:hAnsi="Time New Roman"/>
          <w:szCs w:val="21"/>
        </w:rPr>
        <w:t>)</w:t>
      </w:r>
      <w:r w:rsidRPr="00A6422C">
        <w:rPr>
          <w:rFonts w:ascii="Time New Roman" w:eastAsia="黑体" w:hAnsi="Time New Roman"/>
          <w:szCs w:val="21"/>
        </w:rPr>
        <w:t>所载建议特别重要，</w:t>
      </w:r>
      <w:r w:rsidRPr="00A6422C">
        <w:rPr>
          <w:rFonts w:ascii="Time New Roman" w:eastAsia="黑体" w:hAnsi="Time New Roman" w:hint="eastAsia"/>
          <w:szCs w:val="21"/>
        </w:rPr>
        <w:t>并请缔约国在下次定期报告中详细说明为落实这些建议而采取的具体措施。</w:t>
      </w:r>
    </w:p>
    <w:p w14:paraId="71C4BED0" w14:textId="0BB3A25A" w:rsidR="002A281A" w:rsidRPr="00A6422C" w:rsidRDefault="002A281A" w:rsidP="00EA7B3C">
      <w:pPr>
        <w:pStyle w:val="H23GC"/>
      </w:pPr>
      <w:r w:rsidRPr="00A6422C">
        <w:tab/>
      </w:r>
      <w:r w:rsidRPr="00A6422C">
        <w:tab/>
      </w:r>
      <w:r w:rsidRPr="00A6422C">
        <w:rPr>
          <w:rFonts w:hint="eastAsia"/>
        </w:rPr>
        <w:t>后续落实本结论性意见</w:t>
      </w:r>
    </w:p>
    <w:p w14:paraId="23D92361" w14:textId="77777777" w:rsidR="002A281A" w:rsidRPr="00A6422C" w:rsidRDefault="002A281A" w:rsidP="002A281A">
      <w:pPr>
        <w:pStyle w:val="SingleTxtGC"/>
        <w:rPr>
          <w:rFonts w:ascii="Time New Roman" w:eastAsia="黑体" w:hAnsi="Time New Roman" w:hint="eastAsia"/>
          <w:szCs w:val="21"/>
        </w:rPr>
      </w:pPr>
      <w:r w:rsidRPr="00A6422C">
        <w:rPr>
          <w:rFonts w:ascii="Time New Roman" w:hAnsi="Time New Roman"/>
          <w:szCs w:val="21"/>
        </w:rPr>
        <w:t>47.</w:t>
      </w:r>
      <w:r w:rsidRPr="00A6422C">
        <w:rPr>
          <w:rFonts w:ascii="Time New Roman" w:hAnsi="Time New Roman"/>
          <w:szCs w:val="21"/>
        </w:rPr>
        <w:tab/>
      </w:r>
      <w:r w:rsidRPr="00A6422C">
        <w:rPr>
          <w:rFonts w:ascii="Time New Roman" w:eastAsia="黑体" w:hAnsi="Time New Roman" w:hint="eastAsia"/>
          <w:szCs w:val="21"/>
        </w:rPr>
        <w:t>委员会根据《公约》第九条第一款和委员会议事规则第</w:t>
      </w:r>
      <w:r w:rsidRPr="00A6422C">
        <w:rPr>
          <w:rFonts w:ascii="Time New Roman" w:eastAsia="黑体" w:hAnsi="Time New Roman"/>
          <w:szCs w:val="21"/>
        </w:rPr>
        <w:t>65</w:t>
      </w:r>
      <w:r w:rsidRPr="00A6422C">
        <w:rPr>
          <w:rFonts w:ascii="Time New Roman" w:eastAsia="黑体" w:hAnsi="Time New Roman" w:hint="eastAsia"/>
          <w:szCs w:val="21"/>
        </w:rPr>
        <w:t>条，请缔约国在本结论性意见通过后一年内提供资料，说明上文</w:t>
      </w:r>
      <w:r w:rsidRPr="00A6422C">
        <w:rPr>
          <w:rFonts w:ascii="Time New Roman" w:eastAsia="黑体" w:hAnsi="Time New Roman"/>
          <w:szCs w:val="21"/>
        </w:rPr>
        <w:t>第</w:t>
      </w:r>
      <w:r w:rsidRPr="00A6422C">
        <w:rPr>
          <w:rFonts w:ascii="Time New Roman" w:eastAsia="黑体" w:hAnsi="Time New Roman"/>
          <w:szCs w:val="21"/>
        </w:rPr>
        <w:t>35(d)</w:t>
      </w:r>
      <w:r w:rsidRPr="00A6422C">
        <w:rPr>
          <w:rFonts w:ascii="Time New Roman" w:eastAsia="黑体" w:hAnsi="Time New Roman"/>
          <w:szCs w:val="21"/>
        </w:rPr>
        <w:t>段</w:t>
      </w:r>
      <w:r w:rsidRPr="00A6422C">
        <w:rPr>
          <w:rFonts w:ascii="Time New Roman" w:eastAsia="黑体" w:hAnsi="Time New Roman"/>
          <w:szCs w:val="21"/>
        </w:rPr>
        <w:t>(</w:t>
      </w:r>
      <w:r w:rsidRPr="00A6422C">
        <w:rPr>
          <w:rFonts w:ascii="Time New Roman" w:eastAsia="黑体" w:hAnsi="Time New Roman"/>
          <w:szCs w:val="21"/>
        </w:rPr>
        <w:t>诉诸司法</w:t>
      </w:r>
      <w:r w:rsidRPr="00A6422C">
        <w:rPr>
          <w:rFonts w:ascii="Time New Roman" w:eastAsia="黑体" w:hAnsi="Time New Roman"/>
          <w:szCs w:val="21"/>
        </w:rPr>
        <w:t>)</w:t>
      </w:r>
      <w:r w:rsidRPr="00A6422C">
        <w:rPr>
          <w:rFonts w:ascii="Time New Roman" w:eastAsia="黑体" w:hAnsi="Time New Roman"/>
          <w:szCs w:val="21"/>
        </w:rPr>
        <w:t>和第</w:t>
      </w:r>
      <w:r w:rsidRPr="00A6422C">
        <w:rPr>
          <w:rFonts w:ascii="Time New Roman" w:eastAsia="黑体" w:hAnsi="Time New Roman"/>
          <w:szCs w:val="21"/>
        </w:rPr>
        <w:t>37(a)</w:t>
      </w:r>
      <w:r w:rsidRPr="00A6422C">
        <w:rPr>
          <w:rFonts w:ascii="Time New Roman" w:eastAsia="黑体" w:hAnsi="Time New Roman"/>
          <w:szCs w:val="21"/>
        </w:rPr>
        <w:t>段</w:t>
      </w:r>
      <w:r w:rsidRPr="00A6422C">
        <w:rPr>
          <w:rFonts w:ascii="Time New Roman" w:eastAsia="黑体" w:hAnsi="Time New Roman"/>
          <w:szCs w:val="21"/>
        </w:rPr>
        <w:t>(</w:t>
      </w:r>
      <w:r w:rsidRPr="00A6422C">
        <w:rPr>
          <w:rFonts w:ascii="Time New Roman" w:eastAsia="黑体" w:hAnsi="Time New Roman"/>
          <w:szCs w:val="21"/>
        </w:rPr>
        <w:t>种族定性</w:t>
      </w:r>
      <w:r w:rsidRPr="00A6422C">
        <w:rPr>
          <w:rFonts w:ascii="Time New Roman" w:eastAsia="黑体" w:hAnsi="Time New Roman"/>
          <w:szCs w:val="21"/>
        </w:rPr>
        <w:t>)</w:t>
      </w:r>
      <w:r w:rsidRPr="00A6422C">
        <w:rPr>
          <w:rFonts w:ascii="Time New Roman" w:eastAsia="黑体" w:hAnsi="Time New Roman" w:hint="eastAsia"/>
          <w:szCs w:val="21"/>
        </w:rPr>
        <w:t>所载建议的落实情况。</w:t>
      </w:r>
    </w:p>
    <w:p w14:paraId="5C2F16C7" w14:textId="0567FAE4" w:rsidR="002A281A" w:rsidRPr="00A6422C" w:rsidRDefault="00EA7B3C" w:rsidP="002A281A">
      <w:pPr>
        <w:pStyle w:val="SingleTxtGC"/>
        <w:rPr>
          <w:rFonts w:ascii="Time New Roman" w:hAnsi="Time New Roman" w:hint="eastAsia"/>
          <w:b/>
          <w:szCs w:val="21"/>
        </w:rPr>
      </w:pPr>
      <w:r>
        <w:rPr>
          <w:rFonts w:ascii="Time New Roman" w:eastAsia="黑体" w:hAnsi="Time New Roman"/>
          <w:szCs w:val="21"/>
        </w:rPr>
        <w:tab/>
      </w:r>
      <w:r w:rsidR="002A281A" w:rsidRPr="00A6422C">
        <w:rPr>
          <w:rFonts w:ascii="Time New Roman" w:eastAsia="黑体" w:hAnsi="Time New Roman"/>
          <w:szCs w:val="21"/>
        </w:rPr>
        <w:t>委员会赞扬缔约国</w:t>
      </w:r>
      <w:r w:rsidR="002A281A" w:rsidRPr="00A6422C">
        <w:rPr>
          <w:rFonts w:ascii="Time New Roman" w:eastAsia="黑体" w:hAnsi="Time New Roman" w:hint="eastAsia"/>
          <w:szCs w:val="21"/>
        </w:rPr>
        <w:t>按时</w:t>
      </w:r>
      <w:r w:rsidR="002A281A" w:rsidRPr="00A6422C">
        <w:rPr>
          <w:rFonts w:ascii="Time New Roman" w:eastAsia="黑体" w:hAnsi="Time New Roman"/>
          <w:szCs w:val="21"/>
        </w:rPr>
        <w:t>提交了委员会先前</w:t>
      </w:r>
      <w:r w:rsidR="002A281A" w:rsidRPr="00A6422C">
        <w:rPr>
          <w:rFonts w:ascii="Time New Roman" w:eastAsia="黑体" w:hAnsi="Time New Roman" w:hint="eastAsia"/>
          <w:szCs w:val="21"/>
        </w:rPr>
        <w:t>的</w:t>
      </w:r>
      <w:r w:rsidR="002A281A" w:rsidRPr="00A6422C">
        <w:rPr>
          <w:rFonts w:ascii="Time New Roman" w:eastAsia="黑体" w:hAnsi="Time New Roman"/>
          <w:szCs w:val="21"/>
        </w:rPr>
        <w:t>结论性意见中要求</w:t>
      </w:r>
      <w:r w:rsidR="002A281A" w:rsidRPr="00A6422C">
        <w:rPr>
          <w:rFonts w:ascii="Time New Roman" w:eastAsia="黑体" w:hAnsi="Time New Roman" w:hint="eastAsia"/>
          <w:szCs w:val="21"/>
        </w:rPr>
        <w:t>提交</w:t>
      </w:r>
      <w:r w:rsidR="002A281A" w:rsidRPr="00A6422C">
        <w:rPr>
          <w:rFonts w:ascii="Time New Roman" w:eastAsia="黑体" w:hAnsi="Time New Roman"/>
          <w:szCs w:val="21"/>
        </w:rPr>
        <w:t>的后续报告</w:t>
      </w:r>
      <w:r w:rsidR="002A281A" w:rsidRPr="009359A6">
        <w:rPr>
          <w:rStyle w:val="a8"/>
          <w:rFonts w:eastAsia="宋体"/>
        </w:rPr>
        <w:footnoteReference w:id="14"/>
      </w:r>
      <w:r w:rsidR="002A281A" w:rsidRPr="00A6422C">
        <w:rPr>
          <w:rFonts w:ascii="Time New Roman" w:eastAsia="黑体" w:hAnsi="Time New Roman"/>
          <w:szCs w:val="21"/>
        </w:rPr>
        <w:t>。</w:t>
      </w:r>
    </w:p>
    <w:p w14:paraId="1589C8A1" w14:textId="77777777" w:rsidR="002A281A" w:rsidRPr="00A6422C" w:rsidRDefault="002A281A" w:rsidP="00060D14">
      <w:pPr>
        <w:pStyle w:val="H23GC"/>
      </w:pPr>
      <w:r w:rsidRPr="00A6422C">
        <w:tab/>
      </w:r>
      <w:r w:rsidRPr="00A6422C">
        <w:tab/>
      </w:r>
      <w:r w:rsidRPr="00A6422C">
        <w:t>编写下次定期报告</w:t>
      </w:r>
    </w:p>
    <w:p w14:paraId="61E29763" w14:textId="77777777" w:rsidR="002A281A" w:rsidRPr="00A6422C" w:rsidRDefault="002A281A" w:rsidP="002A281A">
      <w:pPr>
        <w:pStyle w:val="SingleTxtGC"/>
        <w:rPr>
          <w:rFonts w:ascii="Time New Roman" w:hAnsi="Time New Roman" w:hint="eastAsia"/>
          <w:b/>
          <w:szCs w:val="21"/>
        </w:rPr>
      </w:pPr>
      <w:r w:rsidRPr="00A6422C">
        <w:rPr>
          <w:rFonts w:ascii="Time New Roman" w:hAnsi="Time New Roman"/>
          <w:szCs w:val="21"/>
        </w:rPr>
        <w:t>48.</w:t>
      </w:r>
      <w:r w:rsidRPr="00A6422C">
        <w:rPr>
          <w:rFonts w:ascii="Time New Roman" w:hAnsi="Time New Roman"/>
          <w:szCs w:val="21"/>
        </w:rPr>
        <w:tab/>
      </w:r>
      <w:r w:rsidRPr="00A6422C">
        <w:rPr>
          <w:rFonts w:ascii="Time New Roman" w:eastAsia="黑体" w:hAnsi="Time New Roman"/>
          <w:szCs w:val="21"/>
        </w:rPr>
        <w:t>委员会建议缔约国在</w:t>
      </w:r>
      <w:r w:rsidRPr="00A6422C">
        <w:rPr>
          <w:rFonts w:ascii="Time New Roman" w:eastAsia="黑体" w:hAnsi="Time New Roman"/>
          <w:szCs w:val="21"/>
        </w:rPr>
        <w:t>2028</w:t>
      </w:r>
      <w:r w:rsidRPr="00A6422C">
        <w:rPr>
          <w:rFonts w:ascii="Time New Roman" w:eastAsia="黑体" w:hAnsi="Time New Roman"/>
          <w:szCs w:val="21"/>
        </w:rPr>
        <w:t>年</w:t>
      </w:r>
      <w:r w:rsidRPr="00A6422C">
        <w:rPr>
          <w:rFonts w:ascii="Time New Roman" w:eastAsia="黑体" w:hAnsi="Time New Roman"/>
          <w:szCs w:val="21"/>
        </w:rPr>
        <w:t>1</w:t>
      </w:r>
      <w:r w:rsidRPr="00A6422C">
        <w:rPr>
          <w:rFonts w:ascii="Time New Roman" w:eastAsia="黑体" w:hAnsi="Time New Roman"/>
          <w:szCs w:val="21"/>
        </w:rPr>
        <w:t>月</w:t>
      </w:r>
      <w:r w:rsidRPr="00A6422C">
        <w:rPr>
          <w:rFonts w:ascii="Time New Roman" w:eastAsia="黑体" w:hAnsi="Time New Roman"/>
          <w:szCs w:val="21"/>
        </w:rPr>
        <w:t>1</w:t>
      </w:r>
      <w:r w:rsidRPr="00A6422C">
        <w:rPr>
          <w:rFonts w:ascii="Time New Roman" w:eastAsia="黑体" w:hAnsi="Time New Roman"/>
          <w:szCs w:val="21"/>
        </w:rPr>
        <w:t>日前以一份文件提交第二十六次和第二十七次合并定期报告，</w:t>
      </w:r>
      <w:r w:rsidRPr="00A6422C">
        <w:rPr>
          <w:rFonts w:ascii="Time New Roman" w:eastAsia="黑体" w:hAnsi="Time New Roman" w:hint="eastAsia"/>
          <w:szCs w:val="21"/>
        </w:rPr>
        <w:t>报告应遵循</w:t>
      </w:r>
      <w:r w:rsidRPr="00A6422C">
        <w:rPr>
          <w:rFonts w:ascii="Time New Roman" w:eastAsia="黑体" w:hAnsi="Time New Roman"/>
          <w:szCs w:val="21"/>
        </w:rPr>
        <w:t>委员会第七十一届会议通过的报告准则</w:t>
      </w:r>
      <w:r w:rsidRPr="009359A6">
        <w:rPr>
          <w:rStyle w:val="a8"/>
          <w:rFonts w:eastAsia="宋体"/>
        </w:rPr>
        <w:footnoteReference w:id="15"/>
      </w:r>
      <w:r w:rsidRPr="00A6422C">
        <w:rPr>
          <w:rFonts w:ascii="Time New Roman" w:eastAsia="黑体" w:hAnsi="Time New Roman"/>
          <w:szCs w:val="21"/>
        </w:rPr>
        <w:t>，</w:t>
      </w:r>
      <w:r w:rsidRPr="00A6422C">
        <w:rPr>
          <w:rFonts w:ascii="Time New Roman" w:eastAsia="黑体" w:hAnsi="Time New Roman" w:hint="eastAsia"/>
          <w:szCs w:val="21"/>
        </w:rPr>
        <w:t>回应</w:t>
      </w:r>
      <w:r w:rsidRPr="00A6422C">
        <w:rPr>
          <w:rFonts w:ascii="Time New Roman" w:eastAsia="黑体" w:hAnsi="Time New Roman"/>
          <w:szCs w:val="21"/>
        </w:rPr>
        <w:t>本结论性意见</w:t>
      </w:r>
      <w:r w:rsidRPr="00A6422C">
        <w:rPr>
          <w:rFonts w:ascii="Time New Roman" w:eastAsia="黑体" w:hAnsi="Time New Roman" w:hint="eastAsia"/>
          <w:szCs w:val="21"/>
        </w:rPr>
        <w:t>提到的</w:t>
      </w:r>
      <w:r w:rsidRPr="00A6422C">
        <w:rPr>
          <w:rFonts w:ascii="Time New Roman" w:eastAsia="黑体" w:hAnsi="Time New Roman"/>
          <w:szCs w:val="21"/>
        </w:rPr>
        <w:t>所有</w:t>
      </w:r>
      <w:r w:rsidRPr="00A6422C">
        <w:rPr>
          <w:rFonts w:ascii="Time New Roman" w:eastAsia="黑体" w:hAnsi="Time New Roman" w:hint="eastAsia"/>
          <w:szCs w:val="21"/>
        </w:rPr>
        <w:t>问题</w:t>
      </w:r>
      <w:r w:rsidRPr="00A6422C">
        <w:rPr>
          <w:rFonts w:ascii="Time New Roman" w:eastAsia="黑体" w:hAnsi="Time New Roman"/>
          <w:szCs w:val="21"/>
        </w:rPr>
        <w:t>。</w:t>
      </w:r>
      <w:r w:rsidRPr="00A6422C">
        <w:rPr>
          <w:rFonts w:ascii="Time New Roman" w:eastAsia="黑体" w:hAnsi="Time New Roman" w:hint="eastAsia"/>
          <w:szCs w:val="21"/>
        </w:rPr>
        <w:t>委员会参照大会第</w:t>
      </w:r>
      <w:r w:rsidRPr="00A6422C">
        <w:rPr>
          <w:rFonts w:ascii="Time New Roman" w:eastAsia="黑体" w:hAnsi="Time New Roman"/>
          <w:szCs w:val="21"/>
        </w:rPr>
        <w:t>68/268</w:t>
      </w:r>
      <w:r w:rsidRPr="00A6422C">
        <w:rPr>
          <w:rFonts w:ascii="Time New Roman" w:eastAsia="黑体" w:hAnsi="Time New Roman" w:hint="eastAsia"/>
          <w:szCs w:val="21"/>
        </w:rPr>
        <w:t>号决议，促请缔约国遵守定期报告不超过</w:t>
      </w:r>
      <w:r w:rsidRPr="00A6422C">
        <w:rPr>
          <w:rFonts w:ascii="Time New Roman" w:eastAsia="黑体" w:hAnsi="Time New Roman"/>
          <w:szCs w:val="21"/>
        </w:rPr>
        <w:t>21,200</w:t>
      </w:r>
      <w:r w:rsidRPr="00A6422C">
        <w:rPr>
          <w:rFonts w:ascii="Time New Roman" w:eastAsia="黑体" w:hAnsi="Time New Roman" w:hint="eastAsia"/>
          <w:szCs w:val="21"/>
        </w:rPr>
        <w:t>字的字数限制。</w:t>
      </w:r>
    </w:p>
    <w:p w14:paraId="4CD69512" w14:textId="77777777" w:rsidR="002A281A" w:rsidRPr="00A6422C" w:rsidRDefault="002A281A" w:rsidP="002A281A">
      <w:pPr>
        <w:pStyle w:val="SingleTxtGC"/>
        <w:rPr>
          <w:rFonts w:ascii="Time New Roman" w:hAnsi="Time New Roman" w:hint="eastAsia"/>
          <w:szCs w:val="21"/>
        </w:rPr>
      </w:pPr>
    </w:p>
    <w:p w14:paraId="5AB962F2" w14:textId="77777777" w:rsidR="002A281A" w:rsidRPr="002D6A9C" w:rsidRDefault="002A281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8FA7C26" w14:textId="7CCCDFFA" w:rsidR="00D83593" w:rsidRPr="00F57017" w:rsidRDefault="00D83593" w:rsidP="00F57017">
      <w:pPr>
        <w:pStyle w:val="SingleTxtGC"/>
      </w:pPr>
    </w:p>
    <w:sectPr w:rsidR="00D83593" w:rsidRPr="00F57017"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AC19E" w14:textId="77777777" w:rsidR="00623ED7" w:rsidRPr="000D319F" w:rsidRDefault="00623ED7" w:rsidP="000D319F">
      <w:pPr>
        <w:pStyle w:val="af0"/>
        <w:spacing w:after="240"/>
        <w:ind w:left="907"/>
        <w:rPr>
          <w:rFonts w:asciiTheme="majorBidi" w:eastAsia="宋体" w:hAnsiTheme="majorBidi" w:cstheme="majorBidi"/>
          <w:sz w:val="21"/>
          <w:szCs w:val="21"/>
          <w:lang w:val="en-US"/>
        </w:rPr>
      </w:pPr>
    </w:p>
    <w:p w14:paraId="3292BAA4" w14:textId="77777777" w:rsidR="00623ED7" w:rsidRPr="000D319F" w:rsidRDefault="00623ED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4FEF6D1" w14:textId="77777777" w:rsidR="00623ED7" w:rsidRPr="000D319F" w:rsidRDefault="00623ED7" w:rsidP="000D319F">
      <w:pPr>
        <w:pStyle w:val="af0"/>
      </w:pPr>
    </w:p>
  </w:endnote>
  <w:endnote w:type="continuationNotice" w:id="1">
    <w:p w14:paraId="0CB51B3D" w14:textId="77777777" w:rsidR="00623ED7" w:rsidRDefault="00623E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99518" w14:textId="77777777" w:rsidR="00422A07" w:rsidRPr="00F57017" w:rsidRDefault="00F57017" w:rsidP="00F5701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57017">
      <w:rPr>
        <w:rStyle w:val="af2"/>
        <w:b w:val="0"/>
        <w:snapToGrid w:val="0"/>
        <w:sz w:val="16"/>
      </w:rPr>
      <w:t>GE.24</w:t>
    </w:r>
    <w:proofErr w:type="spellEnd"/>
    <w:r w:rsidRPr="00F57017">
      <w:rPr>
        <w:rStyle w:val="af2"/>
        <w:b w:val="0"/>
        <w:snapToGrid w:val="0"/>
        <w:sz w:val="16"/>
      </w:rPr>
      <w:t>-23837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C8559" w14:textId="77777777" w:rsidR="00422A07" w:rsidRPr="00F57017" w:rsidRDefault="00F57017" w:rsidP="00F57017">
    <w:pPr>
      <w:pStyle w:val="af0"/>
      <w:tabs>
        <w:tab w:val="clear" w:pos="431"/>
        <w:tab w:val="right" w:pos="9638"/>
      </w:tabs>
      <w:rPr>
        <w:rStyle w:val="af2"/>
      </w:rPr>
    </w:pPr>
    <w:proofErr w:type="spellStart"/>
    <w:r>
      <w:t>GE.24</w:t>
    </w:r>
    <w:proofErr w:type="spellEnd"/>
    <w:r>
      <w:t>-23837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9C377" w14:textId="57C1C802" w:rsidR="00422A07" w:rsidRPr="00487939" w:rsidRDefault="00F57017"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46FD53F" wp14:editId="1154B94A">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-23837</w:t>
    </w:r>
    <w:r w:rsidR="00731A42" w:rsidRPr="00EE277A">
      <w:rPr>
        <w:sz w:val="20"/>
        <w:lang w:eastAsia="zh-CN"/>
      </w:rPr>
      <w:t xml:space="preserve"> (C)</w:t>
    </w:r>
    <w:r w:rsidR="006D1FBC">
      <w:rPr>
        <w:sz w:val="20"/>
        <w:lang w:eastAsia="zh-CN"/>
      </w:rPr>
      <w:tab/>
    </w:r>
    <w:r w:rsidR="004C5DF4">
      <w:rPr>
        <w:sz w:val="20"/>
        <w:lang w:eastAsia="zh-CN"/>
      </w:rPr>
      <w:t>2901</w:t>
    </w:r>
    <w:r w:rsidR="008949FA">
      <w:rPr>
        <w:sz w:val="20"/>
        <w:lang w:eastAsia="zh-CN"/>
      </w:rPr>
      <w:t>25</w:t>
    </w:r>
    <w:r w:rsidR="00731A42">
      <w:rPr>
        <w:sz w:val="20"/>
        <w:lang w:eastAsia="zh-CN"/>
      </w:rPr>
      <w:tab/>
    </w:r>
    <w:r w:rsidR="004C5DF4">
      <w:rPr>
        <w:sz w:val="20"/>
        <w:lang w:eastAsia="zh-CN"/>
      </w:rPr>
      <w:t>1803</w:t>
    </w:r>
    <w:r w:rsidR="008949FA">
      <w:rPr>
        <w:sz w:val="20"/>
        <w:lang w:eastAsia="zh-CN"/>
      </w:rPr>
      <w:t>25</w:t>
    </w:r>
    <w:r w:rsidR="00731A42">
      <w:rPr>
        <w:b/>
        <w:sz w:val="21"/>
      </w:rPr>
      <w:tab/>
    </w:r>
    <w:r w:rsidR="00A1364C">
      <w:rPr>
        <w:rFonts w:hint="eastAsia"/>
        <w:b/>
        <w:noProof/>
        <w:snapToGrid/>
        <w:sz w:val="21"/>
        <w:lang w:val="en-US" w:eastAsia="zh-CN"/>
      </w:rPr>
      <w:drawing>
        <wp:inline distT="0" distB="0" distL="0" distR="0" wp14:anchorId="7A5518D5" wp14:editId="2DA6922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94BA4" w14:textId="77777777" w:rsidR="00623ED7" w:rsidRPr="000157B1" w:rsidRDefault="00623ED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F705BD8" w14:textId="77777777" w:rsidR="00623ED7" w:rsidRPr="000157B1" w:rsidRDefault="00623ED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C4D048D" w14:textId="77777777" w:rsidR="00623ED7" w:rsidRDefault="00623ED7"/>
  </w:footnote>
  <w:footnote w:id="2">
    <w:p w14:paraId="6810AC01" w14:textId="34A4B8DD" w:rsidR="00F57017" w:rsidRDefault="00F57017" w:rsidP="00F57017">
      <w:pPr>
        <w:pStyle w:val="a6"/>
        <w:tabs>
          <w:tab w:val="clear" w:pos="1021"/>
          <w:tab w:val="right" w:pos="1020"/>
        </w:tabs>
      </w:pPr>
      <w:r w:rsidRPr="00D83593">
        <w:rPr>
          <w:rStyle w:val="a8"/>
          <w:rFonts w:eastAsia="宋体"/>
          <w:vertAlign w:val="baseline"/>
        </w:rPr>
        <w:tab/>
        <w:t>*</w:t>
      </w:r>
      <w:r>
        <w:tab/>
      </w:r>
      <w:r w:rsidR="00D83593" w:rsidRPr="00D83593">
        <w:rPr>
          <w:rFonts w:hint="eastAsia"/>
        </w:rPr>
        <w:t>委员会第一百一十四届会议</w:t>
      </w:r>
      <w:r w:rsidR="00D83593" w:rsidRPr="00D83593">
        <w:rPr>
          <w:rFonts w:hint="eastAsia"/>
        </w:rPr>
        <w:t>(2024</w:t>
      </w:r>
      <w:r w:rsidR="00D83593" w:rsidRPr="00D83593">
        <w:rPr>
          <w:rFonts w:hint="eastAsia"/>
        </w:rPr>
        <w:t>年</w:t>
      </w:r>
      <w:r w:rsidR="00D83593" w:rsidRPr="00D83593">
        <w:rPr>
          <w:rFonts w:hint="eastAsia"/>
        </w:rPr>
        <w:t>11</w:t>
      </w:r>
      <w:r w:rsidR="00D83593" w:rsidRPr="00D83593">
        <w:rPr>
          <w:rFonts w:hint="eastAsia"/>
        </w:rPr>
        <w:t>月</w:t>
      </w:r>
      <w:r w:rsidR="00D83593" w:rsidRPr="00D83593">
        <w:rPr>
          <w:rFonts w:hint="eastAsia"/>
        </w:rPr>
        <w:t>25</w:t>
      </w:r>
      <w:r w:rsidR="00D83593" w:rsidRPr="00D83593">
        <w:rPr>
          <w:rFonts w:hint="eastAsia"/>
        </w:rPr>
        <w:t>日至</w:t>
      </w:r>
      <w:r w:rsidR="00D83593" w:rsidRPr="00D83593">
        <w:rPr>
          <w:rFonts w:hint="eastAsia"/>
        </w:rPr>
        <w:t>12</w:t>
      </w:r>
      <w:r w:rsidR="00D83593" w:rsidRPr="00D83593">
        <w:rPr>
          <w:rFonts w:hint="eastAsia"/>
        </w:rPr>
        <w:t>月</w:t>
      </w:r>
      <w:r w:rsidR="00D83593" w:rsidRPr="00D83593">
        <w:rPr>
          <w:rFonts w:hint="eastAsia"/>
        </w:rPr>
        <w:t>13</w:t>
      </w:r>
      <w:r w:rsidR="00D83593" w:rsidRPr="00D83593">
        <w:rPr>
          <w:rFonts w:hint="eastAsia"/>
        </w:rPr>
        <w:t>日</w:t>
      </w:r>
      <w:r w:rsidR="00D83593" w:rsidRPr="00D83593">
        <w:rPr>
          <w:rFonts w:hint="eastAsia"/>
        </w:rPr>
        <w:t>)</w:t>
      </w:r>
      <w:r w:rsidR="00D83593" w:rsidRPr="00D83593">
        <w:rPr>
          <w:rFonts w:hint="eastAsia"/>
        </w:rPr>
        <w:t>通过。</w:t>
      </w:r>
    </w:p>
  </w:footnote>
  <w:footnote w:id="3">
    <w:p w14:paraId="5F21A0CA" w14:textId="20427CB8" w:rsidR="002A281A" w:rsidRPr="00A6422C" w:rsidRDefault="002A281A" w:rsidP="002A281A">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r w:rsidRPr="00A6422C">
        <w:rPr>
          <w:rFonts w:ascii="Time New Roman" w:hAnsi="Time New Roman"/>
        </w:rPr>
        <w:t>见</w:t>
      </w:r>
      <w:proofErr w:type="spellStart"/>
      <w:r w:rsidRPr="009D1938">
        <w:rPr>
          <w:rFonts w:ascii="Time New Roman" w:hAnsi="Time New Roman"/>
        </w:rPr>
        <w:t>CERD</w:t>
      </w:r>
      <w:proofErr w:type="spellEnd"/>
      <w:r w:rsidRPr="009D1938">
        <w:rPr>
          <w:rFonts w:ascii="Time New Roman" w:hAnsi="Time New Roman"/>
        </w:rPr>
        <w:t>/C/</w:t>
      </w:r>
      <w:proofErr w:type="spellStart"/>
      <w:r w:rsidRPr="009D1938">
        <w:rPr>
          <w:rFonts w:ascii="Time New Roman" w:hAnsi="Time New Roman"/>
        </w:rPr>
        <w:t>SR.3111</w:t>
      </w:r>
      <w:proofErr w:type="spellEnd"/>
      <w:r w:rsidRPr="00A6422C">
        <w:rPr>
          <w:rFonts w:ascii="Time New Roman" w:hAnsi="Time New Roman"/>
        </w:rPr>
        <w:t>和</w:t>
      </w:r>
      <w:proofErr w:type="spellStart"/>
      <w:r w:rsidRPr="009D1938">
        <w:rPr>
          <w:rFonts w:ascii="Time New Roman" w:hAnsi="Time New Roman"/>
        </w:rPr>
        <w:t>CERD</w:t>
      </w:r>
      <w:proofErr w:type="spellEnd"/>
      <w:r w:rsidRPr="009D1938">
        <w:rPr>
          <w:rFonts w:ascii="Time New Roman" w:hAnsi="Time New Roman"/>
        </w:rPr>
        <w:t>/C/</w:t>
      </w:r>
      <w:proofErr w:type="spellStart"/>
      <w:r w:rsidRPr="009D1938">
        <w:rPr>
          <w:rFonts w:ascii="Time New Roman" w:hAnsi="Time New Roman"/>
        </w:rPr>
        <w:t>SR.3113</w:t>
      </w:r>
      <w:proofErr w:type="spellEnd"/>
      <w:r w:rsidRPr="00A6422C">
        <w:rPr>
          <w:rFonts w:ascii="Time New Roman" w:hAnsi="Time New Roman"/>
        </w:rPr>
        <w:t>。</w:t>
      </w:r>
    </w:p>
  </w:footnote>
  <w:footnote w:id="4">
    <w:p w14:paraId="282249A3" w14:textId="03FDD123" w:rsidR="002A281A" w:rsidRPr="00A6422C" w:rsidRDefault="002A281A" w:rsidP="002A281A">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proofErr w:type="spellStart"/>
      <w:r w:rsidRPr="009D1938">
        <w:rPr>
          <w:rFonts w:ascii="Time New Roman" w:hAnsi="Time New Roman"/>
        </w:rPr>
        <w:t>CERD</w:t>
      </w:r>
      <w:proofErr w:type="spellEnd"/>
      <w:r w:rsidRPr="009D1938">
        <w:rPr>
          <w:rFonts w:ascii="Time New Roman" w:hAnsi="Time New Roman"/>
        </w:rPr>
        <w:t>/C/ECU/25</w:t>
      </w:r>
      <w:r w:rsidRPr="00A6422C">
        <w:rPr>
          <w:rFonts w:ascii="Time New Roman" w:hAnsi="Time New Roman"/>
        </w:rPr>
        <w:t>.</w:t>
      </w:r>
    </w:p>
  </w:footnote>
  <w:footnote w:id="5">
    <w:p w14:paraId="466FCD67" w14:textId="2136F026" w:rsidR="002A281A" w:rsidRPr="00A6422C" w:rsidRDefault="002A281A" w:rsidP="002A281A">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r w:rsidRPr="00A6422C">
        <w:rPr>
          <w:rFonts w:ascii="Time New Roman" w:hAnsi="Time New Roman"/>
        </w:rPr>
        <w:t>见联合国人权事务高级专员办事处和平等权利信托基金，《保护少数群体权利：制定全面反歧视立法的实用指南》</w:t>
      </w:r>
      <w:r w:rsidR="00D342D1">
        <w:rPr>
          <w:rFonts w:ascii="Time New Roman" w:hAnsi="Time New Roman"/>
        </w:rPr>
        <w:t>(</w:t>
      </w:r>
      <w:r w:rsidRPr="00A6422C">
        <w:rPr>
          <w:rFonts w:ascii="Time New Roman" w:hAnsi="Time New Roman"/>
        </w:rPr>
        <w:t>纽约和日内瓦，</w:t>
      </w:r>
      <w:r w:rsidRPr="00A6422C">
        <w:rPr>
          <w:rFonts w:ascii="Time New Roman" w:hAnsi="Time New Roman"/>
        </w:rPr>
        <w:t>2024</w:t>
      </w:r>
      <w:r w:rsidRPr="00A6422C">
        <w:rPr>
          <w:rFonts w:ascii="Time New Roman" w:hAnsi="Time New Roman"/>
        </w:rPr>
        <w:t>年</w:t>
      </w:r>
      <w:r w:rsidR="00D342D1">
        <w:rPr>
          <w:rFonts w:ascii="Time New Roman" w:hAnsi="Time New Roman"/>
        </w:rPr>
        <w:t>)</w:t>
      </w:r>
      <w:r w:rsidRPr="00A6422C">
        <w:rPr>
          <w:rFonts w:ascii="Time New Roman" w:hAnsi="Time New Roman"/>
        </w:rPr>
        <w:t>。</w:t>
      </w:r>
    </w:p>
  </w:footnote>
  <w:footnote w:id="6">
    <w:p w14:paraId="4A27C46E" w14:textId="75CF92D8" w:rsidR="002A281A" w:rsidRPr="00A6422C" w:rsidRDefault="002A281A" w:rsidP="002A281A">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hyperlink r:id="rId1" w:history="1">
        <w:proofErr w:type="spellStart"/>
        <w:r w:rsidRPr="009D1938">
          <w:rPr>
            <w:rStyle w:val="af5"/>
            <w:rFonts w:ascii="Time New Roman" w:hAnsi="Time New Roman"/>
          </w:rPr>
          <w:t>CERD</w:t>
        </w:r>
        <w:proofErr w:type="spellEnd"/>
        <w:r w:rsidRPr="009D1938">
          <w:rPr>
            <w:rStyle w:val="af5"/>
            <w:rFonts w:ascii="Time New Roman" w:hAnsi="Time New Roman"/>
          </w:rPr>
          <w:t>/C/ECU/CO/23-24</w:t>
        </w:r>
      </w:hyperlink>
      <w:r w:rsidRPr="00A6422C">
        <w:rPr>
          <w:rFonts w:ascii="Time New Roman" w:hAnsi="Time New Roman" w:hint="eastAsia"/>
        </w:rPr>
        <w:t>，</w:t>
      </w:r>
      <w:r w:rsidRPr="00A6422C">
        <w:rPr>
          <w:rFonts w:ascii="Time New Roman" w:hAnsi="Time New Roman" w:hint="eastAsia"/>
          <w:lang w:val="fr-CH"/>
        </w:rPr>
        <w:t>第</w:t>
      </w:r>
      <w:r w:rsidRPr="00A6422C">
        <w:rPr>
          <w:rFonts w:ascii="Time New Roman" w:hAnsi="Time New Roman" w:hint="eastAsia"/>
        </w:rPr>
        <w:t>11</w:t>
      </w:r>
      <w:r w:rsidRPr="00A6422C">
        <w:rPr>
          <w:rFonts w:ascii="Time New Roman" w:hAnsi="Time New Roman" w:hint="eastAsia"/>
        </w:rPr>
        <w:t>段。</w:t>
      </w:r>
    </w:p>
  </w:footnote>
  <w:footnote w:id="7">
    <w:p w14:paraId="72A78BE5" w14:textId="77777777" w:rsidR="002A281A" w:rsidRPr="00A6422C" w:rsidRDefault="002A281A" w:rsidP="002A281A">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r w:rsidRPr="00A6422C">
        <w:rPr>
          <w:rFonts w:ascii="Time New Roman" w:hAnsi="Time New Roman"/>
          <w:lang w:val="es-ES"/>
        </w:rPr>
        <w:t>同上</w:t>
      </w:r>
      <w:r w:rsidRPr="00A6422C">
        <w:rPr>
          <w:rFonts w:ascii="Time New Roman" w:hAnsi="Time New Roman"/>
        </w:rPr>
        <w:t>，</w:t>
      </w:r>
      <w:r w:rsidRPr="00A6422C">
        <w:rPr>
          <w:rFonts w:ascii="Time New Roman" w:hAnsi="Time New Roman"/>
          <w:lang w:val="es-ES"/>
        </w:rPr>
        <w:t>第</w:t>
      </w:r>
      <w:r w:rsidRPr="00A6422C">
        <w:rPr>
          <w:rFonts w:ascii="Time New Roman" w:hAnsi="Time New Roman"/>
        </w:rPr>
        <w:t>18</w:t>
      </w:r>
      <w:r w:rsidRPr="00A6422C">
        <w:rPr>
          <w:rFonts w:ascii="Time New Roman" w:hAnsi="Time New Roman"/>
          <w:lang w:val="es-ES"/>
        </w:rPr>
        <w:t>段。</w:t>
      </w:r>
    </w:p>
  </w:footnote>
  <w:footnote w:id="8">
    <w:p w14:paraId="20AECB87" w14:textId="77777777" w:rsidR="002A281A" w:rsidRPr="00A6422C" w:rsidRDefault="002A281A" w:rsidP="002A281A">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r w:rsidRPr="00A6422C">
        <w:rPr>
          <w:rFonts w:ascii="Time New Roman" w:hAnsi="Time New Roman"/>
          <w:lang w:val="es-ES"/>
        </w:rPr>
        <w:t>同上</w:t>
      </w:r>
      <w:r w:rsidRPr="00A6422C">
        <w:rPr>
          <w:rFonts w:ascii="Time New Roman" w:hAnsi="Time New Roman"/>
        </w:rPr>
        <w:t>，</w:t>
      </w:r>
      <w:r w:rsidRPr="00A6422C">
        <w:rPr>
          <w:rFonts w:ascii="Time New Roman" w:hAnsi="Time New Roman"/>
          <w:lang w:val="es-ES"/>
        </w:rPr>
        <w:t>第</w:t>
      </w:r>
      <w:r w:rsidRPr="00A6422C">
        <w:rPr>
          <w:rFonts w:ascii="Time New Roman" w:hAnsi="Time New Roman"/>
        </w:rPr>
        <w:t>19</w:t>
      </w:r>
      <w:r w:rsidRPr="00A6422C">
        <w:rPr>
          <w:rFonts w:ascii="Time New Roman" w:hAnsi="Time New Roman"/>
          <w:lang w:val="es-ES"/>
        </w:rPr>
        <w:t>段。</w:t>
      </w:r>
    </w:p>
  </w:footnote>
  <w:footnote w:id="9">
    <w:p w14:paraId="6CC2ACEB" w14:textId="77777777" w:rsidR="002A281A" w:rsidRPr="00A6422C" w:rsidRDefault="002A281A" w:rsidP="002A281A">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r w:rsidRPr="00A6422C">
        <w:rPr>
          <w:rFonts w:ascii="Time New Roman" w:hAnsi="Time New Roman"/>
          <w:lang w:val="es-ES"/>
        </w:rPr>
        <w:t>同上</w:t>
      </w:r>
      <w:r w:rsidRPr="00A6422C">
        <w:rPr>
          <w:rFonts w:ascii="Time New Roman" w:hAnsi="Time New Roman"/>
        </w:rPr>
        <w:t>，</w:t>
      </w:r>
      <w:r w:rsidRPr="00A6422C">
        <w:rPr>
          <w:rFonts w:ascii="Time New Roman" w:hAnsi="Time New Roman"/>
          <w:lang w:val="es-ES"/>
        </w:rPr>
        <w:t>第</w:t>
      </w:r>
      <w:r w:rsidRPr="00A6422C">
        <w:rPr>
          <w:rFonts w:ascii="Time New Roman" w:hAnsi="Time New Roman"/>
        </w:rPr>
        <w:t>16</w:t>
      </w:r>
      <w:r w:rsidRPr="00A6422C">
        <w:rPr>
          <w:rFonts w:ascii="Time New Roman" w:hAnsi="Time New Roman"/>
          <w:lang w:val="es-ES"/>
        </w:rPr>
        <w:t>段。</w:t>
      </w:r>
    </w:p>
  </w:footnote>
  <w:footnote w:id="10">
    <w:p w14:paraId="03709A07" w14:textId="77777777" w:rsidR="002A281A" w:rsidRPr="00A6422C" w:rsidRDefault="002A281A" w:rsidP="002A281A">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r w:rsidRPr="00A6422C">
        <w:rPr>
          <w:rFonts w:ascii="Time New Roman" w:hAnsi="Time New Roman"/>
          <w:lang w:val="es-ES"/>
        </w:rPr>
        <w:t>同上</w:t>
      </w:r>
      <w:r w:rsidRPr="00A6422C">
        <w:rPr>
          <w:rFonts w:ascii="Time New Roman" w:hAnsi="Time New Roman"/>
        </w:rPr>
        <w:t>，</w:t>
      </w:r>
      <w:r w:rsidRPr="00A6422C">
        <w:rPr>
          <w:rFonts w:ascii="Time New Roman" w:hAnsi="Time New Roman"/>
          <w:lang w:val="es-ES"/>
        </w:rPr>
        <w:t>第</w:t>
      </w:r>
      <w:r w:rsidRPr="00A6422C">
        <w:rPr>
          <w:rFonts w:ascii="Time New Roman" w:hAnsi="Time New Roman"/>
        </w:rPr>
        <w:t>17</w:t>
      </w:r>
      <w:r w:rsidRPr="00A6422C">
        <w:rPr>
          <w:rFonts w:ascii="Time New Roman" w:hAnsi="Time New Roman"/>
          <w:lang w:val="es-ES"/>
        </w:rPr>
        <w:t>段。</w:t>
      </w:r>
    </w:p>
  </w:footnote>
  <w:footnote w:id="11">
    <w:p w14:paraId="11D1AC54" w14:textId="77777777" w:rsidR="002A281A" w:rsidRPr="00A6422C" w:rsidRDefault="002A281A" w:rsidP="002A281A">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r w:rsidRPr="00A6422C">
        <w:rPr>
          <w:rFonts w:ascii="Time New Roman" w:hAnsi="Time New Roman"/>
          <w:lang w:val="es-ES"/>
        </w:rPr>
        <w:t>同上</w:t>
      </w:r>
      <w:r w:rsidRPr="00A6422C">
        <w:rPr>
          <w:rFonts w:ascii="Time New Roman" w:hAnsi="Time New Roman"/>
        </w:rPr>
        <w:t>，</w:t>
      </w:r>
      <w:r w:rsidRPr="00A6422C">
        <w:rPr>
          <w:rFonts w:ascii="Time New Roman" w:hAnsi="Time New Roman"/>
          <w:lang w:val="es-ES"/>
        </w:rPr>
        <w:t>第</w:t>
      </w:r>
      <w:r w:rsidRPr="00A6422C">
        <w:rPr>
          <w:rFonts w:ascii="Time New Roman" w:hAnsi="Time New Roman"/>
        </w:rPr>
        <w:t>20</w:t>
      </w:r>
      <w:r w:rsidRPr="00A6422C">
        <w:rPr>
          <w:rFonts w:ascii="Time New Roman" w:hAnsi="Time New Roman"/>
          <w:lang w:val="es-ES"/>
        </w:rPr>
        <w:t>段。</w:t>
      </w:r>
    </w:p>
  </w:footnote>
  <w:footnote w:id="12">
    <w:p w14:paraId="33CCC551" w14:textId="77777777" w:rsidR="002A281A" w:rsidRPr="00A6422C" w:rsidRDefault="002A281A" w:rsidP="002A281A">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r w:rsidRPr="00A6422C">
        <w:rPr>
          <w:rFonts w:ascii="Time New Roman" w:hAnsi="Time New Roman"/>
          <w:lang w:val="es-ES"/>
        </w:rPr>
        <w:t>同上</w:t>
      </w:r>
      <w:r w:rsidRPr="00A6422C">
        <w:rPr>
          <w:rFonts w:ascii="Time New Roman" w:hAnsi="Time New Roman"/>
        </w:rPr>
        <w:t>，</w:t>
      </w:r>
      <w:r w:rsidRPr="00A6422C">
        <w:rPr>
          <w:rFonts w:ascii="Time New Roman" w:hAnsi="Time New Roman"/>
          <w:lang w:val="es-ES"/>
        </w:rPr>
        <w:t>第</w:t>
      </w:r>
      <w:r w:rsidRPr="00A6422C">
        <w:rPr>
          <w:rFonts w:ascii="Time New Roman" w:hAnsi="Time New Roman"/>
        </w:rPr>
        <w:t>30</w:t>
      </w:r>
      <w:r w:rsidRPr="00A6422C">
        <w:rPr>
          <w:rFonts w:ascii="Time New Roman" w:hAnsi="Time New Roman"/>
          <w:lang w:val="es-ES"/>
        </w:rPr>
        <w:t>段。</w:t>
      </w:r>
    </w:p>
  </w:footnote>
  <w:footnote w:id="13">
    <w:p w14:paraId="7DD0CE49" w14:textId="7B91B920" w:rsidR="002A281A" w:rsidRPr="00A6422C" w:rsidRDefault="002A281A" w:rsidP="00DD1125">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r w:rsidRPr="00A6422C">
        <w:rPr>
          <w:rFonts w:ascii="Time New Roman" w:hAnsi="Time New Roman"/>
          <w:lang w:val="es-ES"/>
        </w:rPr>
        <w:t>同上</w:t>
      </w:r>
      <w:r w:rsidRPr="00A6422C">
        <w:rPr>
          <w:rFonts w:ascii="Time New Roman" w:hAnsi="Time New Roman"/>
        </w:rPr>
        <w:t>，</w:t>
      </w:r>
      <w:r w:rsidRPr="00A6422C">
        <w:rPr>
          <w:rFonts w:ascii="Time New Roman" w:hAnsi="Time New Roman"/>
          <w:lang w:val="es-ES"/>
        </w:rPr>
        <w:t>第</w:t>
      </w:r>
      <w:r w:rsidRPr="00A6422C">
        <w:rPr>
          <w:rFonts w:ascii="Time New Roman" w:hAnsi="Time New Roman"/>
        </w:rPr>
        <w:t>31</w:t>
      </w:r>
      <w:r w:rsidRPr="00A6422C">
        <w:rPr>
          <w:rFonts w:ascii="Time New Roman" w:hAnsi="Time New Roman"/>
          <w:lang w:val="es-ES"/>
        </w:rPr>
        <w:t>段。</w:t>
      </w:r>
    </w:p>
  </w:footnote>
  <w:footnote w:id="14">
    <w:p w14:paraId="4E86B7BC" w14:textId="07F70552" w:rsidR="002A281A" w:rsidRPr="00A6422C" w:rsidRDefault="002A281A" w:rsidP="002A281A">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proofErr w:type="spellStart"/>
      <w:r w:rsidRPr="009D1938">
        <w:rPr>
          <w:rFonts w:ascii="Time New Roman" w:hAnsi="Time New Roman"/>
        </w:rPr>
        <w:t>CERD</w:t>
      </w:r>
      <w:proofErr w:type="spellEnd"/>
      <w:r w:rsidRPr="009D1938">
        <w:rPr>
          <w:rFonts w:ascii="Time New Roman" w:hAnsi="Time New Roman"/>
        </w:rPr>
        <w:t>/C/ECU/CO/23-24/</w:t>
      </w:r>
      <w:proofErr w:type="spellStart"/>
      <w:r w:rsidRPr="009D1938">
        <w:rPr>
          <w:rFonts w:ascii="Time New Roman" w:hAnsi="Time New Roman"/>
        </w:rPr>
        <w:t>Add.1</w:t>
      </w:r>
      <w:proofErr w:type="spellEnd"/>
      <w:r w:rsidRPr="00A6422C">
        <w:rPr>
          <w:rFonts w:ascii="Time New Roman" w:hAnsi="Time New Roman"/>
        </w:rPr>
        <w:t>.</w:t>
      </w:r>
    </w:p>
  </w:footnote>
  <w:footnote w:id="15">
    <w:p w14:paraId="214392D2" w14:textId="25DAB1DD" w:rsidR="002A281A" w:rsidRPr="00A6422C" w:rsidRDefault="002A281A" w:rsidP="002A281A">
      <w:pPr>
        <w:pStyle w:val="a6"/>
        <w:rPr>
          <w:rFonts w:ascii="Time New Roman" w:hAnsi="Time New Roman" w:hint="eastAsia"/>
        </w:rPr>
      </w:pPr>
      <w:r w:rsidRPr="00A6422C">
        <w:rPr>
          <w:rFonts w:ascii="Time New Roman" w:hAnsi="Time New Roman"/>
        </w:rPr>
        <w:tab/>
      </w:r>
      <w:r w:rsidRPr="009359A6">
        <w:rPr>
          <w:rStyle w:val="a8"/>
          <w:rFonts w:eastAsia="宋体"/>
        </w:rPr>
        <w:footnoteRef/>
      </w:r>
      <w:r w:rsidRPr="00A6422C">
        <w:rPr>
          <w:rFonts w:ascii="Time New Roman" w:hAnsi="Time New Roman"/>
        </w:rPr>
        <w:tab/>
      </w:r>
      <w:hyperlink r:id="rId2" w:history="1">
        <w:proofErr w:type="spellStart"/>
        <w:r w:rsidRPr="009D1938">
          <w:rPr>
            <w:rStyle w:val="af5"/>
            <w:rFonts w:ascii="Time New Roman" w:hAnsi="Time New Roman"/>
          </w:rPr>
          <w:t>CERD</w:t>
        </w:r>
        <w:proofErr w:type="spellEnd"/>
        <w:r w:rsidRPr="009D1938">
          <w:rPr>
            <w:rStyle w:val="af5"/>
            <w:rFonts w:ascii="Time New Roman" w:hAnsi="Time New Roman"/>
          </w:rPr>
          <w:t>/C/2007/1</w:t>
        </w:r>
      </w:hyperlink>
      <w:r w:rsidRPr="00A6422C">
        <w:rPr>
          <w:rFonts w:ascii="Time New Roman" w:hAnsi="Time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09634" w14:textId="77777777" w:rsidR="00422A07" w:rsidRDefault="00F57017" w:rsidP="00F57017">
    <w:pPr>
      <w:pStyle w:val="af3"/>
    </w:pPr>
    <w:proofErr w:type="spellStart"/>
    <w:r>
      <w:t>CERD</w:t>
    </w:r>
    <w:proofErr w:type="spellEnd"/>
    <w:r>
      <w:t>/C/ECU/CO/25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462F" w14:textId="77777777" w:rsidR="00422A07" w:rsidRPr="00202A30" w:rsidRDefault="00F57017" w:rsidP="00F57017">
    <w:pPr>
      <w:pStyle w:val="af3"/>
      <w:jc w:val="right"/>
    </w:pPr>
    <w:proofErr w:type="spellStart"/>
    <w:r>
      <w:t>CERD</w:t>
    </w:r>
    <w:proofErr w:type="spellEnd"/>
    <w:r>
      <w:t>/C/ECU/CO/25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436152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8B439D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95567536">
    <w:abstractNumId w:val="11"/>
  </w:num>
  <w:num w:numId="2" w16cid:durableId="1994411420">
    <w:abstractNumId w:val="23"/>
  </w:num>
  <w:num w:numId="3" w16cid:durableId="2116975329">
    <w:abstractNumId w:val="13"/>
  </w:num>
  <w:num w:numId="4" w16cid:durableId="150756287">
    <w:abstractNumId w:val="8"/>
  </w:num>
  <w:num w:numId="5" w16cid:durableId="17985970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14"/>
  </w:num>
  <w:num w:numId="8" w16cid:durableId="1055466739">
    <w:abstractNumId w:val="18"/>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6"/>
  </w:num>
  <w:num w:numId="19" w16cid:durableId="1311061048">
    <w:abstractNumId w:val="22"/>
  </w:num>
  <w:num w:numId="20" w16cid:durableId="1584726411">
    <w:abstractNumId w:val="19"/>
  </w:num>
  <w:num w:numId="21" w16cid:durableId="1894660042">
    <w:abstractNumId w:val="17"/>
  </w:num>
  <w:num w:numId="22" w16cid:durableId="342055756">
    <w:abstractNumId w:val="10"/>
  </w:num>
  <w:num w:numId="23" w16cid:durableId="615254002">
    <w:abstractNumId w:val="21"/>
  </w:num>
  <w:num w:numId="24" w16cid:durableId="1509170227">
    <w:abstractNumId w:val="20"/>
  </w:num>
  <w:num w:numId="25" w16cid:durableId="514006126">
    <w:abstractNumId w:val="12"/>
  </w:num>
  <w:num w:numId="26" w16cid:durableId="17878443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ED7"/>
    <w:rsid w:val="00011483"/>
    <w:rsid w:val="000152A7"/>
    <w:rsid w:val="00054C84"/>
    <w:rsid w:val="00060D14"/>
    <w:rsid w:val="0007509A"/>
    <w:rsid w:val="00094574"/>
    <w:rsid w:val="000A2940"/>
    <w:rsid w:val="000D319F"/>
    <w:rsid w:val="000E4D0E"/>
    <w:rsid w:val="001110C9"/>
    <w:rsid w:val="00144B69"/>
    <w:rsid w:val="00153E86"/>
    <w:rsid w:val="001635B2"/>
    <w:rsid w:val="00196466"/>
    <w:rsid w:val="001B1BD1"/>
    <w:rsid w:val="001C3EF2"/>
    <w:rsid w:val="001D17F6"/>
    <w:rsid w:val="001E0A7E"/>
    <w:rsid w:val="00204B42"/>
    <w:rsid w:val="0021248C"/>
    <w:rsid w:val="0021265F"/>
    <w:rsid w:val="00214877"/>
    <w:rsid w:val="002231C3"/>
    <w:rsid w:val="00225497"/>
    <w:rsid w:val="0024417F"/>
    <w:rsid w:val="00250F8D"/>
    <w:rsid w:val="0025129E"/>
    <w:rsid w:val="00264070"/>
    <w:rsid w:val="002A281A"/>
    <w:rsid w:val="002D5B34"/>
    <w:rsid w:val="002E1C97"/>
    <w:rsid w:val="002E742B"/>
    <w:rsid w:val="002F4C0B"/>
    <w:rsid w:val="002F5834"/>
    <w:rsid w:val="003006AB"/>
    <w:rsid w:val="00326EBF"/>
    <w:rsid w:val="00327FE4"/>
    <w:rsid w:val="00363F91"/>
    <w:rsid w:val="003A315E"/>
    <w:rsid w:val="003C2455"/>
    <w:rsid w:val="003D5050"/>
    <w:rsid w:val="004176E1"/>
    <w:rsid w:val="00422A07"/>
    <w:rsid w:val="00427F63"/>
    <w:rsid w:val="00434D38"/>
    <w:rsid w:val="0046748C"/>
    <w:rsid w:val="00494EB8"/>
    <w:rsid w:val="004B3F6E"/>
    <w:rsid w:val="004B6B8B"/>
    <w:rsid w:val="004C4A0A"/>
    <w:rsid w:val="004C5DF4"/>
    <w:rsid w:val="004F1A28"/>
    <w:rsid w:val="00501220"/>
    <w:rsid w:val="0050403D"/>
    <w:rsid w:val="00531F42"/>
    <w:rsid w:val="00553DD0"/>
    <w:rsid w:val="005901AE"/>
    <w:rsid w:val="005E08F2"/>
    <w:rsid w:val="005E403A"/>
    <w:rsid w:val="005F5348"/>
    <w:rsid w:val="00610C61"/>
    <w:rsid w:val="00623ED7"/>
    <w:rsid w:val="00644081"/>
    <w:rsid w:val="006621F5"/>
    <w:rsid w:val="0067651B"/>
    <w:rsid w:val="00680656"/>
    <w:rsid w:val="00684327"/>
    <w:rsid w:val="00692693"/>
    <w:rsid w:val="006B1119"/>
    <w:rsid w:val="006B5316"/>
    <w:rsid w:val="006D1FBC"/>
    <w:rsid w:val="006E3E46"/>
    <w:rsid w:val="006E71B1"/>
    <w:rsid w:val="006F1404"/>
    <w:rsid w:val="006F3BEF"/>
    <w:rsid w:val="00703623"/>
    <w:rsid w:val="0070593B"/>
    <w:rsid w:val="00705D89"/>
    <w:rsid w:val="00731A42"/>
    <w:rsid w:val="00732000"/>
    <w:rsid w:val="00750947"/>
    <w:rsid w:val="007558AE"/>
    <w:rsid w:val="00767E69"/>
    <w:rsid w:val="0077079A"/>
    <w:rsid w:val="007A5599"/>
    <w:rsid w:val="007D2CD7"/>
    <w:rsid w:val="00806D29"/>
    <w:rsid w:val="00830D5A"/>
    <w:rsid w:val="00845F45"/>
    <w:rsid w:val="00847E4A"/>
    <w:rsid w:val="00856233"/>
    <w:rsid w:val="00860F27"/>
    <w:rsid w:val="00861933"/>
    <w:rsid w:val="00886495"/>
    <w:rsid w:val="008949FA"/>
    <w:rsid w:val="00897EFD"/>
    <w:rsid w:val="008B0560"/>
    <w:rsid w:val="008B2BFA"/>
    <w:rsid w:val="008C6244"/>
    <w:rsid w:val="008E158F"/>
    <w:rsid w:val="008E6A3F"/>
    <w:rsid w:val="00901FE7"/>
    <w:rsid w:val="00936F03"/>
    <w:rsid w:val="00943B69"/>
    <w:rsid w:val="00944CB3"/>
    <w:rsid w:val="00986624"/>
    <w:rsid w:val="009B09D7"/>
    <w:rsid w:val="009C1007"/>
    <w:rsid w:val="009D1938"/>
    <w:rsid w:val="009D35ED"/>
    <w:rsid w:val="009D3F2F"/>
    <w:rsid w:val="009F422E"/>
    <w:rsid w:val="00A03CB6"/>
    <w:rsid w:val="00A1364C"/>
    <w:rsid w:val="00A21076"/>
    <w:rsid w:val="00A3739A"/>
    <w:rsid w:val="00A52DAF"/>
    <w:rsid w:val="00A550DA"/>
    <w:rsid w:val="00A6295D"/>
    <w:rsid w:val="00A84072"/>
    <w:rsid w:val="00AB2D1F"/>
    <w:rsid w:val="00AC3C38"/>
    <w:rsid w:val="00B16570"/>
    <w:rsid w:val="00B21981"/>
    <w:rsid w:val="00B23B03"/>
    <w:rsid w:val="00B25048"/>
    <w:rsid w:val="00B43EB7"/>
    <w:rsid w:val="00B53320"/>
    <w:rsid w:val="00B73449"/>
    <w:rsid w:val="00BC6522"/>
    <w:rsid w:val="00C121D5"/>
    <w:rsid w:val="00C17349"/>
    <w:rsid w:val="00C351AA"/>
    <w:rsid w:val="00C50C71"/>
    <w:rsid w:val="00C54354"/>
    <w:rsid w:val="00C664A7"/>
    <w:rsid w:val="00C7253F"/>
    <w:rsid w:val="00C7397D"/>
    <w:rsid w:val="00C75CD2"/>
    <w:rsid w:val="00CB04B2"/>
    <w:rsid w:val="00CF6941"/>
    <w:rsid w:val="00D209F0"/>
    <w:rsid w:val="00D26A05"/>
    <w:rsid w:val="00D342D1"/>
    <w:rsid w:val="00D43327"/>
    <w:rsid w:val="00D74DD8"/>
    <w:rsid w:val="00D83593"/>
    <w:rsid w:val="00D97B98"/>
    <w:rsid w:val="00DC671F"/>
    <w:rsid w:val="00DD1125"/>
    <w:rsid w:val="00DD5D37"/>
    <w:rsid w:val="00DE4DA7"/>
    <w:rsid w:val="00DF7312"/>
    <w:rsid w:val="00E07C86"/>
    <w:rsid w:val="00E20A62"/>
    <w:rsid w:val="00E33B38"/>
    <w:rsid w:val="00E47FE5"/>
    <w:rsid w:val="00E559EC"/>
    <w:rsid w:val="00E574AF"/>
    <w:rsid w:val="00E74A10"/>
    <w:rsid w:val="00E80D9B"/>
    <w:rsid w:val="00EA7B3C"/>
    <w:rsid w:val="00EB6D9C"/>
    <w:rsid w:val="00F24E6D"/>
    <w:rsid w:val="00F57017"/>
    <w:rsid w:val="00F714DA"/>
    <w:rsid w:val="00F95E0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569C6"/>
  <w15:docId w15:val="{67DC5C42-ED43-4327-AB68-B6F80F177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2A281A"/>
    <w:rPr>
      <w:color w:val="0000FF"/>
      <w:u w:val="none"/>
    </w:rPr>
  </w:style>
  <w:style w:type="character" w:styleId="af6">
    <w:name w:val="FollowedHyperlink"/>
    <w:basedOn w:val="a0"/>
    <w:uiPriority w:val="99"/>
    <w:semiHidden/>
    <w:rsid w:val="002A281A"/>
    <w:rPr>
      <w:color w:val="0000FF"/>
      <w:u w:val="none"/>
    </w:rPr>
  </w:style>
  <w:style w:type="paragraph" w:styleId="af7">
    <w:name w:val="macro"/>
    <w:link w:val="af8"/>
    <w:semiHidden/>
    <w:rsid w:val="002A281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2A281A"/>
    <w:rPr>
      <w:kern w:val="24"/>
      <w:sz w:val="24"/>
      <w:szCs w:val="24"/>
    </w:rPr>
  </w:style>
  <w:style w:type="character" w:styleId="af9">
    <w:name w:val="Unresolved Mention"/>
    <w:basedOn w:val="a0"/>
    <w:uiPriority w:val="99"/>
    <w:semiHidden/>
    <w:unhideWhenUsed/>
    <w:rsid w:val="009D19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CERD/C/2007/1" TargetMode="External"/><Relationship Id="rId1" Type="http://schemas.openxmlformats.org/officeDocument/2006/relationships/hyperlink" Target="https://docs.un.org/zh/CERD/C/ECU/CO/23-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11</Pages>
  <Words>9258</Words>
  <Characters>9940</Characters>
  <Application>Microsoft Office Word</Application>
  <DocSecurity>0</DocSecurity>
  <Lines>374</Lines>
  <Paragraphs>154</Paragraphs>
  <ScaleCrop>false</ScaleCrop>
  <Company>DCM</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CERD/C/ECU/CO/25</dc:title>
  <dc:subject>2423837</dc:subject>
  <dc:creator>Xin</dc:creator>
  <cp:keywords/>
  <dc:description/>
  <cp:lastModifiedBy>Xin Wang</cp:lastModifiedBy>
  <cp:revision>2</cp:revision>
  <cp:lastPrinted>2014-05-09T11:28:00Z</cp:lastPrinted>
  <dcterms:created xsi:type="dcterms:W3CDTF">2025-03-18T08:27:00Z</dcterms:created>
  <dcterms:modified xsi:type="dcterms:W3CDTF">2025-03-18T08:27:00Z</dcterms:modified>
</cp:coreProperties>
</file>