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ABDD3B7" w14:textId="77777777" w:rsidTr="00241CC2">
        <w:trPr>
          <w:trHeight w:hRule="exact" w:val="851"/>
        </w:trPr>
        <w:tc>
          <w:tcPr>
            <w:tcW w:w="1280" w:type="dxa"/>
            <w:tcBorders>
              <w:bottom w:val="single" w:sz="4" w:space="0" w:color="auto"/>
            </w:tcBorders>
          </w:tcPr>
          <w:p w14:paraId="5B422502" w14:textId="77777777" w:rsidR="002D5AAC" w:rsidRDefault="002D5AAC" w:rsidP="00241CC2">
            <w:pPr>
              <w:kinsoku w:val="0"/>
              <w:overflowPunct w:val="0"/>
              <w:autoSpaceDE w:val="0"/>
              <w:autoSpaceDN w:val="0"/>
              <w:adjustRightInd w:val="0"/>
              <w:snapToGrid w:val="0"/>
            </w:pPr>
          </w:p>
        </w:tc>
        <w:tc>
          <w:tcPr>
            <w:tcW w:w="2273" w:type="dxa"/>
            <w:tcBorders>
              <w:bottom w:val="single" w:sz="4" w:space="0" w:color="auto"/>
            </w:tcBorders>
            <w:vAlign w:val="bottom"/>
          </w:tcPr>
          <w:p w14:paraId="1392A07C"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B2377F4" w14:textId="7D02D796" w:rsidR="002D5AAC" w:rsidRDefault="00241CC2" w:rsidP="00241CC2">
            <w:pPr>
              <w:jc w:val="right"/>
            </w:pPr>
            <w:r w:rsidRPr="00241CC2">
              <w:rPr>
                <w:sz w:val="40"/>
              </w:rPr>
              <w:t>E</w:t>
            </w:r>
            <w:r>
              <w:t>/</w:t>
            </w:r>
            <w:proofErr w:type="spellStart"/>
            <w:r>
              <w:t>C.12</w:t>
            </w:r>
            <w:proofErr w:type="spellEnd"/>
            <w:r>
              <w:t>/70/1</w:t>
            </w:r>
          </w:p>
        </w:tc>
      </w:tr>
      <w:tr w:rsidR="002D5AAC" w14:paraId="3149B79B" w14:textId="77777777" w:rsidTr="00241CC2">
        <w:trPr>
          <w:trHeight w:hRule="exact" w:val="2835"/>
        </w:trPr>
        <w:tc>
          <w:tcPr>
            <w:tcW w:w="1280" w:type="dxa"/>
            <w:tcBorders>
              <w:top w:val="single" w:sz="4" w:space="0" w:color="auto"/>
              <w:bottom w:val="single" w:sz="12" w:space="0" w:color="auto"/>
            </w:tcBorders>
          </w:tcPr>
          <w:p w14:paraId="7F6FC18F" w14:textId="77777777" w:rsidR="002D5AAC" w:rsidRDefault="00DC6544" w:rsidP="006E27AD">
            <w:pPr>
              <w:spacing w:before="120"/>
              <w:jc w:val="center"/>
            </w:pPr>
            <w:r>
              <w:rPr>
                <w:noProof/>
              </w:rPr>
              <w:drawing>
                <wp:inline distT="0" distB="0" distL="0" distR="0" wp14:anchorId="75954ADA" wp14:editId="7B657A1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D617FFC"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0E06377D" w14:textId="77777777" w:rsidR="002D5AAC" w:rsidRDefault="00241CC2" w:rsidP="006E27AD">
            <w:pPr>
              <w:spacing w:before="240"/>
            </w:pPr>
            <w:proofErr w:type="spellStart"/>
            <w:r>
              <w:t>Distr</w:t>
            </w:r>
            <w:proofErr w:type="spellEnd"/>
            <w:r>
              <w:t>. general</w:t>
            </w:r>
          </w:p>
          <w:p w14:paraId="7C4AB914" w14:textId="77777777" w:rsidR="00241CC2" w:rsidRDefault="00241CC2" w:rsidP="00241CC2">
            <w:pPr>
              <w:spacing w:line="240" w:lineRule="exact"/>
            </w:pPr>
            <w:r>
              <w:t>17 de agosto de 2021</w:t>
            </w:r>
          </w:p>
          <w:p w14:paraId="5D91A3A1" w14:textId="77777777" w:rsidR="00241CC2" w:rsidRDefault="00241CC2" w:rsidP="00241CC2">
            <w:pPr>
              <w:spacing w:line="240" w:lineRule="exact"/>
            </w:pPr>
            <w:r>
              <w:t>Español</w:t>
            </w:r>
          </w:p>
          <w:p w14:paraId="003CFFDC" w14:textId="77777777" w:rsidR="00241CC2" w:rsidRDefault="00241CC2" w:rsidP="00241CC2">
            <w:pPr>
              <w:spacing w:line="240" w:lineRule="exact"/>
            </w:pPr>
            <w:r>
              <w:t>Original: inglés</w:t>
            </w:r>
          </w:p>
          <w:p w14:paraId="2077DC43" w14:textId="67270C81" w:rsidR="00241CC2" w:rsidRDefault="00241CC2" w:rsidP="00241CC2">
            <w:pPr>
              <w:spacing w:line="240" w:lineRule="exact"/>
            </w:pPr>
            <w:r>
              <w:t>Español, francés e inglés únicamente</w:t>
            </w:r>
          </w:p>
        </w:tc>
      </w:tr>
    </w:tbl>
    <w:p w14:paraId="6B435BCE" w14:textId="77777777" w:rsidR="00241CC2" w:rsidRPr="00241CC2" w:rsidRDefault="00241CC2" w:rsidP="00241CC2">
      <w:pPr>
        <w:spacing w:before="120"/>
        <w:rPr>
          <w:b/>
          <w:bCs/>
          <w:sz w:val="24"/>
          <w:szCs w:val="24"/>
          <w:lang w:val="es-ES_tradnl"/>
        </w:rPr>
      </w:pPr>
      <w:r w:rsidRPr="00241CC2">
        <w:rPr>
          <w:b/>
          <w:bCs/>
          <w:sz w:val="24"/>
          <w:szCs w:val="24"/>
          <w:lang w:val="es-ES_tradnl"/>
        </w:rPr>
        <w:t>Comité de Derechos Económicos, Sociales y Culturales</w:t>
      </w:r>
    </w:p>
    <w:p w14:paraId="1225D3F7" w14:textId="77777777" w:rsidR="00241CC2" w:rsidRPr="00241CC2" w:rsidRDefault="00241CC2" w:rsidP="00241CC2">
      <w:pPr>
        <w:rPr>
          <w:b/>
          <w:bCs/>
        </w:rPr>
      </w:pPr>
      <w:r w:rsidRPr="00241CC2">
        <w:rPr>
          <w:b/>
          <w:bCs/>
        </w:rPr>
        <w:t>70º período de sesiones</w:t>
      </w:r>
    </w:p>
    <w:p w14:paraId="50417462" w14:textId="77777777" w:rsidR="00241CC2" w:rsidRPr="00241CC2" w:rsidRDefault="00241CC2" w:rsidP="00241CC2">
      <w:r w:rsidRPr="00241CC2">
        <w:t>27 de septiembre a 15 de octubre de 2021</w:t>
      </w:r>
    </w:p>
    <w:p w14:paraId="7A1AC2A4" w14:textId="77777777" w:rsidR="00241CC2" w:rsidRPr="00241CC2" w:rsidRDefault="00241CC2" w:rsidP="00241CC2">
      <w:r w:rsidRPr="00241CC2">
        <w:t>Tema 2 del programa provisional</w:t>
      </w:r>
    </w:p>
    <w:p w14:paraId="6FAA151F" w14:textId="77777777" w:rsidR="00241CC2" w:rsidRPr="00241CC2" w:rsidRDefault="00241CC2" w:rsidP="00241CC2">
      <w:pPr>
        <w:rPr>
          <w:b/>
          <w:bCs/>
        </w:rPr>
      </w:pPr>
      <w:r w:rsidRPr="00241CC2">
        <w:rPr>
          <w:b/>
          <w:bCs/>
        </w:rPr>
        <w:t>Aprobación del programa</w:t>
      </w:r>
    </w:p>
    <w:p w14:paraId="741570CC" w14:textId="43FF7739" w:rsidR="00241CC2" w:rsidRDefault="004C4AA7" w:rsidP="004C4AA7">
      <w:pPr>
        <w:pStyle w:val="HChG"/>
      </w:pPr>
      <w:r>
        <w:tab/>
      </w:r>
      <w:r w:rsidR="00241CC2" w:rsidRPr="00241CC2">
        <w:tab/>
      </w:r>
      <w:r w:rsidR="00241CC2" w:rsidRPr="00627E23">
        <w:t>Programa provisional anotado</w:t>
      </w:r>
      <w:r w:rsidR="00241CC2" w:rsidRPr="00241CC2">
        <w:rPr>
          <w:rStyle w:val="Refdenotaalpie"/>
          <w:b w:val="0"/>
          <w:sz w:val="20"/>
          <w:vertAlign w:val="baseline"/>
        </w:rPr>
        <w:footnoteReference w:customMarkFollows="1" w:id="1"/>
        <w:t>*</w:t>
      </w:r>
    </w:p>
    <w:p w14:paraId="2580F549" w14:textId="3A8D9D4D" w:rsidR="00241CC2" w:rsidRPr="00241CC2" w:rsidRDefault="00241CC2" w:rsidP="004C4AA7">
      <w:pPr>
        <w:pStyle w:val="H1G"/>
      </w:pPr>
      <w:r w:rsidRPr="00241CC2">
        <w:tab/>
      </w:r>
      <w:r w:rsidR="004C4AA7">
        <w:tab/>
      </w:r>
      <w:r w:rsidRPr="00241CC2">
        <w:t>Programa provisional</w:t>
      </w:r>
    </w:p>
    <w:p w14:paraId="5F4EB4F4" w14:textId="77777777" w:rsidR="00241CC2" w:rsidRPr="00241CC2" w:rsidRDefault="00241CC2" w:rsidP="00241CC2">
      <w:pPr>
        <w:pStyle w:val="SingleTxtG"/>
      </w:pPr>
      <w:r w:rsidRPr="00241CC2">
        <w:t>1.</w:t>
      </w:r>
      <w:r w:rsidRPr="00241CC2">
        <w:tab/>
        <w:t xml:space="preserve">Elección del </w:t>
      </w:r>
      <w:proofErr w:type="gramStart"/>
      <w:r w:rsidRPr="00241CC2">
        <w:t>Presidente</w:t>
      </w:r>
      <w:proofErr w:type="gramEnd"/>
      <w:r w:rsidRPr="00241CC2">
        <w:t xml:space="preserve"> y los demás miembros de la Mesa del Comité.</w:t>
      </w:r>
    </w:p>
    <w:p w14:paraId="6980E0C3" w14:textId="77777777" w:rsidR="00241CC2" w:rsidRPr="00241CC2" w:rsidRDefault="00241CC2" w:rsidP="00241CC2">
      <w:pPr>
        <w:pStyle w:val="SingleTxtG"/>
      </w:pPr>
      <w:r w:rsidRPr="00241CC2">
        <w:t>2.</w:t>
      </w:r>
      <w:r w:rsidRPr="00241CC2">
        <w:tab/>
        <w:t>Aprobación del programa.</w:t>
      </w:r>
    </w:p>
    <w:p w14:paraId="103B76CE" w14:textId="77777777" w:rsidR="00241CC2" w:rsidRPr="00241CC2" w:rsidRDefault="00241CC2" w:rsidP="00241CC2">
      <w:pPr>
        <w:pStyle w:val="SingleTxtG"/>
      </w:pPr>
      <w:r w:rsidRPr="00241CC2">
        <w:t>3.</w:t>
      </w:r>
      <w:r w:rsidRPr="00241CC2">
        <w:tab/>
        <w:t>Organización de los trabajos.</w:t>
      </w:r>
    </w:p>
    <w:p w14:paraId="544967C5" w14:textId="77777777" w:rsidR="00241CC2" w:rsidRPr="00241CC2" w:rsidRDefault="00241CC2" w:rsidP="004C4AA7">
      <w:pPr>
        <w:pStyle w:val="SingleTxtG"/>
        <w:ind w:left="1701" w:hanging="567"/>
      </w:pPr>
      <w:r w:rsidRPr="00241CC2">
        <w:t>4.</w:t>
      </w:r>
      <w:r w:rsidRPr="00241CC2">
        <w:tab/>
        <w:t>Cuestiones sustantivas que se derivan de la aplicación del Pacto Internacional de Derechos Económicos, Sociales y Culturales.</w:t>
      </w:r>
    </w:p>
    <w:p w14:paraId="1F1ECD7B" w14:textId="77777777" w:rsidR="00241CC2" w:rsidRPr="00241CC2" w:rsidRDefault="00241CC2" w:rsidP="004C4AA7">
      <w:pPr>
        <w:pStyle w:val="SingleTxtG"/>
        <w:ind w:left="1701" w:hanging="567"/>
      </w:pPr>
      <w:r w:rsidRPr="00241CC2">
        <w:t>5.</w:t>
      </w:r>
      <w:r w:rsidRPr="00241CC2">
        <w:tab/>
        <w:t>Seguimiento del examen de los informes presentados en virtud de los artículos 16 y 17 del Pacto.</w:t>
      </w:r>
    </w:p>
    <w:p w14:paraId="7BBDA426" w14:textId="77777777" w:rsidR="00241CC2" w:rsidRPr="00241CC2" w:rsidRDefault="00241CC2" w:rsidP="00241CC2">
      <w:pPr>
        <w:pStyle w:val="SingleTxtG"/>
      </w:pPr>
      <w:r w:rsidRPr="00241CC2">
        <w:t>6.</w:t>
      </w:r>
      <w:r w:rsidRPr="00241CC2">
        <w:tab/>
        <w:t>Relaciones con los órganos de las Naciones Unidas y con otros órganos de tratados.</w:t>
      </w:r>
    </w:p>
    <w:p w14:paraId="354F360C" w14:textId="77777777" w:rsidR="00241CC2" w:rsidRPr="00241CC2" w:rsidRDefault="00241CC2" w:rsidP="00241CC2">
      <w:pPr>
        <w:pStyle w:val="SingleTxtG"/>
      </w:pPr>
      <w:r w:rsidRPr="00241CC2">
        <w:t>7.</w:t>
      </w:r>
      <w:r w:rsidRPr="00241CC2">
        <w:tab/>
        <w:t>Examen de los informes:</w:t>
      </w:r>
    </w:p>
    <w:p w14:paraId="3AD94818" w14:textId="239AC372" w:rsidR="00241CC2" w:rsidRPr="00241CC2" w:rsidRDefault="004C4AA7" w:rsidP="00312C67">
      <w:pPr>
        <w:pStyle w:val="SingleTxtG"/>
        <w:ind w:left="2268" w:hanging="567"/>
      </w:pPr>
      <w:r>
        <w:tab/>
      </w:r>
      <w:r w:rsidR="00241CC2" w:rsidRPr="00241CC2">
        <w:t>a)</w:t>
      </w:r>
      <w:r w:rsidR="00241CC2" w:rsidRPr="00241CC2">
        <w:tab/>
        <w:t xml:space="preserve">Informes presentados por los </w:t>
      </w:r>
      <w:proofErr w:type="gramStart"/>
      <w:r w:rsidR="00241CC2" w:rsidRPr="00241CC2">
        <w:t>Estados partes</w:t>
      </w:r>
      <w:proofErr w:type="gramEnd"/>
      <w:r w:rsidR="00241CC2" w:rsidRPr="00241CC2">
        <w:t xml:space="preserve"> en virtud de los artículos 16 y 17 del Pacto;</w:t>
      </w:r>
    </w:p>
    <w:p w14:paraId="3CAFA37A" w14:textId="0348C50F" w:rsidR="00241CC2" w:rsidRPr="00241CC2" w:rsidRDefault="004C4AA7" w:rsidP="00312C67">
      <w:pPr>
        <w:pStyle w:val="SingleTxtG"/>
        <w:ind w:left="2268" w:hanging="567"/>
      </w:pPr>
      <w:r>
        <w:tab/>
      </w:r>
      <w:r w:rsidR="00241CC2" w:rsidRPr="00241CC2">
        <w:t>b)</w:t>
      </w:r>
      <w:r w:rsidR="00241CC2" w:rsidRPr="00241CC2">
        <w:tab/>
        <w:t>Informes presentados por los organismos especializados en virtud del artículo 18 del Pacto.</w:t>
      </w:r>
    </w:p>
    <w:p w14:paraId="391F423B" w14:textId="5DDB0075" w:rsidR="00241CC2" w:rsidRPr="00241CC2" w:rsidRDefault="00241CC2" w:rsidP="004C4AA7">
      <w:pPr>
        <w:pStyle w:val="SingleTxtG"/>
        <w:ind w:left="1701" w:hanging="567"/>
      </w:pPr>
      <w:r w:rsidRPr="00241CC2">
        <w:t>8.</w:t>
      </w:r>
      <w:r w:rsidRPr="00241CC2">
        <w:tab/>
        <w:t xml:space="preserve">Presentación de informes por los </w:t>
      </w:r>
      <w:proofErr w:type="gramStart"/>
      <w:r w:rsidRPr="00241CC2">
        <w:t>Estados partes</w:t>
      </w:r>
      <w:proofErr w:type="gramEnd"/>
      <w:r w:rsidRPr="00241CC2">
        <w:t xml:space="preserve"> en virtud de los artículos 16 y 17 del</w:t>
      </w:r>
      <w:r w:rsidR="00312C67">
        <w:t> </w:t>
      </w:r>
      <w:r w:rsidRPr="00241CC2">
        <w:t>Pacto.</w:t>
      </w:r>
    </w:p>
    <w:p w14:paraId="7F3CB323" w14:textId="77777777" w:rsidR="00241CC2" w:rsidRPr="00241CC2" w:rsidRDefault="00241CC2" w:rsidP="004C4AA7">
      <w:pPr>
        <w:pStyle w:val="SingleTxtG"/>
        <w:ind w:left="1701" w:hanging="567"/>
      </w:pPr>
      <w:r w:rsidRPr="00241CC2">
        <w:t>9.</w:t>
      </w:r>
      <w:r w:rsidRPr="00241CC2">
        <w:tab/>
        <w:t xml:space="preserve">Formulación de sugerencias y recomendaciones de carácter general basadas en el examen de los informes presentados por los </w:t>
      </w:r>
      <w:proofErr w:type="gramStart"/>
      <w:r w:rsidRPr="00241CC2">
        <w:t>Estados partes</w:t>
      </w:r>
      <w:proofErr w:type="gramEnd"/>
      <w:r w:rsidRPr="00241CC2">
        <w:t xml:space="preserve"> en el Pacto y por los organismos especializados.</w:t>
      </w:r>
    </w:p>
    <w:p w14:paraId="56B14085" w14:textId="59E198C7" w:rsidR="00241CC2" w:rsidRPr="00241CC2" w:rsidRDefault="00241CC2" w:rsidP="004C4AA7">
      <w:pPr>
        <w:pStyle w:val="SingleTxtG"/>
        <w:ind w:left="1701" w:hanging="567"/>
      </w:pPr>
      <w:r w:rsidRPr="00241CC2">
        <w:t>10.</w:t>
      </w:r>
      <w:r w:rsidRPr="00241CC2">
        <w:tab/>
        <w:t>Examen de las comunicaciones presentadas en virtud del Protocolo Facultativo del</w:t>
      </w:r>
      <w:r w:rsidR="00312C67">
        <w:t> </w:t>
      </w:r>
      <w:r w:rsidRPr="00241CC2">
        <w:t>Pacto.</w:t>
      </w:r>
    </w:p>
    <w:p w14:paraId="6905236D" w14:textId="77777777" w:rsidR="00241CC2" w:rsidRPr="00241CC2" w:rsidRDefault="00241CC2" w:rsidP="00241CC2">
      <w:pPr>
        <w:pStyle w:val="SingleTxtG"/>
      </w:pPr>
      <w:r w:rsidRPr="00241CC2">
        <w:t>11.</w:t>
      </w:r>
      <w:r w:rsidRPr="00241CC2">
        <w:tab/>
        <w:t>Asuntos diversos.</w:t>
      </w:r>
    </w:p>
    <w:p w14:paraId="052D0922" w14:textId="2AD5EF5F" w:rsidR="00241CC2" w:rsidRPr="00241CC2" w:rsidRDefault="004C4AA7" w:rsidP="004C4AA7">
      <w:pPr>
        <w:pStyle w:val="H1G"/>
      </w:pPr>
      <w:r>
        <w:lastRenderedPageBreak/>
        <w:tab/>
      </w:r>
      <w:r w:rsidR="00241CC2" w:rsidRPr="00241CC2">
        <w:tab/>
        <w:t>Anotaciones</w:t>
      </w:r>
    </w:p>
    <w:p w14:paraId="2BC40C7C" w14:textId="77777777" w:rsidR="00241CC2" w:rsidRPr="00241CC2" w:rsidRDefault="00241CC2" w:rsidP="004C4AA7">
      <w:pPr>
        <w:pStyle w:val="H23G"/>
      </w:pPr>
      <w:r w:rsidRPr="00241CC2">
        <w:tab/>
        <w:t>1.</w:t>
      </w:r>
      <w:r w:rsidRPr="00241CC2">
        <w:tab/>
        <w:t xml:space="preserve">Elección del </w:t>
      </w:r>
      <w:proofErr w:type="gramStart"/>
      <w:r w:rsidRPr="00241CC2">
        <w:t>Presidente</w:t>
      </w:r>
      <w:proofErr w:type="gramEnd"/>
      <w:r w:rsidRPr="00241CC2">
        <w:t xml:space="preserve"> y los demás miembros de la Mesa del Comité</w:t>
      </w:r>
    </w:p>
    <w:p w14:paraId="1B1FAE31" w14:textId="77777777" w:rsidR="00241CC2" w:rsidRPr="00241CC2" w:rsidRDefault="00241CC2" w:rsidP="00241CC2">
      <w:pPr>
        <w:pStyle w:val="SingleTxtG"/>
      </w:pPr>
      <w:r w:rsidRPr="00241CC2">
        <w:tab/>
        <w:t>De conformidad con el artículo 14 de su reglamento, el Comité elegirá entre sus miembros 1 presidente, 3 vicepresidentes y 1 relator. Los miembros de la Mesa del Comité serán elegidos para un mandato de dos años (art. 15). En virtud del artículo 53 del reglamento, las elecciones se harán por votación secreta, salvo decisión en contrario del Comité cuando para un cargo dado solo hubiere un candidato. Estas elecciones se aplazaron con carácter excepcional en el 69º período de sesiones debido a las modalidades impuestas a causa de la enfermedad por el coronavirus de 2019 (</w:t>
      </w:r>
      <w:proofErr w:type="spellStart"/>
      <w:r w:rsidRPr="00241CC2">
        <w:t>COVID</w:t>
      </w:r>
      <w:proofErr w:type="spellEnd"/>
      <w:r w:rsidRPr="00241CC2">
        <w:t>-19).</w:t>
      </w:r>
    </w:p>
    <w:p w14:paraId="296A49AC" w14:textId="77777777" w:rsidR="00241CC2" w:rsidRPr="00241CC2" w:rsidRDefault="00241CC2" w:rsidP="004C4AA7">
      <w:pPr>
        <w:pStyle w:val="H23G"/>
      </w:pPr>
      <w:r w:rsidRPr="00241CC2">
        <w:tab/>
        <w:t>2.</w:t>
      </w:r>
      <w:r w:rsidRPr="00241CC2">
        <w:tab/>
        <w:t>Aprobación del programa</w:t>
      </w:r>
    </w:p>
    <w:p w14:paraId="6D9903FA" w14:textId="77777777" w:rsidR="00241CC2" w:rsidRPr="00241CC2" w:rsidRDefault="00241CC2" w:rsidP="00241CC2">
      <w:pPr>
        <w:pStyle w:val="SingleTxtG"/>
      </w:pPr>
      <w:r w:rsidRPr="00241CC2">
        <w:tab/>
        <w:t>Con arreglo a lo dispuesto en el artículo 5 del reglamento del Comité, el primer tema del programa provisional de cada período de sesiones será la aprobación del programa, excepto cuando, en virtud del artículo 14, deban elegirse los miembros de la Mesa. De conformidad con el artículo 6, durante un período de sesiones el Comité podrá revisar el programa y, según corresponda, podrá añadir, suprimir o aplazar temas.</w:t>
      </w:r>
    </w:p>
    <w:p w14:paraId="223A8C60" w14:textId="77777777" w:rsidR="00241CC2" w:rsidRPr="00241CC2" w:rsidRDefault="00241CC2" w:rsidP="00241CC2">
      <w:pPr>
        <w:pStyle w:val="SingleTxtG"/>
      </w:pPr>
      <w:r w:rsidRPr="00241CC2">
        <w:tab/>
        <w:t xml:space="preserve">El programa provisional del 70º período de sesiones fue preparado por el Secretario General de conformidad con lo dispuesto en el artículo 4 del reglamento del Comité. </w:t>
      </w:r>
    </w:p>
    <w:p w14:paraId="3B2810C6" w14:textId="77777777" w:rsidR="00241CC2" w:rsidRPr="00241CC2" w:rsidRDefault="00241CC2" w:rsidP="004C4AA7">
      <w:pPr>
        <w:pStyle w:val="H23G"/>
      </w:pPr>
      <w:r w:rsidRPr="00241CC2">
        <w:tab/>
        <w:t>3.</w:t>
      </w:r>
      <w:r w:rsidRPr="00241CC2">
        <w:tab/>
        <w:t>Organización de los trabajos</w:t>
      </w:r>
    </w:p>
    <w:p w14:paraId="0B1843DD" w14:textId="57FC8C4E" w:rsidR="00241CC2" w:rsidRPr="00241CC2" w:rsidRDefault="00241CC2" w:rsidP="00241CC2">
      <w:pPr>
        <w:pStyle w:val="SingleTxtG"/>
      </w:pPr>
      <w:r w:rsidRPr="00241CC2">
        <w:tab/>
        <w:t>El 70º período de sesiones del Comité, establecido de conformidad con la resolución 1985/17 del Consejo Económico y Social, tendrá lugar en la Oficina de las</w:t>
      </w:r>
      <w:r w:rsidR="00312C67">
        <w:t> </w:t>
      </w:r>
      <w:r w:rsidRPr="00241CC2">
        <w:t>Naciones Unidas en Ginebra del 27 de septiembre al 15 de octubre de 2021. La primera sesión se celebrará el lunes 27 de septiembre de 2021 a las 10.00 horas.</w:t>
      </w:r>
    </w:p>
    <w:p w14:paraId="3CF03726" w14:textId="77777777" w:rsidR="00241CC2" w:rsidRPr="00241CC2" w:rsidRDefault="00241CC2" w:rsidP="00241CC2">
      <w:pPr>
        <w:pStyle w:val="SingleTxtG"/>
      </w:pPr>
      <w:r w:rsidRPr="00241CC2">
        <w:tab/>
        <w:t xml:space="preserve">De conformidad con el artículo 8 de su reglamento, al comienzo de cada período de sesiones el Comité examinará las cuestiones de organización que correspondan, entre ellas su calendario de sesiones. Se señala a la atención de los </w:t>
      </w:r>
      <w:proofErr w:type="gramStart"/>
      <w:r w:rsidRPr="00241CC2">
        <w:t>Estados partes</w:t>
      </w:r>
      <w:proofErr w:type="gramEnd"/>
      <w:r w:rsidRPr="00241CC2">
        <w:t xml:space="preserve"> el programa de trabajo del período de sesiones, que se puede consultar en la página web del Comité.</w:t>
      </w:r>
    </w:p>
    <w:p w14:paraId="668079AE" w14:textId="77777777" w:rsidR="00241CC2" w:rsidRPr="00241CC2" w:rsidRDefault="00241CC2" w:rsidP="004C4AA7">
      <w:pPr>
        <w:pStyle w:val="H23G"/>
      </w:pPr>
      <w:r w:rsidRPr="00241CC2">
        <w:tab/>
        <w:t>4.</w:t>
      </w:r>
      <w:r w:rsidRPr="00241CC2">
        <w:tab/>
        <w:t xml:space="preserve">Cuestiones sustantivas que se derivan de la aplicación del Pacto Internacional </w:t>
      </w:r>
      <w:r w:rsidRPr="00241CC2">
        <w:br/>
        <w:t>de Derechos Económicos, Sociales y Culturales</w:t>
      </w:r>
    </w:p>
    <w:p w14:paraId="69C8EFFC" w14:textId="77777777" w:rsidR="00241CC2" w:rsidRPr="00241CC2" w:rsidRDefault="00241CC2" w:rsidP="00241CC2">
      <w:pPr>
        <w:pStyle w:val="SingleTxtG"/>
      </w:pPr>
      <w:r w:rsidRPr="00241CC2">
        <w:tab/>
        <w:t>Con arreglo al artículo 65 de su reglamento, el Comité podrá preparar observaciones generales, basadas en los diversos artículos y disposiciones del Pacto. En su 14º período de sesiones, celebrado en 1996, el Comité decidió que, a partir de su 15º período de sesiones, las cuestiones relacionadas con la aplicación del Pacto (como los días de debate general, el examen y la aprobación de las observaciones generales, los métodos de trabajo y las comunicaciones de las organizaciones no gubernamentales) se examinarían en relación con este tema del programa.</w:t>
      </w:r>
    </w:p>
    <w:p w14:paraId="5CAB8657" w14:textId="77777777" w:rsidR="00241CC2" w:rsidRPr="00241CC2" w:rsidRDefault="00241CC2" w:rsidP="00241CC2">
      <w:pPr>
        <w:pStyle w:val="SingleTxtG"/>
      </w:pPr>
      <w:r w:rsidRPr="00241CC2">
        <w:tab/>
        <w:t>Durante el período de sesiones, el Comité examinará las observaciones generales que estén en proceso de elaboración.</w:t>
      </w:r>
    </w:p>
    <w:p w14:paraId="3B4D91BF" w14:textId="77777777" w:rsidR="00241CC2" w:rsidRPr="00241CC2" w:rsidRDefault="00241CC2" w:rsidP="00241CC2">
      <w:pPr>
        <w:pStyle w:val="SingleTxtG"/>
      </w:pPr>
      <w:r w:rsidRPr="00241CC2">
        <w:tab/>
        <w:t>El Comité examinará también cuestiones relacionadas con sus métodos de trabajo.</w:t>
      </w:r>
    </w:p>
    <w:p w14:paraId="29DD1392" w14:textId="77777777" w:rsidR="00241CC2" w:rsidRPr="00241CC2" w:rsidRDefault="00241CC2" w:rsidP="004C4AA7">
      <w:pPr>
        <w:pStyle w:val="H23G"/>
      </w:pPr>
      <w:r w:rsidRPr="00241CC2">
        <w:tab/>
        <w:t>5.</w:t>
      </w:r>
      <w:r w:rsidRPr="00241CC2">
        <w:tab/>
        <w:t xml:space="preserve">Seguimiento del examen de los informes presentados en virtud de los </w:t>
      </w:r>
      <w:r w:rsidRPr="00241CC2">
        <w:br/>
        <w:t>artículos 16 y 17 del Pacto</w:t>
      </w:r>
    </w:p>
    <w:p w14:paraId="214490F2" w14:textId="7C397E01" w:rsidR="00241CC2" w:rsidRPr="00241CC2" w:rsidRDefault="00241CC2" w:rsidP="00241CC2">
      <w:pPr>
        <w:pStyle w:val="SingleTxtG"/>
      </w:pPr>
      <w:r w:rsidRPr="00241CC2">
        <w:tab/>
        <w:t xml:space="preserve">El Comité ha venido ocupándose sistemáticamente del seguimiento en sus períodos de sesiones, y la cuestión del seguimiento de sus observaciones finales anteriores se incluye como tema de debate en el diálogo con las delegaciones y al examinarse los informes periódicos ulteriores y los métodos de trabajo. El Comité aprobó un procedimiento de seguimiento por escrito en su </w:t>
      </w:r>
      <w:proofErr w:type="spellStart"/>
      <w:r w:rsidRPr="00241CC2">
        <w:t>61</w:t>
      </w:r>
      <w:r w:rsidRPr="00241CC2">
        <w:rPr>
          <w:vertAlign w:val="superscript"/>
        </w:rPr>
        <w:t>er</w:t>
      </w:r>
      <w:proofErr w:type="spellEnd"/>
      <w:r w:rsidRPr="00241CC2">
        <w:t xml:space="preserve"> período de sesiones, y seguirá señalando las cuestiones planteadas en sus observaciones finales que habrán de incluirse en ese procedimiento. En su</w:t>
      </w:r>
      <w:r w:rsidR="00312C67">
        <w:t> </w:t>
      </w:r>
      <w:r w:rsidRPr="00241CC2">
        <w:t>70º período de sesiones, el Comité examinará los informes sobre el seguimiento de las observaciones finales aprobadas en períodos de sesiones anteriores.</w:t>
      </w:r>
    </w:p>
    <w:p w14:paraId="5E7963A3" w14:textId="77777777" w:rsidR="00241CC2" w:rsidRPr="00241CC2" w:rsidRDefault="00241CC2" w:rsidP="00241CC2">
      <w:pPr>
        <w:pStyle w:val="SingleTxtG"/>
      </w:pPr>
      <w:r w:rsidRPr="00241CC2">
        <w:lastRenderedPageBreak/>
        <w:tab/>
        <w:t>Toda la información relativa al seguimiento del examen de los informes puede consultarse en la página web del Comité.</w:t>
      </w:r>
    </w:p>
    <w:p w14:paraId="71F0483E" w14:textId="77777777" w:rsidR="00241CC2" w:rsidRPr="00241CC2" w:rsidRDefault="00241CC2" w:rsidP="004C4AA7">
      <w:pPr>
        <w:pStyle w:val="H23G"/>
      </w:pPr>
      <w:r w:rsidRPr="00241CC2">
        <w:tab/>
        <w:t>6.</w:t>
      </w:r>
      <w:r w:rsidRPr="00241CC2">
        <w:tab/>
        <w:t xml:space="preserve">Relaciones con los órganos de las Naciones Unidas y con otros órganos </w:t>
      </w:r>
      <w:r w:rsidRPr="00241CC2">
        <w:br/>
        <w:t>de tratados</w:t>
      </w:r>
    </w:p>
    <w:p w14:paraId="2A105F2C" w14:textId="77777777" w:rsidR="00241CC2" w:rsidRPr="00241CC2" w:rsidRDefault="00241CC2" w:rsidP="00241CC2">
      <w:pPr>
        <w:pStyle w:val="SingleTxtG"/>
      </w:pPr>
      <w:r w:rsidRPr="00241CC2">
        <w:tab/>
        <w:t>En relación con este tema del programa, el Comité seguirá examinando, según sea necesario, los asuntos que hayan surgido en la reunión de los presidentes de los órganos creados en virtud de tratados de derechos humanos. Los documentos relacionados con dicha reunión se pondrán a disposición de los miembros del Comité. Asimismo, los miembros recibirán información sobre las actividades realizadas por otros órganos de tratados que guarden relación con su trabajo o bien se reunirán con esos órganos.</w:t>
      </w:r>
    </w:p>
    <w:p w14:paraId="511FDD25" w14:textId="77777777" w:rsidR="00241CC2" w:rsidRPr="00241CC2" w:rsidRDefault="00241CC2" w:rsidP="004C4AA7">
      <w:pPr>
        <w:pStyle w:val="H23G"/>
      </w:pPr>
      <w:r w:rsidRPr="00241CC2">
        <w:tab/>
        <w:t>7.</w:t>
      </w:r>
      <w:r w:rsidRPr="00241CC2">
        <w:tab/>
        <w:t>Examen de los informes</w:t>
      </w:r>
    </w:p>
    <w:p w14:paraId="4E73BD31" w14:textId="77777777" w:rsidR="00241CC2" w:rsidRPr="00241CC2" w:rsidRDefault="00241CC2" w:rsidP="004C4AA7">
      <w:pPr>
        <w:pStyle w:val="H23G"/>
      </w:pPr>
      <w:r w:rsidRPr="00241CC2">
        <w:tab/>
        <w:t>a)</w:t>
      </w:r>
      <w:r w:rsidRPr="00241CC2">
        <w:tab/>
        <w:t xml:space="preserve">Informes presentados por los </w:t>
      </w:r>
      <w:proofErr w:type="gramStart"/>
      <w:r w:rsidRPr="00241CC2">
        <w:t>Estados partes</w:t>
      </w:r>
      <w:proofErr w:type="gramEnd"/>
      <w:r w:rsidRPr="00241CC2">
        <w:t xml:space="preserve"> en virtud de los artículos 16 y 17 </w:t>
      </w:r>
      <w:r w:rsidRPr="00241CC2">
        <w:br/>
        <w:t>del Pacto</w:t>
      </w:r>
    </w:p>
    <w:p w14:paraId="492DD818" w14:textId="58369BFE" w:rsidR="00241CC2" w:rsidRPr="00241CC2" w:rsidRDefault="00241CC2" w:rsidP="00241CC2">
      <w:pPr>
        <w:pStyle w:val="SingleTxtG"/>
      </w:pPr>
      <w:r w:rsidRPr="00241CC2">
        <w:tab/>
        <w:t xml:space="preserve">De conformidad con el artículo 61, párrafo 2, de su reglamento, el Comité examinará normalmente los informes presentados por los </w:t>
      </w:r>
      <w:proofErr w:type="gramStart"/>
      <w:r w:rsidRPr="00241CC2">
        <w:t>Estados partes</w:t>
      </w:r>
      <w:proofErr w:type="gramEnd"/>
      <w:r w:rsidRPr="00241CC2">
        <w:t xml:space="preserve"> conforme al artículo 16 del</w:t>
      </w:r>
      <w:r w:rsidR="00312C67">
        <w:t> </w:t>
      </w:r>
      <w:r w:rsidRPr="00241CC2">
        <w:t>Pacto en el orden en que los reciba el Secretario General. En la medida de lo posible, se dará prioridad a los informes iniciales que estén más atrasados. Los representantes de los</w:t>
      </w:r>
      <w:r w:rsidR="00312C67">
        <w:t> </w:t>
      </w:r>
      <w:r w:rsidRPr="00241CC2">
        <w:t>Estados que hayan presentado un informe serán invitados a asistir a las sesiones del</w:t>
      </w:r>
      <w:r w:rsidR="00312C67">
        <w:t> </w:t>
      </w:r>
      <w:r w:rsidRPr="00241CC2">
        <w:t>Comité en que se examine su informe. Dichos representantes deberán estar en condiciones de formular declaraciones sobre el informe presentado por su Gobierno, de participar en un diálogo interactivo y de responder a las preguntas que les hagan los miembros del Comité.</w:t>
      </w:r>
    </w:p>
    <w:p w14:paraId="7EC7DBA5" w14:textId="43AEFE4D" w:rsidR="00241CC2" w:rsidRPr="00241CC2" w:rsidRDefault="00241CC2" w:rsidP="00241CC2">
      <w:pPr>
        <w:pStyle w:val="SingleTxtG"/>
      </w:pPr>
      <w:r w:rsidRPr="00241CC2">
        <w:tab/>
        <w:t xml:space="preserve">De conformidad con el artículo 62, párrafo 2, del reglamento del Comité, el Secretario General ha informado a los </w:t>
      </w:r>
      <w:proofErr w:type="gramStart"/>
      <w:r w:rsidRPr="00241CC2">
        <w:t>Estados partes</w:t>
      </w:r>
      <w:proofErr w:type="gramEnd"/>
      <w:r w:rsidRPr="00241CC2">
        <w:t xml:space="preserve"> de la fecha de la apertura y de la duración del 70º</w:t>
      </w:r>
      <w:r w:rsidR="00312C67">
        <w:t> </w:t>
      </w:r>
      <w:r w:rsidRPr="00241CC2">
        <w:t>período de sesiones del Comité.</w:t>
      </w:r>
    </w:p>
    <w:p w14:paraId="54423B5B" w14:textId="6B013295" w:rsidR="00241CC2" w:rsidRPr="00241CC2" w:rsidRDefault="00241CC2" w:rsidP="00241CC2">
      <w:pPr>
        <w:pStyle w:val="SingleTxtG"/>
      </w:pPr>
      <w:r w:rsidRPr="00241CC2">
        <w:tab/>
        <w:t xml:space="preserve">Al 6 de agosto de 2021, el Secretario General había recibido 34 informes que estaban pendientes de examen por el Comité. Los informes de los </w:t>
      </w:r>
      <w:proofErr w:type="gramStart"/>
      <w:r w:rsidRPr="00241CC2">
        <w:t>Estados partes</w:t>
      </w:r>
      <w:proofErr w:type="gramEnd"/>
      <w:r w:rsidRPr="00241CC2">
        <w:t xml:space="preserve"> que el Comité, en principio, tiene previsto examinar en su 70º período de sesiones y en períodos de sesiones futuros se indican en el cuadro que figura a continuación. Los informes que el Comité examinará en sus períodos de sesiones subsiguientes serán, con sujeción a la aprobación del</w:t>
      </w:r>
      <w:r w:rsidR="00312C67">
        <w:t> </w:t>
      </w:r>
      <w:r w:rsidRPr="00241CC2">
        <w:t>Comité, los próximos informes que reciba, por lo general siguiendo el orden cronológico en que se hayan recibido y con arreglo a la duración del período de sesiones.</w:t>
      </w:r>
    </w:p>
    <w:p w14:paraId="0BEBF9FD" w14:textId="3B52602E" w:rsidR="00241CC2" w:rsidRPr="00241CC2" w:rsidRDefault="004C4AA7" w:rsidP="004C4AA7">
      <w:pPr>
        <w:pStyle w:val="H23G"/>
      </w:pPr>
      <w:r>
        <w:tab/>
      </w:r>
      <w:r w:rsidR="00241CC2" w:rsidRPr="00241CC2">
        <w:t xml:space="preserve">Situación de los informes de los </w:t>
      </w:r>
      <w:proofErr w:type="gramStart"/>
      <w:r w:rsidR="00241CC2" w:rsidRPr="00241CC2">
        <w:t>Estados partes</w:t>
      </w:r>
      <w:proofErr w:type="gramEnd"/>
      <w:r w:rsidR="00241CC2" w:rsidRPr="00241CC2">
        <w:t xml:space="preserve"> pendientes de examen por el Comité</w:t>
      </w:r>
    </w:p>
    <w:tbl>
      <w:tblPr>
        <w:tblW w:w="9436" w:type="dxa"/>
        <w:tblBorders>
          <w:top w:val="single" w:sz="4" w:space="0" w:color="auto"/>
        </w:tblBorders>
        <w:tblCellMar>
          <w:left w:w="0" w:type="dxa"/>
          <w:right w:w="113" w:type="dxa"/>
        </w:tblCellMar>
        <w:tblLook w:val="01E0" w:firstRow="1" w:lastRow="1" w:firstColumn="1" w:lastColumn="1" w:noHBand="0" w:noVBand="0"/>
      </w:tblPr>
      <w:tblGrid>
        <w:gridCol w:w="2410"/>
        <w:gridCol w:w="1419"/>
        <w:gridCol w:w="1983"/>
        <w:gridCol w:w="1765"/>
        <w:gridCol w:w="1859"/>
      </w:tblGrid>
      <w:tr w:rsidR="00A925FF" w:rsidRPr="004C4AA7" w14:paraId="428F5EF3" w14:textId="77777777" w:rsidTr="003F091D">
        <w:trPr>
          <w:trHeight w:val="240"/>
          <w:tblHeader/>
        </w:trPr>
        <w:tc>
          <w:tcPr>
            <w:tcW w:w="1277" w:type="pct"/>
            <w:tcBorders>
              <w:top w:val="single" w:sz="4" w:space="0" w:color="auto"/>
              <w:bottom w:val="nil"/>
            </w:tcBorders>
            <w:shd w:val="clear" w:color="auto" w:fill="auto"/>
            <w:vAlign w:val="bottom"/>
          </w:tcPr>
          <w:p w14:paraId="76E20FE9" w14:textId="77777777" w:rsidR="00241CC2" w:rsidRPr="00241CC2" w:rsidRDefault="00241CC2" w:rsidP="004C4AA7">
            <w:pPr>
              <w:pStyle w:val="SingleTxtG"/>
              <w:tabs>
                <w:tab w:val="clear" w:pos="1701"/>
                <w:tab w:val="clear" w:pos="2268"/>
                <w:tab w:val="clear" w:pos="2835"/>
              </w:tabs>
              <w:spacing w:before="80" w:after="80" w:line="200" w:lineRule="exact"/>
              <w:ind w:left="0" w:right="0"/>
              <w:jc w:val="left"/>
              <w:rPr>
                <w:i/>
                <w:sz w:val="16"/>
              </w:rPr>
            </w:pPr>
            <w:r w:rsidRPr="00241CC2">
              <w:rPr>
                <w:i/>
                <w:iCs/>
                <w:sz w:val="16"/>
              </w:rPr>
              <w:t>Estado que presenta el informe</w:t>
            </w:r>
          </w:p>
        </w:tc>
        <w:tc>
          <w:tcPr>
            <w:tcW w:w="752" w:type="pct"/>
            <w:tcBorders>
              <w:top w:val="single" w:sz="4" w:space="0" w:color="auto"/>
              <w:bottom w:val="nil"/>
            </w:tcBorders>
            <w:shd w:val="clear" w:color="auto" w:fill="auto"/>
            <w:vAlign w:val="bottom"/>
          </w:tcPr>
          <w:p w14:paraId="598955E7" w14:textId="77777777" w:rsidR="00241CC2" w:rsidRPr="00241CC2" w:rsidRDefault="00241CC2" w:rsidP="004C4AA7">
            <w:pPr>
              <w:pStyle w:val="SingleTxtG"/>
              <w:tabs>
                <w:tab w:val="clear" w:pos="1701"/>
                <w:tab w:val="clear" w:pos="2268"/>
                <w:tab w:val="clear" w:pos="2835"/>
              </w:tabs>
              <w:spacing w:before="80" w:after="80" w:line="200" w:lineRule="exact"/>
              <w:ind w:left="0" w:right="0"/>
              <w:jc w:val="left"/>
              <w:rPr>
                <w:i/>
                <w:sz w:val="16"/>
                <w:lang w:val="en-GB"/>
              </w:rPr>
            </w:pPr>
            <w:r w:rsidRPr="00241CC2">
              <w:rPr>
                <w:i/>
                <w:iCs/>
                <w:sz w:val="16"/>
              </w:rPr>
              <w:t>Signatura</w:t>
            </w:r>
          </w:p>
        </w:tc>
        <w:tc>
          <w:tcPr>
            <w:tcW w:w="1051" w:type="pct"/>
            <w:tcBorders>
              <w:top w:val="single" w:sz="4" w:space="0" w:color="auto"/>
              <w:bottom w:val="nil"/>
            </w:tcBorders>
            <w:shd w:val="clear" w:color="auto" w:fill="auto"/>
            <w:vAlign w:val="bottom"/>
          </w:tcPr>
          <w:p w14:paraId="04B16D4B" w14:textId="77777777" w:rsidR="00241CC2" w:rsidRPr="00241CC2" w:rsidRDefault="00241CC2" w:rsidP="004C4AA7">
            <w:pPr>
              <w:pStyle w:val="SingleTxtG"/>
              <w:tabs>
                <w:tab w:val="clear" w:pos="1701"/>
                <w:tab w:val="clear" w:pos="2268"/>
                <w:tab w:val="clear" w:pos="2835"/>
              </w:tabs>
              <w:spacing w:before="80" w:after="80" w:line="200" w:lineRule="exact"/>
              <w:ind w:left="0" w:right="0"/>
              <w:jc w:val="left"/>
              <w:rPr>
                <w:i/>
                <w:sz w:val="16"/>
                <w:lang w:val="en-GB"/>
              </w:rPr>
            </w:pPr>
            <w:r w:rsidRPr="00241CC2">
              <w:rPr>
                <w:i/>
                <w:iCs/>
                <w:sz w:val="16"/>
              </w:rPr>
              <w:t>Fecha de recepción</w:t>
            </w:r>
          </w:p>
        </w:tc>
        <w:tc>
          <w:tcPr>
            <w:tcW w:w="935" w:type="pct"/>
            <w:tcBorders>
              <w:top w:val="single" w:sz="4" w:space="0" w:color="auto"/>
              <w:bottom w:val="nil"/>
            </w:tcBorders>
            <w:shd w:val="clear" w:color="auto" w:fill="auto"/>
            <w:vAlign w:val="bottom"/>
          </w:tcPr>
          <w:p w14:paraId="25BA78B7" w14:textId="77777777" w:rsidR="00241CC2" w:rsidRPr="00241CC2" w:rsidRDefault="00241CC2" w:rsidP="004C4AA7">
            <w:pPr>
              <w:pStyle w:val="SingleTxtG"/>
              <w:tabs>
                <w:tab w:val="clear" w:pos="1701"/>
                <w:tab w:val="clear" w:pos="2268"/>
                <w:tab w:val="clear" w:pos="2835"/>
              </w:tabs>
              <w:spacing w:before="80" w:after="80" w:line="200" w:lineRule="exact"/>
              <w:ind w:left="0" w:right="0"/>
              <w:jc w:val="left"/>
              <w:rPr>
                <w:i/>
                <w:sz w:val="16"/>
                <w:lang w:val="en-GB"/>
              </w:rPr>
            </w:pPr>
            <w:r w:rsidRPr="00241CC2">
              <w:rPr>
                <w:i/>
                <w:iCs/>
                <w:sz w:val="16"/>
              </w:rPr>
              <w:t>Fecha límite de presentación</w:t>
            </w:r>
          </w:p>
        </w:tc>
        <w:tc>
          <w:tcPr>
            <w:tcW w:w="985" w:type="pct"/>
            <w:tcBorders>
              <w:top w:val="single" w:sz="4" w:space="0" w:color="auto"/>
              <w:bottom w:val="nil"/>
            </w:tcBorders>
            <w:shd w:val="clear" w:color="auto" w:fill="auto"/>
            <w:vAlign w:val="bottom"/>
          </w:tcPr>
          <w:p w14:paraId="7DB5CD3B" w14:textId="77777777" w:rsidR="00241CC2" w:rsidRPr="00241CC2" w:rsidRDefault="00241CC2" w:rsidP="004C4AA7">
            <w:pPr>
              <w:pStyle w:val="SingleTxtG"/>
              <w:tabs>
                <w:tab w:val="clear" w:pos="1701"/>
                <w:tab w:val="clear" w:pos="2268"/>
                <w:tab w:val="clear" w:pos="2835"/>
              </w:tabs>
              <w:spacing w:before="80" w:after="80" w:line="200" w:lineRule="exact"/>
              <w:ind w:left="0" w:right="0"/>
              <w:jc w:val="left"/>
              <w:rPr>
                <w:i/>
                <w:sz w:val="16"/>
              </w:rPr>
            </w:pPr>
            <w:r w:rsidRPr="00241CC2">
              <w:rPr>
                <w:i/>
                <w:iCs/>
                <w:sz w:val="16"/>
              </w:rPr>
              <w:t>Período de sesiones en el que se prevé, en principio, examinar el informe</w:t>
            </w:r>
          </w:p>
        </w:tc>
      </w:tr>
      <w:tr w:rsidR="004C4AA7" w:rsidRPr="004C4AA7" w14:paraId="64644567" w14:textId="77777777" w:rsidTr="003F091D">
        <w:trPr>
          <w:trHeight w:hRule="exact" w:val="113"/>
          <w:tblHeader/>
        </w:trPr>
        <w:tc>
          <w:tcPr>
            <w:tcW w:w="1277" w:type="pct"/>
            <w:tcBorders>
              <w:top w:val="nil"/>
              <w:bottom w:val="single" w:sz="12" w:space="0" w:color="auto"/>
            </w:tcBorders>
            <w:shd w:val="clear" w:color="auto" w:fill="auto"/>
            <w:vAlign w:val="bottom"/>
          </w:tcPr>
          <w:p w14:paraId="13830ED2" w14:textId="77777777" w:rsidR="004C4AA7" w:rsidRPr="00241CC2" w:rsidRDefault="004C4AA7" w:rsidP="004C4AA7">
            <w:pPr>
              <w:pStyle w:val="SingleTxtG"/>
              <w:tabs>
                <w:tab w:val="clear" w:pos="1701"/>
                <w:tab w:val="clear" w:pos="2268"/>
                <w:tab w:val="clear" w:pos="2835"/>
              </w:tabs>
              <w:spacing w:before="80" w:after="80" w:line="200" w:lineRule="exact"/>
              <w:ind w:left="0" w:right="0"/>
              <w:jc w:val="left"/>
              <w:rPr>
                <w:i/>
                <w:iCs/>
                <w:sz w:val="16"/>
              </w:rPr>
            </w:pPr>
          </w:p>
        </w:tc>
        <w:tc>
          <w:tcPr>
            <w:tcW w:w="752" w:type="pct"/>
            <w:tcBorders>
              <w:top w:val="nil"/>
              <w:bottom w:val="single" w:sz="12" w:space="0" w:color="auto"/>
            </w:tcBorders>
            <w:shd w:val="clear" w:color="auto" w:fill="auto"/>
            <w:vAlign w:val="bottom"/>
          </w:tcPr>
          <w:p w14:paraId="25DC4284" w14:textId="77777777" w:rsidR="004C4AA7" w:rsidRPr="00241CC2" w:rsidRDefault="004C4AA7" w:rsidP="004C4AA7">
            <w:pPr>
              <w:pStyle w:val="SingleTxtG"/>
              <w:tabs>
                <w:tab w:val="clear" w:pos="1701"/>
                <w:tab w:val="clear" w:pos="2268"/>
                <w:tab w:val="clear" w:pos="2835"/>
              </w:tabs>
              <w:spacing w:before="80" w:after="80" w:line="200" w:lineRule="exact"/>
              <w:ind w:left="0" w:right="0"/>
              <w:jc w:val="left"/>
              <w:rPr>
                <w:i/>
                <w:iCs/>
                <w:sz w:val="16"/>
              </w:rPr>
            </w:pPr>
          </w:p>
        </w:tc>
        <w:tc>
          <w:tcPr>
            <w:tcW w:w="1051" w:type="pct"/>
            <w:tcBorders>
              <w:top w:val="nil"/>
              <w:bottom w:val="single" w:sz="12" w:space="0" w:color="auto"/>
            </w:tcBorders>
            <w:shd w:val="clear" w:color="auto" w:fill="auto"/>
            <w:vAlign w:val="bottom"/>
          </w:tcPr>
          <w:p w14:paraId="0DF08C96" w14:textId="77777777" w:rsidR="004C4AA7" w:rsidRPr="00241CC2" w:rsidRDefault="004C4AA7" w:rsidP="004C4AA7">
            <w:pPr>
              <w:pStyle w:val="SingleTxtG"/>
              <w:tabs>
                <w:tab w:val="clear" w:pos="1701"/>
                <w:tab w:val="clear" w:pos="2268"/>
                <w:tab w:val="clear" w:pos="2835"/>
              </w:tabs>
              <w:spacing w:before="80" w:after="80" w:line="200" w:lineRule="exact"/>
              <w:ind w:left="0" w:right="0"/>
              <w:jc w:val="left"/>
              <w:rPr>
                <w:i/>
                <w:iCs/>
                <w:sz w:val="16"/>
              </w:rPr>
            </w:pPr>
          </w:p>
        </w:tc>
        <w:tc>
          <w:tcPr>
            <w:tcW w:w="935" w:type="pct"/>
            <w:tcBorders>
              <w:top w:val="nil"/>
              <w:bottom w:val="single" w:sz="12" w:space="0" w:color="auto"/>
            </w:tcBorders>
            <w:shd w:val="clear" w:color="auto" w:fill="auto"/>
            <w:vAlign w:val="bottom"/>
          </w:tcPr>
          <w:p w14:paraId="604E06AB" w14:textId="77777777" w:rsidR="004C4AA7" w:rsidRPr="00241CC2" w:rsidRDefault="004C4AA7" w:rsidP="004C4AA7">
            <w:pPr>
              <w:pStyle w:val="SingleTxtG"/>
              <w:tabs>
                <w:tab w:val="clear" w:pos="1701"/>
                <w:tab w:val="clear" w:pos="2268"/>
                <w:tab w:val="clear" w:pos="2835"/>
              </w:tabs>
              <w:spacing w:before="80" w:after="80" w:line="200" w:lineRule="exact"/>
              <w:ind w:left="0" w:right="0"/>
              <w:jc w:val="left"/>
              <w:rPr>
                <w:i/>
                <w:iCs/>
                <w:sz w:val="16"/>
              </w:rPr>
            </w:pPr>
          </w:p>
        </w:tc>
        <w:tc>
          <w:tcPr>
            <w:tcW w:w="985" w:type="pct"/>
            <w:tcBorders>
              <w:top w:val="nil"/>
              <w:bottom w:val="single" w:sz="12" w:space="0" w:color="auto"/>
            </w:tcBorders>
            <w:shd w:val="clear" w:color="auto" w:fill="auto"/>
            <w:vAlign w:val="bottom"/>
          </w:tcPr>
          <w:p w14:paraId="2C62C675" w14:textId="77777777" w:rsidR="004C4AA7" w:rsidRPr="00241CC2" w:rsidRDefault="004C4AA7" w:rsidP="004C4AA7">
            <w:pPr>
              <w:pStyle w:val="SingleTxtG"/>
              <w:tabs>
                <w:tab w:val="clear" w:pos="1701"/>
                <w:tab w:val="clear" w:pos="2268"/>
                <w:tab w:val="clear" w:pos="2835"/>
              </w:tabs>
              <w:spacing w:before="80" w:after="80" w:line="200" w:lineRule="exact"/>
              <w:ind w:left="0" w:right="0"/>
              <w:jc w:val="left"/>
              <w:rPr>
                <w:i/>
                <w:iCs/>
                <w:sz w:val="16"/>
              </w:rPr>
            </w:pPr>
          </w:p>
        </w:tc>
      </w:tr>
      <w:tr w:rsidR="00A925FF" w:rsidRPr="004C4AA7" w14:paraId="4B4D3B7A" w14:textId="77777777" w:rsidTr="003F091D">
        <w:trPr>
          <w:trHeight w:val="240"/>
        </w:trPr>
        <w:tc>
          <w:tcPr>
            <w:tcW w:w="1277" w:type="pct"/>
            <w:tcBorders>
              <w:top w:val="single" w:sz="12" w:space="0" w:color="auto"/>
            </w:tcBorders>
            <w:shd w:val="clear" w:color="auto" w:fill="auto"/>
          </w:tcPr>
          <w:p w14:paraId="113A5657" w14:textId="693EC686" w:rsidR="00241CC2" w:rsidRPr="00241CC2" w:rsidDel="003846EF" w:rsidRDefault="004C4AA7" w:rsidP="004C4AA7">
            <w:pPr>
              <w:pStyle w:val="SingleTxtG"/>
              <w:tabs>
                <w:tab w:val="clear" w:pos="1701"/>
                <w:tab w:val="clear" w:pos="2268"/>
                <w:tab w:val="clear" w:pos="2835"/>
              </w:tabs>
              <w:spacing w:before="40"/>
              <w:ind w:left="0" w:right="0"/>
              <w:jc w:val="left"/>
              <w:rPr>
                <w:lang w:val="en-GB"/>
              </w:rPr>
            </w:pPr>
            <w:r>
              <w:t xml:space="preserve">1. </w:t>
            </w:r>
            <w:r w:rsidR="00241CC2" w:rsidRPr="00241CC2">
              <w:t>Armenia (cuarto informe periódico)</w:t>
            </w:r>
          </w:p>
        </w:tc>
        <w:tc>
          <w:tcPr>
            <w:tcW w:w="752" w:type="pct"/>
            <w:tcBorders>
              <w:top w:val="single" w:sz="12" w:space="0" w:color="auto"/>
            </w:tcBorders>
            <w:shd w:val="clear" w:color="auto" w:fill="auto"/>
          </w:tcPr>
          <w:p w14:paraId="060EF4B7"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E/</w:t>
            </w:r>
            <w:proofErr w:type="spellStart"/>
            <w:r w:rsidRPr="00241CC2">
              <w:t>C.12</w:t>
            </w:r>
            <w:proofErr w:type="spellEnd"/>
            <w:r w:rsidRPr="00241CC2">
              <w:t>/</w:t>
            </w:r>
            <w:proofErr w:type="spellStart"/>
            <w:r w:rsidRPr="00241CC2">
              <w:t>ARM</w:t>
            </w:r>
            <w:proofErr w:type="spellEnd"/>
            <w:r w:rsidRPr="00241CC2">
              <w:t>/4</w:t>
            </w:r>
          </w:p>
        </w:tc>
        <w:tc>
          <w:tcPr>
            <w:tcW w:w="1051" w:type="pct"/>
            <w:tcBorders>
              <w:top w:val="single" w:sz="12" w:space="0" w:color="auto"/>
            </w:tcBorders>
            <w:shd w:val="clear" w:color="auto" w:fill="auto"/>
          </w:tcPr>
          <w:p w14:paraId="06CED14C"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6 de agosto de 2020</w:t>
            </w:r>
          </w:p>
        </w:tc>
        <w:tc>
          <w:tcPr>
            <w:tcW w:w="935" w:type="pct"/>
            <w:tcBorders>
              <w:top w:val="single" w:sz="12" w:space="0" w:color="auto"/>
            </w:tcBorders>
            <w:shd w:val="clear" w:color="auto" w:fill="auto"/>
          </w:tcPr>
          <w:p w14:paraId="474008A8"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30 de mayo de 2019</w:t>
            </w:r>
          </w:p>
        </w:tc>
        <w:tc>
          <w:tcPr>
            <w:tcW w:w="985" w:type="pct"/>
            <w:tcBorders>
              <w:top w:val="single" w:sz="12" w:space="0" w:color="auto"/>
            </w:tcBorders>
            <w:shd w:val="clear" w:color="auto" w:fill="auto"/>
          </w:tcPr>
          <w:p w14:paraId="7E98E9C6"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Futuro</w:t>
            </w:r>
          </w:p>
        </w:tc>
      </w:tr>
      <w:tr w:rsidR="00A925FF" w:rsidRPr="004C4AA7" w14:paraId="3BEDCE26" w14:textId="77777777" w:rsidTr="003F091D">
        <w:trPr>
          <w:trHeight w:val="240"/>
        </w:trPr>
        <w:tc>
          <w:tcPr>
            <w:tcW w:w="1277" w:type="pct"/>
            <w:shd w:val="clear" w:color="auto" w:fill="auto"/>
          </w:tcPr>
          <w:p w14:paraId="6CEF9C8C" w14:textId="0DED6CA7" w:rsidR="00241CC2" w:rsidRPr="00241CC2" w:rsidDel="003846EF" w:rsidRDefault="004C4AA7" w:rsidP="004C4AA7">
            <w:pPr>
              <w:pStyle w:val="SingleTxtG"/>
              <w:tabs>
                <w:tab w:val="clear" w:pos="1701"/>
                <w:tab w:val="clear" w:pos="2268"/>
                <w:tab w:val="clear" w:pos="2835"/>
              </w:tabs>
              <w:spacing w:before="40"/>
              <w:ind w:left="0" w:right="0"/>
              <w:jc w:val="left"/>
              <w:rPr>
                <w:lang w:val="en-GB"/>
              </w:rPr>
            </w:pPr>
            <w:r>
              <w:t xml:space="preserve">2. </w:t>
            </w:r>
            <w:r w:rsidR="00241CC2" w:rsidRPr="00241CC2">
              <w:t>Azerbaiyán (cuarto informe periódico)</w:t>
            </w:r>
          </w:p>
        </w:tc>
        <w:tc>
          <w:tcPr>
            <w:tcW w:w="752" w:type="pct"/>
            <w:shd w:val="clear" w:color="auto" w:fill="auto"/>
          </w:tcPr>
          <w:p w14:paraId="3F558FE9"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E/</w:t>
            </w:r>
            <w:proofErr w:type="spellStart"/>
            <w:r w:rsidRPr="00241CC2">
              <w:t>C.12</w:t>
            </w:r>
            <w:proofErr w:type="spellEnd"/>
            <w:r w:rsidRPr="00241CC2">
              <w:t>/</w:t>
            </w:r>
            <w:proofErr w:type="spellStart"/>
            <w:r w:rsidRPr="00241CC2">
              <w:t>AZE</w:t>
            </w:r>
            <w:proofErr w:type="spellEnd"/>
            <w:r w:rsidRPr="00241CC2">
              <w:t>/4</w:t>
            </w:r>
          </w:p>
        </w:tc>
        <w:tc>
          <w:tcPr>
            <w:tcW w:w="1051" w:type="pct"/>
            <w:shd w:val="clear" w:color="auto" w:fill="auto"/>
          </w:tcPr>
          <w:p w14:paraId="507EAA98"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27 de diciembre de 2018</w:t>
            </w:r>
          </w:p>
        </w:tc>
        <w:tc>
          <w:tcPr>
            <w:tcW w:w="935" w:type="pct"/>
            <w:shd w:val="clear" w:color="auto" w:fill="auto"/>
          </w:tcPr>
          <w:p w14:paraId="266377F7"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31 de mayo de 2018</w:t>
            </w:r>
          </w:p>
        </w:tc>
        <w:tc>
          <w:tcPr>
            <w:tcW w:w="985" w:type="pct"/>
            <w:shd w:val="clear" w:color="auto" w:fill="auto"/>
          </w:tcPr>
          <w:p w14:paraId="50FE040A"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70º</w:t>
            </w:r>
          </w:p>
        </w:tc>
      </w:tr>
      <w:tr w:rsidR="00A925FF" w:rsidRPr="004C4AA7" w14:paraId="2ADF7437" w14:textId="77777777" w:rsidTr="003F091D">
        <w:trPr>
          <w:trHeight w:val="240"/>
        </w:trPr>
        <w:tc>
          <w:tcPr>
            <w:tcW w:w="1277" w:type="pct"/>
            <w:shd w:val="clear" w:color="auto" w:fill="auto"/>
          </w:tcPr>
          <w:p w14:paraId="2D0A4B77" w14:textId="0874212E" w:rsidR="00241CC2" w:rsidRPr="00241CC2" w:rsidRDefault="004C4AA7" w:rsidP="004C4AA7">
            <w:pPr>
              <w:pStyle w:val="SingleTxtG"/>
              <w:tabs>
                <w:tab w:val="clear" w:pos="1701"/>
                <w:tab w:val="clear" w:pos="2268"/>
                <w:tab w:val="clear" w:pos="2835"/>
              </w:tabs>
              <w:spacing w:before="40"/>
              <w:ind w:left="0" w:right="0"/>
              <w:jc w:val="left"/>
              <w:rPr>
                <w:spacing w:val="-1"/>
                <w:lang w:val="en-GB"/>
              </w:rPr>
            </w:pPr>
            <w:r w:rsidRPr="00A925FF">
              <w:rPr>
                <w:spacing w:val="-1"/>
              </w:rPr>
              <w:t xml:space="preserve">3. </w:t>
            </w:r>
            <w:proofErr w:type="spellStart"/>
            <w:r w:rsidR="00241CC2" w:rsidRPr="00241CC2">
              <w:rPr>
                <w:spacing w:val="-1"/>
              </w:rPr>
              <w:t>Bahrein</w:t>
            </w:r>
            <w:proofErr w:type="spellEnd"/>
            <w:r w:rsidR="00241CC2" w:rsidRPr="00241CC2">
              <w:rPr>
                <w:spacing w:val="-1"/>
              </w:rPr>
              <w:t xml:space="preserve"> (informe inicial)</w:t>
            </w:r>
          </w:p>
        </w:tc>
        <w:tc>
          <w:tcPr>
            <w:tcW w:w="752" w:type="pct"/>
            <w:shd w:val="clear" w:color="auto" w:fill="auto"/>
          </w:tcPr>
          <w:p w14:paraId="7EFDEEE4"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E/</w:t>
            </w:r>
            <w:proofErr w:type="spellStart"/>
            <w:r w:rsidRPr="00241CC2">
              <w:t>C.12</w:t>
            </w:r>
            <w:proofErr w:type="spellEnd"/>
            <w:r w:rsidRPr="00241CC2">
              <w:t>/</w:t>
            </w:r>
            <w:proofErr w:type="spellStart"/>
            <w:r w:rsidRPr="00241CC2">
              <w:t>BHR</w:t>
            </w:r>
            <w:proofErr w:type="spellEnd"/>
            <w:r w:rsidRPr="00241CC2">
              <w:t>/1</w:t>
            </w:r>
          </w:p>
        </w:tc>
        <w:tc>
          <w:tcPr>
            <w:tcW w:w="1051" w:type="pct"/>
            <w:shd w:val="clear" w:color="auto" w:fill="auto"/>
          </w:tcPr>
          <w:p w14:paraId="6EC298C9"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3 de diciembre de 2019</w:t>
            </w:r>
          </w:p>
        </w:tc>
        <w:tc>
          <w:tcPr>
            <w:tcW w:w="935" w:type="pct"/>
            <w:shd w:val="clear" w:color="auto" w:fill="auto"/>
          </w:tcPr>
          <w:p w14:paraId="3A6C4FE1"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30 de junio de 2009</w:t>
            </w:r>
          </w:p>
        </w:tc>
        <w:tc>
          <w:tcPr>
            <w:tcW w:w="985" w:type="pct"/>
            <w:shd w:val="clear" w:color="auto" w:fill="auto"/>
          </w:tcPr>
          <w:p w14:paraId="68414420"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70º</w:t>
            </w:r>
          </w:p>
        </w:tc>
      </w:tr>
      <w:tr w:rsidR="00A925FF" w:rsidRPr="004C4AA7" w14:paraId="47166C02" w14:textId="77777777" w:rsidTr="003F091D">
        <w:trPr>
          <w:trHeight w:val="240"/>
        </w:trPr>
        <w:tc>
          <w:tcPr>
            <w:tcW w:w="1277" w:type="pct"/>
            <w:shd w:val="clear" w:color="auto" w:fill="auto"/>
          </w:tcPr>
          <w:p w14:paraId="597A2DBB" w14:textId="0101F485" w:rsidR="00241CC2" w:rsidRPr="00241CC2" w:rsidRDefault="004C4AA7" w:rsidP="004C4AA7">
            <w:pPr>
              <w:pStyle w:val="SingleTxtG"/>
              <w:tabs>
                <w:tab w:val="clear" w:pos="1701"/>
                <w:tab w:val="clear" w:pos="2268"/>
                <w:tab w:val="clear" w:pos="2835"/>
              </w:tabs>
              <w:spacing w:before="40"/>
              <w:ind w:left="0" w:right="0"/>
              <w:jc w:val="left"/>
              <w:rPr>
                <w:lang w:val="en-GB"/>
              </w:rPr>
            </w:pPr>
            <w:r>
              <w:t xml:space="preserve">4. </w:t>
            </w:r>
            <w:proofErr w:type="spellStart"/>
            <w:r w:rsidR="00241CC2" w:rsidRPr="00241CC2">
              <w:t>Belarús</w:t>
            </w:r>
            <w:proofErr w:type="spellEnd"/>
            <w:r w:rsidR="00241CC2" w:rsidRPr="00241CC2">
              <w:t xml:space="preserve"> (séptimo informe periódico)</w:t>
            </w:r>
          </w:p>
        </w:tc>
        <w:tc>
          <w:tcPr>
            <w:tcW w:w="752" w:type="pct"/>
            <w:shd w:val="clear" w:color="auto" w:fill="auto"/>
          </w:tcPr>
          <w:p w14:paraId="3F395146"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E/</w:t>
            </w:r>
            <w:proofErr w:type="spellStart"/>
            <w:r w:rsidRPr="00241CC2">
              <w:t>C.12</w:t>
            </w:r>
            <w:proofErr w:type="spellEnd"/>
            <w:r w:rsidRPr="00241CC2">
              <w:t>/</w:t>
            </w:r>
            <w:proofErr w:type="spellStart"/>
            <w:r w:rsidRPr="00241CC2">
              <w:t>BLR</w:t>
            </w:r>
            <w:proofErr w:type="spellEnd"/>
            <w:r w:rsidRPr="00241CC2">
              <w:t>/7</w:t>
            </w:r>
          </w:p>
        </w:tc>
        <w:tc>
          <w:tcPr>
            <w:tcW w:w="1051" w:type="pct"/>
            <w:shd w:val="clear" w:color="auto" w:fill="auto"/>
          </w:tcPr>
          <w:p w14:paraId="14EFCB51"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26 de diciembre de 2019</w:t>
            </w:r>
          </w:p>
        </w:tc>
        <w:tc>
          <w:tcPr>
            <w:tcW w:w="935" w:type="pct"/>
            <w:shd w:val="clear" w:color="auto" w:fill="auto"/>
          </w:tcPr>
          <w:p w14:paraId="4E579095" w14:textId="6932F558"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31 de octubre de</w:t>
            </w:r>
            <w:r w:rsidR="00312C67">
              <w:t> </w:t>
            </w:r>
            <w:r w:rsidRPr="00241CC2">
              <w:t>2019</w:t>
            </w:r>
          </w:p>
        </w:tc>
        <w:tc>
          <w:tcPr>
            <w:tcW w:w="985" w:type="pct"/>
            <w:shd w:val="clear" w:color="auto" w:fill="auto"/>
          </w:tcPr>
          <w:p w14:paraId="105279C6"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71º</w:t>
            </w:r>
          </w:p>
        </w:tc>
      </w:tr>
      <w:tr w:rsidR="00A925FF" w:rsidRPr="004C4AA7" w14:paraId="6E26370E" w14:textId="77777777" w:rsidTr="003F091D">
        <w:trPr>
          <w:trHeight w:val="240"/>
        </w:trPr>
        <w:tc>
          <w:tcPr>
            <w:tcW w:w="1277" w:type="pct"/>
            <w:shd w:val="clear" w:color="auto" w:fill="auto"/>
          </w:tcPr>
          <w:p w14:paraId="423A62B7" w14:textId="6002D3BB" w:rsidR="00241CC2" w:rsidRPr="00241CC2" w:rsidRDefault="004C4AA7" w:rsidP="004C4AA7">
            <w:pPr>
              <w:pStyle w:val="SingleTxtG"/>
              <w:tabs>
                <w:tab w:val="clear" w:pos="1701"/>
                <w:tab w:val="clear" w:pos="2268"/>
                <w:tab w:val="clear" w:pos="2835"/>
              </w:tabs>
              <w:spacing w:before="40"/>
              <w:ind w:left="0" w:right="0"/>
              <w:jc w:val="left"/>
            </w:pPr>
            <w:r>
              <w:t xml:space="preserve">5. </w:t>
            </w:r>
            <w:r w:rsidR="00241CC2" w:rsidRPr="00241CC2">
              <w:t>Bolivia (Estado Plurinacional de) (tercer informe periódico)</w:t>
            </w:r>
          </w:p>
        </w:tc>
        <w:tc>
          <w:tcPr>
            <w:tcW w:w="752" w:type="pct"/>
            <w:shd w:val="clear" w:color="auto" w:fill="auto"/>
          </w:tcPr>
          <w:p w14:paraId="54E9E617"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E/</w:t>
            </w:r>
            <w:proofErr w:type="spellStart"/>
            <w:r w:rsidRPr="00241CC2">
              <w:t>C.12</w:t>
            </w:r>
            <w:proofErr w:type="spellEnd"/>
            <w:r w:rsidRPr="00241CC2">
              <w:t>/BOL/3</w:t>
            </w:r>
          </w:p>
        </w:tc>
        <w:tc>
          <w:tcPr>
            <w:tcW w:w="1051" w:type="pct"/>
            <w:shd w:val="clear" w:color="auto" w:fill="auto"/>
          </w:tcPr>
          <w:p w14:paraId="2C2CD181"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12 de marzo de 2019</w:t>
            </w:r>
          </w:p>
        </w:tc>
        <w:tc>
          <w:tcPr>
            <w:tcW w:w="935" w:type="pct"/>
            <w:shd w:val="clear" w:color="auto" w:fill="auto"/>
          </w:tcPr>
          <w:p w14:paraId="4E6E10D6"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30 de junio de 2010</w:t>
            </w:r>
          </w:p>
        </w:tc>
        <w:tc>
          <w:tcPr>
            <w:tcW w:w="985" w:type="pct"/>
            <w:shd w:val="clear" w:color="auto" w:fill="auto"/>
          </w:tcPr>
          <w:p w14:paraId="6F88CCD0"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70º</w:t>
            </w:r>
          </w:p>
        </w:tc>
      </w:tr>
      <w:tr w:rsidR="00A925FF" w:rsidRPr="004C4AA7" w14:paraId="5040BF50" w14:textId="77777777" w:rsidTr="003F091D">
        <w:trPr>
          <w:trHeight w:val="240"/>
        </w:trPr>
        <w:tc>
          <w:tcPr>
            <w:tcW w:w="1277" w:type="pct"/>
            <w:shd w:val="clear" w:color="auto" w:fill="auto"/>
          </w:tcPr>
          <w:p w14:paraId="4B1AF8B7" w14:textId="2DE0A82A" w:rsidR="00241CC2" w:rsidRPr="00241CC2" w:rsidRDefault="004C4AA7" w:rsidP="004C4AA7">
            <w:pPr>
              <w:pStyle w:val="SingleTxtG"/>
              <w:tabs>
                <w:tab w:val="clear" w:pos="1701"/>
                <w:tab w:val="clear" w:pos="2268"/>
                <w:tab w:val="clear" w:pos="2835"/>
              </w:tabs>
              <w:spacing w:before="40"/>
              <w:ind w:left="0" w:right="0"/>
              <w:jc w:val="left"/>
            </w:pPr>
            <w:r>
              <w:lastRenderedPageBreak/>
              <w:t xml:space="preserve">6. </w:t>
            </w:r>
            <w:r w:rsidR="00241CC2" w:rsidRPr="00241CC2">
              <w:t>Bosnia y Herzegovina (tercer informe periódico)</w:t>
            </w:r>
          </w:p>
        </w:tc>
        <w:tc>
          <w:tcPr>
            <w:tcW w:w="752" w:type="pct"/>
            <w:shd w:val="clear" w:color="auto" w:fill="auto"/>
          </w:tcPr>
          <w:p w14:paraId="64C45C38"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E/</w:t>
            </w:r>
            <w:proofErr w:type="spellStart"/>
            <w:r w:rsidRPr="00241CC2">
              <w:t>C.12</w:t>
            </w:r>
            <w:proofErr w:type="spellEnd"/>
            <w:r w:rsidRPr="00241CC2">
              <w:t>/</w:t>
            </w:r>
            <w:proofErr w:type="spellStart"/>
            <w:r w:rsidRPr="00241CC2">
              <w:t>BIH</w:t>
            </w:r>
            <w:proofErr w:type="spellEnd"/>
            <w:r w:rsidRPr="00241CC2">
              <w:t>/3</w:t>
            </w:r>
          </w:p>
        </w:tc>
        <w:tc>
          <w:tcPr>
            <w:tcW w:w="1051" w:type="pct"/>
            <w:shd w:val="clear" w:color="auto" w:fill="auto"/>
          </w:tcPr>
          <w:p w14:paraId="5C12C515"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11 de marzo de 2019</w:t>
            </w:r>
          </w:p>
        </w:tc>
        <w:tc>
          <w:tcPr>
            <w:tcW w:w="935" w:type="pct"/>
            <w:shd w:val="clear" w:color="auto" w:fill="auto"/>
          </w:tcPr>
          <w:p w14:paraId="571F9051" w14:textId="221437B2"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30 de noviembre de</w:t>
            </w:r>
            <w:r w:rsidR="001675F2">
              <w:t> </w:t>
            </w:r>
            <w:r w:rsidRPr="00241CC2">
              <w:t>2018</w:t>
            </w:r>
          </w:p>
        </w:tc>
        <w:tc>
          <w:tcPr>
            <w:tcW w:w="985" w:type="pct"/>
            <w:shd w:val="clear" w:color="auto" w:fill="auto"/>
          </w:tcPr>
          <w:p w14:paraId="70F05D86"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70º</w:t>
            </w:r>
          </w:p>
        </w:tc>
      </w:tr>
      <w:tr w:rsidR="00A925FF" w:rsidRPr="004C4AA7" w14:paraId="2274C119" w14:textId="77777777" w:rsidTr="003F091D">
        <w:trPr>
          <w:trHeight w:val="240"/>
        </w:trPr>
        <w:tc>
          <w:tcPr>
            <w:tcW w:w="1277" w:type="pct"/>
            <w:shd w:val="clear" w:color="auto" w:fill="auto"/>
          </w:tcPr>
          <w:p w14:paraId="5EF82D9D" w14:textId="5F7B2267" w:rsidR="00241CC2" w:rsidRPr="00241CC2" w:rsidRDefault="004C4AA7" w:rsidP="004C4AA7">
            <w:pPr>
              <w:pStyle w:val="SingleTxtG"/>
              <w:tabs>
                <w:tab w:val="clear" w:pos="1701"/>
                <w:tab w:val="clear" w:pos="2268"/>
                <w:tab w:val="clear" w:pos="2835"/>
              </w:tabs>
              <w:spacing w:before="40"/>
              <w:ind w:left="0" w:right="0"/>
              <w:jc w:val="left"/>
              <w:rPr>
                <w:lang w:val="en-GB"/>
              </w:rPr>
            </w:pPr>
            <w:r>
              <w:t xml:space="preserve">7. </w:t>
            </w:r>
            <w:r w:rsidR="00241CC2" w:rsidRPr="00241CC2">
              <w:t>Brasil (tercer informe periódico)</w:t>
            </w:r>
          </w:p>
        </w:tc>
        <w:tc>
          <w:tcPr>
            <w:tcW w:w="752" w:type="pct"/>
            <w:shd w:val="clear" w:color="auto" w:fill="auto"/>
          </w:tcPr>
          <w:p w14:paraId="71FAB9CC"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E/</w:t>
            </w:r>
            <w:proofErr w:type="spellStart"/>
            <w:r w:rsidRPr="00241CC2">
              <w:t>C.12</w:t>
            </w:r>
            <w:proofErr w:type="spellEnd"/>
            <w:r w:rsidRPr="00241CC2">
              <w:t>/</w:t>
            </w:r>
            <w:proofErr w:type="spellStart"/>
            <w:r w:rsidRPr="00241CC2">
              <w:t>BRA</w:t>
            </w:r>
            <w:proofErr w:type="spellEnd"/>
            <w:r w:rsidRPr="00241CC2">
              <w:t>/3</w:t>
            </w:r>
          </w:p>
        </w:tc>
        <w:tc>
          <w:tcPr>
            <w:tcW w:w="1051" w:type="pct"/>
            <w:shd w:val="clear" w:color="auto" w:fill="auto"/>
          </w:tcPr>
          <w:p w14:paraId="3AB6B82D"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4 de junio de 2020</w:t>
            </w:r>
          </w:p>
        </w:tc>
        <w:tc>
          <w:tcPr>
            <w:tcW w:w="935" w:type="pct"/>
            <w:shd w:val="clear" w:color="auto" w:fill="auto"/>
          </w:tcPr>
          <w:p w14:paraId="0EC473F0"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30 de junio de 2014</w:t>
            </w:r>
          </w:p>
        </w:tc>
        <w:tc>
          <w:tcPr>
            <w:tcW w:w="985" w:type="pct"/>
            <w:shd w:val="clear" w:color="auto" w:fill="auto"/>
          </w:tcPr>
          <w:p w14:paraId="21A06CA5"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Futuro</w:t>
            </w:r>
          </w:p>
        </w:tc>
      </w:tr>
      <w:tr w:rsidR="00A925FF" w:rsidRPr="004C4AA7" w14:paraId="0C5F04B6" w14:textId="77777777" w:rsidTr="003F091D">
        <w:trPr>
          <w:trHeight w:val="240"/>
        </w:trPr>
        <w:tc>
          <w:tcPr>
            <w:tcW w:w="1277" w:type="pct"/>
            <w:shd w:val="clear" w:color="auto" w:fill="auto"/>
          </w:tcPr>
          <w:p w14:paraId="742096AC" w14:textId="4E54EA11" w:rsidR="00241CC2" w:rsidRPr="00241CC2" w:rsidRDefault="004C4AA7" w:rsidP="004C4AA7">
            <w:pPr>
              <w:pStyle w:val="SingleTxtG"/>
              <w:tabs>
                <w:tab w:val="clear" w:pos="1701"/>
                <w:tab w:val="clear" w:pos="2268"/>
                <w:tab w:val="clear" w:pos="2835"/>
              </w:tabs>
              <w:spacing w:before="40"/>
              <w:ind w:left="0" w:right="0"/>
              <w:jc w:val="left"/>
              <w:rPr>
                <w:lang w:val="en-GB"/>
              </w:rPr>
            </w:pPr>
            <w:r>
              <w:t xml:space="preserve">8. </w:t>
            </w:r>
            <w:r w:rsidR="00241CC2" w:rsidRPr="00241CC2">
              <w:t>Camboya (segundo informe periódico)</w:t>
            </w:r>
          </w:p>
        </w:tc>
        <w:tc>
          <w:tcPr>
            <w:tcW w:w="752" w:type="pct"/>
            <w:shd w:val="clear" w:color="auto" w:fill="auto"/>
          </w:tcPr>
          <w:p w14:paraId="21414656"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E/</w:t>
            </w:r>
            <w:proofErr w:type="spellStart"/>
            <w:r w:rsidRPr="00241CC2">
              <w:t>C.12</w:t>
            </w:r>
            <w:proofErr w:type="spellEnd"/>
            <w:r w:rsidRPr="00241CC2">
              <w:t>/</w:t>
            </w:r>
            <w:proofErr w:type="spellStart"/>
            <w:r w:rsidRPr="00241CC2">
              <w:t>KHM</w:t>
            </w:r>
            <w:proofErr w:type="spellEnd"/>
            <w:r w:rsidRPr="00241CC2">
              <w:t>/2</w:t>
            </w:r>
          </w:p>
        </w:tc>
        <w:tc>
          <w:tcPr>
            <w:tcW w:w="1051" w:type="pct"/>
            <w:shd w:val="clear" w:color="auto" w:fill="auto"/>
          </w:tcPr>
          <w:p w14:paraId="603422D6"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24 de junio de 2020</w:t>
            </w:r>
          </w:p>
        </w:tc>
        <w:tc>
          <w:tcPr>
            <w:tcW w:w="935" w:type="pct"/>
            <w:shd w:val="clear" w:color="auto" w:fill="auto"/>
          </w:tcPr>
          <w:p w14:paraId="4B296487"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30 de junio de 2012</w:t>
            </w:r>
          </w:p>
        </w:tc>
        <w:tc>
          <w:tcPr>
            <w:tcW w:w="985" w:type="pct"/>
            <w:shd w:val="clear" w:color="auto" w:fill="auto"/>
          </w:tcPr>
          <w:p w14:paraId="0E026164"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Futuro</w:t>
            </w:r>
          </w:p>
        </w:tc>
      </w:tr>
      <w:tr w:rsidR="00A925FF" w:rsidRPr="004C4AA7" w14:paraId="0F60F9B6" w14:textId="77777777" w:rsidTr="003F091D">
        <w:trPr>
          <w:trHeight w:val="240"/>
        </w:trPr>
        <w:tc>
          <w:tcPr>
            <w:tcW w:w="1277" w:type="pct"/>
            <w:shd w:val="clear" w:color="auto" w:fill="auto"/>
          </w:tcPr>
          <w:p w14:paraId="34446341" w14:textId="01E01CDA" w:rsidR="00241CC2" w:rsidRPr="00241CC2" w:rsidRDefault="004C4AA7" w:rsidP="004C4AA7">
            <w:pPr>
              <w:pStyle w:val="SingleTxtG"/>
              <w:tabs>
                <w:tab w:val="clear" w:pos="1701"/>
                <w:tab w:val="clear" w:pos="2268"/>
                <w:tab w:val="clear" w:pos="2835"/>
              </w:tabs>
              <w:spacing w:before="40"/>
              <w:ind w:left="0" w:right="0"/>
              <w:jc w:val="left"/>
              <w:rPr>
                <w:lang w:val="en-GB"/>
              </w:rPr>
            </w:pPr>
            <w:r>
              <w:t xml:space="preserve">9. </w:t>
            </w:r>
            <w:r w:rsidR="00241CC2" w:rsidRPr="00241CC2">
              <w:t>Chad (cuarto informe periódico)</w:t>
            </w:r>
          </w:p>
        </w:tc>
        <w:tc>
          <w:tcPr>
            <w:tcW w:w="752" w:type="pct"/>
            <w:shd w:val="clear" w:color="auto" w:fill="auto"/>
          </w:tcPr>
          <w:p w14:paraId="3EA083BD"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E/</w:t>
            </w:r>
            <w:proofErr w:type="spellStart"/>
            <w:r w:rsidRPr="00241CC2">
              <w:t>C.12</w:t>
            </w:r>
            <w:proofErr w:type="spellEnd"/>
            <w:r w:rsidRPr="00241CC2">
              <w:t>/</w:t>
            </w:r>
            <w:proofErr w:type="spellStart"/>
            <w:r w:rsidRPr="00241CC2">
              <w:t>TCD</w:t>
            </w:r>
            <w:proofErr w:type="spellEnd"/>
            <w:r w:rsidRPr="00241CC2">
              <w:t>/4</w:t>
            </w:r>
          </w:p>
        </w:tc>
        <w:tc>
          <w:tcPr>
            <w:tcW w:w="1051" w:type="pct"/>
            <w:shd w:val="clear" w:color="auto" w:fill="auto"/>
          </w:tcPr>
          <w:p w14:paraId="2EEABC4F"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21 de agosto de 2020</w:t>
            </w:r>
          </w:p>
        </w:tc>
        <w:tc>
          <w:tcPr>
            <w:tcW w:w="935" w:type="pct"/>
            <w:shd w:val="clear" w:color="auto" w:fill="auto"/>
          </w:tcPr>
          <w:p w14:paraId="7E46E395"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30 de junio de 2012</w:t>
            </w:r>
          </w:p>
        </w:tc>
        <w:tc>
          <w:tcPr>
            <w:tcW w:w="985" w:type="pct"/>
            <w:shd w:val="clear" w:color="auto" w:fill="auto"/>
          </w:tcPr>
          <w:p w14:paraId="0095D6E0"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Futuro</w:t>
            </w:r>
          </w:p>
        </w:tc>
      </w:tr>
      <w:tr w:rsidR="00A925FF" w:rsidRPr="004C4AA7" w14:paraId="4C4F8AA1" w14:textId="77777777" w:rsidTr="003F091D">
        <w:trPr>
          <w:trHeight w:val="240"/>
        </w:trPr>
        <w:tc>
          <w:tcPr>
            <w:tcW w:w="1277" w:type="pct"/>
            <w:shd w:val="clear" w:color="auto" w:fill="auto"/>
          </w:tcPr>
          <w:p w14:paraId="165886A6" w14:textId="57BF0CB1" w:rsidR="00241CC2" w:rsidRPr="00241CC2" w:rsidRDefault="004C4AA7" w:rsidP="004C4AA7">
            <w:pPr>
              <w:pStyle w:val="SingleTxtG"/>
              <w:tabs>
                <w:tab w:val="clear" w:pos="1701"/>
                <w:tab w:val="clear" w:pos="2268"/>
                <w:tab w:val="clear" w:pos="2835"/>
              </w:tabs>
              <w:spacing w:before="40"/>
              <w:ind w:left="0" w:right="0"/>
              <w:jc w:val="left"/>
              <w:rPr>
                <w:lang w:val="en-GB"/>
              </w:rPr>
            </w:pPr>
            <w:r>
              <w:t xml:space="preserve">10. </w:t>
            </w:r>
            <w:r w:rsidR="00241CC2" w:rsidRPr="00241CC2">
              <w:t>Chequia (tercer informe periódico)</w:t>
            </w:r>
          </w:p>
        </w:tc>
        <w:tc>
          <w:tcPr>
            <w:tcW w:w="752" w:type="pct"/>
            <w:shd w:val="clear" w:color="auto" w:fill="auto"/>
          </w:tcPr>
          <w:p w14:paraId="5D3250E1"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E/</w:t>
            </w:r>
            <w:proofErr w:type="spellStart"/>
            <w:r w:rsidRPr="00241CC2">
              <w:t>C.12</w:t>
            </w:r>
            <w:proofErr w:type="spellEnd"/>
            <w:r w:rsidRPr="00241CC2">
              <w:t>/</w:t>
            </w:r>
            <w:proofErr w:type="spellStart"/>
            <w:r w:rsidRPr="00241CC2">
              <w:t>CZE</w:t>
            </w:r>
            <w:proofErr w:type="spellEnd"/>
            <w:r w:rsidRPr="00241CC2">
              <w:t>/3</w:t>
            </w:r>
          </w:p>
        </w:tc>
        <w:tc>
          <w:tcPr>
            <w:tcW w:w="1051" w:type="pct"/>
            <w:shd w:val="clear" w:color="auto" w:fill="auto"/>
          </w:tcPr>
          <w:p w14:paraId="6E559D44"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9 de septiembre de 2019</w:t>
            </w:r>
          </w:p>
        </w:tc>
        <w:tc>
          <w:tcPr>
            <w:tcW w:w="935" w:type="pct"/>
            <w:shd w:val="clear" w:color="auto" w:fill="auto"/>
          </w:tcPr>
          <w:p w14:paraId="657F33D6"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30 de mayo de 2019</w:t>
            </w:r>
          </w:p>
        </w:tc>
        <w:tc>
          <w:tcPr>
            <w:tcW w:w="985" w:type="pct"/>
            <w:shd w:val="clear" w:color="auto" w:fill="auto"/>
          </w:tcPr>
          <w:p w14:paraId="5BF47594"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71º</w:t>
            </w:r>
          </w:p>
        </w:tc>
      </w:tr>
      <w:tr w:rsidR="00A925FF" w:rsidRPr="004C4AA7" w14:paraId="364C938E" w14:textId="77777777" w:rsidTr="003F091D">
        <w:trPr>
          <w:trHeight w:val="240"/>
        </w:trPr>
        <w:tc>
          <w:tcPr>
            <w:tcW w:w="1277" w:type="pct"/>
            <w:shd w:val="clear" w:color="auto" w:fill="auto"/>
          </w:tcPr>
          <w:p w14:paraId="2286107E" w14:textId="378FC9FB" w:rsidR="00241CC2" w:rsidRPr="00241CC2" w:rsidRDefault="004C4AA7" w:rsidP="004C4AA7">
            <w:pPr>
              <w:pStyle w:val="SingleTxtG"/>
              <w:tabs>
                <w:tab w:val="clear" w:pos="1701"/>
                <w:tab w:val="clear" w:pos="2268"/>
                <w:tab w:val="clear" w:pos="2835"/>
              </w:tabs>
              <w:spacing w:before="40"/>
              <w:ind w:left="0" w:right="0"/>
              <w:jc w:val="left"/>
              <w:rPr>
                <w:lang w:val="en-GB"/>
              </w:rPr>
            </w:pPr>
            <w:r>
              <w:t xml:space="preserve">11. </w:t>
            </w:r>
            <w:r w:rsidR="00241CC2" w:rsidRPr="00241CC2">
              <w:t>China (tercer informe periódico)</w:t>
            </w:r>
          </w:p>
        </w:tc>
        <w:tc>
          <w:tcPr>
            <w:tcW w:w="752" w:type="pct"/>
            <w:shd w:val="clear" w:color="auto" w:fill="auto"/>
          </w:tcPr>
          <w:p w14:paraId="0C3368A0"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E/</w:t>
            </w:r>
            <w:proofErr w:type="spellStart"/>
            <w:r w:rsidRPr="00241CC2">
              <w:t>C.12</w:t>
            </w:r>
            <w:proofErr w:type="spellEnd"/>
            <w:r w:rsidRPr="00241CC2">
              <w:t>/</w:t>
            </w:r>
            <w:proofErr w:type="spellStart"/>
            <w:r w:rsidRPr="00241CC2">
              <w:t>CHN</w:t>
            </w:r>
            <w:proofErr w:type="spellEnd"/>
            <w:r w:rsidRPr="00241CC2">
              <w:t>/3</w:t>
            </w:r>
          </w:p>
        </w:tc>
        <w:tc>
          <w:tcPr>
            <w:tcW w:w="1051" w:type="pct"/>
            <w:shd w:val="clear" w:color="auto" w:fill="auto"/>
          </w:tcPr>
          <w:p w14:paraId="2B41741B"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19 de diciembre de 2019</w:t>
            </w:r>
          </w:p>
        </w:tc>
        <w:tc>
          <w:tcPr>
            <w:tcW w:w="935" w:type="pct"/>
            <w:shd w:val="clear" w:color="auto" w:fill="auto"/>
          </w:tcPr>
          <w:p w14:paraId="090FE935"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30 de mayo de 2019</w:t>
            </w:r>
          </w:p>
        </w:tc>
        <w:tc>
          <w:tcPr>
            <w:tcW w:w="985" w:type="pct"/>
            <w:shd w:val="clear" w:color="auto" w:fill="auto"/>
          </w:tcPr>
          <w:p w14:paraId="42724EFA"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Futuro</w:t>
            </w:r>
          </w:p>
        </w:tc>
      </w:tr>
      <w:tr w:rsidR="004C4AA7" w:rsidRPr="004C4AA7" w14:paraId="393079FD" w14:textId="77777777" w:rsidTr="003F091D">
        <w:trPr>
          <w:trHeight w:val="240"/>
        </w:trPr>
        <w:tc>
          <w:tcPr>
            <w:tcW w:w="1277" w:type="pct"/>
            <w:shd w:val="clear" w:color="auto" w:fill="auto"/>
          </w:tcPr>
          <w:p w14:paraId="6C161749" w14:textId="48E8DC37" w:rsidR="004C4AA7" w:rsidRPr="00241CC2" w:rsidRDefault="004C4AA7" w:rsidP="00A925FF">
            <w:pPr>
              <w:pStyle w:val="SingleTxtG"/>
              <w:tabs>
                <w:tab w:val="clear" w:pos="1701"/>
                <w:tab w:val="clear" w:pos="2268"/>
                <w:tab w:val="clear" w:pos="2835"/>
              </w:tabs>
              <w:spacing w:before="40"/>
              <w:ind w:left="284" w:right="0"/>
              <w:jc w:val="left"/>
            </w:pPr>
            <w:r w:rsidRPr="00241CC2">
              <w:t>Hong Kong (China) (cuarto informe periódico)</w:t>
            </w:r>
          </w:p>
        </w:tc>
        <w:tc>
          <w:tcPr>
            <w:tcW w:w="752" w:type="pct"/>
            <w:shd w:val="clear" w:color="auto" w:fill="auto"/>
          </w:tcPr>
          <w:p w14:paraId="268844D5" w14:textId="28550086" w:rsidR="004C4AA7" w:rsidRPr="00241CC2" w:rsidRDefault="004C4AA7" w:rsidP="004C4AA7">
            <w:pPr>
              <w:pStyle w:val="SingleTxtG"/>
              <w:tabs>
                <w:tab w:val="clear" w:pos="1701"/>
                <w:tab w:val="clear" w:pos="2268"/>
                <w:tab w:val="clear" w:pos="2835"/>
              </w:tabs>
              <w:spacing w:before="40"/>
              <w:ind w:left="0" w:right="0"/>
              <w:jc w:val="left"/>
            </w:pPr>
            <w:r w:rsidRPr="00241CC2">
              <w:t>E/</w:t>
            </w:r>
            <w:proofErr w:type="spellStart"/>
            <w:r w:rsidRPr="00241CC2">
              <w:t>C.12</w:t>
            </w:r>
            <w:proofErr w:type="spellEnd"/>
            <w:r w:rsidRPr="00241CC2">
              <w:t>/</w:t>
            </w:r>
            <w:proofErr w:type="spellStart"/>
            <w:r w:rsidRPr="00241CC2">
              <w:t>CHN-HKG</w:t>
            </w:r>
            <w:proofErr w:type="spellEnd"/>
            <w:r w:rsidRPr="00241CC2">
              <w:t>/4</w:t>
            </w:r>
          </w:p>
        </w:tc>
        <w:tc>
          <w:tcPr>
            <w:tcW w:w="1051" w:type="pct"/>
            <w:shd w:val="clear" w:color="auto" w:fill="auto"/>
          </w:tcPr>
          <w:p w14:paraId="54C555DA" w14:textId="6001E6A6" w:rsidR="004C4AA7" w:rsidRPr="00241CC2" w:rsidRDefault="004C4AA7" w:rsidP="004C4AA7">
            <w:pPr>
              <w:pStyle w:val="SingleTxtG"/>
              <w:tabs>
                <w:tab w:val="clear" w:pos="1701"/>
                <w:tab w:val="clear" w:pos="2268"/>
                <w:tab w:val="clear" w:pos="2835"/>
              </w:tabs>
              <w:spacing w:before="40"/>
              <w:ind w:left="0" w:right="0"/>
              <w:jc w:val="left"/>
            </w:pPr>
            <w:r w:rsidRPr="00241CC2">
              <w:t>19 de diciembre de 2019</w:t>
            </w:r>
          </w:p>
        </w:tc>
        <w:tc>
          <w:tcPr>
            <w:tcW w:w="935" w:type="pct"/>
            <w:shd w:val="clear" w:color="auto" w:fill="auto"/>
          </w:tcPr>
          <w:p w14:paraId="317B680F" w14:textId="43FA6391" w:rsidR="004C4AA7" w:rsidRPr="00241CC2" w:rsidRDefault="004C4AA7" w:rsidP="004C4AA7">
            <w:pPr>
              <w:pStyle w:val="SingleTxtG"/>
              <w:tabs>
                <w:tab w:val="clear" w:pos="1701"/>
                <w:tab w:val="clear" w:pos="2268"/>
                <w:tab w:val="clear" w:pos="2835"/>
              </w:tabs>
              <w:spacing w:before="40"/>
              <w:ind w:left="0" w:right="0"/>
              <w:jc w:val="left"/>
            </w:pPr>
            <w:r w:rsidRPr="00241CC2">
              <w:t>30 de mayo de 2019</w:t>
            </w:r>
          </w:p>
        </w:tc>
        <w:tc>
          <w:tcPr>
            <w:tcW w:w="985" w:type="pct"/>
            <w:shd w:val="clear" w:color="auto" w:fill="auto"/>
          </w:tcPr>
          <w:p w14:paraId="6653D573" w14:textId="77CA95C7" w:rsidR="004C4AA7" w:rsidRPr="00241CC2" w:rsidRDefault="004C4AA7" w:rsidP="004C4AA7">
            <w:pPr>
              <w:pStyle w:val="SingleTxtG"/>
              <w:tabs>
                <w:tab w:val="clear" w:pos="1701"/>
                <w:tab w:val="clear" w:pos="2268"/>
                <w:tab w:val="clear" w:pos="2835"/>
              </w:tabs>
              <w:spacing w:before="40"/>
              <w:ind w:left="0" w:right="0"/>
              <w:jc w:val="left"/>
            </w:pPr>
            <w:r w:rsidRPr="00241CC2">
              <w:t>Futuro</w:t>
            </w:r>
          </w:p>
        </w:tc>
      </w:tr>
      <w:tr w:rsidR="004C4AA7" w:rsidRPr="004C4AA7" w14:paraId="092B2A79" w14:textId="77777777" w:rsidTr="003F091D">
        <w:trPr>
          <w:trHeight w:val="240"/>
        </w:trPr>
        <w:tc>
          <w:tcPr>
            <w:tcW w:w="1277" w:type="pct"/>
            <w:shd w:val="clear" w:color="auto" w:fill="auto"/>
          </w:tcPr>
          <w:p w14:paraId="185B8462" w14:textId="2C8F577D" w:rsidR="004C4AA7" w:rsidRPr="00241CC2" w:rsidRDefault="004C4AA7" w:rsidP="00A925FF">
            <w:pPr>
              <w:pStyle w:val="SingleTxtG"/>
              <w:tabs>
                <w:tab w:val="clear" w:pos="1701"/>
                <w:tab w:val="clear" w:pos="2268"/>
                <w:tab w:val="clear" w:pos="2835"/>
              </w:tabs>
              <w:spacing w:before="40"/>
              <w:ind w:left="284" w:right="0"/>
              <w:jc w:val="left"/>
            </w:pPr>
            <w:r w:rsidRPr="00241CC2">
              <w:t>Macao (China) (tercer informe periódico)</w:t>
            </w:r>
          </w:p>
        </w:tc>
        <w:tc>
          <w:tcPr>
            <w:tcW w:w="752" w:type="pct"/>
            <w:shd w:val="clear" w:color="auto" w:fill="auto"/>
          </w:tcPr>
          <w:p w14:paraId="09F2756D" w14:textId="121C3426" w:rsidR="004C4AA7" w:rsidRPr="00241CC2" w:rsidRDefault="004C4AA7" w:rsidP="004C4AA7">
            <w:pPr>
              <w:pStyle w:val="SingleTxtG"/>
              <w:tabs>
                <w:tab w:val="clear" w:pos="1701"/>
                <w:tab w:val="clear" w:pos="2268"/>
                <w:tab w:val="clear" w:pos="2835"/>
              </w:tabs>
              <w:spacing w:before="40"/>
              <w:ind w:left="0" w:right="0"/>
              <w:jc w:val="left"/>
            </w:pPr>
            <w:r w:rsidRPr="00241CC2">
              <w:t>E/</w:t>
            </w:r>
            <w:proofErr w:type="spellStart"/>
            <w:r w:rsidRPr="00241CC2">
              <w:t>C.12</w:t>
            </w:r>
            <w:proofErr w:type="spellEnd"/>
            <w:r w:rsidRPr="00241CC2">
              <w:t>/</w:t>
            </w:r>
            <w:proofErr w:type="spellStart"/>
            <w:r w:rsidRPr="00241CC2">
              <w:t>CHN</w:t>
            </w:r>
            <w:proofErr w:type="spellEnd"/>
            <w:r w:rsidRPr="00241CC2">
              <w:t>-MAC/3</w:t>
            </w:r>
          </w:p>
        </w:tc>
        <w:tc>
          <w:tcPr>
            <w:tcW w:w="1051" w:type="pct"/>
            <w:shd w:val="clear" w:color="auto" w:fill="auto"/>
          </w:tcPr>
          <w:p w14:paraId="358F9790" w14:textId="5F095232" w:rsidR="004C4AA7" w:rsidRPr="00241CC2" w:rsidRDefault="004C4AA7" w:rsidP="004C4AA7">
            <w:pPr>
              <w:pStyle w:val="SingleTxtG"/>
              <w:tabs>
                <w:tab w:val="clear" w:pos="1701"/>
                <w:tab w:val="clear" w:pos="2268"/>
                <w:tab w:val="clear" w:pos="2835"/>
              </w:tabs>
              <w:spacing w:before="40"/>
              <w:ind w:left="0" w:right="0"/>
              <w:jc w:val="left"/>
            </w:pPr>
            <w:r w:rsidRPr="00241CC2">
              <w:t>19 de diciembre de 2019</w:t>
            </w:r>
          </w:p>
        </w:tc>
        <w:tc>
          <w:tcPr>
            <w:tcW w:w="935" w:type="pct"/>
            <w:shd w:val="clear" w:color="auto" w:fill="auto"/>
          </w:tcPr>
          <w:p w14:paraId="60B6354B" w14:textId="03A33171" w:rsidR="004C4AA7" w:rsidRPr="00241CC2" w:rsidRDefault="004C4AA7" w:rsidP="004C4AA7">
            <w:pPr>
              <w:pStyle w:val="SingleTxtG"/>
              <w:tabs>
                <w:tab w:val="clear" w:pos="1701"/>
                <w:tab w:val="clear" w:pos="2268"/>
                <w:tab w:val="clear" w:pos="2835"/>
              </w:tabs>
              <w:spacing w:before="40"/>
              <w:ind w:left="0" w:right="0"/>
              <w:jc w:val="left"/>
            </w:pPr>
            <w:r w:rsidRPr="00241CC2">
              <w:t>30 de mayo de 2019</w:t>
            </w:r>
          </w:p>
        </w:tc>
        <w:tc>
          <w:tcPr>
            <w:tcW w:w="985" w:type="pct"/>
            <w:shd w:val="clear" w:color="auto" w:fill="auto"/>
          </w:tcPr>
          <w:p w14:paraId="4927711C" w14:textId="26AC7765" w:rsidR="004C4AA7" w:rsidRPr="00241CC2" w:rsidRDefault="004C4AA7" w:rsidP="004C4AA7">
            <w:pPr>
              <w:pStyle w:val="SingleTxtG"/>
              <w:tabs>
                <w:tab w:val="clear" w:pos="1701"/>
                <w:tab w:val="clear" w:pos="2268"/>
                <w:tab w:val="clear" w:pos="2835"/>
              </w:tabs>
              <w:spacing w:before="40"/>
              <w:ind w:left="0" w:right="0"/>
              <w:jc w:val="left"/>
            </w:pPr>
            <w:r w:rsidRPr="00241CC2">
              <w:t>Futuro</w:t>
            </w:r>
          </w:p>
        </w:tc>
      </w:tr>
      <w:tr w:rsidR="00A925FF" w:rsidRPr="004C4AA7" w14:paraId="68DA375C" w14:textId="77777777" w:rsidTr="003F091D">
        <w:trPr>
          <w:trHeight w:val="240"/>
        </w:trPr>
        <w:tc>
          <w:tcPr>
            <w:tcW w:w="1277" w:type="pct"/>
            <w:shd w:val="clear" w:color="auto" w:fill="auto"/>
          </w:tcPr>
          <w:p w14:paraId="32C5740C" w14:textId="721EAF82" w:rsidR="00241CC2" w:rsidRPr="00241CC2" w:rsidRDefault="004C4AA7" w:rsidP="004C4AA7">
            <w:pPr>
              <w:pStyle w:val="SingleTxtG"/>
              <w:tabs>
                <w:tab w:val="clear" w:pos="1701"/>
                <w:tab w:val="clear" w:pos="2268"/>
                <w:tab w:val="clear" w:pos="2835"/>
              </w:tabs>
              <w:spacing w:before="40"/>
              <w:ind w:left="0" w:right="0"/>
              <w:jc w:val="left"/>
            </w:pPr>
            <w:r>
              <w:t xml:space="preserve">12. </w:t>
            </w:r>
            <w:r w:rsidR="00241CC2" w:rsidRPr="00241CC2">
              <w:t>El Salvador (sexto informe periódico)</w:t>
            </w:r>
          </w:p>
        </w:tc>
        <w:tc>
          <w:tcPr>
            <w:tcW w:w="752" w:type="pct"/>
            <w:shd w:val="clear" w:color="auto" w:fill="auto"/>
          </w:tcPr>
          <w:p w14:paraId="5C01B272"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E/</w:t>
            </w:r>
            <w:proofErr w:type="spellStart"/>
            <w:r w:rsidRPr="00241CC2">
              <w:t>C.12</w:t>
            </w:r>
            <w:proofErr w:type="spellEnd"/>
            <w:r w:rsidRPr="00241CC2">
              <w:t>/</w:t>
            </w:r>
            <w:proofErr w:type="spellStart"/>
            <w:r w:rsidRPr="00241CC2">
              <w:t>SLV</w:t>
            </w:r>
            <w:proofErr w:type="spellEnd"/>
            <w:r w:rsidRPr="00241CC2">
              <w:t>/6</w:t>
            </w:r>
          </w:p>
        </w:tc>
        <w:tc>
          <w:tcPr>
            <w:tcW w:w="1051" w:type="pct"/>
            <w:shd w:val="clear" w:color="auto" w:fill="auto"/>
          </w:tcPr>
          <w:p w14:paraId="4827A132"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31 de octubre de 2019</w:t>
            </w:r>
          </w:p>
        </w:tc>
        <w:tc>
          <w:tcPr>
            <w:tcW w:w="935" w:type="pct"/>
            <w:shd w:val="clear" w:color="auto" w:fill="auto"/>
          </w:tcPr>
          <w:p w14:paraId="335FD694"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30 de mayo de 2019</w:t>
            </w:r>
          </w:p>
        </w:tc>
        <w:tc>
          <w:tcPr>
            <w:tcW w:w="985" w:type="pct"/>
            <w:shd w:val="clear" w:color="auto" w:fill="auto"/>
          </w:tcPr>
          <w:p w14:paraId="7EB7B651"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71º</w:t>
            </w:r>
          </w:p>
        </w:tc>
      </w:tr>
      <w:tr w:rsidR="00A925FF" w:rsidRPr="004C4AA7" w14:paraId="55CCF19F" w14:textId="77777777" w:rsidTr="003F091D">
        <w:trPr>
          <w:trHeight w:val="240"/>
        </w:trPr>
        <w:tc>
          <w:tcPr>
            <w:tcW w:w="1277" w:type="pct"/>
            <w:shd w:val="clear" w:color="auto" w:fill="auto"/>
          </w:tcPr>
          <w:p w14:paraId="168AC108" w14:textId="7DA0366D" w:rsidR="00241CC2" w:rsidRPr="00241CC2" w:rsidRDefault="004C4AA7" w:rsidP="004C4AA7">
            <w:pPr>
              <w:pStyle w:val="SingleTxtG"/>
              <w:tabs>
                <w:tab w:val="clear" w:pos="1701"/>
                <w:tab w:val="clear" w:pos="2268"/>
                <w:tab w:val="clear" w:pos="2835"/>
              </w:tabs>
              <w:spacing w:before="40"/>
              <w:ind w:left="0" w:right="0"/>
              <w:jc w:val="left"/>
            </w:pPr>
            <w:r>
              <w:t xml:space="preserve">13. </w:t>
            </w:r>
            <w:r w:rsidR="00241CC2" w:rsidRPr="00241CC2">
              <w:t>Estado de Palestina (informe inicial)</w:t>
            </w:r>
          </w:p>
        </w:tc>
        <w:tc>
          <w:tcPr>
            <w:tcW w:w="752" w:type="pct"/>
            <w:shd w:val="clear" w:color="auto" w:fill="auto"/>
          </w:tcPr>
          <w:p w14:paraId="641C0601"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E/</w:t>
            </w:r>
            <w:proofErr w:type="spellStart"/>
            <w:r w:rsidRPr="00241CC2">
              <w:t>C.12</w:t>
            </w:r>
            <w:proofErr w:type="spellEnd"/>
            <w:r w:rsidRPr="00241CC2">
              <w:t>/PSE/1</w:t>
            </w:r>
          </w:p>
        </w:tc>
        <w:tc>
          <w:tcPr>
            <w:tcW w:w="1051" w:type="pct"/>
            <w:shd w:val="clear" w:color="auto" w:fill="auto"/>
          </w:tcPr>
          <w:p w14:paraId="221F33C0"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16 de noviembre de 2020</w:t>
            </w:r>
          </w:p>
        </w:tc>
        <w:tc>
          <w:tcPr>
            <w:tcW w:w="935" w:type="pct"/>
            <w:shd w:val="clear" w:color="auto" w:fill="auto"/>
          </w:tcPr>
          <w:p w14:paraId="221108FF"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2 de julio de 2016</w:t>
            </w:r>
          </w:p>
        </w:tc>
        <w:tc>
          <w:tcPr>
            <w:tcW w:w="985" w:type="pct"/>
            <w:shd w:val="clear" w:color="auto" w:fill="auto"/>
          </w:tcPr>
          <w:p w14:paraId="0292D39D"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Futuro</w:t>
            </w:r>
          </w:p>
        </w:tc>
      </w:tr>
      <w:tr w:rsidR="00A925FF" w:rsidRPr="004C4AA7" w14:paraId="626E2587" w14:textId="77777777" w:rsidTr="003F091D">
        <w:trPr>
          <w:trHeight w:val="240"/>
        </w:trPr>
        <w:tc>
          <w:tcPr>
            <w:tcW w:w="1277" w:type="pct"/>
            <w:shd w:val="clear" w:color="auto" w:fill="auto"/>
          </w:tcPr>
          <w:p w14:paraId="325E3476" w14:textId="0FA618E0" w:rsidR="00241CC2" w:rsidRPr="00241CC2" w:rsidRDefault="004C4AA7" w:rsidP="004C4AA7">
            <w:pPr>
              <w:pStyle w:val="SingleTxtG"/>
              <w:tabs>
                <w:tab w:val="clear" w:pos="1701"/>
                <w:tab w:val="clear" w:pos="2268"/>
                <w:tab w:val="clear" w:pos="2835"/>
              </w:tabs>
              <w:spacing w:before="40"/>
              <w:ind w:left="0" w:right="0"/>
              <w:jc w:val="left"/>
              <w:rPr>
                <w:lang w:val="en-GB"/>
              </w:rPr>
            </w:pPr>
            <w:r>
              <w:t xml:space="preserve">14. </w:t>
            </w:r>
            <w:r w:rsidR="00241CC2" w:rsidRPr="00241CC2">
              <w:t>Francia (quinto informe periódico)</w:t>
            </w:r>
          </w:p>
        </w:tc>
        <w:tc>
          <w:tcPr>
            <w:tcW w:w="752" w:type="pct"/>
            <w:shd w:val="clear" w:color="auto" w:fill="auto"/>
          </w:tcPr>
          <w:p w14:paraId="630F5939"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E/</w:t>
            </w:r>
            <w:proofErr w:type="spellStart"/>
            <w:r w:rsidRPr="00241CC2">
              <w:t>C.12</w:t>
            </w:r>
            <w:proofErr w:type="spellEnd"/>
            <w:r w:rsidRPr="00241CC2">
              <w:t>/</w:t>
            </w:r>
            <w:proofErr w:type="spellStart"/>
            <w:r w:rsidRPr="00241CC2">
              <w:t>FRA</w:t>
            </w:r>
            <w:proofErr w:type="spellEnd"/>
            <w:r w:rsidRPr="00241CC2">
              <w:t>/5</w:t>
            </w:r>
          </w:p>
        </w:tc>
        <w:tc>
          <w:tcPr>
            <w:tcW w:w="1051" w:type="pct"/>
            <w:shd w:val="clear" w:color="auto" w:fill="auto"/>
          </w:tcPr>
          <w:p w14:paraId="5EDECF0D"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30 de julio de 2021</w:t>
            </w:r>
          </w:p>
        </w:tc>
        <w:tc>
          <w:tcPr>
            <w:tcW w:w="935" w:type="pct"/>
            <w:shd w:val="clear" w:color="auto" w:fill="auto"/>
          </w:tcPr>
          <w:p w14:paraId="24B9FC6B"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30 de junio de 2021</w:t>
            </w:r>
          </w:p>
        </w:tc>
        <w:tc>
          <w:tcPr>
            <w:tcW w:w="985" w:type="pct"/>
            <w:shd w:val="clear" w:color="auto" w:fill="auto"/>
          </w:tcPr>
          <w:p w14:paraId="0E154E6B"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Futuro</w:t>
            </w:r>
          </w:p>
        </w:tc>
      </w:tr>
      <w:tr w:rsidR="00A925FF" w:rsidRPr="004C4AA7" w14:paraId="40784A7A" w14:textId="77777777" w:rsidTr="003F091D">
        <w:trPr>
          <w:trHeight w:val="240"/>
        </w:trPr>
        <w:tc>
          <w:tcPr>
            <w:tcW w:w="1277" w:type="pct"/>
            <w:shd w:val="clear" w:color="auto" w:fill="auto"/>
          </w:tcPr>
          <w:p w14:paraId="36A290E6" w14:textId="5F007819" w:rsidR="00241CC2" w:rsidRPr="00241CC2" w:rsidRDefault="004C4AA7" w:rsidP="004C4AA7">
            <w:pPr>
              <w:pStyle w:val="SingleTxtG"/>
              <w:tabs>
                <w:tab w:val="clear" w:pos="1701"/>
                <w:tab w:val="clear" w:pos="2268"/>
                <w:tab w:val="clear" w:pos="2835"/>
              </w:tabs>
              <w:spacing w:before="40"/>
              <w:ind w:left="0" w:right="0"/>
              <w:jc w:val="left"/>
              <w:rPr>
                <w:lang w:val="en-GB"/>
              </w:rPr>
            </w:pPr>
            <w:r>
              <w:t xml:space="preserve">15. </w:t>
            </w:r>
            <w:r w:rsidR="00241CC2" w:rsidRPr="00241CC2">
              <w:t>Guatemala (cuarto informe periódico)</w:t>
            </w:r>
          </w:p>
        </w:tc>
        <w:tc>
          <w:tcPr>
            <w:tcW w:w="752" w:type="pct"/>
            <w:shd w:val="clear" w:color="auto" w:fill="auto"/>
          </w:tcPr>
          <w:p w14:paraId="159D8DC4"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E/</w:t>
            </w:r>
            <w:proofErr w:type="spellStart"/>
            <w:r w:rsidRPr="00241CC2">
              <w:t>C.12</w:t>
            </w:r>
            <w:proofErr w:type="spellEnd"/>
            <w:r w:rsidRPr="00241CC2">
              <w:t>/</w:t>
            </w:r>
            <w:proofErr w:type="spellStart"/>
            <w:r w:rsidRPr="00241CC2">
              <w:t>GTM</w:t>
            </w:r>
            <w:proofErr w:type="spellEnd"/>
            <w:r w:rsidRPr="00241CC2">
              <w:t>/4</w:t>
            </w:r>
          </w:p>
        </w:tc>
        <w:tc>
          <w:tcPr>
            <w:tcW w:w="1051" w:type="pct"/>
            <w:shd w:val="clear" w:color="auto" w:fill="auto"/>
          </w:tcPr>
          <w:p w14:paraId="5854533F"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2 de diciembre de 2019</w:t>
            </w:r>
          </w:p>
        </w:tc>
        <w:tc>
          <w:tcPr>
            <w:tcW w:w="935" w:type="pct"/>
            <w:shd w:val="clear" w:color="auto" w:fill="auto"/>
          </w:tcPr>
          <w:p w14:paraId="360A76D2"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30 de noviembre de 2019</w:t>
            </w:r>
          </w:p>
        </w:tc>
        <w:tc>
          <w:tcPr>
            <w:tcW w:w="985" w:type="pct"/>
            <w:shd w:val="clear" w:color="auto" w:fill="auto"/>
          </w:tcPr>
          <w:p w14:paraId="4A7D3573"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71º</w:t>
            </w:r>
          </w:p>
        </w:tc>
      </w:tr>
      <w:tr w:rsidR="00A925FF" w:rsidRPr="004C4AA7" w14:paraId="62EDEBF8" w14:textId="77777777" w:rsidTr="003F091D">
        <w:trPr>
          <w:trHeight w:val="240"/>
        </w:trPr>
        <w:tc>
          <w:tcPr>
            <w:tcW w:w="1277" w:type="pct"/>
            <w:shd w:val="clear" w:color="auto" w:fill="auto"/>
          </w:tcPr>
          <w:p w14:paraId="639E9CD2" w14:textId="31D2A881" w:rsidR="00241CC2" w:rsidRPr="00241CC2" w:rsidRDefault="004C4AA7" w:rsidP="004C4AA7">
            <w:pPr>
              <w:pStyle w:val="SingleTxtG"/>
              <w:tabs>
                <w:tab w:val="clear" w:pos="1701"/>
                <w:tab w:val="clear" w:pos="2268"/>
                <w:tab w:val="clear" w:pos="2835"/>
              </w:tabs>
              <w:spacing w:before="40"/>
              <w:ind w:left="0" w:right="0"/>
              <w:jc w:val="left"/>
            </w:pPr>
            <w:r>
              <w:t xml:space="preserve">16. </w:t>
            </w:r>
            <w:r w:rsidR="00241CC2" w:rsidRPr="00241CC2">
              <w:t>Iraq (quinto informe periódico)</w:t>
            </w:r>
          </w:p>
        </w:tc>
        <w:tc>
          <w:tcPr>
            <w:tcW w:w="752" w:type="pct"/>
            <w:shd w:val="clear" w:color="auto" w:fill="auto"/>
          </w:tcPr>
          <w:p w14:paraId="56F3228B" w14:textId="77777777" w:rsidR="00241CC2" w:rsidRPr="00241CC2" w:rsidRDefault="00241CC2" w:rsidP="004C4AA7">
            <w:pPr>
              <w:pStyle w:val="SingleTxtG"/>
              <w:tabs>
                <w:tab w:val="clear" w:pos="1701"/>
                <w:tab w:val="clear" w:pos="2268"/>
                <w:tab w:val="clear" w:pos="2835"/>
              </w:tabs>
              <w:spacing w:before="40"/>
              <w:ind w:left="0" w:right="0"/>
              <w:jc w:val="left"/>
            </w:pPr>
            <w:r w:rsidRPr="00241CC2">
              <w:t>E/</w:t>
            </w:r>
            <w:proofErr w:type="spellStart"/>
            <w:r w:rsidRPr="00241CC2">
              <w:t>C.12</w:t>
            </w:r>
            <w:proofErr w:type="spellEnd"/>
            <w:r w:rsidRPr="00241CC2">
              <w:t>/IRQ/5</w:t>
            </w:r>
          </w:p>
        </w:tc>
        <w:tc>
          <w:tcPr>
            <w:tcW w:w="1051" w:type="pct"/>
            <w:shd w:val="clear" w:color="auto" w:fill="auto"/>
          </w:tcPr>
          <w:p w14:paraId="48810ACF" w14:textId="77777777" w:rsidR="00241CC2" w:rsidRPr="00241CC2" w:rsidRDefault="00241CC2" w:rsidP="004C4AA7">
            <w:pPr>
              <w:pStyle w:val="SingleTxtG"/>
              <w:tabs>
                <w:tab w:val="clear" w:pos="1701"/>
                <w:tab w:val="clear" w:pos="2268"/>
                <w:tab w:val="clear" w:pos="2835"/>
              </w:tabs>
              <w:spacing w:before="40"/>
              <w:ind w:left="0" w:right="0"/>
              <w:jc w:val="left"/>
            </w:pPr>
            <w:r w:rsidRPr="00241CC2">
              <w:t>26 de febrero de 2021</w:t>
            </w:r>
          </w:p>
        </w:tc>
        <w:tc>
          <w:tcPr>
            <w:tcW w:w="935" w:type="pct"/>
            <w:shd w:val="clear" w:color="auto" w:fill="auto"/>
          </w:tcPr>
          <w:p w14:paraId="198878A6" w14:textId="0AAC8823" w:rsidR="00241CC2" w:rsidRPr="00241CC2" w:rsidRDefault="00241CC2" w:rsidP="004C4AA7">
            <w:pPr>
              <w:pStyle w:val="SingleTxtG"/>
              <w:tabs>
                <w:tab w:val="clear" w:pos="1701"/>
                <w:tab w:val="clear" w:pos="2268"/>
                <w:tab w:val="clear" w:pos="2835"/>
              </w:tabs>
              <w:spacing w:before="40"/>
              <w:ind w:left="0" w:right="0"/>
              <w:jc w:val="left"/>
            </w:pPr>
            <w:r w:rsidRPr="00241CC2">
              <w:t>31 de octubre de</w:t>
            </w:r>
            <w:r w:rsidR="001675F2">
              <w:t> </w:t>
            </w:r>
            <w:r w:rsidRPr="00241CC2">
              <w:t>2020</w:t>
            </w:r>
          </w:p>
        </w:tc>
        <w:tc>
          <w:tcPr>
            <w:tcW w:w="985" w:type="pct"/>
            <w:shd w:val="clear" w:color="auto" w:fill="auto"/>
          </w:tcPr>
          <w:p w14:paraId="23893CCB" w14:textId="77777777" w:rsidR="00241CC2" w:rsidRPr="00241CC2" w:rsidRDefault="00241CC2" w:rsidP="004C4AA7">
            <w:pPr>
              <w:pStyle w:val="SingleTxtG"/>
              <w:tabs>
                <w:tab w:val="clear" w:pos="1701"/>
                <w:tab w:val="clear" w:pos="2268"/>
                <w:tab w:val="clear" w:pos="2835"/>
              </w:tabs>
              <w:spacing w:before="40"/>
              <w:ind w:left="0" w:right="0"/>
              <w:jc w:val="left"/>
            </w:pPr>
            <w:r w:rsidRPr="00241CC2">
              <w:t>Futuro</w:t>
            </w:r>
          </w:p>
        </w:tc>
      </w:tr>
      <w:tr w:rsidR="00A925FF" w:rsidRPr="004C4AA7" w14:paraId="1399D25C" w14:textId="77777777" w:rsidTr="003F091D">
        <w:trPr>
          <w:trHeight w:val="240"/>
        </w:trPr>
        <w:tc>
          <w:tcPr>
            <w:tcW w:w="1277" w:type="pct"/>
            <w:shd w:val="clear" w:color="auto" w:fill="auto"/>
          </w:tcPr>
          <w:p w14:paraId="5C827A16" w14:textId="2BB559B0" w:rsidR="00241CC2" w:rsidRPr="00241CC2" w:rsidRDefault="004C4AA7" w:rsidP="004C4AA7">
            <w:pPr>
              <w:pStyle w:val="SingleTxtG"/>
              <w:tabs>
                <w:tab w:val="clear" w:pos="1701"/>
                <w:tab w:val="clear" w:pos="2268"/>
                <w:tab w:val="clear" w:pos="2835"/>
              </w:tabs>
              <w:spacing w:before="40"/>
              <w:ind w:left="0" w:right="0"/>
              <w:jc w:val="left"/>
            </w:pPr>
            <w:r>
              <w:t xml:space="preserve">17. </w:t>
            </w:r>
            <w:r w:rsidR="00241CC2" w:rsidRPr="00241CC2">
              <w:t>Irlanda (cuarto informe periódico)</w:t>
            </w:r>
          </w:p>
        </w:tc>
        <w:tc>
          <w:tcPr>
            <w:tcW w:w="752" w:type="pct"/>
            <w:shd w:val="clear" w:color="auto" w:fill="auto"/>
          </w:tcPr>
          <w:p w14:paraId="1492748A" w14:textId="77777777" w:rsidR="00241CC2" w:rsidRPr="00241CC2" w:rsidRDefault="00241CC2" w:rsidP="004C4AA7">
            <w:pPr>
              <w:pStyle w:val="SingleTxtG"/>
              <w:tabs>
                <w:tab w:val="clear" w:pos="1701"/>
                <w:tab w:val="clear" w:pos="2268"/>
                <w:tab w:val="clear" w:pos="2835"/>
              </w:tabs>
              <w:spacing w:before="40"/>
              <w:ind w:left="0" w:right="0"/>
              <w:jc w:val="left"/>
            </w:pPr>
            <w:r w:rsidRPr="00241CC2">
              <w:t>E/</w:t>
            </w:r>
            <w:proofErr w:type="spellStart"/>
            <w:r w:rsidRPr="00241CC2">
              <w:t>C.12</w:t>
            </w:r>
            <w:proofErr w:type="spellEnd"/>
            <w:r w:rsidRPr="00241CC2">
              <w:t>/</w:t>
            </w:r>
            <w:proofErr w:type="spellStart"/>
            <w:r w:rsidRPr="00241CC2">
              <w:t>IRL</w:t>
            </w:r>
            <w:proofErr w:type="spellEnd"/>
            <w:r w:rsidRPr="00241CC2">
              <w:t>/4</w:t>
            </w:r>
          </w:p>
        </w:tc>
        <w:tc>
          <w:tcPr>
            <w:tcW w:w="1051" w:type="pct"/>
            <w:shd w:val="clear" w:color="auto" w:fill="auto"/>
          </w:tcPr>
          <w:p w14:paraId="518D7DBE" w14:textId="77777777" w:rsidR="00241CC2" w:rsidRPr="00241CC2" w:rsidRDefault="00241CC2" w:rsidP="004C4AA7">
            <w:pPr>
              <w:pStyle w:val="SingleTxtG"/>
              <w:tabs>
                <w:tab w:val="clear" w:pos="1701"/>
                <w:tab w:val="clear" w:pos="2268"/>
                <w:tab w:val="clear" w:pos="2835"/>
              </w:tabs>
              <w:spacing w:before="40"/>
              <w:ind w:left="0" w:right="0"/>
              <w:jc w:val="left"/>
            </w:pPr>
            <w:r w:rsidRPr="00241CC2">
              <w:t>16 de febrero de 2021</w:t>
            </w:r>
          </w:p>
        </w:tc>
        <w:tc>
          <w:tcPr>
            <w:tcW w:w="935" w:type="pct"/>
            <w:shd w:val="clear" w:color="auto" w:fill="auto"/>
          </w:tcPr>
          <w:p w14:paraId="3C1DB0EC" w14:textId="77777777" w:rsidR="00241CC2" w:rsidRPr="00241CC2" w:rsidRDefault="00241CC2" w:rsidP="004C4AA7">
            <w:pPr>
              <w:pStyle w:val="SingleTxtG"/>
              <w:tabs>
                <w:tab w:val="clear" w:pos="1701"/>
                <w:tab w:val="clear" w:pos="2268"/>
                <w:tab w:val="clear" w:pos="2835"/>
              </w:tabs>
              <w:spacing w:before="40"/>
              <w:ind w:left="0" w:right="0"/>
              <w:jc w:val="left"/>
            </w:pPr>
            <w:r w:rsidRPr="00241CC2">
              <w:t>30 de junio de 2020</w:t>
            </w:r>
          </w:p>
        </w:tc>
        <w:tc>
          <w:tcPr>
            <w:tcW w:w="985" w:type="pct"/>
            <w:shd w:val="clear" w:color="auto" w:fill="auto"/>
          </w:tcPr>
          <w:p w14:paraId="5A1931D6" w14:textId="77777777" w:rsidR="00241CC2" w:rsidRPr="00241CC2" w:rsidRDefault="00241CC2" w:rsidP="004C4AA7">
            <w:pPr>
              <w:pStyle w:val="SingleTxtG"/>
              <w:tabs>
                <w:tab w:val="clear" w:pos="1701"/>
                <w:tab w:val="clear" w:pos="2268"/>
                <w:tab w:val="clear" w:pos="2835"/>
              </w:tabs>
              <w:spacing w:before="40"/>
              <w:ind w:left="0" w:right="0"/>
              <w:jc w:val="left"/>
            </w:pPr>
            <w:r w:rsidRPr="00241CC2">
              <w:t>Futuro</w:t>
            </w:r>
          </w:p>
        </w:tc>
      </w:tr>
      <w:tr w:rsidR="00A925FF" w:rsidRPr="004C4AA7" w14:paraId="011A53EF" w14:textId="77777777" w:rsidTr="003F091D">
        <w:trPr>
          <w:trHeight w:val="240"/>
        </w:trPr>
        <w:tc>
          <w:tcPr>
            <w:tcW w:w="1277" w:type="pct"/>
            <w:shd w:val="clear" w:color="auto" w:fill="auto"/>
          </w:tcPr>
          <w:p w14:paraId="0F27D151" w14:textId="5F9DB7CF" w:rsidR="00241CC2" w:rsidRPr="00241CC2" w:rsidRDefault="004C4AA7" w:rsidP="004C4AA7">
            <w:pPr>
              <w:pStyle w:val="SingleTxtG"/>
              <w:tabs>
                <w:tab w:val="clear" w:pos="1701"/>
                <w:tab w:val="clear" w:pos="2268"/>
                <w:tab w:val="clear" w:pos="2835"/>
              </w:tabs>
              <w:spacing w:before="40"/>
              <w:ind w:left="0" w:right="0"/>
              <w:jc w:val="left"/>
            </w:pPr>
            <w:r>
              <w:t xml:space="preserve">18. </w:t>
            </w:r>
            <w:r w:rsidR="00241CC2" w:rsidRPr="00241CC2">
              <w:t>Italia (sexto informe periódico)</w:t>
            </w:r>
          </w:p>
        </w:tc>
        <w:tc>
          <w:tcPr>
            <w:tcW w:w="752" w:type="pct"/>
            <w:shd w:val="clear" w:color="auto" w:fill="auto"/>
          </w:tcPr>
          <w:p w14:paraId="0595C541" w14:textId="77777777" w:rsidR="00241CC2" w:rsidRPr="00241CC2" w:rsidRDefault="00241CC2" w:rsidP="004C4AA7">
            <w:pPr>
              <w:pStyle w:val="SingleTxtG"/>
              <w:tabs>
                <w:tab w:val="clear" w:pos="1701"/>
                <w:tab w:val="clear" w:pos="2268"/>
                <w:tab w:val="clear" w:pos="2835"/>
              </w:tabs>
              <w:spacing w:before="40"/>
              <w:ind w:left="0" w:right="0"/>
              <w:jc w:val="left"/>
            </w:pPr>
            <w:r w:rsidRPr="00241CC2">
              <w:t>E/</w:t>
            </w:r>
            <w:proofErr w:type="spellStart"/>
            <w:r w:rsidRPr="00241CC2">
              <w:t>C.12</w:t>
            </w:r>
            <w:proofErr w:type="spellEnd"/>
            <w:r w:rsidRPr="00241CC2">
              <w:t>/</w:t>
            </w:r>
            <w:proofErr w:type="spellStart"/>
            <w:r w:rsidRPr="00241CC2">
              <w:t>ITA</w:t>
            </w:r>
            <w:proofErr w:type="spellEnd"/>
            <w:r w:rsidRPr="00241CC2">
              <w:t>/6</w:t>
            </w:r>
          </w:p>
        </w:tc>
        <w:tc>
          <w:tcPr>
            <w:tcW w:w="1051" w:type="pct"/>
            <w:shd w:val="clear" w:color="auto" w:fill="auto"/>
          </w:tcPr>
          <w:p w14:paraId="5DBD0443" w14:textId="77777777" w:rsidR="00241CC2" w:rsidRPr="00241CC2" w:rsidRDefault="00241CC2" w:rsidP="004C4AA7">
            <w:pPr>
              <w:pStyle w:val="SingleTxtG"/>
              <w:tabs>
                <w:tab w:val="clear" w:pos="1701"/>
                <w:tab w:val="clear" w:pos="2268"/>
                <w:tab w:val="clear" w:pos="2835"/>
              </w:tabs>
              <w:spacing w:before="40"/>
              <w:ind w:left="0" w:right="0"/>
              <w:jc w:val="left"/>
            </w:pPr>
            <w:r w:rsidRPr="00241CC2">
              <w:t>29 de junio de 2021</w:t>
            </w:r>
          </w:p>
        </w:tc>
        <w:tc>
          <w:tcPr>
            <w:tcW w:w="935" w:type="pct"/>
            <w:shd w:val="clear" w:color="auto" w:fill="auto"/>
          </w:tcPr>
          <w:p w14:paraId="37595A47" w14:textId="77777777" w:rsidR="00241CC2" w:rsidRPr="00241CC2" w:rsidRDefault="00241CC2" w:rsidP="004C4AA7">
            <w:pPr>
              <w:pStyle w:val="SingleTxtG"/>
              <w:tabs>
                <w:tab w:val="clear" w:pos="1701"/>
                <w:tab w:val="clear" w:pos="2268"/>
                <w:tab w:val="clear" w:pos="2835"/>
              </w:tabs>
              <w:spacing w:before="40"/>
              <w:ind w:left="0" w:right="0"/>
              <w:jc w:val="left"/>
            </w:pPr>
            <w:r w:rsidRPr="00241CC2">
              <w:t>30 de junio de 2021</w:t>
            </w:r>
          </w:p>
        </w:tc>
        <w:tc>
          <w:tcPr>
            <w:tcW w:w="985" w:type="pct"/>
            <w:shd w:val="clear" w:color="auto" w:fill="auto"/>
          </w:tcPr>
          <w:p w14:paraId="79E92AC2" w14:textId="77777777" w:rsidR="00241CC2" w:rsidRPr="00241CC2" w:rsidRDefault="00241CC2" w:rsidP="004C4AA7">
            <w:pPr>
              <w:pStyle w:val="SingleTxtG"/>
              <w:tabs>
                <w:tab w:val="clear" w:pos="1701"/>
                <w:tab w:val="clear" w:pos="2268"/>
                <w:tab w:val="clear" w:pos="2835"/>
              </w:tabs>
              <w:spacing w:before="40"/>
              <w:ind w:left="0" w:right="0"/>
              <w:jc w:val="left"/>
            </w:pPr>
            <w:r w:rsidRPr="00241CC2">
              <w:t>Futuro</w:t>
            </w:r>
          </w:p>
        </w:tc>
      </w:tr>
      <w:tr w:rsidR="00A925FF" w:rsidRPr="004C4AA7" w14:paraId="44CB5D9F" w14:textId="77777777" w:rsidTr="003F091D">
        <w:trPr>
          <w:trHeight w:val="240"/>
        </w:trPr>
        <w:tc>
          <w:tcPr>
            <w:tcW w:w="1277" w:type="pct"/>
            <w:shd w:val="clear" w:color="auto" w:fill="auto"/>
          </w:tcPr>
          <w:p w14:paraId="6A12AA40" w14:textId="2CEA62E2" w:rsidR="00241CC2" w:rsidRPr="00241CC2" w:rsidRDefault="004C4AA7" w:rsidP="004C4AA7">
            <w:pPr>
              <w:pStyle w:val="SingleTxtG"/>
              <w:tabs>
                <w:tab w:val="clear" w:pos="1701"/>
                <w:tab w:val="clear" w:pos="2268"/>
                <w:tab w:val="clear" w:pos="2835"/>
              </w:tabs>
              <w:spacing w:before="40"/>
              <w:ind w:left="0" w:right="0"/>
              <w:jc w:val="left"/>
            </w:pPr>
            <w:r>
              <w:t xml:space="preserve">19. </w:t>
            </w:r>
            <w:r w:rsidR="00241CC2" w:rsidRPr="00241CC2">
              <w:t>Kirguistán (cuarto informe periódico)</w:t>
            </w:r>
          </w:p>
        </w:tc>
        <w:tc>
          <w:tcPr>
            <w:tcW w:w="752" w:type="pct"/>
            <w:shd w:val="clear" w:color="auto" w:fill="auto"/>
          </w:tcPr>
          <w:p w14:paraId="691A3C74" w14:textId="77777777" w:rsidR="00241CC2" w:rsidRPr="00241CC2" w:rsidRDefault="00241CC2" w:rsidP="004C4AA7">
            <w:pPr>
              <w:pStyle w:val="SingleTxtG"/>
              <w:tabs>
                <w:tab w:val="clear" w:pos="1701"/>
                <w:tab w:val="clear" w:pos="2268"/>
                <w:tab w:val="clear" w:pos="2835"/>
              </w:tabs>
              <w:spacing w:before="40"/>
              <w:ind w:left="0" w:right="0"/>
              <w:jc w:val="left"/>
            </w:pPr>
            <w:r w:rsidRPr="00241CC2">
              <w:t>E/</w:t>
            </w:r>
            <w:proofErr w:type="spellStart"/>
            <w:r w:rsidRPr="00241CC2">
              <w:t>C.12</w:t>
            </w:r>
            <w:proofErr w:type="spellEnd"/>
            <w:r w:rsidRPr="00241CC2">
              <w:t>/</w:t>
            </w:r>
            <w:proofErr w:type="spellStart"/>
            <w:r w:rsidRPr="00241CC2">
              <w:t>KGZ</w:t>
            </w:r>
            <w:proofErr w:type="spellEnd"/>
            <w:r w:rsidRPr="00241CC2">
              <w:t>/4</w:t>
            </w:r>
          </w:p>
        </w:tc>
        <w:tc>
          <w:tcPr>
            <w:tcW w:w="1051" w:type="pct"/>
            <w:shd w:val="clear" w:color="auto" w:fill="auto"/>
          </w:tcPr>
          <w:p w14:paraId="2E8E2654" w14:textId="77777777" w:rsidR="00241CC2" w:rsidRPr="00241CC2" w:rsidRDefault="00241CC2" w:rsidP="004C4AA7">
            <w:pPr>
              <w:pStyle w:val="SingleTxtG"/>
              <w:tabs>
                <w:tab w:val="clear" w:pos="1701"/>
                <w:tab w:val="clear" w:pos="2268"/>
                <w:tab w:val="clear" w:pos="2835"/>
              </w:tabs>
              <w:spacing w:before="40"/>
              <w:ind w:left="0" w:right="0"/>
              <w:jc w:val="left"/>
            </w:pPr>
            <w:r w:rsidRPr="00241CC2">
              <w:t>20 de abril de 2021</w:t>
            </w:r>
          </w:p>
        </w:tc>
        <w:tc>
          <w:tcPr>
            <w:tcW w:w="935" w:type="pct"/>
            <w:shd w:val="clear" w:color="auto" w:fill="auto"/>
          </w:tcPr>
          <w:p w14:paraId="1E61257B" w14:textId="77777777" w:rsidR="00241CC2" w:rsidRPr="00241CC2" w:rsidRDefault="00241CC2" w:rsidP="004C4AA7">
            <w:pPr>
              <w:pStyle w:val="SingleTxtG"/>
              <w:tabs>
                <w:tab w:val="clear" w:pos="1701"/>
                <w:tab w:val="clear" w:pos="2268"/>
                <w:tab w:val="clear" w:pos="2835"/>
              </w:tabs>
              <w:spacing w:before="40"/>
              <w:ind w:left="0" w:right="0"/>
              <w:jc w:val="left"/>
            </w:pPr>
            <w:r w:rsidRPr="00241CC2">
              <w:t>30 de junio de 2020</w:t>
            </w:r>
          </w:p>
        </w:tc>
        <w:tc>
          <w:tcPr>
            <w:tcW w:w="985" w:type="pct"/>
            <w:shd w:val="clear" w:color="auto" w:fill="auto"/>
          </w:tcPr>
          <w:p w14:paraId="0FE7A5AB" w14:textId="77777777" w:rsidR="00241CC2" w:rsidRPr="00241CC2" w:rsidRDefault="00241CC2" w:rsidP="004C4AA7">
            <w:pPr>
              <w:pStyle w:val="SingleTxtG"/>
              <w:tabs>
                <w:tab w:val="clear" w:pos="1701"/>
                <w:tab w:val="clear" w:pos="2268"/>
                <w:tab w:val="clear" w:pos="2835"/>
              </w:tabs>
              <w:spacing w:before="40"/>
              <w:ind w:left="0" w:right="0"/>
              <w:jc w:val="left"/>
            </w:pPr>
            <w:r w:rsidRPr="00241CC2">
              <w:t>Futuro</w:t>
            </w:r>
          </w:p>
        </w:tc>
      </w:tr>
      <w:tr w:rsidR="00A925FF" w:rsidRPr="004C4AA7" w14:paraId="0C887282" w14:textId="77777777" w:rsidTr="003F091D">
        <w:trPr>
          <w:trHeight w:val="240"/>
        </w:trPr>
        <w:tc>
          <w:tcPr>
            <w:tcW w:w="1277" w:type="pct"/>
            <w:shd w:val="clear" w:color="auto" w:fill="auto"/>
          </w:tcPr>
          <w:p w14:paraId="48D3880F" w14:textId="0F53E63B" w:rsidR="00241CC2" w:rsidRPr="00241CC2" w:rsidRDefault="004C4AA7" w:rsidP="004C4AA7">
            <w:pPr>
              <w:pStyle w:val="SingleTxtG"/>
              <w:tabs>
                <w:tab w:val="clear" w:pos="1701"/>
                <w:tab w:val="clear" w:pos="2268"/>
                <w:tab w:val="clear" w:pos="2835"/>
              </w:tabs>
              <w:spacing w:before="40"/>
              <w:ind w:left="0" w:right="0"/>
              <w:jc w:val="left"/>
              <w:rPr>
                <w:lang w:val="en-GB"/>
              </w:rPr>
            </w:pPr>
            <w:r>
              <w:t xml:space="preserve">20. </w:t>
            </w:r>
            <w:r w:rsidR="00241CC2" w:rsidRPr="00241CC2">
              <w:t>Kuwait (tercer informe periódico)</w:t>
            </w:r>
          </w:p>
        </w:tc>
        <w:tc>
          <w:tcPr>
            <w:tcW w:w="752" w:type="pct"/>
            <w:shd w:val="clear" w:color="auto" w:fill="auto"/>
          </w:tcPr>
          <w:p w14:paraId="7617857B" w14:textId="77777777" w:rsidR="00241CC2" w:rsidRPr="00241CC2" w:rsidDel="00FA6F17" w:rsidRDefault="00241CC2" w:rsidP="004C4AA7">
            <w:pPr>
              <w:pStyle w:val="SingleTxtG"/>
              <w:tabs>
                <w:tab w:val="clear" w:pos="1701"/>
                <w:tab w:val="clear" w:pos="2268"/>
                <w:tab w:val="clear" w:pos="2835"/>
              </w:tabs>
              <w:spacing w:before="40"/>
              <w:ind w:left="0" w:right="0"/>
              <w:jc w:val="left"/>
              <w:rPr>
                <w:lang w:val="en-GB"/>
              </w:rPr>
            </w:pPr>
            <w:r w:rsidRPr="00241CC2">
              <w:t>E/</w:t>
            </w:r>
            <w:proofErr w:type="spellStart"/>
            <w:r w:rsidRPr="00241CC2">
              <w:t>C.12</w:t>
            </w:r>
            <w:proofErr w:type="spellEnd"/>
            <w:r w:rsidRPr="00241CC2">
              <w:t>/</w:t>
            </w:r>
            <w:proofErr w:type="spellStart"/>
            <w:r w:rsidRPr="00241CC2">
              <w:t>KWT</w:t>
            </w:r>
            <w:proofErr w:type="spellEnd"/>
            <w:r w:rsidRPr="00241CC2">
              <w:t>/3</w:t>
            </w:r>
          </w:p>
        </w:tc>
        <w:tc>
          <w:tcPr>
            <w:tcW w:w="1051" w:type="pct"/>
            <w:shd w:val="clear" w:color="auto" w:fill="auto"/>
          </w:tcPr>
          <w:p w14:paraId="7F68BE4F" w14:textId="77777777" w:rsidR="00241CC2" w:rsidRPr="00241CC2" w:rsidDel="00FA6F17" w:rsidRDefault="00241CC2" w:rsidP="004C4AA7">
            <w:pPr>
              <w:pStyle w:val="SingleTxtG"/>
              <w:tabs>
                <w:tab w:val="clear" w:pos="1701"/>
                <w:tab w:val="clear" w:pos="2268"/>
                <w:tab w:val="clear" w:pos="2835"/>
              </w:tabs>
              <w:spacing w:before="40"/>
              <w:ind w:left="0" w:right="0"/>
              <w:jc w:val="left"/>
              <w:rPr>
                <w:lang w:val="en-GB"/>
              </w:rPr>
            </w:pPr>
            <w:r w:rsidRPr="00241CC2">
              <w:t>30 de noviembre de 2018</w:t>
            </w:r>
          </w:p>
        </w:tc>
        <w:tc>
          <w:tcPr>
            <w:tcW w:w="935" w:type="pct"/>
            <w:shd w:val="clear" w:color="auto" w:fill="auto"/>
          </w:tcPr>
          <w:p w14:paraId="7059DC00" w14:textId="77777777" w:rsidR="00241CC2" w:rsidRPr="00241CC2" w:rsidDel="00FA6F17" w:rsidRDefault="00241CC2" w:rsidP="004C4AA7">
            <w:pPr>
              <w:pStyle w:val="SingleTxtG"/>
              <w:tabs>
                <w:tab w:val="clear" w:pos="1701"/>
                <w:tab w:val="clear" w:pos="2268"/>
                <w:tab w:val="clear" w:pos="2835"/>
              </w:tabs>
              <w:spacing w:before="40"/>
              <w:ind w:left="0" w:right="0"/>
              <w:jc w:val="left"/>
              <w:rPr>
                <w:lang w:val="en-GB"/>
              </w:rPr>
            </w:pPr>
            <w:r w:rsidRPr="00241CC2">
              <w:t>30 de noviembre de 2018</w:t>
            </w:r>
          </w:p>
        </w:tc>
        <w:tc>
          <w:tcPr>
            <w:tcW w:w="985" w:type="pct"/>
            <w:shd w:val="clear" w:color="auto" w:fill="auto"/>
          </w:tcPr>
          <w:p w14:paraId="4259DD38" w14:textId="77777777" w:rsidR="00241CC2" w:rsidRPr="00241CC2" w:rsidDel="00FA6F17" w:rsidRDefault="00241CC2" w:rsidP="004C4AA7">
            <w:pPr>
              <w:pStyle w:val="SingleTxtG"/>
              <w:tabs>
                <w:tab w:val="clear" w:pos="1701"/>
                <w:tab w:val="clear" w:pos="2268"/>
                <w:tab w:val="clear" w:pos="2835"/>
              </w:tabs>
              <w:spacing w:before="40"/>
              <w:ind w:left="0" w:right="0"/>
              <w:jc w:val="left"/>
              <w:rPr>
                <w:lang w:val="en-GB"/>
              </w:rPr>
            </w:pPr>
            <w:r w:rsidRPr="00241CC2">
              <w:t>70º</w:t>
            </w:r>
          </w:p>
        </w:tc>
      </w:tr>
      <w:tr w:rsidR="00A925FF" w:rsidRPr="004C4AA7" w14:paraId="500A4134" w14:textId="77777777" w:rsidTr="003F091D">
        <w:trPr>
          <w:trHeight w:val="240"/>
        </w:trPr>
        <w:tc>
          <w:tcPr>
            <w:tcW w:w="1277" w:type="pct"/>
            <w:shd w:val="clear" w:color="auto" w:fill="auto"/>
          </w:tcPr>
          <w:p w14:paraId="699D8B70" w14:textId="0BD1FDCC" w:rsidR="00241CC2" w:rsidRPr="00241CC2" w:rsidRDefault="004C4AA7" w:rsidP="004C4AA7">
            <w:pPr>
              <w:pStyle w:val="SingleTxtG"/>
              <w:tabs>
                <w:tab w:val="clear" w:pos="1701"/>
                <w:tab w:val="clear" w:pos="2268"/>
                <w:tab w:val="clear" w:pos="2835"/>
              </w:tabs>
              <w:spacing w:before="40"/>
              <w:ind w:left="0" w:right="0"/>
              <w:jc w:val="left"/>
              <w:rPr>
                <w:lang w:val="en-GB"/>
              </w:rPr>
            </w:pPr>
            <w:r>
              <w:t xml:space="preserve">21. </w:t>
            </w:r>
            <w:r w:rsidR="00241CC2" w:rsidRPr="00241CC2">
              <w:t>Lituania (tercer informe periódico)</w:t>
            </w:r>
          </w:p>
        </w:tc>
        <w:tc>
          <w:tcPr>
            <w:tcW w:w="752" w:type="pct"/>
            <w:shd w:val="clear" w:color="auto" w:fill="auto"/>
          </w:tcPr>
          <w:p w14:paraId="5BFB39F4"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E/</w:t>
            </w:r>
            <w:proofErr w:type="spellStart"/>
            <w:r w:rsidRPr="00241CC2">
              <w:t>C.12</w:t>
            </w:r>
            <w:proofErr w:type="spellEnd"/>
            <w:r w:rsidRPr="00241CC2">
              <w:t>/</w:t>
            </w:r>
            <w:proofErr w:type="spellStart"/>
            <w:r w:rsidRPr="00241CC2">
              <w:t>LTU</w:t>
            </w:r>
            <w:proofErr w:type="spellEnd"/>
            <w:r w:rsidRPr="00241CC2">
              <w:t>/3</w:t>
            </w:r>
          </w:p>
        </w:tc>
        <w:tc>
          <w:tcPr>
            <w:tcW w:w="1051" w:type="pct"/>
            <w:shd w:val="clear" w:color="auto" w:fill="auto"/>
          </w:tcPr>
          <w:p w14:paraId="4FEB1F8E"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6 de mayo de 2020</w:t>
            </w:r>
          </w:p>
        </w:tc>
        <w:tc>
          <w:tcPr>
            <w:tcW w:w="935" w:type="pct"/>
            <w:shd w:val="clear" w:color="auto" w:fill="auto"/>
          </w:tcPr>
          <w:p w14:paraId="0A26633B"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30 de mayo de 2019</w:t>
            </w:r>
          </w:p>
        </w:tc>
        <w:tc>
          <w:tcPr>
            <w:tcW w:w="985" w:type="pct"/>
            <w:shd w:val="clear" w:color="auto" w:fill="auto"/>
          </w:tcPr>
          <w:p w14:paraId="7DB97D56" w14:textId="77777777" w:rsidR="00241CC2" w:rsidRPr="00241CC2" w:rsidDel="00E93B97" w:rsidRDefault="00241CC2" w:rsidP="004C4AA7">
            <w:pPr>
              <w:pStyle w:val="SingleTxtG"/>
              <w:tabs>
                <w:tab w:val="clear" w:pos="1701"/>
                <w:tab w:val="clear" w:pos="2268"/>
                <w:tab w:val="clear" w:pos="2835"/>
              </w:tabs>
              <w:spacing w:before="40"/>
              <w:ind w:left="0" w:right="0"/>
              <w:jc w:val="left"/>
              <w:rPr>
                <w:lang w:val="en-GB"/>
              </w:rPr>
            </w:pPr>
            <w:r w:rsidRPr="00241CC2">
              <w:t>71º</w:t>
            </w:r>
          </w:p>
        </w:tc>
      </w:tr>
      <w:tr w:rsidR="00A925FF" w:rsidRPr="004C4AA7" w14:paraId="02AF3503" w14:textId="77777777" w:rsidTr="003F091D">
        <w:trPr>
          <w:trHeight w:val="240"/>
        </w:trPr>
        <w:tc>
          <w:tcPr>
            <w:tcW w:w="1277" w:type="pct"/>
            <w:shd w:val="clear" w:color="auto" w:fill="auto"/>
          </w:tcPr>
          <w:p w14:paraId="34745690" w14:textId="04837839" w:rsidR="00241CC2" w:rsidRPr="00241CC2" w:rsidRDefault="004C4AA7" w:rsidP="004C4AA7">
            <w:pPr>
              <w:pStyle w:val="SingleTxtG"/>
              <w:tabs>
                <w:tab w:val="clear" w:pos="1701"/>
                <w:tab w:val="clear" w:pos="2268"/>
                <w:tab w:val="clear" w:pos="2835"/>
              </w:tabs>
              <w:spacing w:before="40"/>
              <w:ind w:left="0" w:right="0"/>
              <w:jc w:val="left"/>
              <w:rPr>
                <w:lang w:val="en-GB"/>
              </w:rPr>
            </w:pPr>
            <w:r>
              <w:t xml:space="preserve">22. </w:t>
            </w:r>
            <w:r w:rsidR="00241CC2" w:rsidRPr="00241CC2">
              <w:t>Luxemburgo (cuarto informe periódico)</w:t>
            </w:r>
          </w:p>
        </w:tc>
        <w:tc>
          <w:tcPr>
            <w:tcW w:w="752" w:type="pct"/>
            <w:shd w:val="clear" w:color="auto" w:fill="auto"/>
          </w:tcPr>
          <w:p w14:paraId="6E2990A6"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E/</w:t>
            </w:r>
            <w:proofErr w:type="spellStart"/>
            <w:r w:rsidRPr="00241CC2">
              <w:t>C.12</w:t>
            </w:r>
            <w:proofErr w:type="spellEnd"/>
            <w:r w:rsidRPr="00241CC2">
              <w:t>/LUX/4</w:t>
            </w:r>
          </w:p>
        </w:tc>
        <w:tc>
          <w:tcPr>
            <w:tcW w:w="1051" w:type="pct"/>
            <w:shd w:val="clear" w:color="auto" w:fill="auto"/>
          </w:tcPr>
          <w:p w14:paraId="4B9F354D"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24 de enero de 2020</w:t>
            </w:r>
          </w:p>
        </w:tc>
        <w:tc>
          <w:tcPr>
            <w:tcW w:w="935" w:type="pct"/>
            <w:shd w:val="clear" w:color="auto" w:fill="auto"/>
          </w:tcPr>
          <w:p w14:paraId="35CCB4B3"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30 de junio de 2008</w:t>
            </w:r>
          </w:p>
        </w:tc>
        <w:tc>
          <w:tcPr>
            <w:tcW w:w="985" w:type="pct"/>
            <w:shd w:val="clear" w:color="auto" w:fill="auto"/>
          </w:tcPr>
          <w:p w14:paraId="093CF5D2"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71º</w:t>
            </w:r>
          </w:p>
        </w:tc>
      </w:tr>
      <w:tr w:rsidR="00A925FF" w:rsidRPr="004C4AA7" w14:paraId="18919FCE" w14:textId="77777777" w:rsidTr="003F091D">
        <w:trPr>
          <w:trHeight w:val="240"/>
        </w:trPr>
        <w:tc>
          <w:tcPr>
            <w:tcW w:w="1277" w:type="pct"/>
            <w:shd w:val="clear" w:color="auto" w:fill="auto"/>
          </w:tcPr>
          <w:p w14:paraId="1ABDE94F" w14:textId="4ED8E00C" w:rsidR="00241CC2" w:rsidRPr="00241CC2" w:rsidRDefault="004C4AA7" w:rsidP="004C4AA7">
            <w:pPr>
              <w:pStyle w:val="SingleTxtG"/>
              <w:tabs>
                <w:tab w:val="clear" w:pos="1701"/>
                <w:tab w:val="clear" w:pos="2268"/>
                <w:tab w:val="clear" w:pos="2835"/>
              </w:tabs>
              <w:spacing w:before="40"/>
              <w:ind w:left="0" w:right="0"/>
              <w:jc w:val="left"/>
              <w:rPr>
                <w:lang w:val="en-GB"/>
              </w:rPr>
            </w:pPr>
            <w:r>
              <w:t xml:space="preserve">23. </w:t>
            </w:r>
            <w:r w:rsidR="00241CC2" w:rsidRPr="00241CC2">
              <w:t>Mauritania (segundo informe periódico)</w:t>
            </w:r>
          </w:p>
        </w:tc>
        <w:tc>
          <w:tcPr>
            <w:tcW w:w="752" w:type="pct"/>
            <w:shd w:val="clear" w:color="auto" w:fill="auto"/>
          </w:tcPr>
          <w:p w14:paraId="02AC45BC"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E/</w:t>
            </w:r>
            <w:proofErr w:type="spellStart"/>
            <w:r w:rsidRPr="00241CC2">
              <w:t>C.12</w:t>
            </w:r>
            <w:proofErr w:type="spellEnd"/>
            <w:r w:rsidRPr="00241CC2">
              <w:t>/</w:t>
            </w:r>
            <w:proofErr w:type="spellStart"/>
            <w:r w:rsidRPr="00241CC2">
              <w:t>MRT</w:t>
            </w:r>
            <w:proofErr w:type="spellEnd"/>
            <w:r w:rsidRPr="00241CC2">
              <w:t>/2</w:t>
            </w:r>
          </w:p>
        </w:tc>
        <w:tc>
          <w:tcPr>
            <w:tcW w:w="1051" w:type="pct"/>
            <w:shd w:val="clear" w:color="auto" w:fill="auto"/>
          </w:tcPr>
          <w:p w14:paraId="25FBDC18"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11 de agosto de 2020</w:t>
            </w:r>
          </w:p>
        </w:tc>
        <w:tc>
          <w:tcPr>
            <w:tcW w:w="935" w:type="pct"/>
            <w:shd w:val="clear" w:color="auto" w:fill="auto"/>
          </w:tcPr>
          <w:p w14:paraId="4A37514C"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30 de noviembre de 2017</w:t>
            </w:r>
          </w:p>
        </w:tc>
        <w:tc>
          <w:tcPr>
            <w:tcW w:w="985" w:type="pct"/>
            <w:shd w:val="clear" w:color="auto" w:fill="auto"/>
          </w:tcPr>
          <w:p w14:paraId="4736B384"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Futuro</w:t>
            </w:r>
          </w:p>
        </w:tc>
      </w:tr>
      <w:tr w:rsidR="00A925FF" w:rsidRPr="004C4AA7" w14:paraId="2EEE6189" w14:textId="77777777" w:rsidTr="003F091D">
        <w:trPr>
          <w:trHeight w:val="240"/>
        </w:trPr>
        <w:tc>
          <w:tcPr>
            <w:tcW w:w="1277" w:type="pct"/>
            <w:shd w:val="clear" w:color="auto" w:fill="auto"/>
          </w:tcPr>
          <w:p w14:paraId="25AC54F0" w14:textId="62E46B55" w:rsidR="00241CC2" w:rsidRPr="00241CC2" w:rsidDel="00796896" w:rsidRDefault="004C4AA7" w:rsidP="004C4AA7">
            <w:pPr>
              <w:pStyle w:val="SingleTxtG"/>
              <w:tabs>
                <w:tab w:val="clear" w:pos="1701"/>
                <w:tab w:val="clear" w:pos="2268"/>
                <w:tab w:val="clear" w:pos="2835"/>
              </w:tabs>
              <w:spacing w:before="40"/>
              <w:ind w:left="0" w:right="0"/>
              <w:jc w:val="left"/>
            </w:pPr>
            <w:r>
              <w:lastRenderedPageBreak/>
              <w:t xml:space="preserve">24. </w:t>
            </w:r>
            <w:r w:rsidR="00241CC2" w:rsidRPr="00241CC2">
              <w:t>Mongolia (quinto informe periódico)</w:t>
            </w:r>
          </w:p>
        </w:tc>
        <w:tc>
          <w:tcPr>
            <w:tcW w:w="752" w:type="pct"/>
            <w:shd w:val="clear" w:color="auto" w:fill="auto"/>
          </w:tcPr>
          <w:p w14:paraId="5F435061" w14:textId="77777777" w:rsidR="00241CC2" w:rsidRPr="00241CC2" w:rsidRDefault="00241CC2" w:rsidP="004C4AA7">
            <w:pPr>
              <w:pStyle w:val="SingleTxtG"/>
              <w:tabs>
                <w:tab w:val="clear" w:pos="1701"/>
                <w:tab w:val="clear" w:pos="2268"/>
                <w:tab w:val="clear" w:pos="2835"/>
              </w:tabs>
              <w:spacing w:before="40"/>
              <w:ind w:left="0" w:right="0"/>
              <w:jc w:val="left"/>
            </w:pPr>
            <w:r w:rsidRPr="00241CC2">
              <w:t>E/</w:t>
            </w:r>
            <w:proofErr w:type="spellStart"/>
            <w:r w:rsidRPr="00241CC2">
              <w:t>C.12</w:t>
            </w:r>
            <w:proofErr w:type="spellEnd"/>
            <w:r w:rsidRPr="00241CC2">
              <w:t>/</w:t>
            </w:r>
            <w:proofErr w:type="spellStart"/>
            <w:r w:rsidRPr="00241CC2">
              <w:t>MNG</w:t>
            </w:r>
            <w:proofErr w:type="spellEnd"/>
            <w:r w:rsidRPr="00241CC2">
              <w:t>/5</w:t>
            </w:r>
          </w:p>
        </w:tc>
        <w:tc>
          <w:tcPr>
            <w:tcW w:w="1051" w:type="pct"/>
            <w:shd w:val="clear" w:color="auto" w:fill="auto"/>
          </w:tcPr>
          <w:p w14:paraId="346F873C" w14:textId="77777777" w:rsidR="00241CC2" w:rsidRPr="00241CC2" w:rsidRDefault="00241CC2" w:rsidP="004C4AA7">
            <w:pPr>
              <w:pStyle w:val="SingleTxtG"/>
              <w:tabs>
                <w:tab w:val="clear" w:pos="1701"/>
                <w:tab w:val="clear" w:pos="2268"/>
                <w:tab w:val="clear" w:pos="2835"/>
              </w:tabs>
              <w:spacing w:before="40"/>
              <w:ind w:left="0" w:right="0"/>
              <w:jc w:val="left"/>
            </w:pPr>
            <w:r w:rsidRPr="00241CC2">
              <w:t>9 de julio de 2021</w:t>
            </w:r>
          </w:p>
        </w:tc>
        <w:tc>
          <w:tcPr>
            <w:tcW w:w="935" w:type="pct"/>
            <w:shd w:val="clear" w:color="auto" w:fill="auto"/>
          </w:tcPr>
          <w:p w14:paraId="35A3D526" w14:textId="56A2C19B" w:rsidR="00241CC2" w:rsidRPr="00241CC2" w:rsidRDefault="00241CC2" w:rsidP="004C4AA7">
            <w:pPr>
              <w:pStyle w:val="SingleTxtG"/>
              <w:tabs>
                <w:tab w:val="clear" w:pos="1701"/>
                <w:tab w:val="clear" w:pos="2268"/>
                <w:tab w:val="clear" w:pos="2835"/>
              </w:tabs>
              <w:spacing w:before="40"/>
              <w:ind w:left="0" w:right="0"/>
              <w:jc w:val="left"/>
            </w:pPr>
            <w:r w:rsidRPr="00241CC2">
              <w:t>31 de octubre de</w:t>
            </w:r>
            <w:r w:rsidR="001675F2">
              <w:t> </w:t>
            </w:r>
            <w:r w:rsidRPr="00241CC2">
              <w:t>2020</w:t>
            </w:r>
          </w:p>
        </w:tc>
        <w:tc>
          <w:tcPr>
            <w:tcW w:w="985" w:type="pct"/>
            <w:shd w:val="clear" w:color="auto" w:fill="auto"/>
          </w:tcPr>
          <w:p w14:paraId="6934F02A" w14:textId="77777777" w:rsidR="00241CC2" w:rsidRPr="00241CC2" w:rsidRDefault="00241CC2" w:rsidP="004C4AA7">
            <w:pPr>
              <w:pStyle w:val="SingleTxtG"/>
              <w:tabs>
                <w:tab w:val="clear" w:pos="1701"/>
                <w:tab w:val="clear" w:pos="2268"/>
                <w:tab w:val="clear" w:pos="2835"/>
              </w:tabs>
              <w:spacing w:before="40"/>
              <w:ind w:left="0" w:right="0"/>
              <w:jc w:val="left"/>
            </w:pPr>
            <w:r w:rsidRPr="00241CC2">
              <w:t>Futuro</w:t>
            </w:r>
          </w:p>
        </w:tc>
      </w:tr>
      <w:tr w:rsidR="00A925FF" w:rsidRPr="004C4AA7" w14:paraId="57AF4153" w14:textId="77777777" w:rsidTr="003F091D">
        <w:trPr>
          <w:trHeight w:val="240"/>
        </w:trPr>
        <w:tc>
          <w:tcPr>
            <w:tcW w:w="1277" w:type="pct"/>
            <w:shd w:val="clear" w:color="auto" w:fill="auto"/>
          </w:tcPr>
          <w:p w14:paraId="0A209C4A" w14:textId="14CAD536" w:rsidR="00241CC2" w:rsidRPr="00241CC2" w:rsidRDefault="004C4AA7" w:rsidP="004C4AA7">
            <w:pPr>
              <w:pStyle w:val="SingleTxtG"/>
              <w:tabs>
                <w:tab w:val="clear" w:pos="1701"/>
                <w:tab w:val="clear" w:pos="2268"/>
                <w:tab w:val="clear" w:pos="2835"/>
              </w:tabs>
              <w:spacing w:before="40"/>
              <w:ind w:left="0" w:right="0"/>
              <w:jc w:val="left"/>
              <w:rPr>
                <w:lang w:val="en-GB"/>
              </w:rPr>
            </w:pPr>
            <w:r>
              <w:t xml:space="preserve">25. </w:t>
            </w:r>
            <w:r w:rsidR="00241CC2" w:rsidRPr="00241CC2">
              <w:t>Nicaragua (quinto informe periódico)</w:t>
            </w:r>
          </w:p>
        </w:tc>
        <w:tc>
          <w:tcPr>
            <w:tcW w:w="752" w:type="pct"/>
            <w:shd w:val="clear" w:color="auto" w:fill="auto"/>
          </w:tcPr>
          <w:p w14:paraId="20187C5B"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E/</w:t>
            </w:r>
            <w:proofErr w:type="spellStart"/>
            <w:r w:rsidRPr="00241CC2">
              <w:t>C.12</w:t>
            </w:r>
            <w:proofErr w:type="spellEnd"/>
            <w:r w:rsidRPr="00241CC2">
              <w:t>/NIC/5</w:t>
            </w:r>
          </w:p>
        </w:tc>
        <w:tc>
          <w:tcPr>
            <w:tcW w:w="1051" w:type="pct"/>
            <w:shd w:val="clear" w:color="auto" w:fill="auto"/>
          </w:tcPr>
          <w:p w14:paraId="66676EBF"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23 de mayo de 2019</w:t>
            </w:r>
          </w:p>
        </w:tc>
        <w:tc>
          <w:tcPr>
            <w:tcW w:w="935" w:type="pct"/>
            <w:shd w:val="clear" w:color="auto" w:fill="auto"/>
          </w:tcPr>
          <w:p w14:paraId="29107E5D"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30 de junio de 2013</w:t>
            </w:r>
          </w:p>
        </w:tc>
        <w:tc>
          <w:tcPr>
            <w:tcW w:w="985" w:type="pct"/>
            <w:shd w:val="clear" w:color="auto" w:fill="auto"/>
          </w:tcPr>
          <w:p w14:paraId="78CC7B9D"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70º</w:t>
            </w:r>
          </w:p>
        </w:tc>
      </w:tr>
      <w:tr w:rsidR="00A925FF" w:rsidRPr="004C4AA7" w14:paraId="46F64844" w14:textId="77777777" w:rsidTr="003F091D">
        <w:trPr>
          <w:trHeight w:val="240"/>
        </w:trPr>
        <w:tc>
          <w:tcPr>
            <w:tcW w:w="1277" w:type="pct"/>
            <w:shd w:val="clear" w:color="auto" w:fill="auto"/>
          </w:tcPr>
          <w:p w14:paraId="796A00C3" w14:textId="0313926F" w:rsidR="00241CC2" w:rsidRPr="00241CC2" w:rsidDel="00862E4B" w:rsidRDefault="004C4AA7" w:rsidP="004C4AA7">
            <w:pPr>
              <w:pStyle w:val="SingleTxtG"/>
              <w:tabs>
                <w:tab w:val="clear" w:pos="1701"/>
                <w:tab w:val="clear" w:pos="2268"/>
                <w:tab w:val="clear" w:pos="2835"/>
              </w:tabs>
              <w:spacing w:before="40"/>
              <w:ind w:left="0" w:right="0"/>
              <w:jc w:val="left"/>
              <w:rPr>
                <w:lang w:val="en-GB"/>
              </w:rPr>
            </w:pPr>
            <w:r>
              <w:t xml:space="preserve">26. </w:t>
            </w:r>
            <w:r w:rsidR="00241CC2" w:rsidRPr="00241CC2">
              <w:t>Panamá (tercer informe periódico)</w:t>
            </w:r>
          </w:p>
        </w:tc>
        <w:tc>
          <w:tcPr>
            <w:tcW w:w="752" w:type="pct"/>
            <w:shd w:val="clear" w:color="auto" w:fill="auto"/>
          </w:tcPr>
          <w:p w14:paraId="72AC4374"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E/</w:t>
            </w:r>
            <w:proofErr w:type="spellStart"/>
            <w:r w:rsidRPr="00241CC2">
              <w:t>C.12</w:t>
            </w:r>
            <w:proofErr w:type="spellEnd"/>
            <w:r w:rsidRPr="00241CC2">
              <w:t>/PAN/3</w:t>
            </w:r>
          </w:p>
        </w:tc>
        <w:tc>
          <w:tcPr>
            <w:tcW w:w="1051" w:type="pct"/>
            <w:shd w:val="clear" w:color="auto" w:fill="auto"/>
          </w:tcPr>
          <w:p w14:paraId="55A4BAD7"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27 de abril de 2020</w:t>
            </w:r>
          </w:p>
        </w:tc>
        <w:tc>
          <w:tcPr>
            <w:tcW w:w="935" w:type="pct"/>
            <w:shd w:val="clear" w:color="auto" w:fill="auto"/>
          </w:tcPr>
          <w:p w14:paraId="2BA0B421"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30 de junio de 2004</w:t>
            </w:r>
          </w:p>
        </w:tc>
        <w:tc>
          <w:tcPr>
            <w:tcW w:w="985" w:type="pct"/>
            <w:shd w:val="clear" w:color="auto" w:fill="auto"/>
          </w:tcPr>
          <w:p w14:paraId="4F2B30A7"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Futuro</w:t>
            </w:r>
          </w:p>
        </w:tc>
      </w:tr>
      <w:tr w:rsidR="00A925FF" w:rsidRPr="004C4AA7" w14:paraId="47364427" w14:textId="77777777" w:rsidTr="003F091D">
        <w:trPr>
          <w:trHeight w:val="240"/>
        </w:trPr>
        <w:tc>
          <w:tcPr>
            <w:tcW w:w="1277" w:type="pct"/>
            <w:shd w:val="clear" w:color="auto" w:fill="auto"/>
          </w:tcPr>
          <w:p w14:paraId="713F2B1F" w14:textId="47017BAD" w:rsidR="00241CC2" w:rsidRPr="00241CC2" w:rsidDel="00862E4B" w:rsidRDefault="004C4AA7" w:rsidP="004C4AA7">
            <w:pPr>
              <w:pStyle w:val="SingleTxtG"/>
              <w:tabs>
                <w:tab w:val="clear" w:pos="1701"/>
                <w:tab w:val="clear" w:pos="2268"/>
                <w:tab w:val="clear" w:pos="2835"/>
              </w:tabs>
              <w:spacing w:before="40"/>
              <w:ind w:left="0" w:right="0"/>
              <w:jc w:val="left"/>
              <w:rPr>
                <w:lang w:val="en-GB"/>
              </w:rPr>
            </w:pPr>
            <w:r>
              <w:t xml:space="preserve">27. </w:t>
            </w:r>
            <w:r w:rsidR="00241CC2" w:rsidRPr="00241CC2">
              <w:t>Portugal (quinto informe periódico)</w:t>
            </w:r>
          </w:p>
        </w:tc>
        <w:tc>
          <w:tcPr>
            <w:tcW w:w="752" w:type="pct"/>
            <w:shd w:val="clear" w:color="auto" w:fill="auto"/>
          </w:tcPr>
          <w:p w14:paraId="1F663CF9"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E/</w:t>
            </w:r>
            <w:proofErr w:type="spellStart"/>
            <w:r w:rsidRPr="00241CC2">
              <w:t>C.12</w:t>
            </w:r>
            <w:proofErr w:type="spellEnd"/>
            <w:r w:rsidRPr="00241CC2">
              <w:t>/</w:t>
            </w:r>
            <w:proofErr w:type="spellStart"/>
            <w:r w:rsidRPr="00241CC2">
              <w:t>PRT</w:t>
            </w:r>
            <w:proofErr w:type="spellEnd"/>
            <w:r w:rsidRPr="00241CC2">
              <w:t>/5</w:t>
            </w:r>
          </w:p>
        </w:tc>
        <w:tc>
          <w:tcPr>
            <w:tcW w:w="1051" w:type="pct"/>
            <w:shd w:val="clear" w:color="auto" w:fill="auto"/>
          </w:tcPr>
          <w:p w14:paraId="303DE7E9"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2 de junio de 2020</w:t>
            </w:r>
          </w:p>
        </w:tc>
        <w:tc>
          <w:tcPr>
            <w:tcW w:w="935" w:type="pct"/>
            <w:shd w:val="clear" w:color="auto" w:fill="auto"/>
          </w:tcPr>
          <w:p w14:paraId="51F6AC1C"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30 de noviembre de 2019</w:t>
            </w:r>
          </w:p>
        </w:tc>
        <w:tc>
          <w:tcPr>
            <w:tcW w:w="985" w:type="pct"/>
            <w:shd w:val="clear" w:color="auto" w:fill="auto"/>
          </w:tcPr>
          <w:p w14:paraId="7F359F89"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Futuro</w:t>
            </w:r>
          </w:p>
        </w:tc>
      </w:tr>
      <w:tr w:rsidR="00A925FF" w:rsidRPr="004C4AA7" w14:paraId="4A50A658" w14:textId="77777777" w:rsidTr="003F091D">
        <w:trPr>
          <w:trHeight w:val="240"/>
        </w:trPr>
        <w:tc>
          <w:tcPr>
            <w:tcW w:w="1277" w:type="pct"/>
            <w:shd w:val="clear" w:color="auto" w:fill="auto"/>
          </w:tcPr>
          <w:p w14:paraId="07E16FE7" w14:textId="3C058258" w:rsidR="00241CC2" w:rsidRPr="00241CC2" w:rsidDel="00862E4B" w:rsidRDefault="004C4AA7" w:rsidP="004C4AA7">
            <w:pPr>
              <w:pStyle w:val="SingleTxtG"/>
              <w:tabs>
                <w:tab w:val="clear" w:pos="1701"/>
                <w:tab w:val="clear" w:pos="2268"/>
                <w:tab w:val="clear" w:pos="2835"/>
              </w:tabs>
              <w:spacing w:before="40"/>
              <w:ind w:left="0" w:right="0"/>
              <w:jc w:val="left"/>
              <w:rPr>
                <w:lang w:val="en-GB"/>
              </w:rPr>
            </w:pPr>
            <w:r>
              <w:t xml:space="preserve">28. </w:t>
            </w:r>
            <w:r w:rsidR="00241CC2" w:rsidRPr="00241CC2">
              <w:t>Qatar (informe inicial)</w:t>
            </w:r>
          </w:p>
        </w:tc>
        <w:tc>
          <w:tcPr>
            <w:tcW w:w="752" w:type="pct"/>
            <w:shd w:val="clear" w:color="auto" w:fill="auto"/>
          </w:tcPr>
          <w:p w14:paraId="6E8E9B53"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E/</w:t>
            </w:r>
            <w:proofErr w:type="spellStart"/>
            <w:r w:rsidRPr="00241CC2">
              <w:t>C.12</w:t>
            </w:r>
            <w:proofErr w:type="spellEnd"/>
            <w:r w:rsidRPr="00241CC2">
              <w:t>/</w:t>
            </w:r>
            <w:proofErr w:type="spellStart"/>
            <w:r w:rsidRPr="00241CC2">
              <w:t>QAT</w:t>
            </w:r>
            <w:proofErr w:type="spellEnd"/>
            <w:r w:rsidRPr="00241CC2">
              <w:t>/1</w:t>
            </w:r>
          </w:p>
        </w:tc>
        <w:tc>
          <w:tcPr>
            <w:tcW w:w="1051" w:type="pct"/>
            <w:shd w:val="clear" w:color="auto" w:fill="auto"/>
          </w:tcPr>
          <w:p w14:paraId="6FE9B802"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31 de agosto de 2020</w:t>
            </w:r>
          </w:p>
        </w:tc>
        <w:tc>
          <w:tcPr>
            <w:tcW w:w="935" w:type="pct"/>
            <w:shd w:val="clear" w:color="auto" w:fill="auto"/>
          </w:tcPr>
          <w:p w14:paraId="7445247A" w14:textId="0251EF1D"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21 de agosto de</w:t>
            </w:r>
            <w:r w:rsidR="001675F2">
              <w:t> </w:t>
            </w:r>
            <w:r w:rsidRPr="00241CC2">
              <w:t>2020</w:t>
            </w:r>
          </w:p>
        </w:tc>
        <w:tc>
          <w:tcPr>
            <w:tcW w:w="985" w:type="pct"/>
            <w:shd w:val="clear" w:color="auto" w:fill="auto"/>
          </w:tcPr>
          <w:p w14:paraId="1B9550FC"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Futuro</w:t>
            </w:r>
          </w:p>
        </w:tc>
      </w:tr>
      <w:tr w:rsidR="00A925FF" w:rsidRPr="004C4AA7" w14:paraId="4164D865" w14:textId="77777777" w:rsidTr="003F091D">
        <w:trPr>
          <w:trHeight w:val="240"/>
        </w:trPr>
        <w:tc>
          <w:tcPr>
            <w:tcW w:w="1277" w:type="pct"/>
            <w:shd w:val="clear" w:color="auto" w:fill="auto"/>
          </w:tcPr>
          <w:p w14:paraId="130A4CCC" w14:textId="5E97DE38" w:rsidR="00241CC2" w:rsidRPr="00241CC2" w:rsidRDefault="004C4AA7" w:rsidP="004C4AA7">
            <w:pPr>
              <w:pStyle w:val="SingleTxtG"/>
              <w:tabs>
                <w:tab w:val="clear" w:pos="1701"/>
                <w:tab w:val="clear" w:pos="2268"/>
                <w:tab w:val="clear" w:pos="2835"/>
              </w:tabs>
              <w:spacing w:before="40"/>
              <w:ind w:left="0" w:right="0"/>
              <w:jc w:val="left"/>
            </w:pPr>
            <w:r>
              <w:t xml:space="preserve">29. </w:t>
            </w:r>
            <w:r w:rsidR="00241CC2" w:rsidRPr="00241CC2">
              <w:t>República Democrática del Congo (sexto informe periódico)</w:t>
            </w:r>
          </w:p>
        </w:tc>
        <w:tc>
          <w:tcPr>
            <w:tcW w:w="752" w:type="pct"/>
            <w:shd w:val="clear" w:color="auto" w:fill="auto"/>
          </w:tcPr>
          <w:p w14:paraId="0D30E4E3"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E/</w:t>
            </w:r>
            <w:proofErr w:type="spellStart"/>
            <w:r w:rsidRPr="00241CC2">
              <w:t>C.12</w:t>
            </w:r>
            <w:proofErr w:type="spellEnd"/>
            <w:r w:rsidRPr="00241CC2">
              <w:t>/COD/6</w:t>
            </w:r>
          </w:p>
        </w:tc>
        <w:tc>
          <w:tcPr>
            <w:tcW w:w="1051" w:type="pct"/>
            <w:shd w:val="clear" w:color="auto" w:fill="auto"/>
          </w:tcPr>
          <w:p w14:paraId="27C9837A"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13 de agosto de 2019</w:t>
            </w:r>
          </w:p>
        </w:tc>
        <w:tc>
          <w:tcPr>
            <w:tcW w:w="935" w:type="pct"/>
            <w:shd w:val="clear" w:color="auto" w:fill="auto"/>
          </w:tcPr>
          <w:p w14:paraId="78C59CD5"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30 de junio de 2013</w:t>
            </w:r>
          </w:p>
        </w:tc>
        <w:tc>
          <w:tcPr>
            <w:tcW w:w="985" w:type="pct"/>
            <w:shd w:val="clear" w:color="auto" w:fill="auto"/>
          </w:tcPr>
          <w:p w14:paraId="501E9C73"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71º</w:t>
            </w:r>
          </w:p>
        </w:tc>
      </w:tr>
      <w:tr w:rsidR="00A925FF" w:rsidRPr="004C4AA7" w14:paraId="13B47FA2" w14:textId="77777777" w:rsidTr="003F091D">
        <w:trPr>
          <w:trHeight w:val="240"/>
        </w:trPr>
        <w:tc>
          <w:tcPr>
            <w:tcW w:w="1277" w:type="pct"/>
            <w:shd w:val="clear" w:color="auto" w:fill="auto"/>
          </w:tcPr>
          <w:p w14:paraId="54CE74C1" w14:textId="70882A9F" w:rsidR="00241CC2" w:rsidRPr="00241CC2" w:rsidDel="00796896" w:rsidRDefault="004C4AA7" w:rsidP="004C4AA7">
            <w:pPr>
              <w:pStyle w:val="SingleTxtG"/>
              <w:tabs>
                <w:tab w:val="clear" w:pos="1701"/>
                <w:tab w:val="clear" w:pos="2268"/>
                <w:tab w:val="clear" w:pos="2835"/>
              </w:tabs>
              <w:spacing w:before="40"/>
              <w:ind w:left="0" w:right="0"/>
              <w:jc w:val="left"/>
            </w:pPr>
            <w:r>
              <w:t xml:space="preserve">30. </w:t>
            </w:r>
            <w:r w:rsidR="00241CC2" w:rsidRPr="00241CC2">
              <w:t>Rumania (sexto informe periódico)</w:t>
            </w:r>
          </w:p>
        </w:tc>
        <w:tc>
          <w:tcPr>
            <w:tcW w:w="752" w:type="pct"/>
            <w:shd w:val="clear" w:color="auto" w:fill="auto"/>
          </w:tcPr>
          <w:p w14:paraId="0F61F6B2" w14:textId="77777777" w:rsidR="00241CC2" w:rsidRPr="00241CC2" w:rsidRDefault="00241CC2" w:rsidP="004C4AA7">
            <w:pPr>
              <w:pStyle w:val="SingleTxtG"/>
              <w:tabs>
                <w:tab w:val="clear" w:pos="1701"/>
                <w:tab w:val="clear" w:pos="2268"/>
                <w:tab w:val="clear" w:pos="2835"/>
              </w:tabs>
              <w:spacing w:before="40"/>
              <w:ind w:left="0" w:right="0"/>
              <w:jc w:val="left"/>
            </w:pPr>
            <w:r w:rsidRPr="00241CC2">
              <w:t>E/</w:t>
            </w:r>
            <w:proofErr w:type="spellStart"/>
            <w:r w:rsidRPr="00241CC2">
              <w:t>C.12</w:t>
            </w:r>
            <w:proofErr w:type="spellEnd"/>
            <w:r w:rsidRPr="00241CC2">
              <w:t>/</w:t>
            </w:r>
            <w:proofErr w:type="spellStart"/>
            <w:r w:rsidRPr="00241CC2">
              <w:t>ROU</w:t>
            </w:r>
            <w:proofErr w:type="spellEnd"/>
            <w:r w:rsidRPr="00241CC2">
              <w:t>/6</w:t>
            </w:r>
          </w:p>
        </w:tc>
        <w:tc>
          <w:tcPr>
            <w:tcW w:w="1051" w:type="pct"/>
            <w:shd w:val="clear" w:color="auto" w:fill="auto"/>
          </w:tcPr>
          <w:p w14:paraId="3C41B154" w14:textId="1A60B5A9" w:rsidR="00241CC2" w:rsidRPr="00241CC2" w:rsidRDefault="00241CC2" w:rsidP="004C4AA7">
            <w:pPr>
              <w:pStyle w:val="SingleTxtG"/>
              <w:tabs>
                <w:tab w:val="clear" w:pos="1701"/>
                <w:tab w:val="clear" w:pos="2268"/>
                <w:tab w:val="clear" w:pos="2835"/>
              </w:tabs>
              <w:spacing w:before="40"/>
              <w:ind w:left="0" w:right="0"/>
              <w:jc w:val="left"/>
            </w:pPr>
            <w:r w:rsidRPr="00241CC2">
              <w:t>11 de diciembre de</w:t>
            </w:r>
            <w:r w:rsidR="001675F2">
              <w:t> </w:t>
            </w:r>
            <w:r w:rsidRPr="00241CC2">
              <w:t>2020</w:t>
            </w:r>
          </w:p>
        </w:tc>
        <w:tc>
          <w:tcPr>
            <w:tcW w:w="935" w:type="pct"/>
            <w:shd w:val="clear" w:color="auto" w:fill="auto"/>
          </w:tcPr>
          <w:p w14:paraId="3F3CB2DD" w14:textId="46994358" w:rsidR="00241CC2" w:rsidRPr="00241CC2" w:rsidRDefault="00241CC2" w:rsidP="004C4AA7">
            <w:pPr>
              <w:pStyle w:val="SingleTxtG"/>
              <w:tabs>
                <w:tab w:val="clear" w:pos="1701"/>
                <w:tab w:val="clear" w:pos="2268"/>
                <w:tab w:val="clear" w:pos="2835"/>
              </w:tabs>
              <w:spacing w:before="40"/>
              <w:ind w:left="0" w:right="0"/>
              <w:jc w:val="left"/>
            </w:pPr>
            <w:r w:rsidRPr="00241CC2">
              <w:t>30 de noviembre de</w:t>
            </w:r>
            <w:r w:rsidR="001675F2">
              <w:t> </w:t>
            </w:r>
            <w:r w:rsidRPr="00241CC2">
              <w:t>2019</w:t>
            </w:r>
          </w:p>
        </w:tc>
        <w:tc>
          <w:tcPr>
            <w:tcW w:w="985" w:type="pct"/>
            <w:shd w:val="clear" w:color="auto" w:fill="auto"/>
          </w:tcPr>
          <w:p w14:paraId="16A6AFD7" w14:textId="77777777" w:rsidR="00241CC2" w:rsidRPr="00241CC2" w:rsidRDefault="00241CC2" w:rsidP="004C4AA7">
            <w:pPr>
              <w:pStyle w:val="SingleTxtG"/>
              <w:tabs>
                <w:tab w:val="clear" w:pos="1701"/>
                <w:tab w:val="clear" w:pos="2268"/>
                <w:tab w:val="clear" w:pos="2835"/>
              </w:tabs>
              <w:spacing w:before="40"/>
              <w:ind w:left="0" w:right="0"/>
              <w:jc w:val="left"/>
            </w:pPr>
            <w:r w:rsidRPr="00241CC2">
              <w:t>Futuro</w:t>
            </w:r>
          </w:p>
        </w:tc>
      </w:tr>
      <w:tr w:rsidR="00A925FF" w:rsidRPr="004C4AA7" w14:paraId="5664CABD" w14:textId="77777777" w:rsidTr="003F091D">
        <w:trPr>
          <w:trHeight w:val="240"/>
        </w:trPr>
        <w:tc>
          <w:tcPr>
            <w:tcW w:w="1277" w:type="pct"/>
            <w:shd w:val="clear" w:color="auto" w:fill="auto"/>
          </w:tcPr>
          <w:p w14:paraId="0E9129FE" w14:textId="31A71E71" w:rsidR="00241CC2" w:rsidRPr="00241CC2" w:rsidRDefault="004C4AA7" w:rsidP="004C4AA7">
            <w:pPr>
              <w:pStyle w:val="SingleTxtG"/>
              <w:tabs>
                <w:tab w:val="clear" w:pos="1701"/>
                <w:tab w:val="clear" w:pos="2268"/>
                <w:tab w:val="clear" w:pos="2835"/>
              </w:tabs>
              <w:spacing w:before="40"/>
              <w:ind w:left="0" w:right="0"/>
              <w:jc w:val="left"/>
              <w:rPr>
                <w:lang w:val="en-GB"/>
              </w:rPr>
            </w:pPr>
            <w:r>
              <w:t xml:space="preserve">31. </w:t>
            </w:r>
            <w:r w:rsidR="00241CC2" w:rsidRPr="00241CC2">
              <w:t>Serbia (tercer informe periódico)</w:t>
            </w:r>
          </w:p>
        </w:tc>
        <w:tc>
          <w:tcPr>
            <w:tcW w:w="752" w:type="pct"/>
            <w:shd w:val="clear" w:color="auto" w:fill="auto"/>
          </w:tcPr>
          <w:p w14:paraId="7204BB54"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E/</w:t>
            </w:r>
            <w:proofErr w:type="spellStart"/>
            <w:r w:rsidRPr="00241CC2">
              <w:t>C.12</w:t>
            </w:r>
            <w:proofErr w:type="spellEnd"/>
            <w:r w:rsidRPr="00241CC2">
              <w:t>/</w:t>
            </w:r>
            <w:proofErr w:type="spellStart"/>
            <w:r w:rsidRPr="00241CC2">
              <w:t>SRB</w:t>
            </w:r>
            <w:proofErr w:type="spellEnd"/>
            <w:r w:rsidRPr="00241CC2">
              <w:t>/3</w:t>
            </w:r>
          </w:p>
        </w:tc>
        <w:tc>
          <w:tcPr>
            <w:tcW w:w="1051" w:type="pct"/>
            <w:shd w:val="clear" w:color="auto" w:fill="auto"/>
          </w:tcPr>
          <w:p w14:paraId="3A937F5A"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3 de mayo de 2019</w:t>
            </w:r>
          </w:p>
        </w:tc>
        <w:tc>
          <w:tcPr>
            <w:tcW w:w="935" w:type="pct"/>
            <w:shd w:val="clear" w:color="auto" w:fill="auto"/>
          </w:tcPr>
          <w:p w14:paraId="478960A8"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30 de mayo de 2019</w:t>
            </w:r>
          </w:p>
        </w:tc>
        <w:tc>
          <w:tcPr>
            <w:tcW w:w="985" w:type="pct"/>
            <w:shd w:val="clear" w:color="auto" w:fill="auto"/>
          </w:tcPr>
          <w:p w14:paraId="7C4DF960"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71º</w:t>
            </w:r>
          </w:p>
        </w:tc>
      </w:tr>
      <w:tr w:rsidR="00A925FF" w:rsidRPr="004C4AA7" w14:paraId="719EC95A" w14:textId="77777777" w:rsidTr="003F091D">
        <w:trPr>
          <w:trHeight w:val="240"/>
        </w:trPr>
        <w:tc>
          <w:tcPr>
            <w:tcW w:w="1277" w:type="pct"/>
            <w:shd w:val="clear" w:color="auto" w:fill="auto"/>
          </w:tcPr>
          <w:p w14:paraId="73C2A008" w14:textId="60BED5AF" w:rsidR="00241CC2" w:rsidRPr="00241CC2" w:rsidDel="00862E4B" w:rsidRDefault="004C4AA7" w:rsidP="004C4AA7">
            <w:pPr>
              <w:pStyle w:val="SingleTxtG"/>
              <w:tabs>
                <w:tab w:val="clear" w:pos="1701"/>
                <w:tab w:val="clear" w:pos="2268"/>
                <w:tab w:val="clear" w:pos="2835"/>
              </w:tabs>
              <w:spacing w:before="40"/>
              <w:ind w:left="0" w:right="0"/>
              <w:jc w:val="left"/>
              <w:rPr>
                <w:lang w:val="en-GB"/>
              </w:rPr>
            </w:pPr>
            <w:r>
              <w:t xml:space="preserve">32. </w:t>
            </w:r>
            <w:r w:rsidR="00241CC2" w:rsidRPr="00241CC2">
              <w:t>Tayikistán (cuarto informe periódico)</w:t>
            </w:r>
          </w:p>
        </w:tc>
        <w:tc>
          <w:tcPr>
            <w:tcW w:w="752" w:type="pct"/>
            <w:shd w:val="clear" w:color="auto" w:fill="auto"/>
          </w:tcPr>
          <w:p w14:paraId="0C8237EA"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E/</w:t>
            </w:r>
            <w:proofErr w:type="spellStart"/>
            <w:r w:rsidRPr="00241CC2">
              <w:t>C.12</w:t>
            </w:r>
            <w:proofErr w:type="spellEnd"/>
            <w:r w:rsidRPr="00241CC2">
              <w:t>/</w:t>
            </w:r>
            <w:proofErr w:type="spellStart"/>
            <w:r w:rsidRPr="00241CC2">
              <w:t>TJK</w:t>
            </w:r>
            <w:proofErr w:type="spellEnd"/>
            <w:r w:rsidRPr="00241CC2">
              <w:t>/4</w:t>
            </w:r>
          </w:p>
        </w:tc>
        <w:tc>
          <w:tcPr>
            <w:tcW w:w="1051" w:type="pct"/>
            <w:shd w:val="clear" w:color="auto" w:fill="auto"/>
          </w:tcPr>
          <w:p w14:paraId="7AA7B9C9"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30 de marzo de 2020</w:t>
            </w:r>
          </w:p>
        </w:tc>
        <w:tc>
          <w:tcPr>
            <w:tcW w:w="935" w:type="pct"/>
            <w:shd w:val="clear" w:color="auto" w:fill="auto"/>
          </w:tcPr>
          <w:p w14:paraId="0F8F538D" w14:textId="61A163EE"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30 de marzo de</w:t>
            </w:r>
            <w:r w:rsidR="001675F2">
              <w:t> </w:t>
            </w:r>
            <w:r w:rsidRPr="00241CC2">
              <w:t>2020</w:t>
            </w:r>
          </w:p>
        </w:tc>
        <w:tc>
          <w:tcPr>
            <w:tcW w:w="985" w:type="pct"/>
            <w:shd w:val="clear" w:color="auto" w:fill="auto"/>
          </w:tcPr>
          <w:p w14:paraId="088501B2"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Futuro</w:t>
            </w:r>
          </w:p>
        </w:tc>
      </w:tr>
      <w:tr w:rsidR="00A925FF" w:rsidRPr="004C4AA7" w14:paraId="19D84196" w14:textId="77777777" w:rsidTr="003F091D">
        <w:trPr>
          <w:trHeight w:val="240"/>
        </w:trPr>
        <w:tc>
          <w:tcPr>
            <w:tcW w:w="1277" w:type="pct"/>
            <w:shd w:val="clear" w:color="auto" w:fill="auto"/>
          </w:tcPr>
          <w:p w14:paraId="739F6AAB" w14:textId="0D73BE3F" w:rsidR="00241CC2" w:rsidRPr="00241CC2" w:rsidRDefault="004C4AA7" w:rsidP="004C4AA7">
            <w:pPr>
              <w:pStyle w:val="SingleTxtG"/>
              <w:tabs>
                <w:tab w:val="clear" w:pos="1701"/>
                <w:tab w:val="clear" w:pos="2268"/>
                <w:tab w:val="clear" w:pos="2835"/>
              </w:tabs>
              <w:spacing w:before="40"/>
              <w:ind w:left="0" w:right="0"/>
              <w:jc w:val="left"/>
              <w:rPr>
                <w:lang w:val="en-GB"/>
              </w:rPr>
            </w:pPr>
            <w:r>
              <w:t xml:space="preserve">33. </w:t>
            </w:r>
            <w:r w:rsidR="00241CC2" w:rsidRPr="00241CC2">
              <w:t>Uzbekistán (tercer informe periódico)</w:t>
            </w:r>
          </w:p>
        </w:tc>
        <w:tc>
          <w:tcPr>
            <w:tcW w:w="752" w:type="pct"/>
            <w:shd w:val="clear" w:color="auto" w:fill="auto"/>
          </w:tcPr>
          <w:p w14:paraId="45CC0E64"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E/</w:t>
            </w:r>
            <w:proofErr w:type="spellStart"/>
            <w:r w:rsidRPr="00241CC2">
              <w:t>C.12</w:t>
            </w:r>
            <w:proofErr w:type="spellEnd"/>
            <w:r w:rsidRPr="00241CC2">
              <w:t>/</w:t>
            </w:r>
            <w:proofErr w:type="spellStart"/>
            <w:r w:rsidRPr="00241CC2">
              <w:t>UZB</w:t>
            </w:r>
            <w:proofErr w:type="spellEnd"/>
            <w:r w:rsidRPr="00241CC2">
              <w:t>/3</w:t>
            </w:r>
          </w:p>
        </w:tc>
        <w:tc>
          <w:tcPr>
            <w:tcW w:w="1051" w:type="pct"/>
            <w:shd w:val="clear" w:color="auto" w:fill="auto"/>
          </w:tcPr>
          <w:p w14:paraId="4050FE4D"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19 de junio de 2019</w:t>
            </w:r>
          </w:p>
        </w:tc>
        <w:tc>
          <w:tcPr>
            <w:tcW w:w="935" w:type="pct"/>
            <w:shd w:val="clear" w:color="auto" w:fill="auto"/>
          </w:tcPr>
          <w:p w14:paraId="7E389FFE"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30 de mayo de 2019</w:t>
            </w:r>
          </w:p>
        </w:tc>
        <w:tc>
          <w:tcPr>
            <w:tcW w:w="985" w:type="pct"/>
            <w:shd w:val="clear" w:color="auto" w:fill="auto"/>
          </w:tcPr>
          <w:p w14:paraId="5D5ED32D"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71º</w:t>
            </w:r>
          </w:p>
        </w:tc>
      </w:tr>
      <w:tr w:rsidR="00A925FF" w:rsidRPr="004C4AA7" w14:paraId="5BD038E0" w14:textId="77777777" w:rsidTr="003F091D">
        <w:trPr>
          <w:trHeight w:val="240"/>
        </w:trPr>
        <w:tc>
          <w:tcPr>
            <w:tcW w:w="1277" w:type="pct"/>
            <w:tcBorders>
              <w:bottom w:val="single" w:sz="12" w:space="0" w:color="auto"/>
            </w:tcBorders>
            <w:shd w:val="clear" w:color="auto" w:fill="auto"/>
          </w:tcPr>
          <w:p w14:paraId="1858E1F9" w14:textId="68AA5155" w:rsidR="00241CC2" w:rsidRPr="00241CC2" w:rsidRDefault="004C4AA7" w:rsidP="004C4AA7">
            <w:pPr>
              <w:pStyle w:val="SingleTxtG"/>
              <w:tabs>
                <w:tab w:val="clear" w:pos="1701"/>
                <w:tab w:val="clear" w:pos="2268"/>
                <w:tab w:val="clear" w:pos="2835"/>
              </w:tabs>
              <w:spacing w:before="40"/>
              <w:ind w:left="0" w:right="0"/>
              <w:jc w:val="left"/>
              <w:rPr>
                <w:lang w:val="en-GB"/>
              </w:rPr>
            </w:pPr>
            <w:r>
              <w:t xml:space="preserve">34. </w:t>
            </w:r>
            <w:r w:rsidR="00241CC2" w:rsidRPr="00241CC2">
              <w:t>Yemen (tercer informe periódico)</w:t>
            </w:r>
          </w:p>
        </w:tc>
        <w:tc>
          <w:tcPr>
            <w:tcW w:w="752" w:type="pct"/>
            <w:tcBorders>
              <w:bottom w:val="single" w:sz="12" w:space="0" w:color="auto"/>
            </w:tcBorders>
            <w:shd w:val="clear" w:color="auto" w:fill="auto"/>
          </w:tcPr>
          <w:p w14:paraId="24E1D611"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E/</w:t>
            </w:r>
            <w:proofErr w:type="spellStart"/>
            <w:r w:rsidRPr="00241CC2">
              <w:t>C.12</w:t>
            </w:r>
            <w:proofErr w:type="spellEnd"/>
            <w:r w:rsidRPr="00241CC2">
              <w:t>/</w:t>
            </w:r>
            <w:proofErr w:type="spellStart"/>
            <w:r w:rsidRPr="00241CC2">
              <w:t>YEM</w:t>
            </w:r>
            <w:proofErr w:type="spellEnd"/>
            <w:r w:rsidRPr="00241CC2">
              <w:t>/3</w:t>
            </w:r>
          </w:p>
        </w:tc>
        <w:tc>
          <w:tcPr>
            <w:tcW w:w="1051" w:type="pct"/>
            <w:tcBorders>
              <w:bottom w:val="single" w:sz="12" w:space="0" w:color="auto"/>
            </w:tcBorders>
            <w:shd w:val="clear" w:color="auto" w:fill="auto"/>
          </w:tcPr>
          <w:p w14:paraId="06DDFE08"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11 de julio de 2013</w:t>
            </w:r>
          </w:p>
        </w:tc>
        <w:tc>
          <w:tcPr>
            <w:tcW w:w="935" w:type="pct"/>
            <w:tcBorders>
              <w:bottom w:val="single" w:sz="12" w:space="0" w:color="auto"/>
            </w:tcBorders>
            <w:shd w:val="clear" w:color="auto" w:fill="auto"/>
          </w:tcPr>
          <w:p w14:paraId="0D6720B2"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30 de junio de 2013</w:t>
            </w:r>
          </w:p>
        </w:tc>
        <w:tc>
          <w:tcPr>
            <w:tcW w:w="985" w:type="pct"/>
            <w:tcBorders>
              <w:bottom w:val="single" w:sz="12" w:space="0" w:color="auto"/>
            </w:tcBorders>
            <w:shd w:val="clear" w:color="auto" w:fill="auto"/>
          </w:tcPr>
          <w:p w14:paraId="485E1173" w14:textId="77777777" w:rsidR="00241CC2" w:rsidRPr="00241CC2" w:rsidRDefault="00241CC2" w:rsidP="004C4AA7">
            <w:pPr>
              <w:pStyle w:val="SingleTxtG"/>
              <w:tabs>
                <w:tab w:val="clear" w:pos="1701"/>
                <w:tab w:val="clear" w:pos="2268"/>
                <w:tab w:val="clear" w:pos="2835"/>
              </w:tabs>
              <w:spacing w:before="40"/>
              <w:ind w:left="0" w:right="0"/>
              <w:jc w:val="left"/>
              <w:rPr>
                <w:lang w:val="en-GB"/>
              </w:rPr>
            </w:pPr>
            <w:r w:rsidRPr="00241CC2">
              <w:t>Futuro</w:t>
            </w:r>
          </w:p>
        </w:tc>
      </w:tr>
    </w:tbl>
    <w:p w14:paraId="5E22C9E2" w14:textId="77777777" w:rsidR="00241CC2" w:rsidRPr="00241CC2" w:rsidRDefault="00241CC2" w:rsidP="004C4AA7">
      <w:pPr>
        <w:pStyle w:val="H23G"/>
      </w:pPr>
      <w:r w:rsidRPr="00241CC2">
        <w:tab/>
        <w:t>b)</w:t>
      </w:r>
      <w:r w:rsidRPr="00241CC2">
        <w:tab/>
        <w:t xml:space="preserve">Informes presentados por los organismos especializados en virtud del artículo 18 </w:t>
      </w:r>
      <w:r w:rsidRPr="00241CC2">
        <w:br/>
        <w:t>del Pacto</w:t>
      </w:r>
    </w:p>
    <w:p w14:paraId="77A7BB24" w14:textId="77777777" w:rsidR="00241CC2" w:rsidRPr="00241CC2" w:rsidRDefault="00241CC2" w:rsidP="00241CC2">
      <w:pPr>
        <w:pStyle w:val="SingleTxtG"/>
      </w:pPr>
      <w:r w:rsidRPr="00241CC2">
        <w:tab/>
        <w:t>De conformidad con el artículo 67 de su reglamento, el Comité tiene encomendada la tarea de examinar los informes que los organismos especializados presenten en virtud del artículo 18 del Pacto.</w:t>
      </w:r>
    </w:p>
    <w:p w14:paraId="78C33E53" w14:textId="77777777" w:rsidR="00241CC2" w:rsidRPr="00241CC2" w:rsidRDefault="00241CC2" w:rsidP="00241CC2">
      <w:pPr>
        <w:pStyle w:val="SingleTxtG"/>
      </w:pPr>
      <w:r w:rsidRPr="00241CC2">
        <w:tab/>
        <w:t>Con arreglo al artículo 68 del reglamento, los representantes de los organismos especializados interesados podrán formular declaraciones sobre cuestiones relativas a la esfera de actividades de sus respectivas organizaciones.</w:t>
      </w:r>
    </w:p>
    <w:p w14:paraId="753AE5DE" w14:textId="05767D9D" w:rsidR="00241CC2" w:rsidRPr="00241CC2" w:rsidRDefault="00241CC2" w:rsidP="00241CC2">
      <w:pPr>
        <w:pStyle w:val="SingleTxtG"/>
      </w:pPr>
      <w:r w:rsidRPr="00241CC2">
        <w:tab/>
        <w:t>Los informes que se reciban de los organismos especializados en virtud del artículo</w:t>
      </w:r>
      <w:r w:rsidR="00425F80">
        <w:t> </w:t>
      </w:r>
      <w:r w:rsidRPr="00241CC2">
        <w:t>18 del Pacto se pondrán oportunamente a disposición del Comité.</w:t>
      </w:r>
    </w:p>
    <w:p w14:paraId="6F916F41" w14:textId="77777777" w:rsidR="00241CC2" w:rsidRPr="00241CC2" w:rsidRDefault="00241CC2" w:rsidP="004C4AA7">
      <w:pPr>
        <w:pStyle w:val="H23G"/>
      </w:pPr>
      <w:r w:rsidRPr="00241CC2">
        <w:tab/>
        <w:t>8.</w:t>
      </w:r>
      <w:r w:rsidRPr="00241CC2">
        <w:tab/>
        <w:t xml:space="preserve">Presentación de informes por los </w:t>
      </w:r>
      <w:proofErr w:type="gramStart"/>
      <w:r w:rsidRPr="00241CC2">
        <w:t>Estados partes</w:t>
      </w:r>
      <w:proofErr w:type="gramEnd"/>
      <w:r w:rsidRPr="00241CC2">
        <w:t xml:space="preserve"> en virtud de los artículos 16 </w:t>
      </w:r>
      <w:r w:rsidRPr="00241CC2">
        <w:br/>
        <w:t>y 17 del Pacto</w:t>
      </w:r>
    </w:p>
    <w:p w14:paraId="39660953" w14:textId="5EF1AD5D" w:rsidR="00241CC2" w:rsidRPr="00241CC2" w:rsidRDefault="00241CC2" w:rsidP="00241CC2">
      <w:pPr>
        <w:pStyle w:val="SingleTxtG"/>
      </w:pPr>
      <w:r w:rsidRPr="00241CC2">
        <w:tab/>
        <w:t xml:space="preserve">De conformidad con el artículo 59, párrafo 1, de su reglamento, en cada período de sesiones, el Comité examinará la situación de la presentación de informes en virtud de los artículos 16 y 17 del Pacto y podrá formular al Consejo las recomendaciones pertinentes, en particular al efecto de que el Secretario General envíe recordatorios a los </w:t>
      </w:r>
      <w:proofErr w:type="gramStart"/>
      <w:r w:rsidRPr="00241CC2">
        <w:t>Estados partes</w:t>
      </w:r>
      <w:proofErr w:type="gramEnd"/>
      <w:r w:rsidRPr="00241CC2">
        <w:t xml:space="preserve"> de los que no se hayan recibido informes. En este sentido, el Comité también podrá convocar reuniones oficiosas con los Estados. En relación con este tema, el Comité tendrá ante sí la </w:t>
      </w:r>
      <w:r w:rsidRPr="00241CC2">
        <w:lastRenderedPageBreak/>
        <w:t>nota del Secretario General sobre la situación de la presentación de los informes por los</w:t>
      </w:r>
      <w:r w:rsidR="00425F80">
        <w:t> </w:t>
      </w:r>
      <w:proofErr w:type="gramStart"/>
      <w:r w:rsidRPr="00241CC2">
        <w:t>Estados partes</w:t>
      </w:r>
      <w:proofErr w:type="gramEnd"/>
      <w:r w:rsidRPr="00241CC2">
        <w:t xml:space="preserve"> en virtud de los artículos 16 y 17 del Pacto</w:t>
      </w:r>
      <w:r w:rsidRPr="00241CC2">
        <w:rPr>
          <w:rStyle w:val="Refdenotaalpie"/>
        </w:rPr>
        <w:footnoteReference w:id="2"/>
      </w:r>
      <w:r w:rsidRPr="00241CC2">
        <w:t>.</w:t>
      </w:r>
    </w:p>
    <w:p w14:paraId="1A80809C" w14:textId="77777777" w:rsidR="00241CC2" w:rsidRPr="00241CC2" w:rsidRDefault="00241CC2" w:rsidP="004C4AA7">
      <w:pPr>
        <w:pStyle w:val="H23G"/>
      </w:pPr>
      <w:r w:rsidRPr="00241CC2">
        <w:tab/>
        <w:t>9.</w:t>
      </w:r>
      <w:r w:rsidRPr="00241CC2">
        <w:tab/>
        <w:t xml:space="preserve">Formulación de sugerencias y recomendaciones de carácter general basadas </w:t>
      </w:r>
      <w:r w:rsidRPr="00241CC2">
        <w:br/>
        <w:t xml:space="preserve">en el examen de los informes presentados por los </w:t>
      </w:r>
      <w:proofErr w:type="gramStart"/>
      <w:r w:rsidRPr="00241CC2">
        <w:t>Estados partes</w:t>
      </w:r>
      <w:proofErr w:type="gramEnd"/>
      <w:r w:rsidRPr="00241CC2">
        <w:t xml:space="preserve"> en el Pacto </w:t>
      </w:r>
      <w:r w:rsidRPr="00241CC2">
        <w:br/>
        <w:t>y por los organismos especializados</w:t>
      </w:r>
    </w:p>
    <w:p w14:paraId="4ED290C6" w14:textId="77777777" w:rsidR="00241CC2" w:rsidRPr="00241CC2" w:rsidRDefault="00241CC2" w:rsidP="00241CC2">
      <w:pPr>
        <w:pStyle w:val="SingleTxtG"/>
      </w:pPr>
      <w:r w:rsidRPr="00241CC2">
        <w:tab/>
        <w:t xml:space="preserve">En aplicación del artículo 64 de su reglamento, el Comité podrá formular sugerencias y recomendaciones de carácter general basándose en el examen de los informes presentados por los </w:t>
      </w:r>
      <w:proofErr w:type="gramStart"/>
      <w:r w:rsidRPr="00241CC2">
        <w:t>Estados partes</w:t>
      </w:r>
      <w:proofErr w:type="gramEnd"/>
      <w:r w:rsidRPr="00241CC2">
        <w:t xml:space="preserve"> y de los informes presentados por los organismos especializados, a fin de asistir al Consejo en el cumplimiento de sus funciones, en particular las emanadas de los artículos 21 y 22 del Pacto. El Comité también podrá hacer sugerencias en relación con los artículos 19, 22 y 23 del Pacto para que el Consejo las examine.</w:t>
      </w:r>
    </w:p>
    <w:p w14:paraId="7F08ED4B" w14:textId="77777777" w:rsidR="00241CC2" w:rsidRPr="00241CC2" w:rsidRDefault="00241CC2" w:rsidP="004C4AA7">
      <w:pPr>
        <w:pStyle w:val="H23G"/>
      </w:pPr>
      <w:r w:rsidRPr="00241CC2">
        <w:tab/>
        <w:t>10.</w:t>
      </w:r>
      <w:r w:rsidRPr="00241CC2">
        <w:tab/>
        <w:t xml:space="preserve">Examen de las comunicaciones presentadas en virtud del Protocolo Facultativo </w:t>
      </w:r>
      <w:r w:rsidRPr="00241CC2">
        <w:br/>
        <w:t>del Pacto</w:t>
      </w:r>
    </w:p>
    <w:p w14:paraId="14844FA2" w14:textId="7C71404A" w:rsidR="00241CC2" w:rsidRPr="00241CC2" w:rsidRDefault="00241CC2" w:rsidP="00241CC2">
      <w:pPr>
        <w:pStyle w:val="SingleTxtG"/>
      </w:pPr>
      <w:r w:rsidRPr="00241CC2">
        <w:tab/>
        <w:t>De conformidad con lo dispuesto en el reglamento provisional en virtud del Protocolo Facultativo del Pacto Internacional de Derechos Económicos, Sociales y Culturales, el</w:t>
      </w:r>
      <w:r w:rsidR="00425F80">
        <w:t> </w:t>
      </w:r>
      <w:r w:rsidRPr="00241CC2">
        <w:t>Comité examinará en relación con este tema las comunicaciones que se le hayan presentado o parezcan habérsele presentado en virtud del Protocolo Facultativo. También examinará su informe de seguimiento sobre comunicaciones individuales.</w:t>
      </w:r>
    </w:p>
    <w:p w14:paraId="32EFB738" w14:textId="77777777" w:rsidR="00241CC2" w:rsidRPr="00241CC2" w:rsidRDefault="00241CC2" w:rsidP="00241CC2">
      <w:pPr>
        <w:pStyle w:val="SingleTxtG"/>
      </w:pPr>
      <w:r w:rsidRPr="00241CC2">
        <w:tab/>
        <w:t>Con arreglo al artículo 8 del Protocolo Facultativo y al artículo 19, párrafo 1, del reglamento provisional en virtud del Protocolo Facultativo, el Comité o su Grupo de Trabajo sobre las Comunicaciones examinará las comunicaciones en sesiones privadas.</w:t>
      </w:r>
    </w:p>
    <w:p w14:paraId="3154B01E" w14:textId="77777777" w:rsidR="00241CC2" w:rsidRPr="00241CC2" w:rsidRDefault="00241CC2" w:rsidP="004C4AA7">
      <w:pPr>
        <w:pStyle w:val="H23G"/>
      </w:pPr>
      <w:r w:rsidRPr="00241CC2">
        <w:tab/>
        <w:t>11.</w:t>
      </w:r>
      <w:r w:rsidRPr="00241CC2">
        <w:tab/>
        <w:t>Asuntos diversos</w:t>
      </w:r>
    </w:p>
    <w:p w14:paraId="68410A1E" w14:textId="36E5F155" w:rsidR="00381C24" w:rsidRDefault="00241CC2" w:rsidP="00241CC2">
      <w:pPr>
        <w:pStyle w:val="SingleTxtG"/>
      </w:pPr>
      <w:r w:rsidRPr="00627E23">
        <w:tab/>
        <w:t xml:space="preserve">En su </w:t>
      </w:r>
      <w:proofErr w:type="spellStart"/>
      <w:r w:rsidRPr="00627E23">
        <w:t>21</w:t>
      </w:r>
      <w:r w:rsidRPr="00627E23">
        <w:rPr>
          <w:vertAlign w:val="superscript"/>
        </w:rPr>
        <w:t>er</w:t>
      </w:r>
      <w:proofErr w:type="spellEnd"/>
      <w:r w:rsidRPr="00627E23">
        <w:t xml:space="preserve"> período de sesiones, celebrado en 1999, el Comité decidió incluir en su programa un tema permanente titulado “Asuntos diversos”, en relación con el cual podrá examinar cualquier asunto que no corresponda al ámbito de los demás temas permanentes del programa.</w:t>
      </w:r>
    </w:p>
    <w:p w14:paraId="633E0B4A" w14:textId="5E440620" w:rsidR="004C4AA7" w:rsidRPr="004C4AA7" w:rsidRDefault="004C4AA7" w:rsidP="004C4AA7">
      <w:pPr>
        <w:pStyle w:val="SingleTxtG"/>
        <w:suppressAutoHyphens/>
        <w:spacing w:before="240" w:after="0"/>
        <w:jc w:val="center"/>
        <w:rPr>
          <w:u w:val="single"/>
        </w:rPr>
      </w:pPr>
      <w:r>
        <w:rPr>
          <w:u w:val="single"/>
        </w:rPr>
        <w:tab/>
      </w:r>
      <w:r>
        <w:rPr>
          <w:u w:val="single"/>
        </w:rPr>
        <w:tab/>
      </w:r>
      <w:r>
        <w:rPr>
          <w:u w:val="single"/>
        </w:rPr>
        <w:tab/>
      </w:r>
    </w:p>
    <w:sectPr w:rsidR="004C4AA7" w:rsidRPr="004C4AA7" w:rsidSect="00241CC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AEE809" w14:textId="77777777" w:rsidR="001E1B37" w:rsidRPr="00093664" w:rsidRDefault="001E1B37" w:rsidP="00093664">
      <w:pPr>
        <w:pStyle w:val="Piedepgina"/>
      </w:pPr>
    </w:p>
  </w:endnote>
  <w:endnote w:type="continuationSeparator" w:id="0">
    <w:p w14:paraId="7D39B4E9" w14:textId="77777777" w:rsidR="001E1B37" w:rsidRPr="00093664" w:rsidRDefault="001E1B37"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775E9B" w14:textId="5EDBD2E4" w:rsidR="00241CC2" w:rsidRPr="00241CC2" w:rsidRDefault="00241CC2" w:rsidP="00241CC2">
    <w:pPr>
      <w:pStyle w:val="Piedepgina"/>
      <w:tabs>
        <w:tab w:val="right" w:pos="9638"/>
      </w:tabs>
    </w:pPr>
    <w:r w:rsidRPr="00241CC2">
      <w:rPr>
        <w:b/>
        <w:sz w:val="18"/>
      </w:rPr>
      <w:fldChar w:fldCharType="begin"/>
    </w:r>
    <w:r w:rsidRPr="00241CC2">
      <w:rPr>
        <w:b/>
        <w:sz w:val="18"/>
      </w:rPr>
      <w:instrText xml:space="preserve"> PAGE  \* MERGEFORMAT </w:instrText>
    </w:r>
    <w:r w:rsidRPr="00241CC2">
      <w:rPr>
        <w:b/>
        <w:sz w:val="18"/>
      </w:rPr>
      <w:fldChar w:fldCharType="separate"/>
    </w:r>
    <w:r w:rsidRPr="00241CC2">
      <w:rPr>
        <w:b/>
        <w:noProof/>
        <w:sz w:val="18"/>
      </w:rPr>
      <w:t>2</w:t>
    </w:r>
    <w:r w:rsidRPr="00241CC2">
      <w:rPr>
        <w:b/>
        <w:sz w:val="18"/>
      </w:rPr>
      <w:fldChar w:fldCharType="end"/>
    </w:r>
    <w:r>
      <w:rPr>
        <w:b/>
        <w:sz w:val="18"/>
      </w:rPr>
      <w:tab/>
    </w:r>
    <w:proofErr w:type="spellStart"/>
    <w:r>
      <w:t>GE.21</w:t>
    </w:r>
    <w:proofErr w:type="spellEnd"/>
    <w:r>
      <w:t>-11303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585FD6" w14:textId="00A125FC" w:rsidR="00241CC2" w:rsidRPr="00241CC2" w:rsidRDefault="00241CC2" w:rsidP="00241CC2">
    <w:pPr>
      <w:pStyle w:val="Piedepgina"/>
      <w:tabs>
        <w:tab w:val="right" w:pos="9638"/>
      </w:tabs>
      <w:rPr>
        <w:b/>
        <w:sz w:val="18"/>
      </w:rPr>
    </w:pPr>
    <w:proofErr w:type="spellStart"/>
    <w:r>
      <w:t>GE.21</w:t>
    </w:r>
    <w:proofErr w:type="spellEnd"/>
    <w:r>
      <w:t>-11303</w:t>
    </w:r>
    <w:r>
      <w:tab/>
    </w:r>
    <w:r w:rsidRPr="00241CC2">
      <w:rPr>
        <w:b/>
        <w:sz w:val="18"/>
      </w:rPr>
      <w:fldChar w:fldCharType="begin"/>
    </w:r>
    <w:r w:rsidRPr="00241CC2">
      <w:rPr>
        <w:b/>
        <w:sz w:val="18"/>
      </w:rPr>
      <w:instrText xml:space="preserve"> PAGE  \* MERGEFORMAT </w:instrText>
    </w:r>
    <w:r w:rsidRPr="00241CC2">
      <w:rPr>
        <w:b/>
        <w:sz w:val="18"/>
      </w:rPr>
      <w:fldChar w:fldCharType="separate"/>
    </w:r>
    <w:r w:rsidRPr="00241CC2">
      <w:rPr>
        <w:b/>
        <w:noProof/>
        <w:sz w:val="18"/>
      </w:rPr>
      <w:t>3</w:t>
    </w:r>
    <w:r w:rsidRPr="00241CC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D47FFA" w14:textId="7940178A" w:rsidR="005016AF" w:rsidRPr="00241CC2" w:rsidRDefault="00241CC2" w:rsidP="00241CC2">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013A1BB7" wp14:editId="09BB5B7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w:t>
    </w:r>
    <w:proofErr w:type="gramStart"/>
    <w:r>
      <w:rPr>
        <w:sz w:val="20"/>
      </w:rPr>
      <w:t>11303  (</w:t>
    </w:r>
    <w:proofErr w:type="gramEnd"/>
    <w:r>
      <w:rPr>
        <w:sz w:val="20"/>
      </w:rPr>
      <w:t>S)</w:t>
    </w:r>
    <w:r>
      <w:rPr>
        <w:noProof/>
        <w:sz w:val="20"/>
      </w:rPr>
      <w:drawing>
        <wp:anchor distT="0" distB="0" distL="114300" distR="114300" simplePos="0" relativeHeight="251658752" behindDoc="0" locked="0" layoutInCell="1" allowOverlap="1" wp14:anchorId="5E6BE01F" wp14:editId="2321A01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C4AA7">
      <w:rPr>
        <w:sz w:val="20"/>
      </w:rPr>
      <w:t xml:space="preserve">    070921    070921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08B52A" w14:textId="77777777" w:rsidR="001E1B37" w:rsidRPr="001075E9" w:rsidRDefault="001E1B37" w:rsidP="001075E9">
      <w:pPr>
        <w:tabs>
          <w:tab w:val="right" w:pos="2155"/>
        </w:tabs>
        <w:spacing w:after="80" w:line="240" w:lineRule="auto"/>
        <w:ind w:left="680"/>
        <w:rPr>
          <w:u w:val="single"/>
        </w:rPr>
      </w:pPr>
      <w:r>
        <w:rPr>
          <w:u w:val="single"/>
        </w:rPr>
        <w:tab/>
      </w:r>
    </w:p>
  </w:footnote>
  <w:footnote w:type="continuationSeparator" w:id="0">
    <w:p w14:paraId="0413241E" w14:textId="77777777" w:rsidR="001E1B37" w:rsidRDefault="001E1B37" w:rsidP="00093664">
      <w:pPr>
        <w:tabs>
          <w:tab w:val="right" w:pos="2155"/>
        </w:tabs>
        <w:spacing w:after="80" w:line="240" w:lineRule="auto"/>
        <w:ind w:left="680"/>
        <w:rPr>
          <w:u w:val="single"/>
        </w:rPr>
      </w:pPr>
      <w:r>
        <w:rPr>
          <w:u w:val="single"/>
        </w:rPr>
        <w:tab/>
      </w:r>
    </w:p>
  </w:footnote>
  <w:footnote w:id="1">
    <w:p w14:paraId="56DFA5A5" w14:textId="71642B08" w:rsidR="00241CC2" w:rsidRPr="00241CC2" w:rsidRDefault="00241CC2" w:rsidP="00241CC2">
      <w:pPr>
        <w:pStyle w:val="Textonotapie"/>
        <w:rPr>
          <w:sz w:val="20"/>
        </w:rPr>
      </w:pPr>
      <w:r>
        <w:tab/>
      </w:r>
      <w:r w:rsidRPr="00241CC2">
        <w:rPr>
          <w:rStyle w:val="Refdenotaalpie"/>
          <w:sz w:val="20"/>
          <w:vertAlign w:val="baseline"/>
        </w:rPr>
        <w:t>*</w:t>
      </w:r>
      <w:r w:rsidRPr="00241CC2">
        <w:rPr>
          <w:rStyle w:val="Refdenotaalpie"/>
          <w:vertAlign w:val="baseline"/>
        </w:rPr>
        <w:tab/>
      </w:r>
      <w:r w:rsidRPr="00241CC2">
        <w:t>Se acordó publicar el presente documento tras la fecha de publicación prevista debido a circunstancias que escapan al control de quien lo presenta.</w:t>
      </w:r>
    </w:p>
  </w:footnote>
  <w:footnote w:id="2">
    <w:p w14:paraId="13DA9902" w14:textId="77777777" w:rsidR="00241CC2" w:rsidRPr="00627E23" w:rsidRDefault="00241CC2" w:rsidP="004C4AA7">
      <w:pPr>
        <w:pStyle w:val="Textonotapie"/>
        <w:rPr>
          <w:lang w:val="en-US"/>
        </w:rPr>
      </w:pPr>
      <w:r w:rsidRPr="00627E23">
        <w:tab/>
      </w:r>
      <w:r w:rsidRPr="004C4AA7">
        <w:rPr>
          <w:rStyle w:val="Refdenotaalpie"/>
        </w:rPr>
        <w:footnoteRef/>
      </w:r>
      <w:r w:rsidRPr="00627E23">
        <w:tab/>
        <w:t>E/</w:t>
      </w:r>
      <w:proofErr w:type="spellStart"/>
      <w:r w:rsidRPr="00627E23">
        <w:t>C.12</w:t>
      </w:r>
      <w:proofErr w:type="spellEnd"/>
      <w:r w:rsidRPr="00627E23">
        <w:t>/70/2.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C0D0E5" w14:textId="07319873" w:rsidR="00241CC2" w:rsidRPr="00241CC2" w:rsidRDefault="00C71178">
    <w:pPr>
      <w:pStyle w:val="Encabezado"/>
    </w:pPr>
    <w:r>
      <w:fldChar w:fldCharType="begin"/>
    </w:r>
    <w:r>
      <w:instrText xml:space="preserve"> TITLE  \* MERGEFORMAT </w:instrText>
    </w:r>
    <w:r>
      <w:fldChar w:fldCharType="separate"/>
    </w:r>
    <w:r>
      <w:t>E/</w:t>
    </w:r>
    <w:proofErr w:type="spellStart"/>
    <w:r>
      <w:t>C.12</w:t>
    </w:r>
    <w:proofErr w:type="spellEnd"/>
    <w:r>
      <w:t>/70/1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45B94A" w14:textId="127BD012" w:rsidR="00241CC2" w:rsidRPr="00241CC2" w:rsidRDefault="00C71178" w:rsidP="00241CC2">
    <w:pPr>
      <w:pStyle w:val="Encabezado"/>
      <w:jc w:val="right"/>
    </w:pPr>
    <w:r>
      <w:fldChar w:fldCharType="begin"/>
    </w:r>
    <w:r>
      <w:instrText xml:space="preserve"> TITLE  \* MERGEFORMAT </w:instrText>
    </w:r>
    <w:r>
      <w:fldChar w:fldCharType="separate"/>
    </w:r>
    <w:r>
      <w:t>E/</w:t>
    </w:r>
    <w:proofErr w:type="spellStart"/>
    <w:r>
      <w:t>C.12</w:t>
    </w:r>
    <w:proofErr w:type="spellEnd"/>
    <w:r>
      <w:t>/70/1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B37"/>
    <w:rsid w:val="00010F3B"/>
    <w:rsid w:val="00032D03"/>
    <w:rsid w:val="00060246"/>
    <w:rsid w:val="0008650D"/>
    <w:rsid w:val="00093664"/>
    <w:rsid w:val="000B57E7"/>
    <w:rsid w:val="000D359E"/>
    <w:rsid w:val="000F09DF"/>
    <w:rsid w:val="000F61B2"/>
    <w:rsid w:val="001075E9"/>
    <w:rsid w:val="00143FE5"/>
    <w:rsid w:val="001675F2"/>
    <w:rsid w:val="00180183"/>
    <w:rsid w:val="00196389"/>
    <w:rsid w:val="001C7A89"/>
    <w:rsid w:val="001E1B37"/>
    <w:rsid w:val="001F3EC3"/>
    <w:rsid w:val="00205748"/>
    <w:rsid w:val="00241CC2"/>
    <w:rsid w:val="002967E3"/>
    <w:rsid w:val="002A2EFC"/>
    <w:rsid w:val="002C5D75"/>
    <w:rsid w:val="002D16F0"/>
    <w:rsid w:val="002D5AAC"/>
    <w:rsid w:val="00301299"/>
    <w:rsid w:val="00312C67"/>
    <w:rsid w:val="00313431"/>
    <w:rsid w:val="00322004"/>
    <w:rsid w:val="0032497C"/>
    <w:rsid w:val="003402C2"/>
    <w:rsid w:val="003538EB"/>
    <w:rsid w:val="003770A4"/>
    <w:rsid w:val="00381C24"/>
    <w:rsid w:val="003958D0"/>
    <w:rsid w:val="003D064D"/>
    <w:rsid w:val="003F091D"/>
    <w:rsid w:val="0041031F"/>
    <w:rsid w:val="00425F80"/>
    <w:rsid w:val="00454E07"/>
    <w:rsid w:val="004B19F2"/>
    <w:rsid w:val="004C4AA7"/>
    <w:rsid w:val="0050108D"/>
    <w:rsid w:val="005016AF"/>
    <w:rsid w:val="005076AF"/>
    <w:rsid w:val="0052159C"/>
    <w:rsid w:val="00524141"/>
    <w:rsid w:val="00572E19"/>
    <w:rsid w:val="00581F67"/>
    <w:rsid w:val="005F0B42"/>
    <w:rsid w:val="00632A31"/>
    <w:rsid w:val="0064421C"/>
    <w:rsid w:val="00696E37"/>
    <w:rsid w:val="006E27AD"/>
    <w:rsid w:val="006F35EE"/>
    <w:rsid w:val="00710CF8"/>
    <w:rsid w:val="00716C6F"/>
    <w:rsid w:val="007464CC"/>
    <w:rsid w:val="007D6339"/>
    <w:rsid w:val="00802199"/>
    <w:rsid w:val="00830923"/>
    <w:rsid w:val="00834B71"/>
    <w:rsid w:val="0086445C"/>
    <w:rsid w:val="008A08D7"/>
    <w:rsid w:val="008B1850"/>
    <w:rsid w:val="00906890"/>
    <w:rsid w:val="009179A3"/>
    <w:rsid w:val="00951972"/>
    <w:rsid w:val="00987051"/>
    <w:rsid w:val="009E78C4"/>
    <w:rsid w:val="00A00CB2"/>
    <w:rsid w:val="00A500CE"/>
    <w:rsid w:val="00A645FF"/>
    <w:rsid w:val="00A82940"/>
    <w:rsid w:val="00A917B3"/>
    <w:rsid w:val="00A925FF"/>
    <w:rsid w:val="00AB0844"/>
    <w:rsid w:val="00AB4B51"/>
    <w:rsid w:val="00AB4EB2"/>
    <w:rsid w:val="00AC58DC"/>
    <w:rsid w:val="00AF0918"/>
    <w:rsid w:val="00B05775"/>
    <w:rsid w:val="00B10CC7"/>
    <w:rsid w:val="00B62458"/>
    <w:rsid w:val="00B6350A"/>
    <w:rsid w:val="00B771DD"/>
    <w:rsid w:val="00B82270"/>
    <w:rsid w:val="00BC161C"/>
    <w:rsid w:val="00BD33EE"/>
    <w:rsid w:val="00C377E3"/>
    <w:rsid w:val="00C44DE3"/>
    <w:rsid w:val="00C60F0C"/>
    <w:rsid w:val="00C71178"/>
    <w:rsid w:val="00C805C9"/>
    <w:rsid w:val="00CA1679"/>
    <w:rsid w:val="00CE34F5"/>
    <w:rsid w:val="00CF25AF"/>
    <w:rsid w:val="00D738F9"/>
    <w:rsid w:val="00D759B3"/>
    <w:rsid w:val="00D90138"/>
    <w:rsid w:val="00D97076"/>
    <w:rsid w:val="00DC6544"/>
    <w:rsid w:val="00E3587C"/>
    <w:rsid w:val="00E73F76"/>
    <w:rsid w:val="00EF1360"/>
    <w:rsid w:val="00EF3220"/>
    <w:rsid w:val="00F33585"/>
    <w:rsid w:val="00FB6CD8"/>
    <w:rsid w:val="00FD2EF7"/>
    <w:rsid w:val="00FD7E3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D73E92D"/>
  <w15:docId w15:val="{18E427EA-6E9D-4E6D-8954-9570ADDBA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6</Pages>
  <Words>2250</Words>
  <Characters>12378</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E/C.12/70/1</vt:lpstr>
    </vt:vector>
  </TitlesOfParts>
  <Company/>
  <LinksUpToDate>false</LinksUpToDate>
  <CharactersWithSpaces>14599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E/C.12/70/1</dc:title>
  <dc:subject/>
  <dc:creator>Marcel GONZALEZ-PEREZ</dc:creator>
  <cp:keywords/>
  <cp:lastModifiedBy>Maria DE-LA-PLAZA</cp:lastModifiedBy>
  <cp:revision>3</cp:revision>
  <cp:lastPrinted>2021-09-07T09:05:00Z</cp:lastPrinted>
  <dcterms:created xsi:type="dcterms:W3CDTF">2021-09-07T09:05:00Z</dcterms:created>
  <dcterms:modified xsi:type="dcterms:W3CDTF">2021-09-07T09:06:00Z</dcterms:modified>
</cp:coreProperties>
</file>