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r>
                    <w:rPr>
                      <w:lang w:val="en-US"/>
                    </w:rPr>
                    <w:t>GE.04-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41496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170504   170504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24449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CERD</w:t>
            </w:r>
            <w:proofErr w:type="spellEnd"/>
            <w:r>
              <w:rPr>
                <w:sz w:val="22"/>
                <w:lang w:val="en-US"/>
              </w:rPr>
              <w:t>/C/64/CO/7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</w:rPr>
              <w:t xml:space="preserve">17 </w:t>
            </w:r>
            <w:r>
              <w:rPr>
                <w:sz w:val="22"/>
                <w:lang w:val="en-US"/>
              </w:rPr>
              <w:t>May</w:t>
            </w:r>
            <w:r>
              <w:rPr>
                <w:sz w:val="22"/>
              </w:rPr>
              <w:t xml:space="preserve"> 2004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r>
        <w:t>КОМИТЕТ ПО ЛИКВИДАЦИИ РАСОВОЙ</w:t>
      </w:r>
    </w:p>
    <w:p w:rsidR="00000000" w:rsidRDefault="00000000">
      <w:r>
        <w:t>ДИСКРИМИНАЦИИ</w:t>
      </w:r>
    </w:p>
    <w:p w:rsidR="00000000" w:rsidRDefault="00000000">
      <w:r>
        <w:t>Шестьдесят четвертая сессия</w:t>
      </w:r>
    </w:p>
    <w:p w:rsidR="00000000" w:rsidRDefault="00000000">
      <w:r>
        <w:t>23 февраля - 12 марта 2004 года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РАССМОТРЕНИЕ ДОКЛАДОВ, ПРЕДСТАВЛЕННЫХ ГОСУДАРСТВАМИ-УЧАСТНИКАМИ В СООТВЕТСТВИИ СО СТАТЬЕЙ 9 КОНВЕНЦИИ</w:t>
      </w:r>
    </w:p>
    <w:p w:rsidR="00000000" w:rsidRDefault="00000000">
      <w:pPr>
        <w:jc w:val="center"/>
      </w:pP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Заключительные замечания Комитета по ликвидации расовой дискриминации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Нидерланды:</w:t>
      </w:r>
    </w:p>
    <w:p w:rsidR="00000000" w:rsidRDefault="00000000">
      <w:pPr>
        <w:jc w:val="center"/>
        <w:rPr>
          <w:b/>
          <w:bCs/>
          <w:u w:val="single"/>
        </w:rPr>
      </w:pPr>
      <w:r>
        <w:rPr>
          <w:b/>
          <w:bCs/>
        </w:rPr>
        <w:t>европейская часть Королевства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1.</w:t>
      </w:r>
      <w:r>
        <w:tab/>
        <w:t>Комитет рассмотрел пятнадцатый и шестнадцатый периодические доклады Нидерландов, представленные в едином документе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/452/</w:t>
      </w:r>
      <w:r>
        <w:rPr>
          <w:lang w:val="en-US"/>
        </w:rPr>
        <w:t>Add</w:t>
      </w:r>
      <w:r>
        <w:t>.3), на своих 1634</w:t>
      </w:r>
      <w:r>
        <w:noBreakHyphen/>
        <w:t>м и 1635-м заседаниях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.1634 и 1635).  На своем 1641-м заседании, состоявшемся 12 марта 2004 года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.1641), он принял следующие заключительные замечания.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</w:pPr>
    </w:p>
    <w:p w:rsidR="00000000" w:rsidRDefault="00000000">
      <w:r>
        <w:t>2.</w:t>
      </w:r>
      <w:r>
        <w:tab/>
        <w:t>Комитет приветствует доклады, представленные государством-участником, а также дополнительную письменную и устную информацию, изложенную делегацией.  Комитет с удовлетворением отмечает присутствие весьма многочисленной делегации и положительно оценивает ее обстоятельные ответы на поставленные вопросы.</w:t>
      </w:r>
    </w:p>
    <w:p w:rsidR="00000000" w:rsidRDefault="00000000"/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keepNext/>
        <w:jc w:val="center"/>
      </w:pPr>
    </w:p>
    <w:p w:rsidR="00000000" w:rsidRDefault="00000000">
      <w:pPr>
        <w:keepNext/>
      </w:pPr>
      <w:r>
        <w:t>3.</w:t>
      </w:r>
      <w:r>
        <w:tab/>
        <w:t>Комитет положительно оценивает тот факт, что подробный доклад государства-участника соответствует руководящим принципам представления докладов и что в нем учтены беспокойство и рекомендации, высказанные Комитетом после рассмотрения предшествующего доклада.</w:t>
      </w:r>
    </w:p>
    <w:p w:rsidR="00000000" w:rsidRDefault="00000000"/>
    <w:p w:rsidR="00000000" w:rsidRDefault="00000000">
      <w:r>
        <w:t>4.</w:t>
      </w:r>
      <w:r>
        <w:tab/>
        <w:t xml:space="preserve">Комитет с удовлетворением отмечает недавнее принятие Национального плана действий по борьбе с расизмом, в котором нашли отражение вопросы, касающиеся условий жизни, повышения уровня информированности и равного обращения на рынке труда, как то предусмотрено в Дурбанской декларации и Программе действий.  </w:t>
      </w:r>
    </w:p>
    <w:p w:rsidR="00000000" w:rsidRDefault="00000000"/>
    <w:p w:rsidR="00000000" w:rsidRDefault="00000000">
      <w:r>
        <w:t>5.</w:t>
      </w:r>
      <w:r>
        <w:tab/>
        <w:t xml:space="preserve">Комитет положительно отмечает прогресс, достигнутый в деле полного осуществления статьи 4 Конвенции благодаря принятию новых поправок к Уголовному кодексу, ужесточающих наказания за укоренившиеся формы систематической расовой дискриминации.  </w:t>
      </w:r>
    </w:p>
    <w:p w:rsidR="00000000" w:rsidRDefault="00000000"/>
    <w:p w:rsidR="00000000" w:rsidRDefault="00000000">
      <w:r>
        <w:t>6.</w:t>
      </w:r>
      <w:r>
        <w:tab/>
        <w:t xml:space="preserve">Комитет приветствует принятие закона от 10 февраля 2004 года, предусматривающего осуществление принципа равного обращения с физическими лицами независимо от их расового или этнического происхождения и устанавливающего общие рамки для равного обращения в области труда и занятости.  </w:t>
      </w:r>
    </w:p>
    <w:p w:rsidR="00000000" w:rsidRDefault="00000000"/>
    <w:p w:rsidR="00000000" w:rsidRDefault="00000000">
      <w:r>
        <w:t>7.</w:t>
      </w:r>
      <w:r>
        <w:tab/>
        <w:t xml:space="preserve">Комитет высоко оценивает тот факт, что иностранцы, легально проживающие в Нидерландах в течение пяти лет, имеют право голосовать и быть избранным в местные органы власти.  </w:t>
      </w:r>
    </w:p>
    <w:p w:rsidR="00000000" w:rsidRDefault="00000000"/>
    <w:p w:rsidR="00000000" w:rsidRDefault="00000000">
      <w:r>
        <w:t>8.</w:t>
      </w:r>
      <w:r>
        <w:tab/>
        <w:t>Комитет с удовлетворением также отмечает создание в 2001 году Комитета по вопросам трудоустройства женщин из числа этнических меньшинств, который призван поощрять участие женщин из числа этнических меньшинств в жизни общества и на рынке труда.</w:t>
      </w:r>
    </w:p>
    <w:p w:rsidR="00000000" w:rsidRDefault="00000000"/>
    <w:p w:rsidR="00000000" w:rsidRDefault="00000000">
      <w:r>
        <w:t>9.</w:t>
      </w:r>
      <w:r>
        <w:tab/>
        <w:t>Комитет приветствует ратификацию государством-участником поправок к пункту 6 статьи 8 Конвенции.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Вопросы, вызывающие беспокойство, и рекомендации</w:t>
      </w:r>
    </w:p>
    <w:p w:rsidR="00000000" w:rsidRDefault="00000000">
      <w:pPr>
        <w:jc w:val="center"/>
      </w:pPr>
    </w:p>
    <w:p w:rsidR="00000000" w:rsidRDefault="00000000">
      <w:r>
        <w:t>10.</w:t>
      </w:r>
      <w:r>
        <w:tab/>
        <w:t xml:space="preserve">Комитет обеспокоен тем, что в государстве-участнике наблюдаются связанные с расизмом и ксенофобией инциденты, особенно на почве антисемитизма и "исламофобии", а также отмечаются проявления дискриминационного отношения к этническим меньшинствам. 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Комитет призывает государство-участник продолжать отслеживать все тенденции, которые могут поощрять проявления расизма и ксенофобии, а также бороться с негативными последствиями таких тенденций.  Комитет также рекомендует государству-участнику продолжать повышать уровень информированности населения о культурном многообразии на всех уровнях образования, уделяя особое внимание уважению культурных прав меньшинств, и принимать эффективные меры, способствующие интеграции групп меньшинств в голландское общество.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11.</w:t>
      </w:r>
      <w:r>
        <w:tab/>
        <w:t xml:space="preserve">С удовлетворением отмечая усилия государства-участника, направленные на борьбу с пропагандой расизма и с распространением расистских и ксенофобных материалов в Интернете, в частности предстоящую ратификацию Конвенции Совета Европы о киберпреступности и Дополнительного протокола к ней, касающегося введения уголовной ответственности за распространение через компьютерную сеть информации об актах расистского и ксенофобного характера, Комитет, тем не менее, обеспокоен резким ростом числа жалоб, получаемых Голландским информационным центром по проблемам дискриминации в Интернете.  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tab/>
      </w:r>
      <w:r>
        <w:rPr>
          <w:b/>
          <w:bCs/>
        </w:rPr>
        <w:t xml:space="preserve">Комитет призывает государство-участник продолжать усилия по борьбе с этой современной формой расовой дискриминации и предлагает ему представить Комитету информацию о принимаемых в этой связи мерах.  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12.</w:t>
      </w:r>
      <w:r>
        <w:tab/>
        <w:t>Комитет сожалеет о том, что в докладе вообще не упоминается статья 3 Конвенции в связи с расовой сегрегацией, и по</w:t>
      </w:r>
      <w:r>
        <w:noBreakHyphen/>
        <w:t xml:space="preserve">прежнему выражает беспокойство по поводу школьной сегрегации, существующей де-факто в некоторых частях страны.  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tab/>
      </w:r>
      <w:r>
        <w:rPr>
          <w:b/>
          <w:bCs/>
        </w:rPr>
        <w:t>В свете своей Общей рекомендации ХIХ о предупреждении, запрещении и искоренении расовой сегрегации и апартеида Комитет напоминает, что расовая сегрегация может также возникнуть без какой-либо инициативы или прямого участия со стороны государственных органов, и призывает государство-участник продолжать контролировать все тенденции, которые могут привести к расовой или этнической сегрегации, и принять меры для сведения к минимуму вытекающих негативных последствий.  Кроме того, Комитет предлагает государству-участнику включить в его следующий периодический доклад информацию о всех мерах, принятых для решения этой проблемы.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13.</w:t>
      </w:r>
      <w:r>
        <w:tab/>
        <w:t>Отмечая, что Закон о содействии трудоустройству меньшинств (</w:t>
      </w:r>
      <w:r>
        <w:rPr>
          <w:lang w:val="en-US"/>
        </w:rPr>
        <w:t>Wet Samen</w:t>
      </w:r>
      <w:r>
        <w:t>) прекратил свое действие 31 декабря 2003 года, Комитет и выражает беспокойство в связи с возможными негативными последствиями этого прекращения, поскольку данный закон был единственным законодательным актом, в котором были закреплены права этнических меньшинств на рынке труда и который обязывал работодателей вести учет работающих на них представителей этнических меньшинств.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tab/>
      </w:r>
      <w:r>
        <w:rPr>
          <w:b/>
          <w:bCs/>
        </w:rPr>
        <w:t>Комитет рекомендует государству-участнику принять адекватные политические меры для обеспечения надлежащего представительства групп этнических меньшинств на рынке труда.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14.</w:t>
      </w:r>
      <w:r>
        <w:tab/>
        <w:t>Комитет принимает к сведению Закон об иностранцах 2000 года, который вступил в силу 1 апреля 2001 года, и приветствует тот факт, что просители убежища могут получить вид на жительство даже после отклонения судом их апелляции при условии, что они в состоянии представить объективные доказательства невозможности возвращения в свою страну.  Вместе с тем Комитет полагает, что следует как можно точнее установить критерии, которые определяют любые решения властей в этой связи, с учетом всех аспектов каждого отдельного случая.  Комитет также обеспокоен теми рисками, которые могут возникнуть вследствие намерения правительства выслать многих лиц, которым было отказано в убежище, особенно в плане уважения их прав человека и единства их семей.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tab/>
      </w:r>
      <w:r>
        <w:rPr>
          <w:b/>
          <w:bCs/>
        </w:rPr>
        <w:t xml:space="preserve">Комитет просит государство-участник обеспечить полное соответствие его процедур предоставления убежища международным стандартам и при осуществлении возвращения просителей убежища в их страны соблюдать принцип отказа от высылки, если существует серьезные основания полагать, что там может возникнуть угроза для их жизни или физической неприкосновенности, а также соблюдать принципы единства семей и надлежащего обращения с несовершеннолетними. 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15.</w:t>
      </w:r>
      <w:r>
        <w:tab/>
        <w:t>С удовлетворением принимая к сведению информацию о том, что за последние годы возросло число полицейских, принадлежащих к этническим меньшинствам, Комитет, тем не менее, по-прежнему обеспокоен частыми случаями увольнения этих лиц.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tab/>
      </w:r>
      <w:r>
        <w:rPr>
          <w:b/>
          <w:bCs/>
        </w:rPr>
        <w:t>Комитет призывает государство-участник продолжать поощрять эффективное осуществление мер, направленных на обеспечение того, чтобы этнический состав полиции надлежащим образом отражал этническую структуру голландского общества, и предлагает государству-участнику включить в его следующий доклад статистическую информацию на этот счет.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16.</w:t>
      </w:r>
      <w:r>
        <w:tab/>
        <w:t>Комитет предлагает государству-участнику рассмотреть вопрос о присоединении к Международной конвенции о защите прав всех трудящихся-мигрантов и членов их семей.</w:t>
      </w:r>
    </w:p>
    <w:p w:rsidR="00000000" w:rsidRDefault="00000000"/>
    <w:p w:rsidR="00000000" w:rsidRDefault="00000000">
      <w:r>
        <w:t>17.</w:t>
      </w:r>
      <w:r>
        <w:tab/>
        <w:t>Комитет призывает государство-участник при подготовке следующего периодического доклада продолжить консультации с организациями гражданского общества, которые занимаются вопросами борьбы с расовой дискриминацией.</w:t>
      </w:r>
    </w:p>
    <w:p w:rsidR="00000000" w:rsidRDefault="00000000"/>
    <w:p w:rsidR="00000000" w:rsidRDefault="00000000">
      <w:r>
        <w:t>18.</w:t>
      </w:r>
      <w:r>
        <w:tab/>
        <w:t xml:space="preserve">Комитет рекомендует государству-участнику широко распространять его доклады среди населения с момента их представления и аналогичным образом распространять замечания Комитета по этим докладам.  </w:t>
      </w:r>
    </w:p>
    <w:p w:rsidR="00000000" w:rsidRDefault="00000000"/>
    <w:p w:rsidR="00000000" w:rsidRDefault="00000000">
      <w:r>
        <w:t>19.</w:t>
      </w:r>
      <w:r>
        <w:tab/>
        <w:t>Комитет рекомендует государству-участнику представить к 9 января 2007 года его семнадцатый и восемнадцатый периодические доклады и ответить в них на все вопросы, затронутые в настоящих заключительных замечаниях.</w:t>
      </w:r>
    </w:p>
    <w:p w:rsidR="00000000" w:rsidRDefault="00000000"/>
    <w:p w:rsidR="00000000" w:rsidRDefault="00000000">
      <w:pPr>
        <w:jc w:val="center"/>
      </w:pPr>
      <w:r>
        <w:t>-----</w:t>
      </w:r>
    </w:p>
    <w:p w:rsidR="00000000" w:rsidRDefault="00000000">
      <w:pPr>
        <w:tabs>
          <w:tab w:val="left" w:pos="0"/>
        </w:tabs>
        <w:rPr>
          <w:lang w:val="en-US"/>
        </w:rPr>
      </w:pPr>
    </w:p>
    <w:p w:rsidR="00000000" w:rsidRDefault="00000000">
      <w:pPr>
        <w:tabs>
          <w:tab w:val="left" w:pos="0"/>
        </w:tabs>
        <w:rPr>
          <w:lang w:val="en-US"/>
        </w:rPr>
      </w:pPr>
    </w:p>
    <w:sectPr w:rsidR="00000000">
      <w:headerReference w:type="even" r:id="rId9"/>
      <w:headerReference w:type="default" r:id="rId10"/>
      <w:footerReference w:type="even" r:id="rId11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CERD/C/64/CO/7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804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CERD/C/64/CO/7</w:t>
    </w:r>
  </w:p>
  <w:p w:rsidR="00000000" w:rsidRDefault="00000000">
    <w:pPr>
      <w:pStyle w:val="Header"/>
      <w:tabs>
        <w:tab w:val="left" w:pos="6804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804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1254</Words>
  <Characters>7148</Characters>
  <Application>Microsoft Office Word</Application>
  <DocSecurity>4</DocSecurity>
  <Lines>59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0441496</vt:lpstr>
    </vt:vector>
  </TitlesOfParts>
  <Company> </Company>
  <LinksUpToDate>false</LinksUpToDate>
  <CharactersWithSpaces>8778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0441496</dc:title>
  <dc:subject/>
  <dc:creator>Chouvalova</dc:creator>
  <cp:keywords/>
  <dc:description/>
  <cp:lastModifiedBy>Chouvalova</cp:lastModifiedBy>
  <cp:revision>3</cp:revision>
  <cp:lastPrinted>2004-05-17T13:58:00Z</cp:lastPrinted>
  <dcterms:created xsi:type="dcterms:W3CDTF">2004-05-17T13:57:00Z</dcterms:created>
  <dcterms:modified xsi:type="dcterms:W3CDTF">2004-05-17T13:58:00Z</dcterms:modified>
</cp:coreProperties>
</file>