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70F78B8" w14:textId="77777777" w:rsidTr="00CA1AEA">
        <w:trPr>
          <w:cantSplit/>
          <w:trHeight w:hRule="exact" w:val="851"/>
        </w:trPr>
        <w:tc>
          <w:tcPr>
            <w:tcW w:w="1276" w:type="dxa"/>
            <w:tcBorders>
              <w:bottom w:val="single" w:sz="4" w:space="0" w:color="auto"/>
            </w:tcBorders>
            <w:vAlign w:val="bottom"/>
          </w:tcPr>
          <w:p w14:paraId="1ECA1510" w14:textId="77777777" w:rsidR="00165C15" w:rsidRDefault="00165C15" w:rsidP="00CA1AEA">
            <w:pPr>
              <w:spacing w:after="80"/>
            </w:pPr>
          </w:p>
        </w:tc>
        <w:tc>
          <w:tcPr>
            <w:tcW w:w="2268" w:type="dxa"/>
            <w:tcBorders>
              <w:bottom w:val="single" w:sz="4" w:space="0" w:color="auto"/>
            </w:tcBorders>
            <w:vAlign w:val="bottom"/>
          </w:tcPr>
          <w:p w14:paraId="4996D06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9C57467" w14:textId="77777777" w:rsidR="00165C15" w:rsidRPr="00D47EEA" w:rsidRDefault="009670D6" w:rsidP="009670D6">
            <w:pPr>
              <w:suppressAutoHyphens w:val="0"/>
              <w:spacing w:after="20"/>
              <w:jc w:val="right"/>
            </w:pPr>
            <w:r w:rsidRPr="009670D6">
              <w:rPr>
                <w:sz w:val="40"/>
              </w:rPr>
              <w:t>CCPR</w:t>
            </w:r>
            <w:r>
              <w:t>/C/136/1</w:t>
            </w:r>
          </w:p>
        </w:tc>
      </w:tr>
      <w:tr w:rsidR="00165C15" w14:paraId="2049DB0F" w14:textId="77777777" w:rsidTr="00CA1AEA">
        <w:trPr>
          <w:cantSplit/>
          <w:trHeight w:hRule="exact" w:val="2835"/>
        </w:trPr>
        <w:tc>
          <w:tcPr>
            <w:tcW w:w="1276" w:type="dxa"/>
            <w:tcBorders>
              <w:top w:val="single" w:sz="4" w:space="0" w:color="auto"/>
              <w:bottom w:val="single" w:sz="12" w:space="0" w:color="auto"/>
            </w:tcBorders>
          </w:tcPr>
          <w:p w14:paraId="57971ADC" w14:textId="77777777" w:rsidR="00165C15" w:rsidRDefault="00165C15" w:rsidP="00CA1AEA">
            <w:pPr>
              <w:spacing w:before="120"/>
            </w:pPr>
            <w:r>
              <w:rPr>
                <w:noProof/>
                <w:lang w:val="fr-CH" w:eastAsia="fr-CH"/>
              </w:rPr>
              <w:drawing>
                <wp:inline distT="0" distB="0" distL="0" distR="0" wp14:anchorId="4940534C" wp14:editId="43C860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EE58F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4D7DCEB" w14:textId="77777777" w:rsidR="00165C15" w:rsidRDefault="009670D6" w:rsidP="009670D6">
            <w:pPr>
              <w:suppressAutoHyphens w:val="0"/>
              <w:spacing w:before="240"/>
            </w:pPr>
            <w:r>
              <w:t>Distr.: General</w:t>
            </w:r>
          </w:p>
          <w:p w14:paraId="6842C709" w14:textId="3D11954F" w:rsidR="009670D6" w:rsidRDefault="009670D6" w:rsidP="009670D6">
            <w:pPr>
              <w:suppressAutoHyphens w:val="0"/>
            </w:pPr>
            <w:r>
              <w:t>2</w:t>
            </w:r>
            <w:r w:rsidR="004E3192">
              <w:t>0</w:t>
            </w:r>
            <w:r>
              <w:t xml:space="preserve"> September 2022</w:t>
            </w:r>
          </w:p>
          <w:p w14:paraId="64DA8FCA" w14:textId="77777777" w:rsidR="009670D6" w:rsidRDefault="009670D6" w:rsidP="009670D6">
            <w:pPr>
              <w:suppressAutoHyphens w:val="0"/>
            </w:pPr>
          </w:p>
          <w:p w14:paraId="706542E8" w14:textId="77777777" w:rsidR="009670D6" w:rsidRDefault="009670D6" w:rsidP="009670D6">
            <w:pPr>
              <w:suppressAutoHyphens w:val="0"/>
            </w:pPr>
            <w:r>
              <w:t>Original: English</w:t>
            </w:r>
          </w:p>
          <w:p w14:paraId="2FCB2B53" w14:textId="77C4A36E" w:rsidR="00995203" w:rsidRDefault="00995203" w:rsidP="009670D6">
            <w:pPr>
              <w:suppressAutoHyphens w:val="0"/>
            </w:pPr>
            <w:r>
              <w:t>English, French and Spanish only</w:t>
            </w:r>
          </w:p>
        </w:tc>
      </w:tr>
    </w:tbl>
    <w:p w14:paraId="590F72BB" w14:textId="77777777" w:rsidR="009670D6" w:rsidRPr="002D6177" w:rsidRDefault="009670D6" w:rsidP="009670D6">
      <w:pPr>
        <w:spacing w:before="120"/>
        <w:rPr>
          <w:rFonts w:eastAsiaTheme="minorEastAsia"/>
          <w:b/>
          <w:bCs/>
          <w:color w:val="000000" w:themeColor="text1"/>
          <w:sz w:val="24"/>
        </w:rPr>
      </w:pPr>
      <w:r w:rsidRPr="002D6177">
        <w:rPr>
          <w:rFonts w:eastAsiaTheme="minorEastAsia"/>
          <w:b/>
          <w:bCs/>
          <w:color w:val="000000" w:themeColor="text1"/>
          <w:sz w:val="24"/>
        </w:rPr>
        <w:t>Human Rights Committee</w:t>
      </w:r>
    </w:p>
    <w:p w14:paraId="40B16798" w14:textId="77777777" w:rsidR="009670D6" w:rsidRPr="002D6177" w:rsidRDefault="009670D6" w:rsidP="009670D6">
      <w:pPr>
        <w:rPr>
          <w:rFonts w:eastAsiaTheme="minorEastAsia"/>
          <w:b/>
          <w:bCs/>
          <w:color w:val="000000" w:themeColor="text1"/>
        </w:rPr>
      </w:pPr>
      <w:r w:rsidRPr="002D6177">
        <w:rPr>
          <w:rFonts w:eastAsiaTheme="minorEastAsia"/>
          <w:b/>
          <w:bCs/>
          <w:color w:val="000000" w:themeColor="text1"/>
        </w:rPr>
        <w:t>13</w:t>
      </w:r>
      <w:r>
        <w:rPr>
          <w:rFonts w:eastAsiaTheme="minorEastAsia"/>
          <w:b/>
          <w:bCs/>
          <w:color w:val="000000" w:themeColor="text1"/>
        </w:rPr>
        <w:t>6</w:t>
      </w:r>
      <w:r w:rsidRPr="002D6177">
        <w:rPr>
          <w:rFonts w:eastAsiaTheme="minorEastAsia"/>
          <w:b/>
          <w:bCs/>
          <w:color w:val="000000" w:themeColor="text1"/>
        </w:rPr>
        <w:t>th session</w:t>
      </w:r>
    </w:p>
    <w:p w14:paraId="70E00F21" w14:textId="77777777" w:rsidR="009670D6" w:rsidRPr="00E35DCE" w:rsidRDefault="009670D6" w:rsidP="009670D6">
      <w:pPr>
        <w:rPr>
          <w:rFonts w:eastAsiaTheme="minorEastAsia"/>
          <w:color w:val="000000" w:themeColor="text1"/>
        </w:rPr>
      </w:pPr>
      <w:bookmarkStart w:id="0" w:name="_Hlk43814704"/>
      <w:r>
        <w:rPr>
          <w:rFonts w:eastAsiaTheme="minorEastAsia"/>
          <w:color w:val="000000" w:themeColor="text1"/>
        </w:rPr>
        <w:t>10 October</w:t>
      </w:r>
      <w:r w:rsidRPr="00E35DCE">
        <w:rPr>
          <w:rFonts w:eastAsiaTheme="minorEastAsia"/>
          <w:color w:val="000000" w:themeColor="text1"/>
        </w:rPr>
        <w:t>–</w:t>
      </w:r>
      <w:r>
        <w:rPr>
          <w:rFonts w:eastAsiaTheme="minorEastAsia"/>
          <w:color w:val="000000" w:themeColor="text1"/>
        </w:rPr>
        <w:t>4 November</w:t>
      </w:r>
      <w:r w:rsidRPr="00E35DCE">
        <w:rPr>
          <w:rFonts w:eastAsiaTheme="minorEastAsia"/>
          <w:color w:val="000000" w:themeColor="text1"/>
        </w:rPr>
        <w:t xml:space="preserve"> 2022</w:t>
      </w:r>
    </w:p>
    <w:bookmarkEnd w:id="0"/>
    <w:p w14:paraId="5EB147D1" w14:textId="77777777" w:rsidR="009670D6" w:rsidRPr="00E35DCE" w:rsidRDefault="009670D6" w:rsidP="009670D6">
      <w:pPr>
        <w:rPr>
          <w:rFonts w:eastAsiaTheme="minorEastAsia"/>
          <w:color w:val="000000" w:themeColor="text1"/>
        </w:rPr>
      </w:pPr>
      <w:r>
        <w:rPr>
          <w:rFonts w:eastAsiaTheme="minorEastAsia"/>
          <w:color w:val="000000" w:themeColor="text1"/>
        </w:rPr>
        <w:t>I</w:t>
      </w:r>
      <w:r w:rsidRPr="00E35DCE">
        <w:rPr>
          <w:rFonts w:eastAsiaTheme="minorEastAsia"/>
          <w:color w:val="000000" w:themeColor="text1"/>
        </w:rPr>
        <w:t xml:space="preserve">tem 1 </w:t>
      </w:r>
      <w:r>
        <w:rPr>
          <w:rFonts w:eastAsiaTheme="minorEastAsia"/>
          <w:color w:val="000000" w:themeColor="text1"/>
        </w:rPr>
        <w:t>of the provisional agenda</w:t>
      </w:r>
    </w:p>
    <w:p w14:paraId="521D0D3E" w14:textId="77777777" w:rsidR="009670D6" w:rsidRPr="002D6177" w:rsidRDefault="009670D6" w:rsidP="009670D6">
      <w:pPr>
        <w:rPr>
          <w:rFonts w:eastAsiaTheme="minorEastAsia"/>
          <w:b/>
          <w:bCs/>
          <w:color w:val="000000" w:themeColor="text1"/>
        </w:rPr>
      </w:pPr>
      <w:r w:rsidRPr="002D6177">
        <w:rPr>
          <w:rFonts w:eastAsiaTheme="minorEastAsia"/>
          <w:b/>
          <w:bCs/>
          <w:color w:val="000000" w:themeColor="text1"/>
        </w:rPr>
        <w:t>Adoption of the agenda</w:t>
      </w:r>
    </w:p>
    <w:p w14:paraId="3F91E814" w14:textId="77777777" w:rsidR="009670D6" w:rsidRPr="00E35DCE" w:rsidRDefault="009670D6" w:rsidP="009670D6">
      <w:pPr>
        <w:pStyle w:val="HChG"/>
        <w:rPr>
          <w:rFonts w:eastAsiaTheme="minorEastAsia"/>
        </w:rPr>
      </w:pPr>
      <w:r w:rsidRPr="00E35DCE">
        <w:rPr>
          <w:rFonts w:eastAsiaTheme="minorEastAsia"/>
        </w:rPr>
        <w:tab/>
      </w:r>
      <w:r w:rsidRPr="00E35DCE">
        <w:rPr>
          <w:rFonts w:eastAsiaTheme="minorEastAsia"/>
        </w:rPr>
        <w:tab/>
        <w:t>Annotated provisional agenda</w:t>
      </w:r>
      <w:r w:rsidRPr="002D6177">
        <w:rPr>
          <w:rFonts w:eastAsiaTheme="minorEastAsia"/>
          <w:b w:val="0"/>
          <w:bCs/>
          <w:sz w:val="20"/>
          <w:szCs w:val="14"/>
        </w:rPr>
        <w:footnoteReference w:customMarkFollows="1" w:id="1"/>
        <w:t>*</w:t>
      </w:r>
    </w:p>
    <w:p w14:paraId="5B8117F6" w14:textId="77777777" w:rsidR="009670D6" w:rsidRPr="00E35DCE" w:rsidRDefault="009670D6" w:rsidP="009670D6">
      <w:pPr>
        <w:pStyle w:val="H1G"/>
      </w:pPr>
      <w:r w:rsidRPr="00E35DCE">
        <w:rPr>
          <w:rFonts w:eastAsiaTheme="minorEastAsia"/>
        </w:rPr>
        <w:tab/>
      </w:r>
      <w:r w:rsidRPr="00E35DCE">
        <w:rPr>
          <w:rFonts w:eastAsiaTheme="minorEastAsia"/>
        </w:rPr>
        <w:tab/>
        <w:t>Provisional agenda</w:t>
      </w:r>
    </w:p>
    <w:p w14:paraId="02812A43" w14:textId="77777777" w:rsidR="009670D6" w:rsidRPr="00E35DCE" w:rsidRDefault="009670D6" w:rsidP="004148B8">
      <w:pPr>
        <w:pStyle w:val="SingleTxtG"/>
        <w:ind w:left="1701" w:hanging="567"/>
        <w:jc w:val="left"/>
      </w:pPr>
      <w:r w:rsidRPr="00E35DCE">
        <w:t>1.</w:t>
      </w:r>
      <w:r w:rsidRPr="00E35DCE">
        <w:tab/>
        <w:t>Adoption of the agenda.</w:t>
      </w:r>
    </w:p>
    <w:p w14:paraId="303F036A" w14:textId="77777777" w:rsidR="009670D6" w:rsidRPr="00E35DCE" w:rsidRDefault="009670D6" w:rsidP="004148B8">
      <w:pPr>
        <w:pStyle w:val="SingleTxtG"/>
        <w:ind w:left="1701" w:hanging="567"/>
        <w:jc w:val="left"/>
      </w:pPr>
      <w:r w:rsidRPr="00E35DCE">
        <w:t>2.</w:t>
      </w:r>
      <w:r w:rsidRPr="00E35DCE">
        <w:tab/>
        <w:t>Organizational and other matters, including the adoption of the report of the working group on individual communications.</w:t>
      </w:r>
    </w:p>
    <w:p w14:paraId="7C72C064" w14:textId="77777777" w:rsidR="009670D6" w:rsidRPr="00E35DCE" w:rsidRDefault="009670D6" w:rsidP="004148B8">
      <w:pPr>
        <w:pStyle w:val="SingleTxtG"/>
        <w:ind w:left="1701" w:hanging="567"/>
        <w:jc w:val="left"/>
      </w:pPr>
      <w:r w:rsidRPr="00E35DCE">
        <w:t>3.</w:t>
      </w:r>
      <w:r w:rsidRPr="00E35DCE">
        <w:tab/>
        <w:t>Meeting with representatives of United Nations bodies, specialized agencies, national human rights institutions and non-governmental organizations.</w:t>
      </w:r>
    </w:p>
    <w:p w14:paraId="594BA6BA" w14:textId="77777777" w:rsidR="009670D6" w:rsidRPr="00E35DCE" w:rsidRDefault="009670D6" w:rsidP="004148B8">
      <w:pPr>
        <w:pStyle w:val="SingleTxtG"/>
        <w:ind w:left="1701" w:hanging="567"/>
        <w:jc w:val="left"/>
      </w:pPr>
      <w:r w:rsidRPr="00E35DCE">
        <w:t>4.</w:t>
      </w:r>
      <w:r w:rsidRPr="00E35DCE">
        <w:tab/>
        <w:t>Consideration of reports submitted by States parties under article 40 of the Covenant.</w:t>
      </w:r>
    </w:p>
    <w:p w14:paraId="464804B6" w14:textId="77777777" w:rsidR="009670D6" w:rsidRDefault="009670D6" w:rsidP="004148B8">
      <w:pPr>
        <w:pStyle w:val="SingleTxtG"/>
        <w:ind w:left="1701" w:hanging="567"/>
        <w:jc w:val="left"/>
      </w:pPr>
      <w:r w:rsidRPr="00E35DCE">
        <w:t>5.</w:t>
      </w:r>
      <w:r w:rsidRPr="00E35DCE">
        <w:tab/>
        <w:t>Follow-up to concluding observations on State party reports.</w:t>
      </w:r>
    </w:p>
    <w:p w14:paraId="53E99D79" w14:textId="77777777" w:rsidR="009670D6" w:rsidRPr="00E35DCE" w:rsidRDefault="009670D6" w:rsidP="004148B8">
      <w:pPr>
        <w:pStyle w:val="SingleTxtG"/>
        <w:ind w:left="1701" w:hanging="567"/>
        <w:jc w:val="left"/>
      </w:pPr>
      <w:r>
        <w:t>6.</w:t>
      </w:r>
      <w:r>
        <w:tab/>
        <w:t>Follow-up to Views under the Optional Protocol to the Covenant.</w:t>
      </w:r>
    </w:p>
    <w:p w14:paraId="444AFF40" w14:textId="77777777" w:rsidR="009670D6" w:rsidRPr="00E35DCE" w:rsidRDefault="009670D6" w:rsidP="004148B8">
      <w:pPr>
        <w:pStyle w:val="SingleTxtG"/>
        <w:ind w:left="1701" w:hanging="567"/>
        <w:jc w:val="left"/>
      </w:pPr>
      <w:r>
        <w:t>7</w:t>
      </w:r>
      <w:r w:rsidRPr="00E35DCE">
        <w:t>.</w:t>
      </w:r>
      <w:r w:rsidRPr="00E35DCE">
        <w:tab/>
        <w:t>Consideration of communications under the first Optional Protocol to the Covenant.</w:t>
      </w:r>
    </w:p>
    <w:p w14:paraId="0C2F215B" w14:textId="77777777" w:rsidR="009670D6" w:rsidRPr="00E35DCE" w:rsidRDefault="009670D6" w:rsidP="009670D6">
      <w:pPr>
        <w:pStyle w:val="H1G"/>
        <w:rPr>
          <w:rFonts w:eastAsiaTheme="minorEastAsia"/>
        </w:rPr>
      </w:pPr>
      <w:r w:rsidRPr="00E35DCE">
        <w:rPr>
          <w:rFonts w:eastAsiaTheme="minorEastAsia"/>
        </w:rPr>
        <w:tab/>
      </w:r>
      <w:r w:rsidRPr="00E35DCE">
        <w:rPr>
          <w:rFonts w:eastAsiaTheme="minorEastAsia"/>
        </w:rPr>
        <w:tab/>
        <w:t>Annotations</w:t>
      </w:r>
    </w:p>
    <w:p w14:paraId="071F5124" w14:textId="77777777" w:rsidR="009670D6" w:rsidRPr="00E35DCE" w:rsidRDefault="009670D6" w:rsidP="009670D6">
      <w:pPr>
        <w:pStyle w:val="H23G"/>
        <w:rPr>
          <w:rFonts w:eastAsiaTheme="minorEastAsia"/>
        </w:rPr>
      </w:pPr>
      <w:r w:rsidRPr="00E35DCE">
        <w:rPr>
          <w:rFonts w:eastAsiaTheme="minorEastAsia"/>
        </w:rPr>
        <w:tab/>
        <w:t>1.</w:t>
      </w:r>
      <w:r w:rsidRPr="00E35DCE">
        <w:rPr>
          <w:rFonts w:eastAsiaTheme="minorEastAsia"/>
        </w:rPr>
        <w:tab/>
        <w:t>Adoption of the agenda</w:t>
      </w:r>
    </w:p>
    <w:p w14:paraId="57788494" w14:textId="22207CC0" w:rsidR="009670D6" w:rsidRPr="00E35DCE" w:rsidRDefault="009670D6" w:rsidP="009670D6">
      <w:pPr>
        <w:pStyle w:val="SingleTxtG"/>
      </w:pPr>
      <w:r w:rsidRPr="00E35DCE">
        <w:t>Under rule 8 of the Committee</w:t>
      </w:r>
      <w:r w:rsidR="003253F2">
        <w:t>’</w:t>
      </w:r>
      <w:r w:rsidRPr="00E35DCE">
        <w:t>s rules of procedure, the first item on the provisional agenda for any session shall be the adoption of the agenda, except for the election of officers when required under rule 16. Under this item, the Committee will adopt the agenda for the session.</w:t>
      </w:r>
    </w:p>
    <w:p w14:paraId="45830BF0" w14:textId="77777777" w:rsidR="009670D6" w:rsidRPr="00E35DCE" w:rsidRDefault="009670D6" w:rsidP="009670D6">
      <w:pPr>
        <w:pStyle w:val="SingleTxtG"/>
      </w:pPr>
      <w:r w:rsidRPr="00E35DCE">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4F6DDEC9" w14:textId="77777777" w:rsidR="009670D6" w:rsidRPr="00E35DCE" w:rsidRDefault="009670D6" w:rsidP="009670D6">
      <w:pPr>
        <w:pStyle w:val="H23G"/>
        <w:rPr>
          <w:rFonts w:eastAsiaTheme="minorEastAsia"/>
        </w:rPr>
      </w:pPr>
      <w:r w:rsidRPr="00E35DCE">
        <w:rPr>
          <w:rFonts w:eastAsiaTheme="minorEastAsia"/>
        </w:rPr>
        <w:tab/>
        <w:t>2.</w:t>
      </w:r>
      <w:r w:rsidRPr="00E35DCE">
        <w:rPr>
          <w:rFonts w:eastAsiaTheme="minorEastAsia"/>
        </w:rPr>
        <w:tab/>
        <w:t>Organizational and other matters, including the adoption of the report of the working group on individual communications</w:t>
      </w:r>
    </w:p>
    <w:p w14:paraId="4508B4BD" w14:textId="77777777" w:rsidR="009670D6" w:rsidRPr="00E35DCE" w:rsidRDefault="009670D6" w:rsidP="009670D6">
      <w:pPr>
        <w:pStyle w:val="SingleTxtG"/>
      </w:pPr>
      <w:bookmarkStart w:id="1" w:name="_Hlk43881586"/>
      <w:r w:rsidRPr="00E35DCE">
        <w:t>The 13</w:t>
      </w:r>
      <w:r>
        <w:t>6</w:t>
      </w:r>
      <w:r w:rsidRPr="00E35DCE">
        <w:t xml:space="preserve">th session of the Committee will be held from </w:t>
      </w:r>
      <w:r>
        <w:t xml:space="preserve">10 October </w:t>
      </w:r>
      <w:r w:rsidRPr="00E35DCE">
        <w:t xml:space="preserve">to </w:t>
      </w:r>
      <w:r>
        <w:t>4 November</w:t>
      </w:r>
      <w:r w:rsidRPr="00E35DCE">
        <w:t xml:space="preserve"> 2022. The first meeting will be convened on Monday, </w:t>
      </w:r>
      <w:r>
        <w:t>10 October</w:t>
      </w:r>
      <w:r w:rsidRPr="00E35DCE">
        <w:t>, at 10 a.m.</w:t>
      </w:r>
    </w:p>
    <w:bookmarkEnd w:id="1"/>
    <w:p w14:paraId="7A0A89D4" w14:textId="6BF61611" w:rsidR="009670D6" w:rsidRPr="00E35DCE" w:rsidRDefault="009670D6" w:rsidP="009670D6">
      <w:pPr>
        <w:pStyle w:val="SingleTxtG"/>
      </w:pPr>
      <w:r w:rsidRPr="00E35DCE">
        <w:t>Pursuant to rule 35 of the Committee</w:t>
      </w:r>
      <w:r w:rsidR="003253F2">
        <w:t>’</w:t>
      </w:r>
      <w:r w:rsidRPr="00E35DCE">
        <w:t xml:space="preserve">s rules of procedure, the meetings of the Committee will be held in public, unless the Committee decides </w:t>
      </w:r>
      <w:proofErr w:type="gramStart"/>
      <w:r w:rsidRPr="00E35DCE">
        <w:t>otherwise</w:t>
      </w:r>
      <w:proofErr w:type="gramEnd"/>
      <w:r w:rsidRPr="00E35DCE">
        <w:t xml:space="preserve"> or it is apparent from the </w:t>
      </w:r>
      <w:r w:rsidRPr="00E35DCE">
        <w:lastRenderedPageBreak/>
        <w:t>relevant provisions of the Covenant or the Optional Protocol that the meetings should be held in private.</w:t>
      </w:r>
    </w:p>
    <w:p w14:paraId="01567BB0" w14:textId="1A8B8229" w:rsidR="009670D6" w:rsidRPr="00E35DCE" w:rsidRDefault="009670D6" w:rsidP="009670D6">
      <w:pPr>
        <w:pStyle w:val="SingleTxtG"/>
      </w:pPr>
      <w:r w:rsidRPr="00E35DCE">
        <w:t>Under the present item, the Committee will consider miscellaneous issues relevant to the Committee</w:t>
      </w:r>
      <w:r w:rsidR="003253F2">
        <w:t>’</w:t>
      </w:r>
      <w:r w:rsidRPr="00E35DCE">
        <w:t>s business.</w:t>
      </w:r>
    </w:p>
    <w:p w14:paraId="6DD3B12D" w14:textId="77777777" w:rsidR="009670D6" w:rsidRPr="00E35DCE" w:rsidRDefault="009670D6" w:rsidP="009670D6">
      <w:pPr>
        <w:pStyle w:val="H23G"/>
        <w:rPr>
          <w:rFonts w:eastAsiaTheme="minorEastAsia"/>
        </w:rPr>
      </w:pPr>
      <w:r w:rsidRPr="00E35DCE">
        <w:rPr>
          <w:rFonts w:eastAsiaTheme="minorEastAsia"/>
        </w:rPr>
        <w:tab/>
        <w:t>3.</w:t>
      </w:r>
      <w:r w:rsidRPr="00E35DCE">
        <w:rPr>
          <w:rFonts w:eastAsiaTheme="minorEastAsia"/>
        </w:rPr>
        <w:tab/>
      </w:r>
      <w:r w:rsidRPr="002D6177">
        <w:rPr>
          <w:rFonts w:eastAsiaTheme="minorEastAsia"/>
        </w:rPr>
        <w:t>Meeting with representatives of United Nations bodies, specialized agencies, national human rights institutions and non-governmental organizations</w:t>
      </w:r>
    </w:p>
    <w:p w14:paraId="6D410BEC" w14:textId="77777777" w:rsidR="009670D6" w:rsidRPr="00E35DCE" w:rsidRDefault="009670D6" w:rsidP="009670D6">
      <w:pPr>
        <w:pStyle w:val="SingleTxtG"/>
      </w:pPr>
      <w:r w:rsidRPr="00E35DCE">
        <w:t xml:space="preserve">At each session, the Committee hears representatives of United Nations bodies, specialized agencies, national human rights institutions and non-governmental organizations. Accordingly, the following meetings have been scheduled: on </w:t>
      </w:r>
      <w:r>
        <w:t>10 October</w:t>
      </w:r>
      <w:r w:rsidRPr="00E35DCE">
        <w:t>, with United Nations bodies and specialized agencies, from 1</w:t>
      </w:r>
      <w:r>
        <w:t>0.30</w:t>
      </w:r>
      <w:r w:rsidRPr="00E35DCE">
        <w:t xml:space="preserve"> to 11 a.m.</w:t>
      </w:r>
      <w:r>
        <w:t>,</w:t>
      </w:r>
      <w:r w:rsidRPr="00E35DCE">
        <w:t xml:space="preserve"> and with national human rights institutions and non-governmental organizations, from 11 a.m. to 1 p.m</w:t>
      </w:r>
      <w:r>
        <w:t xml:space="preserve">.; and on 17 October, </w:t>
      </w:r>
      <w:r w:rsidRPr="00E35DCE">
        <w:t>with United Nations bodies and specialized agencies, from 1</w:t>
      </w:r>
      <w:r>
        <w:t xml:space="preserve">0 </w:t>
      </w:r>
      <w:r w:rsidRPr="00E35DCE">
        <w:t>to 11 a.m.</w:t>
      </w:r>
      <w:r>
        <w:t>,</w:t>
      </w:r>
      <w:r w:rsidRPr="00E35DCE">
        <w:t xml:space="preserve"> and with national human rights institutions and non-governmental organizations, from 11 a.m. to 1</w:t>
      </w:r>
      <w:r>
        <w:t> </w:t>
      </w:r>
      <w:r w:rsidRPr="00E35DCE">
        <w:t>p.m</w:t>
      </w:r>
      <w:r>
        <w:t>.</w:t>
      </w:r>
    </w:p>
    <w:p w14:paraId="73735CC9" w14:textId="77777777" w:rsidR="009670D6" w:rsidRPr="00E35DCE" w:rsidRDefault="009670D6" w:rsidP="009670D6">
      <w:pPr>
        <w:pStyle w:val="H23G"/>
        <w:rPr>
          <w:rFonts w:eastAsiaTheme="minorEastAsia"/>
        </w:rPr>
      </w:pPr>
      <w:r w:rsidRPr="00E35DCE">
        <w:rPr>
          <w:rFonts w:eastAsiaTheme="minorEastAsia"/>
        </w:rPr>
        <w:tab/>
        <w:t>4.</w:t>
      </w:r>
      <w:r w:rsidRPr="00E35DCE">
        <w:rPr>
          <w:rFonts w:eastAsiaTheme="minorEastAsia"/>
        </w:rPr>
        <w:tab/>
        <w:t>Consideration of reports submitted by States parties under article 40 of the Covenant</w:t>
      </w:r>
    </w:p>
    <w:p w14:paraId="2BBB7532" w14:textId="77777777" w:rsidR="009670D6" w:rsidRPr="00E35DCE" w:rsidRDefault="009670D6" w:rsidP="009670D6">
      <w:pPr>
        <w:pStyle w:val="SingleTxtG"/>
      </w:pPr>
      <w:r w:rsidRPr="00E35DCE">
        <w:t xml:space="preserve">The reports of </w:t>
      </w:r>
      <w:r>
        <w:t xml:space="preserve">Ethiopia, Haiti, Japan, Kyrgyzstan, Nicaragua, the Philippines and the Russian Federation </w:t>
      </w:r>
      <w:r w:rsidRPr="00E35DCE">
        <w:t>will be considered during the 13</w:t>
      </w:r>
      <w:r>
        <w:t>6</w:t>
      </w:r>
      <w:r w:rsidRPr="00E35DCE">
        <w:t>th session of the Committee. A tentative schedule for the consideration of the reports, prepared in consultation with the Committee, is given below.</w:t>
      </w:r>
    </w:p>
    <w:p w14:paraId="518BC17A" w14:textId="77777777" w:rsidR="009670D6" w:rsidRPr="00E35DCE" w:rsidRDefault="009670D6" w:rsidP="009670D6">
      <w:pPr>
        <w:pStyle w:val="H23G"/>
        <w:rPr>
          <w:rFonts w:eastAsiaTheme="minorEastAsia"/>
        </w:rPr>
      </w:pPr>
      <w:r w:rsidRPr="00E35DCE">
        <w:rPr>
          <w:rFonts w:eastAsiaTheme="minorEastAsia"/>
        </w:rPr>
        <w:tab/>
      </w:r>
      <w:r w:rsidRPr="00E35DCE">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9670D6" w:rsidRPr="002D6177" w14:paraId="0F2A9586" w14:textId="77777777" w:rsidTr="00CC4F2E">
        <w:trPr>
          <w:tblHeader/>
        </w:trPr>
        <w:tc>
          <w:tcPr>
            <w:tcW w:w="1985" w:type="dxa"/>
            <w:tcBorders>
              <w:top w:val="single" w:sz="4" w:space="0" w:color="auto"/>
              <w:bottom w:val="single" w:sz="12" w:space="0" w:color="auto"/>
            </w:tcBorders>
            <w:shd w:val="clear" w:color="auto" w:fill="auto"/>
            <w:vAlign w:val="bottom"/>
            <w:hideMark/>
          </w:tcPr>
          <w:p w14:paraId="798A35A4" w14:textId="77777777" w:rsidR="009670D6" w:rsidRPr="002D6177" w:rsidRDefault="009670D6" w:rsidP="00CC4F2E">
            <w:pPr>
              <w:suppressAutoHyphens w:val="0"/>
              <w:spacing w:before="80" w:after="80" w:line="200" w:lineRule="exact"/>
              <w:ind w:right="113"/>
              <w:rPr>
                <w:rFonts w:eastAsiaTheme="minorEastAsia"/>
                <w:i/>
                <w:sz w:val="16"/>
              </w:rPr>
            </w:pPr>
            <w:r w:rsidRPr="002D6177">
              <w:rPr>
                <w:rFonts w:eastAsiaTheme="minorEastAsia"/>
                <w:i/>
                <w:sz w:val="16"/>
              </w:rPr>
              <w:t xml:space="preserve">State </w:t>
            </w:r>
          </w:p>
        </w:tc>
        <w:tc>
          <w:tcPr>
            <w:tcW w:w="2409" w:type="dxa"/>
            <w:tcBorders>
              <w:top w:val="single" w:sz="4" w:space="0" w:color="auto"/>
              <w:bottom w:val="single" w:sz="12" w:space="0" w:color="auto"/>
            </w:tcBorders>
            <w:shd w:val="clear" w:color="auto" w:fill="auto"/>
            <w:vAlign w:val="bottom"/>
            <w:hideMark/>
          </w:tcPr>
          <w:p w14:paraId="4638C9FE" w14:textId="77777777" w:rsidR="009670D6" w:rsidRPr="002D6177" w:rsidRDefault="009670D6" w:rsidP="00CC4F2E">
            <w:pPr>
              <w:suppressAutoHyphens w:val="0"/>
              <w:spacing w:before="80" w:after="80" w:line="200" w:lineRule="exact"/>
              <w:ind w:right="113"/>
              <w:rPr>
                <w:rFonts w:eastAsiaTheme="minorEastAsia"/>
                <w:i/>
                <w:sz w:val="16"/>
              </w:rPr>
            </w:pPr>
            <w:r w:rsidRPr="002D6177">
              <w:rPr>
                <w:rFonts w:eastAsiaTheme="minorEastAsia"/>
                <w:i/>
                <w:sz w:val="16"/>
              </w:rPr>
              <w:t>Report</w:t>
            </w:r>
          </w:p>
        </w:tc>
        <w:tc>
          <w:tcPr>
            <w:tcW w:w="2976" w:type="dxa"/>
            <w:tcBorders>
              <w:top w:val="single" w:sz="4" w:space="0" w:color="auto"/>
              <w:bottom w:val="single" w:sz="12" w:space="0" w:color="auto"/>
            </w:tcBorders>
            <w:shd w:val="clear" w:color="auto" w:fill="auto"/>
            <w:vAlign w:val="bottom"/>
            <w:hideMark/>
          </w:tcPr>
          <w:p w14:paraId="0BA9E108" w14:textId="77777777" w:rsidR="009670D6" w:rsidRPr="002D6177" w:rsidRDefault="009670D6" w:rsidP="00CC4F2E">
            <w:pPr>
              <w:suppressAutoHyphens w:val="0"/>
              <w:spacing w:before="80" w:after="80" w:line="200" w:lineRule="exact"/>
              <w:ind w:right="113"/>
              <w:rPr>
                <w:rFonts w:eastAsiaTheme="minorEastAsia"/>
                <w:i/>
                <w:sz w:val="16"/>
              </w:rPr>
            </w:pPr>
            <w:r w:rsidRPr="002D6177">
              <w:rPr>
                <w:rFonts w:eastAsiaTheme="minorEastAsia"/>
                <w:i/>
                <w:sz w:val="16"/>
              </w:rPr>
              <w:t>Date</w:t>
            </w:r>
          </w:p>
        </w:tc>
      </w:tr>
      <w:tr w:rsidR="009670D6" w:rsidRPr="002D6177" w14:paraId="2CE47C71" w14:textId="77777777" w:rsidTr="00CC4F2E">
        <w:trPr>
          <w:trHeight w:hRule="exact" w:val="113"/>
          <w:tblHeader/>
        </w:trPr>
        <w:tc>
          <w:tcPr>
            <w:tcW w:w="1985" w:type="dxa"/>
            <w:tcBorders>
              <w:top w:val="single" w:sz="12" w:space="0" w:color="auto"/>
            </w:tcBorders>
            <w:shd w:val="clear" w:color="auto" w:fill="auto"/>
          </w:tcPr>
          <w:p w14:paraId="6FB6F032" w14:textId="77777777" w:rsidR="009670D6" w:rsidRPr="002D6177" w:rsidRDefault="009670D6" w:rsidP="00CC4F2E">
            <w:pPr>
              <w:suppressAutoHyphens w:val="0"/>
              <w:spacing w:before="40" w:after="120" w:line="220" w:lineRule="exact"/>
              <w:ind w:right="113"/>
              <w:rPr>
                <w:rFonts w:eastAsiaTheme="minorEastAsia"/>
              </w:rPr>
            </w:pPr>
          </w:p>
        </w:tc>
        <w:tc>
          <w:tcPr>
            <w:tcW w:w="2409" w:type="dxa"/>
            <w:tcBorders>
              <w:top w:val="single" w:sz="12" w:space="0" w:color="auto"/>
            </w:tcBorders>
            <w:shd w:val="clear" w:color="auto" w:fill="auto"/>
          </w:tcPr>
          <w:p w14:paraId="5829A90C" w14:textId="77777777" w:rsidR="009670D6" w:rsidRPr="002D6177" w:rsidRDefault="009670D6" w:rsidP="00CC4F2E">
            <w:pPr>
              <w:suppressAutoHyphens w:val="0"/>
              <w:spacing w:before="40" w:after="120" w:line="220" w:lineRule="exact"/>
              <w:ind w:right="113"/>
              <w:rPr>
                <w:rFonts w:eastAsiaTheme="minorEastAsia"/>
              </w:rPr>
            </w:pPr>
          </w:p>
        </w:tc>
        <w:tc>
          <w:tcPr>
            <w:tcW w:w="2976" w:type="dxa"/>
            <w:tcBorders>
              <w:top w:val="single" w:sz="12" w:space="0" w:color="auto"/>
            </w:tcBorders>
            <w:shd w:val="clear" w:color="auto" w:fill="auto"/>
          </w:tcPr>
          <w:p w14:paraId="51470700" w14:textId="77777777" w:rsidR="009670D6" w:rsidRPr="002D6177" w:rsidRDefault="009670D6" w:rsidP="00CC4F2E">
            <w:pPr>
              <w:suppressAutoHyphens w:val="0"/>
              <w:spacing w:before="40" w:after="120" w:line="220" w:lineRule="exact"/>
              <w:ind w:right="113"/>
              <w:rPr>
                <w:rFonts w:eastAsiaTheme="minorEastAsia"/>
              </w:rPr>
            </w:pPr>
          </w:p>
        </w:tc>
      </w:tr>
      <w:tr w:rsidR="009670D6" w:rsidRPr="002D6177" w14:paraId="01A62477" w14:textId="77777777" w:rsidTr="00CC4F2E">
        <w:tc>
          <w:tcPr>
            <w:tcW w:w="1985" w:type="dxa"/>
            <w:shd w:val="clear" w:color="auto" w:fill="auto"/>
          </w:tcPr>
          <w:p w14:paraId="5486D50A"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 xml:space="preserve">Ethiopia </w:t>
            </w:r>
          </w:p>
        </w:tc>
        <w:tc>
          <w:tcPr>
            <w:tcW w:w="2409" w:type="dxa"/>
            <w:shd w:val="clear" w:color="auto" w:fill="auto"/>
          </w:tcPr>
          <w:p w14:paraId="53A7C03E" w14:textId="40CC58CC" w:rsidR="009670D6" w:rsidRPr="00EF31DE" w:rsidRDefault="009670D6" w:rsidP="00CC4F2E">
            <w:pPr>
              <w:suppressAutoHyphens w:val="0"/>
              <w:spacing w:before="40" w:after="120" w:line="220" w:lineRule="exact"/>
              <w:ind w:right="113"/>
              <w:rPr>
                <w:rFonts w:eastAsiaTheme="minorEastAsia"/>
              </w:rPr>
            </w:pPr>
            <w:r>
              <w:rPr>
                <w:rFonts w:eastAsiaTheme="minorEastAsia"/>
              </w:rPr>
              <w:t>Second periodic</w:t>
            </w:r>
            <w:r w:rsidRPr="00EF31DE">
              <w:rPr>
                <w:rFonts w:eastAsiaTheme="minorEastAsia"/>
              </w:rPr>
              <w:t xml:space="preserve"> report (</w:t>
            </w:r>
            <w:hyperlink r:id="rId9" w:history="1">
              <w:r w:rsidRPr="00FD23AB">
                <w:rPr>
                  <w:rStyle w:val="Hyperlink"/>
                  <w:rFonts w:eastAsiaTheme="minorEastAsia"/>
                </w:rPr>
                <w:t>CCPR/C/ETH/2</w:t>
              </w:r>
            </w:hyperlink>
            <w:r w:rsidRPr="00EF31DE">
              <w:rPr>
                <w:rFonts w:eastAsiaTheme="minorEastAsia"/>
              </w:rPr>
              <w:t>)</w:t>
            </w:r>
          </w:p>
        </w:tc>
        <w:tc>
          <w:tcPr>
            <w:tcW w:w="2976" w:type="dxa"/>
            <w:shd w:val="clear" w:color="auto" w:fill="auto"/>
          </w:tcPr>
          <w:p w14:paraId="6586DBAB"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Monday</w:t>
            </w:r>
            <w:r w:rsidRPr="002D6177">
              <w:rPr>
                <w:rFonts w:eastAsiaTheme="minorEastAsia"/>
              </w:rPr>
              <w:t xml:space="preserve">, </w:t>
            </w:r>
            <w:r>
              <w:rPr>
                <w:rFonts w:eastAsiaTheme="minorEastAsia"/>
              </w:rPr>
              <w:t>17 October</w:t>
            </w:r>
            <w:r w:rsidRPr="002D6177">
              <w:rPr>
                <w:rFonts w:eastAsiaTheme="minorEastAsia"/>
              </w:rPr>
              <w:t xml:space="preserve">, </w:t>
            </w:r>
            <w:r>
              <w:rPr>
                <w:rFonts w:eastAsiaTheme="minorEastAsia"/>
              </w:rPr>
              <w:t>afternoon</w:t>
            </w:r>
            <w:r w:rsidRPr="002D6177">
              <w:rPr>
                <w:rFonts w:eastAsiaTheme="minorEastAsia"/>
              </w:rPr>
              <w:br/>
            </w:r>
            <w:r>
              <w:rPr>
                <w:rFonts w:eastAsiaTheme="minorEastAsia"/>
              </w:rPr>
              <w:t>Tuesday</w:t>
            </w:r>
            <w:r w:rsidRPr="002D6177">
              <w:rPr>
                <w:rFonts w:eastAsiaTheme="minorEastAsia"/>
              </w:rPr>
              <w:t xml:space="preserve">, </w:t>
            </w:r>
            <w:r>
              <w:rPr>
                <w:rFonts w:eastAsiaTheme="minorEastAsia"/>
              </w:rPr>
              <w:t>18 October</w:t>
            </w:r>
            <w:r w:rsidRPr="002D6177">
              <w:rPr>
                <w:rFonts w:eastAsiaTheme="minorEastAsia"/>
              </w:rPr>
              <w:t>, morning</w:t>
            </w:r>
          </w:p>
        </w:tc>
      </w:tr>
      <w:tr w:rsidR="009670D6" w:rsidRPr="002D6177" w14:paraId="7289262A" w14:textId="77777777" w:rsidTr="00CC4F2E">
        <w:tc>
          <w:tcPr>
            <w:tcW w:w="1985" w:type="dxa"/>
            <w:shd w:val="clear" w:color="auto" w:fill="auto"/>
          </w:tcPr>
          <w:p w14:paraId="5DD18793" w14:textId="77777777" w:rsidR="009670D6" w:rsidRPr="002D6177" w:rsidDel="00E9540F" w:rsidRDefault="009670D6" w:rsidP="00CC4F2E">
            <w:pPr>
              <w:suppressAutoHyphens w:val="0"/>
              <w:spacing w:before="40" w:after="120" w:line="220" w:lineRule="exact"/>
              <w:ind w:right="113"/>
              <w:rPr>
                <w:rFonts w:eastAsiaTheme="minorEastAsia"/>
              </w:rPr>
            </w:pPr>
            <w:r>
              <w:rPr>
                <w:rFonts w:eastAsiaTheme="minorEastAsia"/>
              </w:rPr>
              <w:t xml:space="preserve">Haiti </w:t>
            </w:r>
          </w:p>
        </w:tc>
        <w:tc>
          <w:tcPr>
            <w:tcW w:w="2409" w:type="dxa"/>
            <w:shd w:val="clear" w:color="auto" w:fill="auto"/>
          </w:tcPr>
          <w:p w14:paraId="4A4B01E6" w14:textId="449279C9" w:rsidR="009670D6" w:rsidRPr="00EF31DE" w:rsidDel="00E9540F" w:rsidRDefault="009670D6" w:rsidP="00CC4F2E">
            <w:pPr>
              <w:suppressAutoHyphens w:val="0"/>
              <w:spacing w:before="40" w:after="120" w:line="220" w:lineRule="exact"/>
              <w:ind w:right="113"/>
              <w:rPr>
                <w:rFonts w:eastAsiaTheme="minorEastAsia"/>
              </w:rPr>
            </w:pPr>
            <w:r>
              <w:rPr>
                <w:rFonts w:eastAsiaTheme="minorEastAsia"/>
              </w:rPr>
              <w:t>Second</w:t>
            </w:r>
            <w:r w:rsidRPr="00EF31DE">
              <w:rPr>
                <w:rFonts w:eastAsiaTheme="minorEastAsia"/>
              </w:rPr>
              <w:t xml:space="preserve"> periodic report (</w:t>
            </w:r>
            <w:hyperlink r:id="rId10" w:history="1">
              <w:r w:rsidRPr="00FD23AB">
                <w:rPr>
                  <w:rStyle w:val="Hyperlink"/>
                  <w:rFonts w:eastAsiaTheme="minorHAnsi"/>
                </w:rPr>
                <w:t>CCPR/C/HTI/2</w:t>
              </w:r>
            </w:hyperlink>
            <w:r>
              <w:rPr>
                <w:rFonts w:eastAsiaTheme="minorEastAsia"/>
              </w:rPr>
              <w:t>)</w:t>
            </w:r>
          </w:p>
        </w:tc>
        <w:tc>
          <w:tcPr>
            <w:tcW w:w="2976" w:type="dxa"/>
            <w:shd w:val="clear" w:color="auto" w:fill="auto"/>
          </w:tcPr>
          <w:p w14:paraId="3A949E49" w14:textId="77777777" w:rsidR="009670D6" w:rsidRPr="002D6177" w:rsidRDefault="009670D6" w:rsidP="00CC4F2E">
            <w:pPr>
              <w:suppressAutoHyphens w:val="0"/>
              <w:spacing w:before="40" w:after="120" w:line="220" w:lineRule="exact"/>
              <w:ind w:right="113"/>
              <w:rPr>
                <w:rFonts w:eastAsiaTheme="minorEastAsia"/>
              </w:rPr>
            </w:pPr>
            <w:r w:rsidRPr="002D6177">
              <w:rPr>
                <w:rFonts w:eastAsiaTheme="minorEastAsia"/>
              </w:rPr>
              <w:t xml:space="preserve">Wednesday, </w:t>
            </w:r>
            <w:r>
              <w:rPr>
                <w:rFonts w:eastAsiaTheme="minorEastAsia"/>
              </w:rPr>
              <w:t>12 October, afternoon</w:t>
            </w:r>
            <w:r w:rsidRPr="002D6177">
              <w:rPr>
                <w:rFonts w:eastAsiaTheme="minorEastAsia"/>
              </w:rPr>
              <w:br/>
              <w:t xml:space="preserve">Thursday, </w:t>
            </w:r>
            <w:r>
              <w:rPr>
                <w:rFonts w:eastAsiaTheme="minorEastAsia"/>
              </w:rPr>
              <w:t>13 October, morning</w:t>
            </w:r>
          </w:p>
        </w:tc>
      </w:tr>
      <w:tr w:rsidR="009670D6" w:rsidRPr="002D6177" w14:paraId="05643769" w14:textId="77777777" w:rsidTr="00CC4F2E">
        <w:tc>
          <w:tcPr>
            <w:tcW w:w="1985" w:type="dxa"/>
            <w:shd w:val="clear" w:color="auto" w:fill="auto"/>
          </w:tcPr>
          <w:p w14:paraId="128A1CAF" w14:textId="77777777" w:rsidR="009670D6" w:rsidRPr="002D6177" w:rsidDel="00E9540F" w:rsidRDefault="009670D6" w:rsidP="00CC4F2E">
            <w:pPr>
              <w:suppressAutoHyphens w:val="0"/>
              <w:spacing w:before="40" w:after="120" w:line="220" w:lineRule="exact"/>
              <w:ind w:right="113"/>
              <w:rPr>
                <w:rFonts w:eastAsiaTheme="minorEastAsia"/>
              </w:rPr>
            </w:pPr>
            <w:r>
              <w:rPr>
                <w:rFonts w:eastAsiaTheme="minorEastAsia"/>
              </w:rPr>
              <w:t>Japan</w:t>
            </w:r>
          </w:p>
        </w:tc>
        <w:tc>
          <w:tcPr>
            <w:tcW w:w="2409" w:type="dxa"/>
            <w:shd w:val="clear" w:color="auto" w:fill="auto"/>
          </w:tcPr>
          <w:p w14:paraId="577B3020" w14:textId="4624D025" w:rsidR="009670D6" w:rsidRPr="00EF31DE" w:rsidDel="00E9540F" w:rsidRDefault="009670D6" w:rsidP="00CC4F2E">
            <w:pPr>
              <w:suppressAutoHyphens w:val="0"/>
              <w:spacing w:before="40" w:after="120" w:line="220" w:lineRule="exact"/>
              <w:ind w:right="113"/>
              <w:rPr>
                <w:rFonts w:eastAsiaTheme="minorEastAsia"/>
              </w:rPr>
            </w:pPr>
            <w:r>
              <w:rPr>
                <w:rFonts w:eastAsiaTheme="minorEastAsia"/>
              </w:rPr>
              <w:t xml:space="preserve">Seventh </w:t>
            </w:r>
            <w:r w:rsidRPr="00EF31DE">
              <w:rPr>
                <w:rFonts w:eastAsiaTheme="minorEastAsia"/>
              </w:rPr>
              <w:t>periodic report</w:t>
            </w:r>
            <w:r>
              <w:rPr>
                <w:rFonts w:eastAsiaTheme="minorEastAsia"/>
              </w:rPr>
              <w:br/>
              <w:t>(</w:t>
            </w:r>
            <w:hyperlink r:id="rId11" w:history="1">
              <w:r w:rsidRPr="00FD23AB">
                <w:rPr>
                  <w:rStyle w:val="Hyperlink"/>
                  <w:rFonts w:eastAsiaTheme="minorEastAsia"/>
                </w:rPr>
                <w:t>CCPR/C/JPN/7</w:t>
              </w:r>
            </w:hyperlink>
            <w:r w:rsidRPr="00EF31DE">
              <w:rPr>
                <w:rFonts w:eastAsiaTheme="minorEastAsia"/>
              </w:rPr>
              <w:t>)</w:t>
            </w:r>
          </w:p>
        </w:tc>
        <w:tc>
          <w:tcPr>
            <w:tcW w:w="2976" w:type="dxa"/>
            <w:shd w:val="clear" w:color="auto" w:fill="auto"/>
          </w:tcPr>
          <w:p w14:paraId="2BF23190"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Thursday</w:t>
            </w:r>
            <w:r w:rsidRPr="002D6177">
              <w:rPr>
                <w:rFonts w:eastAsiaTheme="minorEastAsia"/>
              </w:rPr>
              <w:t xml:space="preserve">, </w:t>
            </w:r>
            <w:r>
              <w:rPr>
                <w:rFonts w:eastAsiaTheme="minorEastAsia"/>
              </w:rPr>
              <w:t>13 October</w:t>
            </w:r>
            <w:r w:rsidRPr="002D6177">
              <w:rPr>
                <w:rFonts w:eastAsiaTheme="minorEastAsia"/>
              </w:rPr>
              <w:t>, afternoon</w:t>
            </w:r>
            <w:r w:rsidRPr="002D6177">
              <w:rPr>
                <w:rFonts w:eastAsiaTheme="minorEastAsia"/>
              </w:rPr>
              <w:br/>
            </w:r>
            <w:r>
              <w:rPr>
                <w:rFonts w:eastAsiaTheme="minorEastAsia"/>
              </w:rPr>
              <w:t>Friday</w:t>
            </w:r>
            <w:r w:rsidRPr="002D6177">
              <w:rPr>
                <w:rFonts w:eastAsiaTheme="minorEastAsia"/>
              </w:rPr>
              <w:t xml:space="preserve">, </w:t>
            </w:r>
            <w:r>
              <w:rPr>
                <w:rFonts w:eastAsiaTheme="minorEastAsia"/>
              </w:rPr>
              <w:t>14 October</w:t>
            </w:r>
            <w:r w:rsidRPr="002D6177">
              <w:rPr>
                <w:rFonts w:eastAsiaTheme="minorEastAsia"/>
              </w:rPr>
              <w:t>, morning</w:t>
            </w:r>
          </w:p>
        </w:tc>
      </w:tr>
      <w:tr w:rsidR="009670D6" w:rsidRPr="002D6177" w14:paraId="2FEE1A09" w14:textId="77777777" w:rsidTr="00CC4F2E">
        <w:tc>
          <w:tcPr>
            <w:tcW w:w="1985" w:type="dxa"/>
            <w:shd w:val="clear" w:color="auto" w:fill="auto"/>
          </w:tcPr>
          <w:p w14:paraId="70AE5F4E"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Kyrgyzstan</w:t>
            </w:r>
          </w:p>
        </w:tc>
        <w:tc>
          <w:tcPr>
            <w:tcW w:w="2409" w:type="dxa"/>
            <w:shd w:val="clear" w:color="auto" w:fill="auto"/>
          </w:tcPr>
          <w:p w14:paraId="6C8B1AF6" w14:textId="54B813B1" w:rsidR="009670D6" w:rsidRPr="00EF31DE" w:rsidRDefault="009670D6" w:rsidP="00CC4F2E">
            <w:pPr>
              <w:suppressAutoHyphens w:val="0"/>
              <w:spacing w:before="40" w:after="120" w:line="220" w:lineRule="exact"/>
              <w:ind w:right="113"/>
              <w:rPr>
                <w:rFonts w:eastAsiaTheme="minorEastAsia"/>
              </w:rPr>
            </w:pPr>
            <w:r>
              <w:rPr>
                <w:rFonts w:eastAsiaTheme="minorEastAsia"/>
              </w:rPr>
              <w:t xml:space="preserve">Third </w:t>
            </w:r>
            <w:r w:rsidRPr="00EF31DE">
              <w:rPr>
                <w:rFonts w:eastAsiaTheme="minorEastAsia"/>
              </w:rPr>
              <w:t>periodic report</w:t>
            </w:r>
            <w:r w:rsidRPr="00EF31DE">
              <w:rPr>
                <w:rFonts w:eastAsiaTheme="minorEastAsia"/>
              </w:rPr>
              <w:br/>
              <w:t>(</w:t>
            </w:r>
            <w:hyperlink r:id="rId12" w:history="1">
              <w:r w:rsidRPr="00FD23AB">
                <w:rPr>
                  <w:rStyle w:val="Hyperlink"/>
                  <w:rFonts w:eastAsiaTheme="minorEastAsia"/>
                </w:rPr>
                <w:t>CCPR/C/KGZ/3</w:t>
              </w:r>
            </w:hyperlink>
            <w:r w:rsidRPr="00EF31DE">
              <w:rPr>
                <w:rFonts w:eastAsiaTheme="minorEastAsia"/>
              </w:rPr>
              <w:t>)</w:t>
            </w:r>
          </w:p>
        </w:tc>
        <w:tc>
          <w:tcPr>
            <w:tcW w:w="2976" w:type="dxa"/>
            <w:shd w:val="clear" w:color="auto" w:fill="auto"/>
          </w:tcPr>
          <w:p w14:paraId="2F96314D"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Tuesday, 11 October, afternoon</w:t>
            </w:r>
            <w:r>
              <w:rPr>
                <w:rFonts w:eastAsiaTheme="minorEastAsia"/>
              </w:rPr>
              <w:br/>
              <w:t>Wednesday, 12 October, morning</w:t>
            </w:r>
          </w:p>
        </w:tc>
      </w:tr>
      <w:tr w:rsidR="009670D6" w:rsidRPr="002D6177" w14:paraId="3A6E1856" w14:textId="77777777" w:rsidTr="00CC4F2E">
        <w:trPr>
          <w:trHeight w:val="217"/>
        </w:trPr>
        <w:tc>
          <w:tcPr>
            <w:tcW w:w="1985" w:type="dxa"/>
            <w:shd w:val="clear" w:color="auto" w:fill="auto"/>
          </w:tcPr>
          <w:p w14:paraId="5C69948C"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Nicaragua</w:t>
            </w:r>
          </w:p>
        </w:tc>
        <w:tc>
          <w:tcPr>
            <w:tcW w:w="2409" w:type="dxa"/>
            <w:shd w:val="clear" w:color="auto" w:fill="auto"/>
          </w:tcPr>
          <w:p w14:paraId="5974B16C" w14:textId="67B4058D" w:rsidR="009670D6" w:rsidRPr="00EF31DE" w:rsidRDefault="009670D6" w:rsidP="00CC4F2E">
            <w:pPr>
              <w:suppressAutoHyphens w:val="0"/>
              <w:spacing w:before="40" w:after="120" w:line="220" w:lineRule="exact"/>
              <w:ind w:right="113"/>
              <w:rPr>
                <w:rFonts w:eastAsiaTheme="minorEastAsia"/>
              </w:rPr>
            </w:pPr>
            <w:r w:rsidRPr="00EF31DE">
              <w:rPr>
                <w:rFonts w:eastAsiaTheme="minorEastAsia"/>
              </w:rPr>
              <w:t>Fourth periodic report (</w:t>
            </w:r>
            <w:hyperlink r:id="rId13" w:history="1">
              <w:r w:rsidRPr="00FD23AB">
                <w:rPr>
                  <w:rStyle w:val="Hyperlink"/>
                  <w:rFonts w:eastAsiaTheme="minorEastAsia"/>
                </w:rPr>
                <w:t>CCPR/C/NIC/4</w:t>
              </w:r>
            </w:hyperlink>
            <w:r>
              <w:rPr>
                <w:rFonts w:eastAsiaTheme="minorEastAsia"/>
              </w:rPr>
              <w:t>)</w:t>
            </w:r>
          </w:p>
        </w:tc>
        <w:tc>
          <w:tcPr>
            <w:tcW w:w="2976" w:type="dxa"/>
            <w:shd w:val="clear" w:color="auto" w:fill="auto"/>
          </w:tcPr>
          <w:p w14:paraId="6CC77205"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Wednesday, 19 October, afternoon</w:t>
            </w:r>
            <w:r>
              <w:rPr>
                <w:rFonts w:eastAsiaTheme="minorEastAsia"/>
              </w:rPr>
              <w:br/>
              <w:t>Thursday, 20 October, morning</w:t>
            </w:r>
          </w:p>
        </w:tc>
      </w:tr>
      <w:tr w:rsidR="009670D6" w:rsidRPr="002D6177" w14:paraId="495264E6" w14:textId="77777777" w:rsidTr="00CC4F2E">
        <w:trPr>
          <w:trHeight w:val="217"/>
        </w:trPr>
        <w:tc>
          <w:tcPr>
            <w:tcW w:w="1985" w:type="dxa"/>
            <w:shd w:val="clear" w:color="auto" w:fill="auto"/>
          </w:tcPr>
          <w:p w14:paraId="2CA87216" w14:textId="77777777" w:rsidR="009670D6" w:rsidDel="00402791" w:rsidRDefault="009670D6" w:rsidP="00CC4F2E">
            <w:pPr>
              <w:suppressAutoHyphens w:val="0"/>
              <w:spacing w:before="40" w:after="120" w:line="220" w:lineRule="exact"/>
              <w:ind w:right="113"/>
              <w:rPr>
                <w:rFonts w:eastAsiaTheme="minorEastAsia"/>
              </w:rPr>
            </w:pPr>
            <w:r>
              <w:rPr>
                <w:rFonts w:eastAsiaTheme="minorEastAsia"/>
              </w:rPr>
              <w:t>Philippines</w:t>
            </w:r>
          </w:p>
        </w:tc>
        <w:tc>
          <w:tcPr>
            <w:tcW w:w="2409" w:type="dxa"/>
            <w:shd w:val="clear" w:color="auto" w:fill="auto"/>
          </w:tcPr>
          <w:p w14:paraId="552D7D79" w14:textId="791EE320" w:rsidR="009670D6" w:rsidRPr="00EF31DE" w:rsidRDefault="009670D6" w:rsidP="00CC4F2E">
            <w:pPr>
              <w:suppressAutoHyphens w:val="0"/>
              <w:spacing w:before="40" w:after="120" w:line="220" w:lineRule="exact"/>
              <w:ind w:right="113"/>
              <w:rPr>
                <w:rFonts w:eastAsiaTheme="minorEastAsia"/>
              </w:rPr>
            </w:pPr>
            <w:r>
              <w:rPr>
                <w:rFonts w:eastAsiaTheme="minorEastAsia"/>
              </w:rPr>
              <w:t>Fifth periodic report</w:t>
            </w:r>
            <w:r>
              <w:rPr>
                <w:rFonts w:eastAsiaTheme="minorEastAsia"/>
              </w:rPr>
              <w:br/>
              <w:t>(</w:t>
            </w:r>
            <w:hyperlink r:id="rId14" w:history="1">
              <w:r w:rsidRPr="00FD23AB">
                <w:rPr>
                  <w:rStyle w:val="Hyperlink"/>
                  <w:rFonts w:eastAsiaTheme="minorEastAsia"/>
                </w:rPr>
                <w:t>CCPR/C/PHL/5</w:t>
              </w:r>
            </w:hyperlink>
            <w:r>
              <w:rPr>
                <w:rFonts w:eastAsiaTheme="minorEastAsia"/>
              </w:rPr>
              <w:t>)</w:t>
            </w:r>
          </w:p>
        </w:tc>
        <w:tc>
          <w:tcPr>
            <w:tcW w:w="2976" w:type="dxa"/>
            <w:shd w:val="clear" w:color="auto" w:fill="auto"/>
          </w:tcPr>
          <w:p w14:paraId="4D336FBC" w14:textId="77777777" w:rsidR="009670D6" w:rsidRDefault="009670D6" w:rsidP="00CC4F2E">
            <w:pPr>
              <w:suppressAutoHyphens w:val="0"/>
              <w:spacing w:before="40" w:after="120" w:line="220" w:lineRule="exact"/>
              <w:ind w:right="113"/>
              <w:rPr>
                <w:rFonts w:eastAsiaTheme="minorEastAsia"/>
              </w:rPr>
            </w:pPr>
            <w:r>
              <w:rPr>
                <w:rFonts w:eastAsiaTheme="minorEastAsia"/>
              </w:rPr>
              <w:t>Monday</w:t>
            </w:r>
            <w:r w:rsidRPr="002D6177">
              <w:rPr>
                <w:rFonts w:eastAsiaTheme="minorEastAsia"/>
              </w:rPr>
              <w:t xml:space="preserve">, </w:t>
            </w:r>
            <w:r>
              <w:rPr>
                <w:rFonts w:eastAsiaTheme="minorEastAsia"/>
              </w:rPr>
              <w:t>10 October, afternoon</w:t>
            </w:r>
            <w:r w:rsidRPr="002D6177">
              <w:rPr>
                <w:rFonts w:eastAsiaTheme="minorEastAsia"/>
              </w:rPr>
              <w:br/>
            </w:r>
            <w:r>
              <w:rPr>
                <w:rFonts w:eastAsiaTheme="minorEastAsia"/>
              </w:rPr>
              <w:t>Tuesday, 11 October, morning</w:t>
            </w:r>
          </w:p>
        </w:tc>
      </w:tr>
      <w:tr w:rsidR="009670D6" w:rsidRPr="002D6177" w14:paraId="2CF5FDF2" w14:textId="77777777" w:rsidTr="00CC4F2E">
        <w:tc>
          <w:tcPr>
            <w:tcW w:w="1985" w:type="dxa"/>
            <w:shd w:val="clear" w:color="auto" w:fill="auto"/>
          </w:tcPr>
          <w:p w14:paraId="78F5B114" w14:textId="77777777" w:rsidR="009670D6" w:rsidRPr="002D6177" w:rsidDel="00E9540F" w:rsidRDefault="009670D6" w:rsidP="00CC4F2E">
            <w:pPr>
              <w:suppressAutoHyphens w:val="0"/>
              <w:spacing w:before="40" w:after="120" w:line="220" w:lineRule="exact"/>
              <w:ind w:right="113"/>
              <w:rPr>
                <w:rFonts w:eastAsiaTheme="minorEastAsia"/>
              </w:rPr>
            </w:pPr>
            <w:r>
              <w:rPr>
                <w:rFonts w:eastAsiaTheme="minorEastAsia"/>
              </w:rPr>
              <w:t>Russian Federation</w:t>
            </w:r>
          </w:p>
        </w:tc>
        <w:tc>
          <w:tcPr>
            <w:tcW w:w="2409" w:type="dxa"/>
            <w:shd w:val="clear" w:color="auto" w:fill="auto"/>
          </w:tcPr>
          <w:p w14:paraId="04975131" w14:textId="3477114B" w:rsidR="009670D6" w:rsidRPr="00EF31DE" w:rsidDel="00E9540F" w:rsidRDefault="009670D6" w:rsidP="00CC4F2E">
            <w:pPr>
              <w:suppressAutoHyphens w:val="0"/>
              <w:spacing w:before="40" w:after="120" w:line="220" w:lineRule="exact"/>
              <w:ind w:right="113"/>
              <w:rPr>
                <w:rFonts w:eastAsiaTheme="minorEastAsia"/>
              </w:rPr>
            </w:pPr>
            <w:r>
              <w:rPr>
                <w:rFonts w:eastAsiaTheme="minorEastAsia"/>
              </w:rPr>
              <w:t xml:space="preserve">Eighth </w:t>
            </w:r>
            <w:r w:rsidRPr="00EF31DE">
              <w:rPr>
                <w:rFonts w:eastAsiaTheme="minorEastAsia"/>
              </w:rPr>
              <w:t>periodic report (</w:t>
            </w:r>
            <w:hyperlink r:id="rId15" w:history="1">
              <w:r w:rsidRPr="00FD23AB">
                <w:rPr>
                  <w:rStyle w:val="Hyperlink"/>
                </w:rPr>
                <w:t>CCPR/C/</w:t>
              </w:r>
              <w:r w:rsidRPr="00FD23AB">
                <w:rPr>
                  <w:rStyle w:val="Hyperlink"/>
                  <w:rFonts w:eastAsiaTheme="minorEastAsia"/>
                </w:rPr>
                <w:t>RUS/8</w:t>
              </w:r>
            </w:hyperlink>
            <w:r w:rsidRPr="00EF31DE">
              <w:rPr>
                <w:rFonts w:eastAsiaTheme="minorEastAsia"/>
              </w:rPr>
              <w:t>)</w:t>
            </w:r>
          </w:p>
        </w:tc>
        <w:tc>
          <w:tcPr>
            <w:tcW w:w="2976" w:type="dxa"/>
            <w:shd w:val="clear" w:color="auto" w:fill="auto"/>
          </w:tcPr>
          <w:p w14:paraId="3C128145" w14:textId="77777777" w:rsidR="009670D6" w:rsidRPr="002D6177" w:rsidRDefault="009670D6" w:rsidP="00CC4F2E">
            <w:pPr>
              <w:suppressAutoHyphens w:val="0"/>
              <w:spacing w:before="40" w:after="120" w:line="220" w:lineRule="exact"/>
              <w:ind w:right="113"/>
              <w:rPr>
                <w:rFonts w:eastAsiaTheme="minorEastAsia"/>
              </w:rPr>
            </w:pPr>
            <w:r>
              <w:rPr>
                <w:rFonts w:eastAsiaTheme="minorEastAsia"/>
              </w:rPr>
              <w:t>Thursday</w:t>
            </w:r>
            <w:r w:rsidRPr="002D6177">
              <w:rPr>
                <w:rFonts w:eastAsiaTheme="minorEastAsia"/>
              </w:rPr>
              <w:t xml:space="preserve">, </w:t>
            </w:r>
            <w:r>
              <w:rPr>
                <w:rFonts w:eastAsiaTheme="minorEastAsia"/>
              </w:rPr>
              <w:t>20 October, afternoon</w:t>
            </w:r>
            <w:r w:rsidRPr="002D6177">
              <w:rPr>
                <w:rFonts w:eastAsiaTheme="minorEastAsia"/>
              </w:rPr>
              <w:br/>
            </w:r>
            <w:r>
              <w:rPr>
                <w:rFonts w:eastAsiaTheme="minorEastAsia"/>
              </w:rPr>
              <w:t>Friday, 21 October, morning</w:t>
            </w:r>
          </w:p>
        </w:tc>
      </w:tr>
    </w:tbl>
    <w:p w14:paraId="741C0A7F" w14:textId="14359947" w:rsidR="009670D6" w:rsidRPr="00E35DCE" w:rsidRDefault="009670D6" w:rsidP="009670D6">
      <w:pPr>
        <w:pStyle w:val="SingleTxtG"/>
        <w:spacing w:before="240"/>
      </w:pPr>
      <w:r w:rsidRPr="00E35DCE">
        <w:t>In accordance with rule 68 of the Committee</w:t>
      </w:r>
      <w:r w:rsidR="003253F2">
        <w:t>’</w:t>
      </w:r>
      <w:r w:rsidRPr="00E35DCE">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13</w:t>
      </w:r>
      <w:r>
        <w:t>6</w:t>
      </w:r>
      <w:r w:rsidRPr="00E35DCE">
        <w:t>th session.</w:t>
      </w:r>
    </w:p>
    <w:p w14:paraId="72CBA551" w14:textId="77777777" w:rsidR="009670D6" w:rsidRPr="00E35DCE" w:rsidRDefault="009670D6" w:rsidP="009670D6">
      <w:pPr>
        <w:pStyle w:val="SingleTxtG"/>
      </w:pPr>
      <w:r w:rsidRPr="00E35DCE">
        <w:t>Country report task forces will examine and adopt lists of issues for</w:t>
      </w:r>
      <w:r>
        <w:t xml:space="preserve"> the Islamic Republic of Iran, Kuwait and the Bolivarian Republic of Venezuela</w:t>
      </w:r>
      <w:r w:rsidRPr="00E35DCE">
        <w:t>.</w:t>
      </w:r>
    </w:p>
    <w:p w14:paraId="099205F2" w14:textId="77777777" w:rsidR="009670D6" w:rsidRPr="00E35DCE" w:rsidRDefault="009670D6" w:rsidP="009670D6">
      <w:pPr>
        <w:pStyle w:val="H23G"/>
        <w:rPr>
          <w:rFonts w:eastAsiaTheme="minorEastAsia"/>
        </w:rPr>
      </w:pPr>
      <w:r w:rsidRPr="00E35DCE">
        <w:rPr>
          <w:rFonts w:eastAsiaTheme="minorEastAsia"/>
        </w:rPr>
        <w:tab/>
        <w:t>5.</w:t>
      </w:r>
      <w:r w:rsidRPr="00E35DCE">
        <w:rPr>
          <w:rFonts w:eastAsiaTheme="minorEastAsia"/>
        </w:rPr>
        <w:tab/>
        <w:t>Follow-up to concluding observations on State party reports</w:t>
      </w:r>
    </w:p>
    <w:p w14:paraId="41FACF95" w14:textId="77777777" w:rsidR="009670D6" w:rsidRDefault="009670D6" w:rsidP="009670D6">
      <w:pPr>
        <w:pStyle w:val="SingleTxtG"/>
      </w:pPr>
      <w:r w:rsidRPr="00E35DCE">
        <w:t>The Special Rapporteur for follow-up on concluding observations will provide a progress report on her activities.</w:t>
      </w:r>
    </w:p>
    <w:p w14:paraId="4DFA6996" w14:textId="77777777" w:rsidR="009670D6" w:rsidRPr="00CD255E" w:rsidRDefault="009670D6" w:rsidP="009670D6">
      <w:pPr>
        <w:pStyle w:val="H23G"/>
        <w:rPr>
          <w:rFonts w:eastAsiaTheme="minorEastAsia"/>
        </w:rPr>
      </w:pPr>
      <w:r>
        <w:rPr>
          <w:rFonts w:eastAsiaTheme="minorEastAsia"/>
        </w:rPr>
        <w:lastRenderedPageBreak/>
        <w:tab/>
        <w:t>6.</w:t>
      </w:r>
      <w:r>
        <w:rPr>
          <w:rFonts w:eastAsiaTheme="minorEastAsia"/>
        </w:rPr>
        <w:tab/>
      </w:r>
      <w:r w:rsidRPr="00CD255E">
        <w:rPr>
          <w:rFonts w:eastAsiaTheme="minorEastAsia"/>
        </w:rPr>
        <w:t xml:space="preserve">Follow-up to Views under the Optional Protocol to the Covenant </w:t>
      </w:r>
    </w:p>
    <w:p w14:paraId="1AB16CE5" w14:textId="77777777" w:rsidR="009670D6" w:rsidRPr="003C0C00" w:rsidRDefault="009670D6" w:rsidP="009670D6">
      <w:pPr>
        <w:pStyle w:val="SingleTxtG"/>
      </w:pPr>
      <w:r>
        <w:t>The Special Rapporteur for follow-up on Views will provide a progress report on his activities.</w:t>
      </w:r>
    </w:p>
    <w:p w14:paraId="23AB5905" w14:textId="77777777" w:rsidR="009670D6" w:rsidRPr="00E35DCE" w:rsidRDefault="009670D6" w:rsidP="009670D6">
      <w:pPr>
        <w:pStyle w:val="H23G"/>
        <w:rPr>
          <w:rFonts w:eastAsiaTheme="minorEastAsia"/>
        </w:rPr>
      </w:pPr>
      <w:r w:rsidRPr="00E35DCE">
        <w:rPr>
          <w:rFonts w:eastAsiaTheme="minorEastAsia"/>
        </w:rPr>
        <w:tab/>
      </w:r>
      <w:r>
        <w:rPr>
          <w:rFonts w:eastAsiaTheme="minorEastAsia"/>
        </w:rPr>
        <w:t>7</w:t>
      </w:r>
      <w:r w:rsidRPr="00E35DCE">
        <w:rPr>
          <w:rFonts w:eastAsiaTheme="minorEastAsia"/>
        </w:rPr>
        <w:t>.</w:t>
      </w:r>
      <w:bookmarkStart w:id="2" w:name="_Hlk113288995"/>
      <w:r w:rsidRPr="00E35DCE">
        <w:rPr>
          <w:rFonts w:eastAsiaTheme="minorEastAsia"/>
        </w:rPr>
        <w:tab/>
      </w:r>
      <w:bookmarkStart w:id="3" w:name="_Hlk95740779"/>
      <w:r w:rsidRPr="00E35DCE">
        <w:rPr>
          <w:rFonts w:eastAsiaTheme="minorEastAsia"/>
        </w:rPr>
        <w:t>Consideration of communications under the first Optional Protocol to the Covenant</w:t>
      </w:r>
    </w:p>
    <w:p w14:paraId="7F82E7C2" w14:textId="02578FCB" w:rsidR="009670D6" w:rsidRPr="00E35DCE" w:rsidRDefault="009670D6" w:rsidP="009670D6">
      <w:pPr>
        <w:pStyle w:val="SingleTxtG"/>
      </w:pPr>
      <w:r w:rsidRPr="00E35DCE">
        <w:t>Mindful of the provisions under rule 107 of the Committee</w:t>
      </w:r>
      <w:r w:rsidR="003253F2">
        <w:t>’</w:t>
      </w:r>
      <w:r w:rsidRPr="00E35DCE">
        <w:t>s rules of procedure, the working group on individual communications will meet prior to the 13</w:t>
      </w:r>
      <w:r>
        <w:t>6</w:t>
      </w:r>
      <w:r w:rsidRPr="00E35DCE">
        <w:t xml:space="preserve">th session, from </w:t>
      </w:r>
      <w:r>
        <w:t xml:space="preserve">3 to 7 October </w:t>
      </w:r>
      <w:r w:rsidRPr="00E35DCE">
        <w:t>2022.</w:t>
      </w:r>
    </w:p>
    <w:p w14:paraId="5C02009A" w14:textId="77777777" w:rsidR="009670D6" w:rsidRPr="00906F32" w:rsidRDefault="009670D6" w:rsidP="009670D6">
      <w:pPr>
        <w:pStyle w:val="SingleTxtG"/>
      </w:pPr>
      <w:r w:rsidRPr="00E35DCE">
        <w:t xml:space="preserve">In accordance with the provisions of chapter XVIII of its rules of procedure, the Committee will consider communications that have been or appear to have been submitted to it under the </w:t>
      </w:r>
      <w:r w:rsidRPr="00906F32">
        <w:t>Optional Protocol.</w:t>
      </w:r>
    </w:p>
    <w:p w14:paraId="53DDE8FD" w14:textId="77777777" w:rsidR="009670D6" w:rsidRPr="00906F32" w:rsidRDefault="009670D6" w:rsidP="009670D6">
      <w:pPr>
        <w:pStyle w:val="SingleTxtG"/>
      </w:pPr>
      <w:r w:rsidRPr="00906F32">
        <w:t xml:space="preserve">A total of </w:t>
      </w:r>
      <w:r w:rsidRPr="00FA63D7">
        <w:t>1,</w:t>
      </w:r>
      <w:r w:rsidRPr="00D92948">
        <w:t>222</w:t>
      </w:r>
      <w:r w:rsidRPr="00FA63D7">
        <w:t xml:space="preserve"> communications were pending before the Committee as </w:t>
      </w:r>
      <w:proofErr w:type="gramStart"/>
      <w:r w:rsidRPr="00FA63D7">
        <w:t>at</w:t>
      </w:r>
      <w:proofErr w:type="gramEnd"/>
      <w:r w:rsidRPr="00FA63D7">
        <w:t xml:space="preserve"> </w:t>
      </w:r>
      <w:r w:rsidRPr="00D92948">
        <w:t>13 September</w:t>
      </w:r>
      <w:r w:rsidRPr="00FA63D7">
        <w:t xml:space="preserve"> 2022.</w:t>
      </w:r>
    </w:p>
    <w:p w14:paraId="034011F9" w14:textId="0A4A81CD" w:rsidR="009670D6" w:rsidRDefault="009670D6" w:rsidP="009670D6">
      <w:pPr>
        <w:pStyle w:val="SingleTxtG"/>
        <w:rPr>
          <w:rFonts w:eastAsiaTheme="minorEastAsia"/>
        </w:rPr>
      </w:pPr>
      <w:r w:rsidRPr="00906F32">
        <w:t>In accordance with article 5 (3) of the Optional Protocol and rule 110 of the Committee</w:t>
      </w:r>
      <w:r w:rsidR="003253F2">
        <w:t>’</w:t>
      </w:r>
      <w:r w:rsidRPr="00906F32">
        <w:t>s rules of procedure, the present agenda item will be considered in closed meetings.</w:t>
      </w:r>
      <w:bookmarkEnd w:id="3"/>
    </w:p>
    <w:bookmarkEnd w:id="2"/>
    <w:p w14:paraId="574D3D95" w14:textId="596D6974" w:rsidR="00A23459" w:rsidRPr="00A23459" w:rsidRDefault="009670D6" w:rsidP="009670D6">
      <w:pPr>
        <w:spacing w:before="240"/>
        <w:jc w:val="center"/>
        <w:rPr>
          <w:rFonts w:eastAsiaTheme="minorEastAsia"/>
          <w:lang w:eastAsia="zh-CN"/>
        </w:rPr>
      </w:pPr>
      <w:r w:rsidRPr="00D32966">
        <w:rPr>
          <w:u w:val="single"/>
        </w:rPr>
        <w:tab/>
      </w:r>
      <w:r w:rsidRPr="00D32966">
        <w:rPr>
          <w:u w:val="single"/>
        </w:rPr>
        <w:tab/>
      </w:r>
      <w:r w:rsidRPr="00D32966">
        <w:rPr>
          <w:u w:val="single"/>
        </w:rPr>
        <w:tab/>
      </w:r>
    </w:p>
    <w:sectPr w:rsidR="00A23459" w:rsidRPr="00A23459"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F7A59" w14:textId="77777777" w:rsidR="00FA47B9" w:rsidRPr="00B903E5" w:rsidRDefault="00FA47B9" w:rsidP="00B903E5">
      <w:pPr>
        <w:pStyle w:val="Footer"/>
      </w:pPr>
    </w:p>
  </w:endnote>
  <w:endnote w:type="continuationSeparator" w:id="0">
    <w:p w14:paraId="4535572C" w14:textId="77777777" w:rsidR="00FA47B9" w:rsidRPr="00B903E5" w:rsidRDefault="00FA47B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411A6" w14:textId="01B15975" w:rsidR="009670D6" w:rsidRDefault="009670D6" w:rsidP="009670D6">
    <w:pPr>
      <w:pStyle w:val="Footer"/>
      <w:tabs>
        <w:tab w:val="right" w:pos="9638"/>
      </w:tabs>
    </w:pPr>
    <w:r w:rsidRPr="009670D6">
      <w:rPr>
        <w:b/>
        <w:bCs/>
        <w:sz w:val="18"/>
      </w:rPr>
      <w:fldChar w:fldCharType="begin"/>
    </w:r>
    <w:r w:rsidRPr="009670D6">
      <w:rPr>
        <w:b/>
        <w:bCs/>
        <w:sz w:val="18"/>
      </w:rPr>
      <w:instrText xml:space="preserve"> PAGE  \* MERGEFORMAT </w:instrText>
    </w:r>
    <w:r w:rsidRPr="009670D6">
      <w:rPr>
        <w:b/>
        <w:bCs/>
        <w:sz w:val="18"/>
      </w:rPr>
      <w:fldChar w:fldCharType="separate"/>
    </w:r>
    <w:r w:rsidRPr="009670D6">
      <w:rPr>
        <w:b/>
        <w:bCs/>
        <w:noProof/>
        <w:sz w:val="18"/>
      </w:rPr>
      <w:t>2</w:t>
    </w:r>
    <w:r w:rsidRPr="009670D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2C366" w14:textId="0BC17F4D" w:rsidR="009670D6" w:rsidRDefault="009670D6" w:rsidP="009670D6">
    <w:pPr>
      <w:pStyle w:val="Footer"/>
      <w:tabs>
        <w:tab w:val="right" w:pos="9638"/>
      </w:tabs>
    </w:pPr>
    <w:r>
      <w:tab/>
    </w:r>
    <w:r w:rsidRPr="009670D6">
      <w:rPr>
        <w:b/>
        <w:bCs/>
        <w:sz w:val="18"/>
      </w:rPr>
      <w:fldChar w:fldCharType="begin"/>
    </w:r>
    <w:r w:rsidRPr="009670D6">
      <w:rPr>
        <w:b/>
        <w:bCs/>
        <w:sz w:val="18"/>
      </w:rPr>
      <w:instrText xml:space="preserve"> PAGE  \* MERGEFORMAT </w:instrText>
    </w:r>
    <w:r w:rsidRPr="009670D6">
      <w:rPr>
        <w:b/>
        <w:bCs/>
        <w:sz w:val="18"/>
      </w:rPr>
      <w:fldChar w:fldCharType="separate"/>
    </w:r>
    <w:r w:rsidRPr="009670D6">
      <w:rPr>
        <w:b/>
        <w:bCs/>
        <w:noProof/>
        <w:sz w:val="18"/>
      </w:rPr>
      <w:t>3</w:t>
    </w:r>
    <w:r w:rsidRPr="009670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A8983" w14:textId="43DCDF6F" w:rsidR="00174FC4" w:rsidRDefault="00174FC4" w:rsidP="00174FC4">
    <w:pPr>
      <w:pStyle w:val="Footer"/>
    </w:pPr>
    <w:r w:rsidRPr="0027112F">
      <w:rPr>
        <w:noProof/>
        <w:lang w:val="en-US"/>
      </w:rPr>
      <w:drawing>
        <wp:anchor distT="0" distB="0" distL="114300" distR="114300" simplePos="0" relativeHeight="251659264" behindDoc="0" locked="1" layoutInCell="1" allowOverlap="1" wp14:anchorId="5B018453" wp14:editId="643E44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748F93" w14:textId="5F572CB7" w:rsidR="00174FC4" w:rsidRPr="00174FC4" w:rsidRDefault="00174FC4" w:rsidP="00174FC4">
    <w:pPr>
      <w:pStyle w:val="Footer"/>
      <w:ind w:right="1134"/>
      <w:rPr>
        <w:sz w:val="20"/>
      </w:rPr>
    </w:pPr>
    <w:r>
      <w:rPr>
        <w:sz w:val="20"/>
      </w:rPr>
      <w:t>GE.22-14925(E)</w:t>
    </w:r>
    <w:r>
      <w:rPr>
        <w:noProof/>
        <w:sz w:val="20"/>
      </w:rPr>
      <w:drawing>
        <wp:anchor distT="0" distB="0" distL="114300" distR="114300" simplePos="0" relativeHeight="251660288" behindDoc="0" locked="0" layoutInCell="1" allowOverlap="1" wp14:anchorId="52239880" wp14:editId="3610712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9D8B5" w14:textId="77777777" w:rsidR="00FA47B9" w:rsidRPr="00B903E5" w:rsidRDefault="00FA47B9" w:rsidP="00B903E5">
      <w:pPr>
        <w:tabs>
          <w:tab w:val="right" w:pos="2155"/>
        </w:tabs>
        <w:spacing w:after="80" w:line="240" w:lineRule="auto"/>
        <w:ind w:left="680"/>
      </w:pPr>
      <w:r>
        <w:rPr>
          <w:u w:val="single"/>
        </w:rPr>
        <w:tab/>
      </w:r>
    </w:p>
  </w:footnote>
  <w:footnote w:type="continuationSeparator" w:id="0">
    <w:p w14:paraId="16667748" w14:textId="77777777" w:rsidR="00FA47B9" w:rsidRPr="00B903E5" w:rsidRDefault="00FA47B9" w:rsidP="00B903E5">
      <w:pPr>
        <w:tabs>
          <w:tab w:val="right" w:pos="2155"/>
        </w:tabs>
        <w:spacing w:after="80" w:line="240" w:lineRule="auto"/>
        <w:ind w:left="680"/>
      </w:pPr>
      <w:r>
        <w:rPr>
          <w:u w:val="single"/>
        </w:rPr>
        <w:tab/>
      </w:r>
    </w:p>
  </w:footnote>
  <w:footnote w:id="1">
    <w:p w14:paraId="70DEDB8C" w14:textId="77777777" w:rsidR="009670D6" w:rsidRDefault="009670D6" w:rsidP="009670D6">
      <w:pPr>
        <w:pStyle w:val="FootnoteText"/>
      </w:pPr>
      <w:r>
        <w:tab/>
      </w:r>
      <w:r w:rsidRPr="002D6177">
        <w:rPr>
          <w:sz w:val="20"/>
          <w:szCs w:val="22"/>
        </w:rPr>
        <w:t>*</w:t>
      </w:r>
      <w:r w:rsidRPr="00B74EB8">
        <w:tab/>
        <w:t xml:space="preserve">The present </w:t>
      </w:r>
      <w:r>
        <w:t>document</w:t>
      </w:r>
      <w:r w:rsidRPr="00B74EB8">
        <w:t xml:space="preserve"> was submitted after the deadline </w:t>
      </w:r>
      <w:proofErr w:type="gramStart"/>
      <w:r>
        <w:t>so as</w:t>
      </w:r>
      <w:r w:rsidRPr="00B74EB8">
        <w:t xml:space="preserve"> to</w:t>
      </w:r>
      <w:proofErr w:type="gramEnd"/>
      <w:r w:rsidRPr="00B74EB8">
        <w:t xml:space="preserve"> </w:t>
      </w:r>
      <w:r>
        <w:t>include</w:t>
      </w:r>
      <w:r w:rsidRPr="00B74EB8">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0863" w14:textId="77777777" w:rsidR="009670D6" w:rsidRDefault="009670D6" w:rsidP="009670D6">
    <w:pPr>
      <w:pStyle w:val="Header"/>
    </w:pPr>
    <w:r>
      <w:t>CCPR/C/136/1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57B8" w14:textId="77777777" w:rsidR="009670D6" w:rsidRDefault="009670D6" w:rsidP="009670D6">
    <w:pPr>
      <w:pStyle w:val="Header"/>
      <w:jc w:val="right"/>
    </w:pPr>
    <w:r>
      <w:t>CCPR/C/136/1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7B9"/>
    <w:rsid w:val="00046E92"/>
    <w:rsid w:val="0006523D"/>
    <w:rsid w:val="000820E8"/>
    <w:rsid w:val="00131D7A"/>
    <w:rsid w:val="00165C15"/>
    <w:rsid w:val="00174FC4"/>
    <w:rsid w:val="00247E2C"/>
    <w:rsid w:val="002D6C53"/>
    <w:rsid w:val="002F5595"/>
    <w:rsid w:val="003253F2"/>
    <w:rsid w:val="00334F6A"/>
    <w:rsid w:val="00342AC8"/>
    <w:rsid w:val="003B4550"/>
    <w:rsid w:val="004148B8"/>
    <w:rsid w:val="00461253"/>
    <w:rsid w:val="00472FED"/>
    <w:rsid w:val="004E3192"/>
    <w:rsid w:val="005042C2"/>
    <w:rsid w:val="005D65FD"/>
    <w:rsid w:val="005E1C00"/>
    <w:rsid w:val="00671529"/>
    <w:rsid w:val="007268F9"/>
    <w:rsid w:val="007327A0"/>
    <w:rsid w:val="007C52B0"/>
    <w:rsid w:val="00817E57"/>
    <w:rsid w:val="00892361"/>
    <w:rsid w:val="008D3450"/>
    <w:rsid w:val="009411B4"/>
    <w:rsid w:val="009670D6"/>
    <w:rsid w:val="00995203"/>
    <w:rsid w:val="009D0139"/>
    <w:rsid w:val="009F5CDC"/>
    <w:rsid w:val="00A23459"/>
    <w:rsid w:val="00A775CF"/>
    <w:rsid w:val="00B06045"/>
    <w:rsid w:val="00B53AA5"/>
    <w:rsid w:val="00B903E5"/>
    <w:rsid w:val="00C35A27"/>
    <w:rsid w:val="00C60BD6"/>
    <w:rsid w:val="00CA1AEA"/>
    <w:rsid w:val="00D327D6"/>
    <w:rsid w:val="00DB065A"/>
    <w:rsid w:val="00E02C2B"/>
    <w:rsid w:val="00E05879"/>
    <w:rsid w:val="00ED6C48"/>
    <w:rsid w:val="00F41F0F"/>
    <w:rsid w:val="00F65F5D"/>
    <w:rsid w:val="00F7695C"/>
    <w:rsid w:val="00F86A3A"/>
    <w:rsid w:val="00FA47B9"/>
    <w:rsid w:val="00FD23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2FE83"/>
  <w15:docId w15:val="{BA1C5480-66BD-4A41-ADF3-E28096ABD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unhideWhenUsed/>
    <w:rsid w:val="009670D6"/>
    <w:rPr>
      <w:color w:val="0000FF"/>
      <w:u w:val="none"/>
    </w:rPr>
  </w:style>
  <w:style w:type="character" w:styleId="UnresolvedMention">
    <w:name w:val="Unresolved Mention"/>
    <w:basedOn w:val="DefaultParagraphFont"/>
    <w:uiPriority w:val="99"/>
    <w:semiHidden/>
    <w:unhideWhenUsed/>
    <w:rsid w:val="00FD2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CPR/C/NIC/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ndocs.org/en/CCPR/C/KGZ/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CPR/C/JPN/7" TargetMode="External"/><Relationship Id="rId5" Type="http://schemas.openxmlformats.org/officeDocument/2006/relationships/webSettings" Target="webSettings.xml"/><Relationship Id="rId15" Type="http://schemas.openxmlformats.org/officeDocument/2006/relationships/hyperlink" Target="https://undocs.org/en/CCPR/C/RUS/8" TargetMode="External"/><Relationship Id="rId10" Type="http://schemas.openxmlformats.org/officeDocument/2006/relationships/hyperlink" Target="https://undocs.org/en/CCPR/C/HTI/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en/CCPR/C/ETH/2" TargetMode="External"/><Relationship Id="rId14" Type="http://schemas.openxmlformats.org/officeDocument/2006/relationships/hyperlink" Target="https://undocs.org/en/CCPR/C/PHL/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869</Words>
  <Characters>4985</Characters>
  <Application>Microsoft Office Word</Application>
  <DocSecurity>0</DocSecurity>
  <Lines>129</Lines>
  <Paragraphs>69</Paragraphs>
  <ScaleCrop>false</ScaleCrop>
  <HeadingPairs>
    <vt:vector size="2" baseType="variant">
      <vt:variant>
        <vt:lpstr>Title</vt:lpstr>
      </vt:variant>
      <vt:variant>
        <vt:i4>1</vt:i4>
      </vt:variant>
    </vt:vector>
  </HeadingPairs>
  <TitlesOfParts>
    <vt:vector size="1" baseType="lpstr">
      <vt:lpstr>CCPR/C/136/1</vt:lpstr>
    </vt:vector>
  </TitlesOfParts>
  <Company>DCM</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CCPR/C/136/1</dc:title>
  <dc:subject>2214925</dc:subject>
  <dc:creator>AVT</dc:creator>
  <cp:keywords/>
  <dc:description/>
  <cp:lastModifiedBy>Don Canete Martin</cp:lastModifiedBy>
  <cp:revision>2</cp:revision>
  <dcterms:created xsi:type="dcterms:W3CDTF">2022-09-20T14:20:00Z</dcterms:created>
  <dcterms:modified xsi:type="dcterms:W3CDTF">2022-09-20T14:20:00Z</dcterms:modified>
</cp:coreProperties>
</file>