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E423C6">
              <w:fldChar w:fldCharType="begin"/>
            </w:r>
            <w:r w:rsidR="00E423C6">
              <w:instrText xml:space="preserve"> FILLIN  "Введите часть символа после CCPR/"  \* MERGEFORMAT </w:instrText>
            </w:r>
            <w:r w:rsidR="00E423C6">
              <w:fldChar w:fldCharType="separate"/>
            </w:r>
            <w:r w:rsidR="00FA2D87">
              <w:t>C/HRV/CO/3</w:t>
            </w:r>
            <w:r w:rsidR="00E423C6"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27FD44B" wp14:editId="0D00117F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E423C6">
              <w:fldChar w:fldCharType="separate"/>
            </w:r>
            <w:r>
              <w:fldChar w:fldCharType="end"/>
            </w:r>
            <w:bookmarkEnd w:id="1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A2D87">
              <w:rPr>
                <w:lang w:val="en-US"/>
              </w:rPr>
              <w:t>30 April 2015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E423C6">
              <w:fldChar w:fldCharType="separate"/>
            </w:r>
            <w:r>
              <w:fldChar w:fldCharType="end"/>
            </w:r>
            <w:bookmarkEnd w:id="2"/>
          </w:p>
          <w:p w:rsidR="0084613B" w:rsidRPr="002C048B" w:rsidRDefault="0084613B" w:rsidP="00D76358"/>
        </w:tc>
      </w:tr>
    </w:tbl>
    <w:p w:rsidR="00235B6C" w:rsidRPr="00235B6C" w:rsidRDefault="00235B6C" w:rsidP="00235B6C">
      <w:pPr>
        <w:spacing w:before="120"/>
        <w:rPr>
          <w:sz w:val="24"/>
          <w:szCs w:val="24"/>
        </w:rPr>
      </w:pPr>
      <w:r w:rsidRPr="00235B6C">
        <w:rPr>
          <w:b/>
          <w:sz w:val="24"/>
          <w:szCs w:val="24"/>
        </w:rPr>
        <w:t>Комитет по правам человека</w:t>
      </w:r>
    </w:p>
    <w:p w:rsidR="00235B6C" w:rsidRPr="00235B6C" w:rsidRDefault="00235B6C" w:rsidP="00235B6C">
      <w:pPr>
        <w:pStyle w:val="HChGR"/>
      </w:pPr>
      <w:r w:rsidRPr="00235B6C">
        <w:tab/>
      </w:r>
      <w:r w:rsidRPr="00235B6C">
        <w:tab/>
        <w:t>Заключительные замечания по третьему периодическому докладу Хорватии</w:t>
      </w:r>
      <w:r w:rsidRPr="00411C4A">
        <w:rPr>
          <w:rStyle w:val="ab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235B6C" w:rsidRPr="00235B6C" w:rsidRDefault="00235B6C" w:rsidP="00235B6C">
      <w:pPr>
        <w:pStyle w:val="SingleTxtGR"/>
      </w:pPr>
      <w:r w:rsidRPr="00235B6C">
        <w:t>1.</w:t>
      </w:r>
      <w:r w:rsidRPr="00235B6C">
        <w:tab/>
        <w:t>Комитет рассмотрел третий периодический доклад, представленный Хо</w:t>
      </w:r>
      <w:r w:rsidRPr="00235B6C">
        <w:t>р</w:t>
      </w:r>
      <w:r w:rsidRPr="00235B6C">
        <w:t>ватией (</w:t>
      </w:r>
      <w:r w:rsidRPr="00235B6C">
        <w:rPr>
          <w:lang w:val="en-GB"/>
        </w:rPr>
        <w:t>CCPR</w:t>
      </w:r>
      <w:r w:rsidRPr="00235B6C">
        <w:t>/</w:t>
      </w:r>
      <w:r w:rsidRPr="00235B6C">
        <w:rPr>
          <w:lang w:val="en-GB"/>
        </w:rPr>
        <w:t>C</w:t>
      </w:r>
      <w:r w:rsidRPr="00235B6C">
        <w:t>/</w:t>
      </w:r>
      <w:r w:rsidRPr="00235B6C">
        <w:rPr>
          <w:lang w:val="en-GB"/>
        </w:rPr>
        <w:t>HRV</w:t>
      </w:r>
      <w:r w:rsidRPr="00235B6C">
        <w:t>/3)</w:t>
      </w:r>
      <w:r w:rsidR="008111ED">
        <w:t>,</w:t>
      </w:r>
      <w:r w:rsidRPr="00235B6C">
        <w:t xml:space="preserve"> на своих 3145-м и 3146-м заседаниях, </w:t>
      </w:r>
      <w:r w:rsidR="008111ED">
        <w:t xml:space="preserve">состоявшихся </w:t>
      </w:r>
      <w:r w:rsidRPr="00235B6C">
        <w:t>23 и 24 марта 2015 года (</w:t>
      </w:r>
      <w:r w:rsidRPr="00235B6C">
        <w:rPr>
          <w:lang w:val="en-GB"/>
        </w:rPr>
        <w:t>CCPR</w:t>
      </w:r>
      <w:r w:rsidRPr="00235B6C">
        <w:t>/</w:t>
      </w:r>
      <w:r w:rsidRPr="00235B6C">
        <w:rPr>
          <w:lang w:val="en-GB"/>
        </w:rPr>
        <w:t>C</w:t>
      </w:r>
      <w:r w:rsidRPr="00235B6C">
        <w:t>/</w:t>
      </w:r>
      <w:r w:rsidRPr="00235B6C">
        <w:rPr>
          <w:lang w:val="en-GB"/>
        </w:rPr>
        <w:t>SR</w:t>
      </w:r>
      <w:r w:rsidRPr="00235B6C">
        <w:t>.3145 и 3146). На своих 3157-м и 3158-м заседаниях, состоявшихся 31 марта 2015 года, он принял следующие заключ</w:t>
      </w:r>
      <w:r w:rsidRPr="00235B6C">
        <w:t>и</w:t>
      </w:r>
      <w:r w:rsidRPr="00235B6C">
        <w:t xml:space="preserve">тельные замечания (см. </w:t>
      </w:r>
      <w:r w:rsidRPr="00235B6C">
        <w:rPr>
          <w:lang w:val="en-GB"/>
        </w:rPr>
        <w:t>CCPR</w:t>
      </w:r>
      <w:r w:rsidRPr="00235B6C">
        <w:t>/</w:t>
      </w:r>
      <w:r w:rsidRPr="00235B6C">
        <w:rPr>
          <w:lang w:val="en-GB"/>
        </w:rPr>
        <w:t>C</w:t>
      </w:r>
      <w:r w:rsidRPr="00235B6C">
        <w:t>/</w:t>
      </w:r>
      <w:r w:rsidRPr="00235B6C">
        <w:rPr>
          <w:lang w:val="en-GB"/>
        </w:rPr>
        <w:t>SR</w:t>
      </w:r>
      <w:r w:rsidRPr="00235B6C">
        <w:t>.3157 и 3158).</w:t>
      </w:r>
    </w:p>
    <w:p w:rsidR="00235B6C" w:rsidRPr="00235B6C" w:rsidRDefault="00235B6C" w:rsidP="00411C4A">
      <w:pPr>
        <w:pStyle w:val="H1GR"/>
      </w:pPr>
      <w:r w:rsidRPr="00235B6C">
        <w:tab/>
      </w:r>
      <w:r w:rsidRPr="00235B6C">
        <w:rPr>
          <w:lang w:val="en-GB"/>
        </w:rPr>
        <w:t>A</w:t>
      </w:r>
      <w:r w:rsidRPr="00235B6C">
        <w:t>.</w:t>
      </w:r>
      <w:r w:rsidRPr="00235B6C">
        <w:tab/>
        <w:t>Введение</w:t>
      </w:r>
    </w:p>
    <w:p w:rsidR="00235B6C" w:rsidRPr="00235B6C" w:rsidRDefault="00235B6C" w:rsidP="00235B6C">
      <w:pPr>
        <w:pStyle w:val="SingleTxtGR"/>
      </w:pPr>
      <w:r w:rsidRPr="00235B6C">
        <w:t>2.</w:t>
      </w:r>
      <w:r w:rsidRPr="00235B6C">
        <w:tab/>
        <w:t>Комитет выражает признательность государству-участнику за то, что оно приняло новую факультативную процедуру представления докладов и в соо</w:t>
      </w:r>
      <w:r w:rsidRPr="00235B6C">
        <w:t>т</w:t>
      </w:r>
      <w:r w:rsidRPr="00235B6C">
        <w:t>ветствии с ней представило свой третий периодический доклад в ответ на пер</w:t>
      </w:r>
      <w:r w:rsidRPr="00235B6C">
        <w:t>е</w:t>
      </w:r>
      <w:r w:rsidRPr="00235B6C">
        <w:t>чень вопросов, препровожд</w:t>
      </w:r>
      <w:r w:rsidR="008111ED">
        <w:t>енных до представления доклада</w:t>
      </w:r>
      <w:r w:rsidRPr="00235B6C">
        <w:t xml:space="preserve"> (</w:t>
      </w:r>
      <w:r w:rsidRPr="00235B6C">
        <w:rPr>
          <w:lang w:val="en-GB"/>
        </w:rPr>
        <w:t>CCPR</w:t>
      </w:r>
      <w:r w:rsidRPr="00235B6C">
        <w:t>/</w:t>
      </w:r>
      <w:r w:rsidRPr="00235B6C">
        <w:rPr>
          <w:lang w:val="en-GB"/>
        </w:rPr>
        <w:t>C</w:t>
      </w:r>
      <w:r w:rsidRPr="00235B6C">
        <w:t>/</w:t>
      </w:r>
      <w:r w:rsidRPr="00235B6C">
        <w:rPr>
          <w:lang w:val="en-GB"/>
        </w:rPr>
        <w:t>HRV</w:t>
      </w:r>
      <w:r w:rsidRPr="00235B6C">
        <w:t>/</w:t>
      </w:r>
      <w:r w:rsidR="008111ED">
        <w:t xml:space="preserve"> </w:t>
      </w:r>
      <w:r w:rsidRPr="00235B6C">
        <w:rPr>
          <w:lang w:val="en-GB"/>
        </w:rPr>
        <w:t>Q</w:t>
      </w:r>
      <w:r w:rsidRPr="00235B6C">
        <w:t>/3). Он выражает удовлетворение в связи с возможностью возобновления ко</w:t>
      </w:r>
      <w:r w:rsidRPr="00235B6C">
        <w:t>н</w:t>
      </w:r>
      <w:r w:rsidRPr="00235B6C">
        <w:t>структивного диалога с государством-участником по вопросу о мерах, прин</w:t>
      </w:r>
      <w:r w:rsidRPr="00235B6C">
        <w:t>я</w:t>
      </w:r>
      <w:r w:rsidRPr="00235B6C">
        <w:t xml:space="preserve">тых Хорватией в отчетный период в целях осуществления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информацию. </w:t>
      </w:r>
    </w:p>
    <w:p w:rsidR="00235B6C" w:rsidRPr="00235B6C" w:rsidRDefault="00235B6C" w:rsidP="00411C4A">
      <w:pPr>
        <w:pStyle w:val="H1GR"/>
      </w:pPr>
      <w:r w:rsidRPr="00235B6C">
        <w:tab/>
      </w:r>
      <w:r w:rsidRPr="00411C4A">
        <w:t>B</w:t>
      </w:r>
      <w:r w:rsidRPr="00235B6C">
        <w:t>.</w:t>
      </w:r>
      <w:r w:rsidRPr="00235B6C">
        <w:tab/>
        <w:t>Позитивные аспекты</w:t>
      </w:r>
    </w:p>
    <w:p w:rsidR="00235B6C" w:rsidRPr="00235B6C" w:rsidRDefault="00235B6C" w:rsidP="00235B6C">
      <w:pPr>
        <w:pStyle w:val="SingleTxtGR"/>
      </w:pPr>
      <w:r w:rsidRPr="00235B6C">
        <w:t>3.</w:t>
      </w:r>
      <w:r w:rsidRPr="00235B6C">
        <w:tab/>
        <w:t xml:space="preserve">Комитет приветствует следующие законодательные и институциональные меры, </w:t>
      </w:r>
      <w:r w:rsidR="008111ED">
        <w:t>пред</w:t>
      </w:r>
      <w:r w:rsidRPr="00235B6C">
        <w:t>принятые государством-участником:</w:t>
      </w:r>
    </w:p>
    <w:p w:rsidR="00235B6C" w:rsidRPr="00235B6C" w:rsidRDefault="00235B6C" w:rsidP="00235B6C">
      <w:pPr>
        <w:pStyle w:val="SingleTxtGR"/>
      </w:pPr>
      <w:r w:rsidRPr="00235B6C">
        <w:tab/>
      </w:r>
      <w:r w:rsidRPr="00235B6C">
        <w:rPr>
          <w:lang w:val="en-GB"/>
        </w:rPr>
        <w:t>a</w:t>
      </w:r>
      <w:r w:rsidRPr="00235B6C">
        <w:t>)</w:t>
      </w:r>
      <w:r w:rsidRPr="00235B6C">
        <w:tab/>
        <w:t>принятие Закона о борьбе с дискриминацией и поправок к нему, в</w:t>
      </w:r>
      <w:r w:rsidR="008111ED">
        <w:t> </w:t>
      </w:r>
      <w:r w:rsidRPr="00235B6C">
        <w:t>2012 году;</w:t>
      </w:r>
    </w:p>
    <w:p w:rsidR="00235B6C" w:rsidRPr="00235B6C" w:rsidRDefault="00235B6C" w:rsidP="00235B6C">
      <w:pPr>
        <w:pStyle w:val="SingleTxtGR"/>
      </w:pPr>
      <w:r w:rsidRPr="00235B6C">
        <w:tab/>
      </w:r>
      <w:r w:rsidRPr="00235B6C">
        <w:rPr>
          <w:lang w:val="en-GB"/>
        </w:rPr>
        <w:t>b</w:t>
      </w:r>
      <w:r w:rsidRPr="00235B6C">
        <w:t>)</w:t>
      </w:r>
      <w:r w:rsidRPr="00235B6C">
        <w:tab/>
        <w:t>принятие Закон</w:t>
      </w:r>
      <w:r w:rsidR="008111ED">
        <w:t>а</w:t>
      </w:r>
      <w:r w:rsidRPr="00235B6C">
        <w:t xml:space="preserve"> о</w:t>
      </w:r>
      <w:r w:rsidR="008111ED">
        <w:t xml:space="preserve">б </w:t>
      </w:r>
      <w:r w:rsidRPr="00235B6C">
        <w:t>убежищ</w:t>
      </w:r>
      <w:r w:rsidR="008111ED">
        <w:t>е</w:t>
      </w:r>
      <w:r w:rsidR="003257CC">
        <w:t>,</w:t>
      </w:r>
      <w:r w:rsidRPr="00235B6C">
        <w:t xml:space="preserve"> в 2010 году; </w:t>
      </w:r>
    </w:p>
    <w:p w:rsidR="00235B6C" w:rsidRPr="00235B6C" w:rsidRDefault="00235B6C" w:rsidP="00235B6C">
      <w:pPr>
        <w:pStyle w:val="SingleTxtGR"/>
      </w:pPr>
      <w:r w:rsidRPr="00235B6C">
        <w:tab/>
      </w:r>
      <w:r w:rsidRPr="00235B6C">
        <w:rPr>
          <w:lang w:val="en-GB"/>
        </w:rPr>
        <w:t>c</w:t>
      </w:r>
      <w:r w:rsidRPr="00235B6C">
        <w:t>)</w:t>
      </w:r>
      <w:r w:rsidRPr="00235B6C">
        <w:tab/>
        <w:t xml:space="preserve">внесение в Уголовный кодекс поправок, предусматривающих более строгие наказания за преступления на почве ненависти, в 2013 году; </w:t>
      </w:r>
    </w:p>
    <w:p w:rsidR="00235B6C" w:rsidRPr="00235B6C" w:rsidRDefault="00235B6C" w:rsidP="00235B6C">
      <w:pPr>
        <w:pStyle w:val="SingleTxtGR"/>
      </w:pPr>
      <w:r w:rsidRPr="00235B6C">
        <w:lastRenderedPageBreak/>
        <w:tab/>
      </w:r>
      <w:r w:rsidRPr="00235B6C">
        <w:rPr>
          <w:lang w:val="en-GB"/>
        </w:rPr>
        <w:t>d</w:t>
      </w:r>
      <w:r w:rsidRPr="00235B6C">
        <w:t>)</w:t>
      </w:r>
      <w:r w:rsidRPr="00235B6C">
        <w:tab/>
        <w:t>принятие Национальной программы по поощрению и защите прав человека (2013−2016 годы);</w:t>
      </w:r>
    </w:p>
    <w:p w:rsidR="00235B6C" w:rsidRPr="00235B6C" w:rsidRDefault="00235B6C" w:rsidP="00235B6C">
      <w:pPr>
        <w:pStyle w:val="SingleTxtGR"/>
      </w:pPr>
      <w:r w:rsidRPr="00235B6C">
        <w:tab/>
      </w:r>
      <w:r w:rsidRPr="00235B6C">
        <w:rPr>
          <w:lang w:val="en-GB"/>
        </w:rPr>
        <w:t>e</w:t>
      </w:r>
      <w:r w:rsidRPr="00235B6C">
        <w:t>)</w:t>
      </w:r>
      <w:r w:rsidRPr="00235B6C">
        <w:tab/>
        <w:t>принятие Национальной политики по гендерному равенству (2011</w:t>
      </w:r>
      <w:r w:rsidR="001A004E">
        <w:t>−</w:t>
      </w:r>
      <w:r w:rsidRPr="00235B6C">
        <w:t xml:space="preserve">2015 годы); </w:t>
      </w:r>
    </w:p>
    <w:p w:rsidR="00235B6C" w:rsidRPr="00235B6C" w:rsidRDefault="00235B6C" w:rsidP="00235B6C">
      <w:pPr>
        <w:pStyle w:val="SingleTxtGR"/>
      </w:pPr>
      <w:r w:rsidRPr="00235B6C">
        <w:tab/>
      </w:r>
      <w:r w:rsidRPr="00235B6C">
        <w:rPr>
          <w:lang w:val="en-GB"/>
        </w:rPr>
        <w:t>f</w:t>
      </w:r>
      <w:r w:rsidRPr="00235B6C">
        <w:t>)</w:t>
      </w:r>
      <w:r w:rsidRPr="00235B6C">
        <w:tab/>
        <w:t>принятие Национальной стратегии по обеспечению равных во</w:t>
      </w:r>
      <w:r w:rsidRPr="00235B6C">
        <w:t>з</w:t>
      </w:r>
      <w:r w:rsidRPr="00235B6C">
        <w:t>можностей для инвалидов (2007−2015 годы);</w:t>
      </w:r>
    </w:p>
    <w:p w:rsidR="00235B6C" w:rsidRPr="00235B6C" w:rsidRDefault="00235B6C" w:rsidP="00235B6C">
      <w:pPr>
        <w:pStyle w:val="SingleTxtGR"/>
      </w:pPr>
      <w:r w:rsidRPr="00235B6C">
        <w:tab/>
      </w:r>
      <w:r w:rsidRPr="00235B6C">
        <w:rPr>
          <w:lang w:val="en-GB"/>
        </w:rPr>
        <w:t>g</w:t>
      </w:r>
      <w:r w:rsidRPr="00235B6C">
        <w:t>)</w:t>
      </w:r>
      <w:r w:rsidRPr="00235B6C">
        <w:tab/>
        <w:t xml:space="preserve">принятие Национального плана по борьбе с дискриминацией (2008−2013 годы). </w:t>
      </w:r>
    </w:p>
    <w:p w:rsidR="00235B6C" w:rsidRPr="00235B6C" w:rsidRDefault="00235B6C" w:rsidP="00235B6C">
      <w:pPr>
        <w:pStyle w:val="SingleTxtGR"/>
      </w:pPr>
      <w:r w:rsidRPr="00235B6C">
        <w:t>4.</w:t>
      </w:r>
      <w:r w:rsidRPr="00235B6C">
        <w:tab/>
        <w:t>Комитет приветствует ратификацию Факультативного протокол к Ко</w:t>
      </w:r>
      <w:r w:rsidRPr="00235B6C">
        <w:t>н</w:t>
      </w:r>
      <w:r w:rsidRPr="00235B6C">
        <w:t>венции о правах ребенка, касающегося процедуры сообщений, в 2013 году.</w:t>
      </w:r>
    </w:p>
    <w:p w:rsidR="00235B6C" w:rsidRPr="00235B6C" w:rsidRDefault="00235B6C" w:rsidP="00411C4A">
      <w:pPr>
        <w:pStyle w:val="H1GR"/>
      </w:pPr>
      <w:r w:rsidRPr="00235B6C">
        <w:tab/>
      </w:r>
      <w:r w:rsidRPr="00411C4A">
        <w:t>C</w:t>
      </w:r>
      <w:r w:rsidRPr="00235B6C">
        <w:t>.</w:t>
      </w:r>
      <w:r w:rsidRPr="00235B6C">
        <w:tab/>
        <w:t>Основные вопросы, вызывающие озабоченность, и</w:t>
      </w:r>
      <w:r w:rsidR="001A004E">
        <w:t> </w:t>
      </w:r>
      <w:r w:rsidRPr="00235B6C">
        <w:t>рекомендации</w:t>
      </w:r>
    </w:p>
    <w:p w:rsidR="00235B6C" w:rsidRPr="00235B6C" w:rsidRDefault="00235B6C" w:rsidP="00411C4A">
      <w:pPr>
        <w:pStyle w:val="H23GR"/>
      </w:pPr>
      <w:r w:rsidRPr="00411C4A">
        <w:tab/>
      </w:r>
      <w:r w:rsidRPr="00411C4A">
        <w:tab/>
      </w:r>
      <w:r w:rsidR="001A004E">
        <w:t>Национально</w:t>
      </w:r>
      <w:r w:rsidRPr="00235B6C">
        <w:t>е правозащитн</w:t>
      </w:r>
      <w:r w:rsidR="001A004E">
        <w:t>о</w:t>
      </w:r>
      <w:r w:rsidRPr="00235B6C">
        <w:t>е учреждени</w:t>
      </w:r>
      <w:r w:rsidR="001A004E">
        <w:t>е</w:t>
      </w:r>
    </w:p>
    <w:p w:rsidR="00235B6C" w:rsidRPr="00235B6C" w:rsidRDefault="00235B6C" w:rsidP="00235B6C">
      <w:pPr>
        <w:pStyle w:val="SingleTxtGR"/>
      </w:pPr>
      <w:r w:rsidRPr="00235B6C">
        <w:t>5.</w:t>
      </w:r>
      <w:r w:rsidRPr="00235B6C">
        <w:tab/>
        <w:t xml:space="preserve">Приветствуя разработку в 2012 году Закона об </w:t>
      </w:r>
      <w:r w:rsidR="001A004E">
        <w:t>О</w:t>
      </w:r>
      <w:r w:rsidRPr="00235B6C">
        <w:t xml:space="preserve">мбудсмене, который предусматривает необходимость сотрудничества между </w:t>
      </w:r>
      <w:r w:rsidR="001A004E">
        <w:t>О</w:t>
      </w:r>
      <w:r w:rsidRPr="00235B6C">
        <w:t>мбудсменом и спец</w:t>
      </w:r>
      <w:r w:rsidRPr="00235B6C">
        <w:t>и</w:t>
      </w:r>
      <w:r w:rsidRPr="00235B6C">
        <w:t>ал</w:t>
      </w:r>
      <w:r w:rsidR="001A004E">
        <w:t>ьными уполномоченными,</w:t>
      </w:r>
      <w:r w:rsidRPr="00235B6C">
        <w:t xml:space="preserve"> Комитет в то же время с сожалением отмечает ограниченные последующие меры по итогам вынесения рекомендаций </w:t>
      </w:r>
      <w:r w:rsidR="001A004E">
        <w:t>О</w:t>
      </w:r>
      <w:r w:rsidRPr="00235B6C">
        <w:t xml:space="preserve">мбудсмена и их </w:t>
      </w:r>
      <w:r w:rsidR="001A004E">
        <w:t xml:space="preserve">ограниченное </w:t>
      </w:r>
      <w:r w:rsidRPr="00235B6C">
        <w:t>осуществлени</w:t>
      </w:r>
      <w:r w:rsidR="001A004E">
        <w:t>е</w:t>
      </w:r>
      <w:r w:rsidRPr="00235B6C">
        <w:t>. Несмотря на недавнее увелич</w:t>
      </w:r>
      <w:r w:rsidRPr="00235B6C">
        <w:t>е</w:t>
      </w:r>
      <w:r w:rsidRPr="00235B6C">
        <w:t>ние финансирования, Комитет обеспокоен ограниченными людскими и фина</w:t>
      </w:r>
      <w:r w:rsidRPr="00235B6C">
        <w:t>н</w:t>
      </w:r>
      <w:r w:rsidRPr="00235B6C">
        <w:t xml:space="preserve">совыми ресурсами, выделяемыми </w:t>
      </w:r>
      <w:r w:rsidR="001A004E">
        <w:t>У</w:t>
      </w:r>
      <w:r w:rsidRPr="00235B6C">
        <w:t xml:space="preserve">правлению </w:t>
      </w:r>
      <w:r w:rsidR="001A004E">
        <w:t>О</w:t>
      </w:r>
      <w:r w:rsidRPr="00235B6C">
        <w:t xml:space="preserve">мбудсмена (статья 2). </w:t>
      </w:r>
    </w:p>
    <w:p w:rsidR="00235B6C" w:rsidRPr="00235B6C" w:rsidRDefault="00235B6C" w:rsidP="00235B6C">
      <w:pPr>
        <w:pStyle w:val="SingleTxtGR"/>
        <w:rPr>
          <w:b/>
        </w:rPr>
      </w:pPr>
      <w:r w:rsidRPr="00235B6C">
        <w:rPr>
          <w:b/>
        </w:rPr>
        <w:t xml:space="preserve">Государству-участнику следует предоставить </w:t>
      </w:r>
      <w:r w:rsidR="001A004E">
        <w:rPr>
          <w:b/>
        </w:rPr>
        <w:t>У</w:t>
      </w:r>
      <w:r w:rsidRPr="00235B6C">
        <w:rPr>
          <w:b/>
        </w:rPr>
        <w:t xml:space="preserve">правлению </w:t>
      </w:r>
      <w:r w:rsidR="001A004E">
        <w:rPr>
          <w:b/>
        </w:rPr>
        <w:t>О</w:t>
      </w:r>
      <w:r w:rsidRPr="00235B6C">
        <w:rPr>
          <w:b/>
        </w:rPr>
        <w:t>мбудсмена ф</w:t>
      </w:r>
      <w:r w:rsidRPr="00235B6C">
        <w:rPr>
          <w:b/>
        </w:rPr>
        <w:t>и</w:t>
      </w:r>
      <w:r w:rsidRPr="00235B6C">
        <w:rPr>
          <w:b/>
        </w:rPr>
        <w:t>нансовые и людские ресурсы, необходимые для обеспечения того, чтобы оно могло эффективно и независимо выполнять свой мандат в соотве</w:t>
      </w:r>
      <w:r w:rsidRPr="00235B6C">
        <w:rPr>
          <w:b/>
        </w:rPr>
        <w:t>т</w:t>
      </w:r>
      <w:r w:rsidRPr="00235B6C">
        <w:rPr>
          <w:b/>
        </w:rPr>
        <w:t>ствии с принципами, касающимися статуса национальных учреждений, занимающихся поощрением и защитой прав человека (Парижские при</w:t>
      </w:r>
      <w:r w:rsidRPr="00235B6C">
        <w:rPr>
          <w:b/>
        </w:rPr>
        <w:t>н</w:t>
      </w:r>
      <w:r w:rsidRPr="00235B6C">
        <w:rPr>
          <w:b/>
        </w:rPr>
        <w:t>ципы) (резолюция 48/134 Генеральной Ассамблеи, приложение). Ему след</w:t>
      </w:r>
      <w:r w:rsidRPr="00235B6C">
        <w:rPr>
          <w:b/>
        </w:rPr>
        <w:t>у</w:t>
      </w:r>
      <w:r w:rsidRPr="00235B6C">
        <w:rPr>
          <w:b/>
        </w:rPr>
        <w:t>ет также по-прежнему прилагать усилия с целью гарантирования коорд</w:t>
      </w:r>
      <w:r w:rsidRPr="00235B6C">
        <w:rPr>
          <w:b/>
        </w:rPr>
        <w:t>и</w:t>
      </w:r>
      <w:r w:rsidRPr="00235B6C">
        <w:rPr>
          <w:b/>
        </w:rPr>
        <w:t xml:space="preserve">нации между управлениями </w:t>
      </w:r>
      <w:r w:rsidR="001A004E">
        <w:rPr>
          <w:b/>
        </w:rPr>
        <w:t>различных</w:t>
      </w:r>
      <w:r w:rsidR="001A004E" w:rsidRPr="00235B6C">
        <w:rPr>
          <w:b/>
        </w:rPr>
        <w:t xml:space="preserve"> </w:t>
      </w:r>
      <w:r w:rsidR="001A004E">
        <w:rPr>
          <w:b/>
        </w:rPr>
        <w:t>уполномоченных</w:t>
      </w:r>
      <w:r w:rsidRPr="00235B6C">
        <w:rPr>
          <w:b/>
        </w:rPr>
        <w:t xml:space="preserve"> во избежание дублирования задач и активизировать усилия по надлежащему и опер</w:t>
      </w:r>
      <w:r w:rsidRPr="00235B6C">
        <w:rPr>
          <w:b/>
        </w:rPr>
        <w:t>а</w:t>
      </w:r>
      <w:r w:rsidRPr="00235B6C">
        <w:rPr>
          <w:b/>
        </w:rPr>
        <w:t xml:space="preserve">тивному реагированию на рекомендации </w:t>
      </w:r>
      <w:r w:rsidR="002A786A">
        <w:rPr>
          <w:b/>
        </w:rPr>
        <w:t>О</w:t>
      </w:r>
      <w:r w:rsidRPr="00235B6C">
        <w:rPr>
          <w:b/>
        </w:rPr>
        <w:t xml:space="preserve">мбудсмена. </w:t>
      </w:r>
    </w:p>
    <w:p w:rsidR="00235B6C" w:rsidRPr="00235B6C" w:rsidRDefault="00235B6C" w:rsidP="00411C4A">
      <w:pPr>
        <w:pStyle w:val="H23GR"/>
      </w:pPr>
      <w:r w:rsidRPr="00411C4A">
        <w:tab/>
      </w:r>
      <w:r w:rsidRPr="00411C4A">
        <w:tab/>
      </w:r>
      <w:r w:rsidRPr="00235B6C">
        <w:t>Распространение Пакта</w:t>
      </w:r>
    </w:p>
    <w:p w:rsidR="00235B6C" w:rsidRPr="00235B6C" w:rsidRDefault="00235B6C" w:rsidP="00235B6C">
      <w:pPr>
        <w:pStyle w:val="SingleTxtGR"/>
      </w:pPr>
      <w:r w:rsidRPr="00235B6C">
        <w:t>6.</w:t>
      </w:r>
      <w:r w:rsidRPr="00235B6C">
        <w:tab/>
        <w:t>Отмечая, что международные договоры имеют преимущественную силу по отношению к внутреннему законодательству в государстве-участнике, Ком</w:t>
      </w:r>
      <w:r w:rsidRPr="00235B6C">
        <w:t>и</w:t>
      </w:r>
      <w:r w:rsidRPr="00235B6C">
        <w:t>тет в то же время обеспокоен ограниченным количеством случаев, в которых внутренние суды ссылались на положения Пакта. Комитет также обеспокоен недостаточной осведомленностью о положениях Пакта среди представителей судебных органов и юридической профессии и недостаточной доступностью такой информации для гражданского общества, меньшинств и инвалидов (ст</w:t>
      </w:r>
      <w:r w:rsidRPr="00235B6C">
        <w:t>а</w:t>
      </w:r>
      <w:r w:rsidRPr="00235B6C">
        <w:t>тья 2).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 xml:space="preserve">Государству-участнику следует принять надлежащие меры по повышению осведомленности о Пакте </w:t>
      </w:r>
      <w:r w:rsidR="002A786A">
        <w:rPr>
          <w:b/>
        </w:rPr>
        <w:t xml:space="preserve">среди </w:t>
      </w:r>
      <w:r w:rsidRPr="00FC2094">
        <w:rPr>
          <w:b/>
        </w:rPr>
        <w:t>судей, адвокатов и прокуроров для обесп</w:t>
      </w:r>
      <w:r w:rsidRPr="00FC2094">
        <w:rPr>
          <w:b/>
        </w:rPr>
        <w:t>е</w:t>
      </w:r>
      <w:r w:rsidRPr="00FC2094">
        <w:rPr>
          <w:b/>
        </w:rPr>
        <w:t xml:space="preserve">чения того, чтобы его положения учитывались внутренними судами. Ему следует принять эффективные меры </w:t>
      </w:r>
      <w:r w:rsidR="002A786A">
        <w:rPr>
          <w:b/>
        </w:rPr>
        <w:t>по</w:t>
      </w:r>
      <w:r w:rsidRPr="00FC2094">
        <w:rPr>
          <w:b/>
        </w:rPr>
        <w:t xml:space="preserve"> широко</w:t>
      </w:r>
      <w:r w:rsidR="002A786A">
        <w:rPr>
          <w:b/>
        </w:rPr>
        <w:t>му</w:t>
      </w:r>
      <w:r w:rsidRPr="00FC2094">
        <w:rPr>
          <w:b/>
        </w:rPr>
        <w:t xml:space="preserve"> распространени</w:t>
      </w:r>
      <w:r w:rsidR="002A786A">
        <w:rPr>
          <w:b/>
        </w:rPr>
        <w:t>ю</w:t>
      </w:r>
      <w:r w:rsidRPr="00FC2094">
        <w:rPr>
          <w:b/>
        </w:rPr>
        <w:t xml:space="preserve"> Пакта в государстве-участнике и обеспечить его перевод и доступность для всех.</w:t>
      </w:r>
    </w:p>
    <w:p w:rsidR="00FC2094" w:rsidRPr="00FC2094" w:rsidRDefault="00060F4E" w:rsidP="00411C4A">
      <w:pPr>
        <w:pStyle w:val="H23GR"/>
      </w:pPr>
      <w:r>
        <w:lastRenderedPageBreak/>
        <w:tab/>
      </w:r>
      <w:r>
        <w:tab/>
      </w:r>
      <w:r w:rsidR="00FC2094" w:rsidRPr="00FC2094">
        <w:t>Этническое профилирование</w:t>
      </w:r>
    </w:p>
    <w:p w:rsidR="00FC2094" w:rsidRPr="00FC2094" w:rsidRDefault="00FC2094" w:rsidP="00FC2094">
      <w:pPr>
        <w:pStyle w:val="SingleTxtGR"/>
      </w:pPr>
      <w:r w:rsidRPr="00FC2094">
        <w:t>7.</w:t>
      </w:r>
      <w:r w:rsidRPr="00FC2094">
        <w:tab/>
        <w:t>Комитет испытывает озабоченность по поводу этнического профилиров</w:t>
      </w:r>
      <w:r w:rsidRPr="00FC2094">
        <w:t>а</w:t>
      </w:r>
      <w:r w:rsidRPr="00FC2094">
        <w:t xml:space="preserve">ния, практикуемого сотрудниками </w:t>
      </w:r>
      <w:r w:rsidR="002A786A">
        <w:t>правоохранительных органов</w:t>
      </w:r>
      <w:r w:rsidRPr="00FC2094">
        <w:t xml:space="preserve"> в отношении представителей некоторых этнических меньшинств, в частности рома, которые, как представляется, несоразмерно в большей степени подвергаются частым проверкам на предмет установления личности и допросам при отсутствии к</w:t>
      </w:r>
      <w:r w:rsidRPr="00FC2094">
        <w:t>а</w:t>
      </w:r>
      <w:r w:rsidRPr="00FC2094">
        <w:t xml:space="preserve">ких-либо подозрений в совершении </w:t>
      </w:r>
      <w:r w:rsidR="002A786A">
        <w:t>правонарушений</w:t>
      </w:r>
      <w:r w:rsidRPr="00FC2094">
        <w:t xml:space="preserve"> (статьи 2, 9, 12, 17 и 26).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принять все меры</w:t>
      </w:r>
      <w:r w:rsidR="002A786A">
        <w:rPr>
          <w:b/>
        </w:rPr>
        <w:t>,</w:t>
      </w:r>
      <w:r w:rsidRPr="00FC2094">
        <w:rPr>
          <w:b/>
        </w:rPr>
        <w:t xml:space="preserve"> </w:t>
      </w:r>
      <w:r w:rsidR="002A786A" w:rsidRPr="00FC2094">
        <w:rPr>
          <w:b/>
        </w:rPr>
        <w:t xml:space="preserve">необходимые </w:t>
      </w:r>
      <w:r w:rsidRPr="00FC2094">
        <w:rPr>
          <w:b/>
        </w:rPr>
        <w:t>для эффе</w:t>
      </w:r>
      <w:r w:rsidRPr="00FC2094">
        <w:rPr>
          <w:b/>
        </w:rPr>
        <w:t>к</w:t>
      </w:r>
      <w:r w:rsidRPr="00FC2094">
        <w:rPr>
          <w:b/>
        </w:rPr>
        <w:t xml:space="preserve">тивной борьбы и прекращения этнического профилирования со стороны сотрудников </w:t>
      </w:r>
      <w:r w:rsidR="002A786A">
        <w:rPr>
          <w:b/>
        </w:rPr>
        <w:t>правоохранительных органов</w:t>
      </w:r>
      <w:r w:rsidRPr="00FC2094">
        <w:rPr>
          <w:b/>
        </w:rPr>
        <w:t>, в частности посредством че</w:t>
      </w:r>
      <w:r w:rsidRPr="00FC2094">
        <w:rPr>
          <w:b/>
        </w:rPr>
        <w:t>т</w:t>
      </w:r>
      <w:r w:rsidRPr="00FC2094">
        <w:rPr>
          <w:b/>
        </w:rPr>
        <w:t>кого определения и запрещения этнического профилирования по закону и обеспечения обязательной подготовки по вопросам культурного самосозн</w:t>
      </w:r>
      <w:r w:rsidRPr="00FC2094">
        <w:rPr>
          <w:b/>
        </w:rPr>
        <w:t>а</w:t>
      </w:r>
      <w:r w:rsidRPr="00FC2094">
        <w:rPr>
          <w:b/>
        </w:rPr>
        <w:t xml:space="preserve">ния и недопустимости этнического профилирования </w:t>
      </w:r>
      <w:r w:rsidR="002A786A">
        <w:rPr>
          <w:b/>
        </w:rPr>
        <w:t xml:space="preserve">для </w:t>
      </w:r>
      <w:r w:rsidRPr="00FC2094">
        <w:rPr>
          <w:b/>
        </w:rPr>
        <w:t>сотрудников пр</w:t>
      </w:r>
      <w:r w:rsidRPr="00FC2094">
        <w:rPr>
          <w:b/>
        </w:rPr>
        <w:t>а</w:t>
      </w:r>
      <w:r w:rsidRPr="00FC2094">
        <w:rPr>
          <w:b/>
        </w:rPr>
        <w:t>воохранительных органов. Ему следует также расследовать случаи непр</w:t>
      </w:r>
      <w:r w:rsidRPr="00FC2094">
        <w:rPr>
          <w:b/>
        </w:rPr>
        <w:t>а</w:t>
      </w:r>
      <w:r w:rsidRPr="00FC2094">
        <w:rPr>
          <w:b/>
        </w:rPr>
        <w:t>вомерного поведения на почве этнической дискриминации и надлежащим образом наказывать виновных.</w:t>
      </w:r>
    </w:p>
    <w:p w:rsidR="00FC2094" w:rsidRPr="00FC2094" w:rsidRDefault="00060F4E" w:rsidP="00411C4A">
      <w:pPr>
        <w:pStyle w:val="H23GR"/>
      </w:pPr>
      <w:r>
        <w:tab/>
      </w:r>
      <w:r>
        <w:tab/>
      </w:r>
      <w:r w:rsidR="00FC2094" w:rsidRPr="00FC2094">
        <w:t>Лица без гражданства</w:t>
      </w:r>
    </w:p>
    <w:p w:rsidR="00FC2094" w:rsidRPr="00FC2094" w:rsidRDefault="00FC2094" w:rsidP="00FC2094">
      <w:pPr>
        <w:pStyle w:val="SingleTxtGR"/>
      </w:pPr>
      <w:r w:rsidRPr="00FC2094">
        <w:t>8.</w:t>
      </w:r>
      <w:r w:rsidRPr="00FC2094">
        <w:tab/>
        <w:t xml:space="preserve">Комитет обеспокоен количеством лиц без гражданства, в основном рома, под юрисдикцией государства-участника, которые сталкиваются с трудностями </w:t>
      </w:r>
      <w:r w:rsidR="000D5F98">
        <w:t>в</w:t>
      </w:r>
      <w:r w:rsidRPr="00FC2094">
        <w:t xml:space="preserve"> выполнени</w:t>
      </w:r>
      <w:r w:rsidR="000D5F98">
        <w:t>и требований</w:t>
      </w:r>
      <w:r w:rsidRPr="00FC2094">
        <w:t xml:space="preserve"> для получения хорватского гражданства, поскольку у них зачастую нет документов</w:t>
      </w:r>
      <w:r w:rsidR="000D5F98">
        <w:t>, удостоверяющих личность</w:t>
      </w:r>
      <w:r w:rsidRPr="00FC2094">
        <w:t>. Комитет испытывает особенную обеспокоенность по поводу лиц, которые стали лицами без гра</w:t>
      </w:r>
      <w:r w:rsidRPr="00FC2094">
        <w:t>ж</w:t>
      </w:r>
      <w:r w:rsidRPr="00FC2094">
        <w:t>данства после распада Социалистической Федеративной Республики Югосл</w:t>
      </w:r>
      <w:r w:rsidRPr="00FC2094">
        <w:t>а</w:t>
      </w:r>
      <w:r w:rsidRPr="00FC2094">
        <w:t>вия. Комитет считает, что из-за такой ситуации представители одной из наиб</w:t>
      </w:r>
      <w:r w:rsidRPr="00FC2094">
        <w:t>о</w:t>
      </w:r>
      <w:r w:rsidRPr="00FC2094">
        <w:t>лее уязвимых групп</w:t>
      </w:r>
      <w:r w:rsidR="000D5F98">
        <w:t>,</w:t>
      </w:r>
      <w:r w:rsidRPr="00FC2094">
        <w:t xml:space="preserve"> рома</w:t>
      </w:r>
      <w:r w:rsidR="000D5F98">
        <w:t>,</w:t>
      </w:r>
      <w:r w:rsidRPr="00FC2094">
        <w:t xml:space="preserve"> не могут пользоваться некоторыми правами челов</w:t>
      </w:r>
      <w:r w:rsidRPr="00FC2094">
        <w:t>е</w:t>
      </w:r>
      <w:r w:rsidRPr="00FC2094">
        <w:t>ка, в</w:t>
      </w:r>
      <w:r w:rsidR="000D5F98">
        <w:t>ключая</w:t>
      </w:r>
      <w:r w:rsidRPr="00FC2094">
        <w:t xml:space="preserve"> права, закрепленны</w:t>
      </w:r>
      <w:r w:rsidR="000D5F98">
        <w:t>е</w:t>
      </w:r>
      <w:r w:rsidRPr="00FC2094">
        <w:t xml:space="preserve"> в Пакте, </w:t>
      </w:r>
      <w:r w:rsidR="000D5F98">
        <w:t>и</w:t>
      </w:r>
      <w:r w:rsidRPr="00FC2094">
        <w:t xml:space="preserve"> в частности социальными услуг</w:t>
      </w:r>
      <w:r w:rsidRPr="00FC2094">
        <w:t>а</w:t>
      </w:r>
      <w:r w:rsidRPr="00FC2094">
        <w:t xml:space="preserve">ми, социальными пособиями и адекватным жильем, </w:t>
      </w:r>
      <w:r w:rsidR="000D5F98">
        <w:t xml:space="preserve">а также </w:t>
      </w:r>
      <w:r w:rsidRPr="00FC2094">
        <w:t>имеют ограниче</w:t>
      </w:r>
      <w:r w:rsidRPr="00FC2094">
        <w:t>н</w:t>
      </w:r>
      <w:r w:rsidRPr="00FC2094">
        <w:t>ный доступ к трудоустройству (статьи 2, 24 и 26).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принять все меры, необходимые для обе</w:t>
      </w:r>
      <w:r w:rsidRPr="00FC2094">
        <w:rPr>
          <w:b/>
        </w:rPr>
        <w:t>с</w:t>
      </w:r>
      <w:r w:rsidRPr="00FC2094">
        <w:rPr>
          <w:b/>
        </w:rPr>
        <w:t>печения полного осуществления прав, установленных Пактом, всеми ж</w:t>
      </w:r>
      <w:r w:rsidRPr="00FC2094">
        <w:rPr>
          <w:b/>
        </w:rPr>
        <w:t>и</w:t>
      </w:r>
      <w:r w:rsidRPr="00FC2094">
        <w:rPr>
          <w:b/>
        </w:rPr>
        <w:t>телями, включая лиц без гражданства. Ему следует разработать и осущ</w:t>
      </w:r>
      <w:r w:rsidRPr="00FC2094">
        <w:rPr>
          <w:b/>
        </w:rPr>
        <w:t>е</w:t>
      </w:r>
      <w:r w:rsidRPr="00FC2094">
        <w:rPr>
          <w:b/>
        </w:rPr>
        <w:t>ствить эффективные меры для преодоления безгражданства и регуляриз</w:t>
      </w:r>
      <w:r w:rsidRPr="00FC2094">
        <w:rPr>
          <w:b/>
        </w:rPr>
        <w:t>а</w:t>
      </w:r>
      <w:r w:rsidRPr="00FC2094">
        <w:rPr>
          <w:b/>
        </w:rPr>
        <w:t xml:space="preserve">ции статуса рома, в том числе путем </w:t>
      </w:r>
      <w:r w:rsidR="000D5F98">
        <w:rPr>
          <w:b/>
        </w:rPr>
        <w:t>облегчения</w:t>
      </w:r>
      <w:r w:rsidRPr="00FC2094">
        <w:rPr>
          <w:b/>
        </w:rPr>
        <w:t xml:space="preserve"> доступа к идентификац</w:t>
      </w:r>
      <w:r w:rsidRPr="00FC2094">
        <w:rPr>
          <w:b/>
        </w:rPr>
        <w:t>и</w:t>
      </w:r>
      <w:r w:rsidRPr="00FC2094">
        <w:rPr>
          <w:b/>
        </w:rPr>
        <w:t>онным документам. Государству-участнику следует также активизировать усилия с целью обеспечения всем жертвам прошлых конфликтов, наход</w:t>
      </w:r>
      <w:r w:rsidRPr="00FC2094">
        <w:rPr>
          <w:b/>
        </w:rPr>
        <w:t>я</w:t>
      </w:r>
      <w:r w:rsidRPr="00FC2094">
        <w:rPr>
          <w:b/>
        </w:rPr>
        <w:t xml:space="preserve">щимся под его юрисдикцией, включая рома, </w:t>
      </w:r>
      <w:r w:rsidR="003257CC">
        <w:rPr>
          <w:b/>
        </w:rPr>
        <w:t>не</w:t>
      </w:r>
      <w:r w:rsidR="000D5F98">
        <w:rPr>
          <w:b/>
        </w:rPr>
        <w:t>дискриминационного</w:t>
      </w:r>
      <w:r w:rsidRPr="00FC2094">
        <w:rPr>
          <w:b/>
        </w:rPr>
        <w:t xml:space="preserve"> дост</w:t>
      </w:r>
      <w:r w:rsidRPr="00FC2094">
        <w:rPr>
          <w:b/>
        </w:rPr>
        <w:t>у</w:t>
      </w:r>
      <w:r w:rsidRPr="00FC2094">
        <w:rPr>
          <w:b/>
        </w:rPr>
        <w:t>па к надлежащему жилью, социальным пособиям и услугам.</w:t>
      </w:r>
    </w:p>
    <w:p w:rsidR="00FC2094" w:rsidRPr="00FC2094" w:rsidRDefault="000D5F98" w:rsidP="00411C4A">
      <w:pPr>
        <w:pStyle w:val="H23GR"/>
      </w:pPr>
      <w:r>
        <w:tab/>
      </w:r>
      <w:r>
        <w:tab/>
      </w:r>
      <w:r w:rsidR="00FC2094" w:rsidRPr="00FC2094">
        <w:t>Преступления на почве ненависти</w:t>
      </w:r>
    </w:p>
    <w:p w:rsidR="00FC2094" w:rsidRPr="00FC2094" w:rsidRDefault="00FC2094" w:rsidP="00FC2094">
      <w:pPr>
        <w:pStyle w:val="SingleTxtGR"/>
      </w:pPr>
      <w:r w:rsidRPr="00FC2094">
        <w:t>9.</w:t>
      </w:r>
      <w:r w:rsidRPr="00FC2094">
        <w:tab/>
        <w:t>Приветствуя создание Рабочей группы по мониторингу преступлений на почве ненависти, Комитет в то же время напоминает о своих предыдущих рек</w:t>
      </w:r>
      <w:r w:rsidRPr="00FC2094">
        <w:t>о</w:t>
      </w:r>
      <w:r w:rsidRPr="00FC2094">
        <w:t xml:space="preserve">мендациях (см. </w:t>
      </w:r>
      <w:r w:rsidRPr="00FC2094">
        <w:rPr>
          <w:lang w:val="en-GB"/>
        </w:rPr>
        <w:t>CCPR</w:t>
      </w:r>
      <w:r w:rsidRPr="00FC2094">
        <w:t>/</w:t>
      </w:r>
      <w:r w:rsidRPr="00FC2094">
        <w:rPr>
          <w:lang w:val="en-GB"/>
        </w:rPr>
        <w:t>C</w:t>
      </w:r>
      <w:r w:rsidRPr="00FC2094">
        <w:t>/</w:t>
      </w:r>
      <w:r w:rsidRPr="00FC2094">
        <w:rPr>
          <w:lang w:val="en-GB"/>
        </w:rPr>
        <w:t>HRV</w:t>
      </w:r>
      <w:r w:rsidRPr="00FC2094">
        <w:t>/</w:t>
      </w:r>
      <w:r w:rsidRPr="00FC2094">
        <w:rPr>
          <w:lang w:val="en-GB"/>
        </w:rPr>
        <w:t>CO</w:t>
      </w:r>
      <w:r w:rsidRPr="00FC2094">
        <w:t xml:space="preserve">/2, пункт 5) и </w:t>
      </w:r>
      <w:r w:rsidR="000D5F98">
        <w:t>подтверждает</w:t>
      </w:r>
      <w:r w:rsidRPr="00FC2094">
        <w:t xml:space="preserve"> сво</w:t>
      </w:r>
      <w:r w:rsidR="000D5F98">
        <w:t>ю</w:t>
      </w:r>
      <w:r w:rsidRPr="00FC2094">
        <w:t xml:space="preserve"> обеспокое</w:t>
      </w:r>
      <w:r w:rsidRPr="00FC2094">
        <w:t>н</w:t>
      </w:r>
      <w:r w:rsidRPr="00FC2094">
        <w:t>ност</w:t>
      </w:r>
      <w:r w:rsidR="000D5F98">
        <w:t>ь</w:t>
      </w:r>
      <w:r w:rsidRPr="00FC2094">
        <w:t xml:space="preserve"> по поводу продолжающих поступать сообщений о расистских нападениях на представителей групп этнических меньшинств, в частности рома и сербов. Комитет также обеспокоен непроведением надлежащи</w:t>
      </w:r>
      <w:r w:rsidR="00AB332D">
        <w:t>х</w:t>
      </w:r>
      <w:r w:rsidRPr="00FC2094">
        <w:t xml:space="preserve"> расследований и суде</w:t>
      </w:r>
      <w:r w:rsidRPr="00FC2094">
        <w:t>б</w:t>
      </w:r>
      <w:r w:rsidRPr="00FC2094">
        <w:t>ных преследований и невыплатой адекватной компенсации жертвам (статьи 2 и</w:t>
      </w:r>
      <w:r w:rsidR="00AB332D">
        <w:t> </w:t>
      </w:r>
      <w:r w:rsidRPr="00FC2094">
        <w:t>27).</w:t>
      </w:r>
    </w:p>
    <w:p w:rsidR="00FC2094" w:rsidRPr="00FC2094" w:rsidRDefault="00FC2094" w:rsidP="00AB332D">
      <w:pPr>
        <w:pStyle w:val="SingleTxtGR"/>
        <w:keepNext/>
        <w:keepLines/>
        <w:rPr>
          <w:b/>
        </w:rPr>
      </w:pPr>
      <w:r w:rsidRPr="00FC2094">
        <w:rPr>
          <w:b/>
        </w:rPr>
        <w:lastRenderedPageBreak/>
        <w:t>Государству-участнику следует активизировать свои усилия по борьбе с р</w:t>
      </w:r>
      <w:r w:rsidRPr="00FC2094">
        <w:rPr>
          <w:b/>
        </w:rPr>
        <w:t>а</w:t>
      </w:r>
      <w:r w:rsidRPr="00FC2094">
        <w:rPr>
          <w:b/>
        </w:rPr>
        <w:t>систскими нападениями со стороны сотруднико</w:t>
      </w:r>
      <w:r w:rsidR="00AB332D">
        <w:rPr>
          <w:b/>
        </w:rPr>
        <w:t>в</w:t>
      </w:r>
      <w:r w:rsidRPr="00FC2094">
        <w:rPr>
          <w:b/>
        </w:rPr>
        <w:t xml:space="preserve"> правоохранительных о</w:t>
      </w:r>
      <w:r w:rsidRPr="00FC2094">
        <w:rPr>
          <w:b/>
        </w:rPr>
        <w:t>р</w:t>
      </w:r>
      <w:r w:rsidRPr="00FC2094">
        <w:rPr>
          <w:b/>
        </w:rPr>
        <w:t>ганов, особенно в отношении рома и сербов, путем, в частности, обеспеч</w:t>
      </w:r>
      <w:r w:rsidRPr="00FC2094">
        <w:rPr>
          <w:b/>
        </w:rPr>
        <w:t>е</w:t>
      </w:r>
      <w:r w:rsidRPr="00FC2094">
        <w:rPr>
          <w:b/>
        </w:rPr>
        <w:t>ния специальной подготовки сотрудников правоохранительных органов, направленной на поощрение соблюдения прав человека и терпимости к культурному разнообразию. Государству-участнику следует также актив</w:t>
      </w:r>
      <w:r w:rsidRPr="00FC2094">
        <w:rPr>
          <w:b/>
        </w:rPr>
        <w:t>и</w:t>
      </w:r>
      <w:r w:rsidRPr="00FC2094">
        <w:rPr>
          <w:b/>
        </w:rPr>
        <w:t>зировать свои усилия по обеспечению того, чтобы в отношении предпол</w:t>
      </w:r>
      <w:r w:rsidRPr="00FC2094">
        <w:rPr>
          <w:b/>
        </w:rPr>
        <w:t>а</w:t>
      </w:r>
      <w:r w:rsidRPr="00FC2094">
        <w:rPr>
          <w:b/>
        </w:rPr>
        <w:t xml:space="preserve">гаемых виновных в совершении расистских нападений осуществлялось тщательное расследование и </w:t>
      </w:r>
      <w:r w:rsidR="00AB332D">
        <w:rPr>
          <w:b/>
        </w:rPr>
        <w:t>судебное преследование</w:t>
      </w:r>
      <w:r w:rsidRPr="00FC2094">
        <w:rPr>
          <w:b/>
        </w:rPr>
        <w:t xml:space="preserve"> и чтобы в случае осуждения к ним применялись надлежащие санкции, а жертвы получали адекватную компенсацию.</w:t>
      </w:r>
    </w:p>
    <w:p w:rsidR="00FC2094" w:rsidRPr="00FC2094" w:rsidRDefault="00AB332D" w:rsidP="00411C4A">
      <w:pPr>
        <w:pStyle w:val="H23GR"/>
      </w:pPr>
      <w:r>
        <w:tab/>
      </w:r>
      <w:r>
        <w:tab/>
      </w:r>
      <w:r w:rsidR="00FC2094" w:rsidRPr="00FC2094">
        <w:t>Дискриминация по признакам сексуальной ориентации и гендерной идентичности</w:t>
      </w:r>
    </w:p>
    <w:p w:rsidR="00FC2094" w:rsidRPr="00FC2094" w:rsidRDefault="00FC2094" w:rsidP="00FC2094">
      <w:pPr>
        <w:pStyle w:val="SingleTxtGR"/>
      </w:pPr>
      <w:r w:rsidRPr="00FC2094">
        <w:t>10.</w:t>
      </w:r>
      <w:r w:rsidRPr="00FC2094">
        <w:tab/>
        <w:t>Комитет обеспокоен широким распространением стереотипов и предра</w:t>
      </w:r>
      <w:r w:rsidRPr="00FC2094">
        <w:t>с</w:t>
      </w:r>
      <w:r w:rsidRPr="00FC2094">
        <w:t>судков по отношению к лесбиянкам, геям, бисексуалам и трансгендерам. Он в особой степени обеспокоен сообщениями об актах насилия в отношении таких лиц и непроведением эффективных расследований и судебного преследования (статьи 2 и 26).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активизировать свои усилия по борьбе со стереотипами и предрассудками в отношении лесбиянок, геев, бисексуалов и трансгендеров, в том числе посредством организации информационно-просветительской камп</w:t>
      </w:r>
      <w:r w:rsidR="00AB332D">
        <w:rPr>
          <w:b/>
        </w:rPr>
        <w:t>ании для широкой общественности</w:t>
      </w:r>
      <w:r w:rsidRPr="00FC2094">
        <w:rPr>
          <w:b/>
        </w:rPr>
        <w:t xml:space="preserve"> и обеспечения надлежащей подготовки государственных </w:t>
      </w:r>
      <w:r w:rsidR="00AB332D">
        <w:rPr>
          <w:b/>
        </w:rPr>
        <w:t>служащих</w:t>
      </w:r>
      <w:r w:rsidRPr="00FC2094">
        <w:rPr>
          <w:b/>
        </w:rPr>
        <w:t xml:space="preserve">, с тем чтобы положить конец социальной стигматизации </w:t>
      </w:r>
      <w:r w:rsidR="00AB332D">
        <w:rPr>
          <w:b/>
        </w:rPr>
        <w:t>таких лиц</w:t>
      </w:r>
      <w:r w:rsidRPr="00FC2094">
        <w:rPr>
          <w:b/>
        </w:rPr>
        <w:t>. Государству-участнику след</w:t>
      </w:r>
      <w:r w:rsidRPr="00FC2094">
        <w:rPr>
          <w:b/>
        </w:rPr>
        <w:t>у</w:t>
      </w:r>
      <w:r w:rsidRPr="00FC2094">
        <w:rPr>
          <w:b/>
        </w:rPr>
        <w:t>ет обеспечить, чтобы по факту всех сообщений о насилии в отношении ле</w:t>
      </w:r>
      <w:r w:rsidRPr="00FC2094">
        <w:rPr>
          <w:b/>
        </w:rPr>
        <w:t>с</w:t>
      </w:r>
      <w:r w:rsidRPr="00FC2094">
        <w:rPr>
          <w:b/>
        </w:rPr>
        <w:t>биянок, геев, бисексуалов и трансгендеров проводилось эффективное ра</w:t>
      </w:r>
      <w:r w:rsidRPr="00FC2094">
        <w:rPr>
          <w:b/>
        </w:rPr>
        <w:t>с</w:t>
      </w:r>
      <w:r w:rsidRPr="00FC2094">
        <w:rPr>
          <w:b/>
        </w:rPr>
        <w:t>следование и чтобы лица, виновные в совершении насилия на сексуальной почве, привлекались к суду и несли наказание.</w:t>
      </w:r>
    </w:p>
    <w:p w:rsidR="00FC2094" w:rsidRPr="00FC2094" w:rsidRDefault="00AB332D" w:rsidP="00411C4A">
      <w:pPr>
        <w:pStyle w:val="H23GR"/>
      </w:pPr>
      <w:r>
        <w:tab/>
      </w:r>
      <w:r>
        <w:tab/>
      </w:r>
      <w:r w:rsidR="00FC2094" w:rsidRPr="00FC2094">
        <w:t>Ответственность за нарушения прав человека, имевшие место в прошлом</w:t>
      </w:r>
    </w:p>
    <w:p w:rsidR="00FC2094" w:rsidRPr="00FC2094" w:rsidRDefault="00FC2094" w:rsidP="00FC2094">
      <w:pPr>
        <w:pStyle w:val="SingleTxtGR"/>
      </w:pPr>
      <w:r w:rsidRPr="00FC2094">
        <w:t>11.</w:t>
      </w:r>
      <w:r w:rsidRPr="00FC2094">
        <w:tab/>
        <w:t>Комитет обеспокоен многочисленными случаями безнаказанности за с</w:t>
      </w:r>
      <w:r w:rsidRPr="00FC2094">
        <w:t>е</w:t>
      </w:r>
      <w:r w:rsidRPr="00FC2094">
        <w:t>рьезные нарушения прав человека, совершенные в ходе вооруженного конфли</w:t>
      </w:r>
      <w:r w:rsidRPr="00FC2094">
        <w:t>к</w:t>
      </w:r>
      <w:r w:rsidRPr="00FC2094">
        <w:t xml:space="preserve">та, и подтверждает свои предыдущие рекомендации (см. </w:t>
      </w:r>
      <w:r w:rsidRPr="00FC2094">
        <w:rPr>
          <w:lang w:val="en-US"/>
        </w:rPr>
        <w:t>CCPR</w:t>
      </w:r>
      <w:r w:rsidRPr="00FC2094">
        <w:t>/</w:t>
      </w:r>
      <w:r w:rsidRPr="00FC2094">
        <w:rPr>
          <w:lang w:val="en-US"/>
        </w:rPr>
        <w:t>C</w:t>
      </w:r>
      <w:r w:rsidRPr="00FC2094">
        <w:t>/</w:t>
      </w:r>
      <w:r w:rsidRPr="00FC2094">
        <w:rPr>
          <w:lang w:val="en-US"/>
        </w:rPr>
        <w:t>HRV</w:t>
      </w:r>
      <w:r w:rsidRPr="00FC2094">
        <w:t>/</w:t>
      </w:r>
      <w:r w:rsidRPr="00FC2094">
        <w:rPr>
          <w:lang w:val="en-US"/>
        </w:rPr>
        <w:t>CO</w:t>
      </w:r>
      <w:r w:rsidRPr="00FC2094">
        <w:t>/2, пункт</w:t>
      </w:r>
      <w:r w:rsidRPr="00FC2094">
        <w:rPr>
          <w:lang w:val="en-US"/>
        </w:rPr>
        <w:t> </w:t>
      </w:r>
      <w:r w:rsidRPr="00FC2094">
        <w:t xml:space="preserve">10). Высоко оценивая усилия по урегулированию дел, </w:t>
      </w:r>
      <w:r w:rsidR="00AB332D">
        <w:t xml:space="preserve">связанных с </w:t>
      </w:r>
      <w:r w:rsidRPr="00FC2094">
        <w:t>вое</w:t>
      </w:r>
      <w:r w:rsidRPr="00FC2094">
        <w:t>н</w:t>
      </w:r>
      <w:r w:rsidR="00AB332D">
        <w:t>ными</w:t>
      </w:r>
      <w:r w:rsidRPr="00FC2094">
        <w:t xml:space="preserve"> преступлени</w:t>
      </w:r>
      <w:r w:rsidR="00AB332D">
        <w:t>ями</w:t>
      </w:r>
      <w:r w:rsidRPr="00FC2094">
        <w:t>, Комитет с сожалением отмечает низкие темпы рассл</w:t>
      </w:r>
      <w:r w:rsidRPr="00FC2094">
        <w:t>е</w:t>
      </w:r>
      <w:r w:rsidRPr="00FC2094">
        <w:t xml:space="preserve">дований таких преступлений и с обеспокоенностью отмечает тот факт, что лишь небольшое число расследований привели к судебному преследованию, в результате которого виновные </w:t>
      </w:r>
      <w:r w:rsidR="008B43DD">
        <w:t>понесли наказание</w:t>
      </w:r>
      <w:r w:rsidRPr="00FC2094">
        <w:t>. Комитет принимает к свед</w:t>
      </w:r>
      <w:r w:rsidRPr="00FC2094">
        <w:t>е</w:t>
      </w:r>
      <w:r w:rsidRPr="00FC2094">
        <w:t>нию информацию, представленную делегацией в отношении критериев, и</w:t>
      </w:r>
      <w:r w:rsidRPr="00FC2094">
        <w:t>с</w:t>
      </w:r>
      <w:r w:rsidRPr="00FC2094">
        <w:t>пользуемых для возбуждения преследования за военные преступления, а также отмечает, что выбор дел, включая прежний акцент на дела (рассматривавшиеся в отсутствие подсудимого)</w:t>
      </w:r>
      <w:r w:rsidR="008B43DD">
        <w:t>,</w:t>
      </w:r>
      <w:r w:rsidRPr="00FC2094">
        <w:t xml:space="preserve"> по-прежнему падает преимущественно на случаи, которые касаются совершения военных преступлений этническими сербами. Комитет также озабочен трудностями, с которыми сталкиваются отдельные л</w:t>
      </w:r>
      <w:r w:rsidRPr="00FC2094">
        <w:t>и</w:t>
      </w:r>
      <w:r w:rsidRPr="00FC2094">
        <w:t>ца, пыт</w:t>
      </w:r>
      <w:r w:rsidR="008B43DD">
        <w:t>ающиеся</w:t>
      </w:r>
      <w:r w:rsidRPr="00FC2094">
        <w:t xml:space="preserve"> получить от государства-участника компенсацию за нарушения прав человека во время вооруженного конфликта, в частности за военные пр</w:t>
      </w:r>
      <w:r w:rsidRPr="00FC2094">
        <w:t>е</w:t>
      </w:r>
      <w:r w:rsidRPr="00FC2094">
        <w:t>ступления (статьи 2, 6 и 7).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ускорить судебное разбирательство дел о военных преступлениях и преступлениях против человечности и обесп</w:t>
      </w:r>
      <w:r w:rsidRPr="00FC2094">
        <w:rPr>
          <w:b/>
        </w:rPr>
        <w:t>е</w:t>
      </w:r>
      <w:r w:rsidRPr="00FC2094">
        <w:rPr>
          <w:b/>
        </w:rPr>
        <w:t>чить, чтобы все такие дела разбирались в судебном порядке на недискр</w:t>
      </w:r>
      <w:r w:rsidRPr="00FC2094">
        <w:rPr>
          <w:b/>
        </w:rPr>
        <w:t>и</w:t>
      </w:r>
      <w:r w:rsidRPr="00FC2094">
        <w:rPr>
          <w:b/>
        </w:rPr>
        <w:lastRenderedPageBreak/>
        <w:t>минационной основе, независимо от этнического происхождения виновных. Государству-участнику следует также обеспечить, чтобы все жертвы и их семьи получали адекватное возмещение за такие нарушения.</w:t>
      </w:r>
    </w:p>
    <w:p w:rsidR="00FC2094" w:rsidRPr="00FC2094" w:rsidRDefault="008B43DD" w:rsidP="00411C4A">
      <w:pPr>
        <w:pStyle w:val="H23GR"/>
      </w:pPr>
      <w:r>
        <w:tab/>
      </w:r>
      <w:r>
        <w:tab/>
      </w:r>
      <w:r w:rsidR="00FC2094" w:rsidRPr="00FC2094">
        <w:t>Исчезнувшие лица</w:t>
      </w:r>
    </w:p>
    <w:p w:rsidR="00FC2094" w:rsidRPr="00FC2094" w:rsidRDefault="00FC2094" w:rsidP="00FC2094">
      <w:pPr>
        <w:pStyle w:val="SingleTxtGR"/>
      </w:pPr>
      <w:r w:rsidRPr="00FC2094">
        <w:t>12.</w:t>
      </w:r>
      <w:r w:rsidRPr="00FC2094">
        <w:tab/>
        <w:t>Комитет с сожалением отмечает, что по-прежнему неизвестны судьба и местонахождени</w:t>
      </w:r>
      <w:r w:rsidR="008B43DD">
        <w:t>е</w:t>
      </w:r>
      <w:r w:rsidRPr="00FC2094">
        <w:t xml:space="preserve"> приблизительно 1 600 человек, пропавших без вести во время войны. Комитет также с обеспокоенностью отмечает отсутствие транспарен</w:t>
      </w:r>
      <w:r w:rsidRPr="00FC2094">
        <w:t>т</w:t>
      </w:r>
      <w:r w:rsidRPr="00FC2094">
        <w:t>ности в отношении методологии, используемой при выборе районов для пров</w:t>
      </w:r>
      <w:r w:rsidRPr="00FC2094">
        <w:t>е</w:t>
      </w:r>
      <w:r w:rsidRPr="00FC2094">
        <w:t>дения расследовани</w:t>
      </w:r>
      <w:r w:rsidR="008B43DD">
        <w:t>я</w:t>
      </w:r>
      <w:r w:rsidRPr="00FC2094">
        <w:t xml:space="preserve"> и эксгумаци</w:t>
      </w:r>
      <w:r w:rsidR="008B43DD">
        <w:t>й</w:t>
      </w:r>
      <w:r w:rsidRPr="00FC2094">
        <w:t xml:space="preserve"> (статьи 2, 6 и 7).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 xml:space="preserve">Государству-участнику следует предпринять </w:t>
      </w:r>
      <w:r w:rsidR="008B43DD" w:rsidRPr="00FC2094">
        <w:rPr>
          <w:b/>
        </w:rPr>
        <w:t>незамедлительн</w:t>
      </w:r>
      <w:r w:rsidR="008B43DD">
        <w:rPr>
          <w:b/>
        </w:rPr>
        <w:t>ые</w:t>
      </w:r>
      <w:r w:rsidR="008B43DD" w:rsidRPr="00FC2094">
        <w:rPr>
          <w:b/>
        </w:rPr>
        <w:t xml:space="preserve"> </w:t>
      </w:r>
      <w:r w:rsidR="008B43DD">
        <w:rPr>
          <w:b/>
        </w:rPr>
        <w:t xml:space="preserve">и </w:t>
      </w:r>
      <w:r w:rsidRPr="00FC2094">
        <w:rPr>
          <w:b/>
        </w:rPr>
        <w:t>эффе</w:t>
      </w:r>
      <w:r w:rsidRPr="00FC2094">
        <w:rPr>
          <w:b/>
        </w:rPr>
        <w:t>к</w:t>
      </w:r>
      <w:r w:rsidRPr="00FC2094">
        <w:rPr>
          <w:b/>
        </w:rPr>
        <w:t>тивные шаги по расследованию всех нераскрытых дел в отношении пр</w:t>
      </w:r>
      <w:r w:rsidRPr="00FC2094">
        <w:rPr>
          <w:b/>
        </w:rPr>
        <w:t>о</w:t>
      </w:r>
      <w:r w:rsidRPr="00FC2094">
        <w:rPr>
          <w:b/>
        </w:rPr>
        <w:t xml:space="preserve">павших без вести лиц и </w:t>
      </w:r>
      <w:r w:rsidR="008B43DD">
        <w:rPr>
          <w:b/>
        </w:rPr>
        <w:t>преданию</w:t>
      </w:r>
      <w:r w:rsidRPr="00FC2094">
        <w:rPr>
          <w:b/>
        </w:rPr>
        <w:t xml:space="preserve"> виновных </w:t>
      </w:r>
      <w:r w:rsidR="008B43DD">
        <w:rPr>
          <w:b/>
        </w:rPr>
        <w:t>правосудию</w:t>
      </w:r>
      <w:r w:rsidRPr="00FC2094">
        <w:rPr>
          <w:b/>
        </w:rPr>
        <w:t>. Государству-участнику следует принять все меры, необходимые для обеспечения того, чтобы деятельность по эксгумации основывалась на объективных крит</w:t>
      </w:r>
      <w:r w:rsidRPr="00FC2094">
        <w:rPr>
          <w:b/>
        </w:rPr>
        <w:t>е</w:t>
      </w:r>
      <w:r w:rsidRPr="00FC2094">
        <w:rPr>
          <w:b/>
        </w:rPr>
        <w:t>риях и проводилась транспарентным образом. Ему следует обеспечить д</w:t>
      </w:r>
      <w:r w:rsidRPr="00FC2094">
        <w:rPr>
          <w:b/>
        </w:rPr>
        <w:t>о</w:t>
      </w:r>
      <w:r w:rsidRPr="00FC2094">
        <w:rPr>
          <w:b/>
        </w:rPr>
        <w:t>ступ родственников исчезнувших лиц к информации о судьбе жертв.</w:t>
      </w:r>
    </w:p>
    <w:p w:rsidR="00FC2094" w:rsidRPr="00FC2094" w:rsidRDefault="00E12290" w:rsidP="00411C4A">
      <w:pPr>
        <w:pStyle w:val="H23GR"/>
      </w:pPr>
      <w:r>
        <w:tab/>
      </w:r>
      <w:r>
        <w:tab/>
      </w:r>
      <w:r w:rsidR="00FC2094" w:rsidRPr="00FC2094">
        <w:t>Просители убежища и беженцы</w:t>
      </w:r>
    </w:p>
    <w:p w:rsidR="00FC2094" w:rsidRPr="00FC2094" w:rsidRDefault="00FC2094" w:rsidP="00FC2094">
      <w:pPr>
        <w:pStyle w:val="SingleTxtGR"/>
      </w:pPr>
      <w:r w:rsidRPr="00FC2094">
        <w:t>13.</w:t>
      </w:r>
      <w:r w:rsidRPr="00FC2094">
        <w:tab/>
        <w:t>Комитет по-прежнему испытывает озабоченность в связи с тем, что зн</w:t>
      </w:r>
      <w:r w:rsidRPr="00FC2094">
        <w:t>а</w:t>
      </w:r>
      <w:r w:rsidRPr="00FC2094">
        <w:t>чительное число беженцев, возвращенцев и внутренне перемещенных лиц до сих пор не были переселены и все еще находятся в коллективных приютах. К</w:t>
      </w:r>
      <w:r w:rsidRPr="00FC2094">
        <w:t>о</w:t>
      </w:r>
      <w:r w:rsidRPr="00FC2094">
        <w:t>митет с сожалением отмечает, что осуществление программы обеспечения ж</w:t>
      </w:r>
      <w:r w:rsidRPr="00FC2094">
        <w:t>и</w:t>
      </w:r>
      <w:r w:rsidRPr="00FC2094">
        <w:t xml:space="preserve">льем </w:t>
      </w:r>
      <w:r w:rsidR="00E12290" w:rsidRPr="00FC2094">
        <w:t xml:space="preserve">с 2012 года </w:t>
      </w:r>
      <w:r w:rsidRPr="00FC2094">
        <w:t>замедлилось (статьи 2 и 12).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Комитет подтверждает свои предыдущие рекомендации (см.</w:t>
      </w:r>
      <w:r w:rsidR="00E12290">
        <w:rPr>
          <w:b/>
        </w:rPr>
        <w:t> </w:t>
      </w:r>
      <w:r w:rsidRPr="00FC2094">
        <w:rPr>
          <w:b/>
        </w:rPr>
        <w:t>CCPR/C/</w:t>
      </w:r>
      <w:r w:rsidR="00E12290">
        <w:rPr>
          <w:b/>
        </w:rPr>
        <w:t xml:space="preserve"> </w:t>
      </w:r>
      <w:r w:rsidRPr="00FC2094">
        <w:rPr>
          <w:b/>
        </w:rPr>
        <w:t>HRV/CO/2, пункт 6) и рекомендует государству-участнику активизировать усилия по переселению и возвращению беженцев, возвращенцев и вну</w:t>
      </w:r>
      <w:r w:rsidRPr="00FC2094">
        <w:rPr>
          <w:b/>
        </w:rPr>
        <w:t>т</w:t>
      </w:r>
      <w:r w:rsidRPr="00FC2094">
        <w:rPr>
          <w:b/>
        </w:rPr>
        <w:t>ренне перемещенных лиц.</w:t>
      </w:r>
    </w:p>
    <w:p w:rsidR="00FC2094" w:rsidRPr="00FC2094" w:rsidRDefault="00E12290" w:rsidP="00411C4A">
      <w:pPr>
        <w:pStyle w:val="H23GR"/>
      </w:pPr>
      <w:r>
        <w:tab/>
      </w:r>
      <w:r>
        <w:tab/>
      </w:r>
      <w:r w:rsidR="00FC2094" w:rsidRPr="00FC2094">
        <w:t>Гендерное равенство</w:t>
      </w:r>
    </w:p>
    <w:p w:rsidR="00FC2094" w:rsidRPr="00FC2094" w:rsidRDefault="00FC2094" w:rsidP="00FC2094">
      <w:pPr>
        <w:pStyle w:val="SingleTxtGR"/>
      </w:pPr>
      <w:r w:rsidRPr="00FC2094">
        <w:t>14.</w:t>
      </w:r>
      <w:r w:rsidRPr="00FC2094">
        <w:tab/>
        <w:t>Комитет напоминает о своих предыдущих рекомендациях (см. CCPR/C/</w:t>
      </w:r>
      <w:r w:rsidR="00E12290">
        <w:t xml:space="preserve"> </w:t>
      </w:r>
      <w:r w:rsidRPr="00FC2094">
        <w:t xml:space="preserve">HRV/CO/2, пункт 7) и с обеспокоенностью отмечает, что как в государственном, так и в частном секторах женщины по-прежнему недопредставлены, особенно на </w:t>
      </w:r>
      <w:r w:rsidR="00E12290">
        <w:t xml:space="preserve">директивных </w:t>
      </w:r>
      <w:r w:rsidRPr="00FC2094">
        <w:t>должностях. Комитет также обеспокоен сохранением стереот</w:t>
      </w:r>
      <w:r w:rsidRPr="00FC2094">
        <w:t>и</w:t>
      </w:r>
      <w:r w:rsidRPr="00FC2094">
        <w:t>пов в отношении роли женщин в обществе, включая женщин</w:t>
      </w:r>
      <w:r w:rsidR="00E12290">
        <w:t>, проживающих</w:t>
      </w:r>
      <w:r w:rsidRPr="00FC2094">
        <w:t xml:space="preserve"> в сельских районах</w:t>
      </w:r>
      <w:r w:rsidR="00E12290">
        <w:t>,</w:t>
      </w:r>
      <w:r w:rsidRPr="00FC2094">
        <w:t xml:space="preserve"> и женщин-инвалидов (статьи 2, 3 и 26).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активизировать свои усилия по расшир</w:t>
      </w:r>
      <w:r w:rsidRPr="00FC2094">
        <w:rPr>
          <w:b/>
        </w:rPr>
        <w:t>е</w:t>
      </w:r>
      <w:r w:rsidRPr="00FC2094">
        <w:rPr>
          <w:b/>
        </w:rPr>
        <w:t xml:space="preserve">нию участия женщин в государственном и частном секторах, в случае необходимости приняв соответствующие временные специальные меры для осуществления на практике положений Пакта. Государству-участнику следует </w:t>
      </w:r>
      <w:r w:rsidR="00E12290">
        <w:rPr>
          <w:b/>
        </w:rPr>
        <w:t>пред</w:t>
      </w:r>
      <w:r w:rsidRPr="00FC2094">
        <w:rPr>
          <w:b/>
        </w:rPr>
        <w:t xml:space="preserve">принять практические </w:t>
      </w:r>
      <w:r w:rsidR="00E12290">
        <w:rPr>
          <w:b/>
        </w:rPr>
        <w:t>шаги</w:t>
      </w:r>
      <w:r w:rsidRPr="00FC2094">
        <w:rPr>
          <w:b/>
        </w:rPr>
        <w:t>, необходимые для искоренения стереотипов в отношении роли женщин в обществе в целом и роли же</w:t>
      </w:r>
      <w:r w:rsidRPr="00FC2094">
        <w:rPr>
          <w:b/>
        </w:rPr>
        <w:t>н</w:t>
      </w:r>
      <w:r w:rsidRPr="00FC2094">
        <w:rPr>
          <w:b/>
        </w:rPr>
        <w:t>щин, проживающих в сельских районах, и женщин-инвалидов в частности.</w:t>
      </w:r>
    </w:p>
    <w:p w:rsidR="00FC2094" w:rsidRPr="00FC2094" w:rsidRDefault="00E12290" w:rsidP="00411C4A">
      <w:pPr>
        <w:pStyle w:val="H23GR"/>
      </w:pPr>
      <w:r>
        <w:tab/>
      </w:r>
      <w:r>
        <w:tab/>
      </w:r>
      <w:r w:rsidR="00FC2094" w:rsidRPr="00FC2094">
        <w:t>Гендерное насилие</w:t>
      </w:r>
    </w:p>
    <w:p w:rsidR="00FC2094" w:rsidRPr="00FC2094" w:rsidRDefault="00FC2094" w:rsidP="00FC2094">
      <w:pPr>
        <w:pStyle w:val="SingleTxtGR"/>
      </w:pPr>
      <w:r w:rsidRPr="00FC2094">
        <w:t>15.</w:t>
      </w:r>
      <w:r w:rsidRPr="00FC2094">
        <w:tab/>
        <w:t>С удовлетворением отмечая криминализацию бытового насилия госуда</w:t>
      </w:r>
      <w:r w:rsidRPr="00FC2094">
        <w:t>р</w:t>
      </w:r>
      <w:r w:rsidRPr="00FC2094">
        <w:t xml:space="preserve">ством-участником в рамках своего Уголовного кодекса, Комитет </w:t>
      </w:r>
      <w:r w:rsidR="00E12290">
        <w:t xml:space="preserve">в то же время </w:t>
      </w:r>
      <w:r w:rsidRPr="00FC2094">
        <w:t>выражает обеспокоенность по поводу непоследовательного применения мер наказания с учетом того, что бытовое насилие может быть также квалифицир</w:t>
      </w:r>
      <w:r w:rsidRPr="00FC2094">
        <w:t>о</w:t>
      </w:r>
      <w:r w:rsidRPr="00FC2094">
        <w:t>вано в качестве мисдиминора. Комитет обеспокоен сообщениями о том, что д</w:t>
      </w:r>
      <w:r w:rsidRPr="00FC2094">
        <w:t>е</w:t>
      </w:r>
      <w:r w:rsidRPr="00FC2094">
        <w:lastRenderedPageBreak/>
        <w:t>ла не расследуются, что подозреваемые не подвергаются судебному преслед</w:t>
      </w:r>
      <w:r w:rsidRPr="00FC2094">
        <w:t>о</w:t>
      </w:r>
      <w:r w:rsidRPr="00FC2094">
        <w:t>ванию и что виновным назначаются мягкие наказания. В частности, Комитет обеспокоен периодическими сообщениями о том, что как виновное лицо, так и жертва в случаях бытового насилия подвергаются аресту и осуждению. Комитет также обеспокоен наличием незначительного числа женщин, пользующихся с</w:t>
      </w:r>
      <w:r w:rsidRPr="00FC2094">
        <w:t>и</w:t>
      </w:r>
      <w:r w:rsidRPr="00FC2094">
        <w:t>стемой бесплатной юридической помощи, незначительным количеством пр</w:t>
      </w:r>
      <w:r w:rsidRPr="00FC2094">
        <w:t>и</w:t>
      </w:r>
      <w:r w:rsidRPr="00FC2094">
        <w:t xml:space="preserve">нимаемых мер защиты и недостаточно строгим </w:t>
      </w:r>
      <w:r w:rsidR="00E12290">
        <w:t xml:space="preserve">последующим выполнением </w:t>
      </w:r>
      <w:r w:rsidRPr="00FC2094">
        <w:t>с</w:t>
      </w:r>
      <w:r w:rsidRPr="00FC2094">
        <w:t>у</w:t>
      </w:r>
      <w:r w:rsidRPr="00FC2094">
        <w:t>дебных приказов о защите, что делает их в целом неэффективными. Кроме того, Комитет обеспокоен недостаточным числом приютов для жертв бытового нас</w:t>
      </w:r>
      <w:r w:rsidRPr="00FC2094">
        <w:t>и</w:t>
      </w:r>
      <w:r w:rsidRPr="00FC2094">
        <w:t>лия. Комитет с сожалением отмечает отсутствие статистических данных об а</w:t>
      </w:r>
      <w:r w:rsidRPr="00FC2094">
        <w:t>к</w:t>
      </w:r>
      <w:r w:rsidRPr="00FC2094">
        <w:t xml:space="preserve">тах бытового насилия (статьи 3 и 7). 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следует: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ab/>
        <w:t>а)</w:t>
      </w:r>
      <w:r w:rsidRPr="00FC2094">
        <w:rPr>
          <w:b/>
        </w:rPr>
        <w:tab/>
        <w:t>принять комплексный подход к предупреждению и пресечению насилия в отношении женщин во всех его формах;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ab/>
      </w:r>
      <w:r w:rsidRPr="00FC2094">
        <w:rPr>
          <w:b/>
          <w:lang w:val="en-US"/>
        </w:rPr>
        <w:t>b</w:t>
      </w:r>
      <w:r w:rsidRPr="00FC2094">
        <w:rPr>
          <w:b/>
        </w:rPr>
        <w:t>)</w:t>
      </w:r>
      <w:r w:rsidRPr="00FC2094">
        <w:rPr>
          <w:b/>
        </w:rPr>
        <w:tab/>
        <w:t>активизировать меры по повышению осведомленности сотру</w:t>
      </w:r>
      <w:r w:rsidRPr="00FC2094">
        <w:rPr>
          <w:b/>
        </w:rPr>
        <w:t>д</w:t>
      </w:r>
      <w:r w:rsidRPr="00FC2094">
        <w:rPr>
          <w:b/>
        </w:rPr>
        <w:t>ников полиции, судебных органов, прокуроров, представителей общин, женщин и мужчин о масштабах бытового насилия и его разрушительном воздействии на жизнь жертв;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ab/>
        <w:t>с)</w:t>
      </w:r>
      <w:r w:rsidRPr="00FC2094">
        <w:rPr>
          <w:b/>
        </w:rPr>
        <w:tab/>
        <w:t>обеспечить тщательное расследование полицией случаев быт</w:t>
      </w:r>
      <w:r w:rsidRPr="00FC2094">
        <w:rPr>
          <w:b/>
        </w:rPr>
        <w:t>о</w:t>
      </w:r>
      <w:r w:rsidRPr="00FC2094">
        <w:rPr>
          <w:b/>
        </w:rPr>
        <w:t xml:space="preserve">вого насилия, судебное преследование виновных и, в случае </w:t>
      </w:r>
      <w:r w:rsidR="00282D66">
        <w:rPr>
          <w:b/>
        </w:rPr>
        <w:t>осуждения</w:t>
      </w:r>
      <w:r w:rsidRPr="00FC2094">
        <w:rPr>
          <w:b/>
        </w:rPr>
        <w:t>, назначение им надлежащих наказаний, а также предоставление адекватной компенсации жертвам;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ab/>
      </w:r>
      <w:r w:rsidRPr="00FC2094">
        <w:rPr>
          <w:b/>
          <w:lang w:val="en-US"/>
        </w:rPr>
        <w:t>d</w:t>
      </w:r>
      <w:r w:rsidRPr="00FC2094">
        <w:rPr>
          <w:b/>
        </w:rPr>
        <w:t>)</w:t>
      </w:r>
      <w:r w:rsidRPr="00FC2094">
        <w:rPr>
          <w:b/>
        </w:rPr>
        <w:tab/>
      </w:r>
      <w:r w:rsidR="00282D66">
        <w:rPr>
          <w:b/>
        </w:rPr>
        <w:t>устранить</w:t>
      </w:r>
      <w:r w:rsidRPr="00FC2094">
        <w:rPr>
          <w:b/>
        </w:rPr>
        <w:t xml:space="preserve"> практик</w:t>
      </w:r>
      <w:r w:rsidR="00282D66">
        <w:rPr>
          <w:b/>
        </w:rPr>
        <w:t>у</w:t>
      </w:r>
      <w:r w:rsidRPr="00FC2094">
        <w:rPr>
          <w:b/>
        </w:rPr>
        <w:t xml:space="preserve"> ареста и осуждени</w:t>
      </w:r>
      <w:r w:rsidR="00282D66">
        <w:rPr>
          <w:b/>
        </w:rPr>
        <w:t>я</w:t>
      </w:r>
      <w:r w:rsidRPr="00FC2094">
        <w:rPr>
          <w:b/>
        </w:rPr>
        <w:t xml:space="preserve"> как виновного, так и жертвы в случаях бытового насилия;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ab/>
        <w:t>е)</w:t>
      </w:r>
      <w:r w:rsidRPr="00FC2094">
        <w:rPr>
          <w:b/>
        </w:rPr>
        <w:tab/>
        <w:t xml:space="preserve">обеспечить вынесение </w:t>
      </w:r>
      <w:r w:rsidR="00282D66">
        <w:rPr>
          <w:b/>
        </w:rPr>
        <w:t>действенных</w:t>
      </w:r>
      <w:r w:rsidRPr="00FC2094">
        <w:rPr>
          <w:b/>
        </w:rPr>
        <w:t xml:space="preserve"> судебных приказов о защ</w:t>
      </w:r>
      <w:r w:rsidRPr="00FC2094">
        <w:rPr>
          <w:b/>
        </w:rPr>
        <w:t>и</w:t>
      </w:r>
      <w:r w:rsidRPr="00FC2094">
        <w:rPr>
          <w:b/>
        </w:rPr>
        <w:t xml:space="preserve">те с целью гарантировать безопасность жертв и обеспечить разработку мер для последующего </w:t>
      </w:r>
      <w:r w:rsidR="00282D66">
        <w:rPr>
          <w:b/>
        </w:rPr>
        <w:t>выполнения</w:t>
      </w:r>
      <w:r w:rsidRPr="00FC2094">
        <w:rPr>
          <w:b/>
        </w:rPr>
        <w:t xml:space="preserve"> судебных </w:t>
      </w:r>
      <w:r w:rsidR="00282D66">
        <w:rPr>
          <w:b/>
        </w:rPr>
        <w:t>приказов</w:t>
      </w:r>
      <w:r w:rsidRPr="00FC2094">
        <w:rPr>
          <w:b/>
        </w:rPr>
        <w:t xml:space="preserve"> о защите;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ab/>
      </w:r>
      <w:r w:rsidRPr="00FC2094">
        <w:rPr>
          <w:b/>
          <w:lang w:val="en-US"/>
        </w:rPr>
        <w:t>f</w:t>
      </w:r>
      <w:r w:rsidRPr="00FC2094">
        <w:rPr>
          <w:b/>
        </w:rPr>
        <w:t>)</w:t>
      </w:r>
      <w:r w:rsidRPr="00FC2094">
        <w:rPr>
          <w:b/>
        </w:rPr>
        <w:tab/>
        <w:t xml:space="preserve">обеспечить наличие достаточного числа приютов, имеющих </w:t>
      </w:r>
      <w:r w:rsidR="00282D66">
        <w:rPr>
          <w:b/>
        </w:rPr>
        <w:t xml:space="preserve">адекватные </w:t>
      </w:r>
      <w:r w:rsidRPr="00FC2094">
        <w:rPr>
          <w:b/>
        </w:rPr>
        <w:t>ресурсы;</w:t>
      </w:r>
    </w:p>
    <w:p w:rsidR="00FC2094" w:rsidRPr="00FC2094" w:rsidRDefault="00FC2094" w:rsidP="00FC2094">
      <w:pPr>
        <w:pStyle w:val="SingleTxtGR"/>
      </w:pPr>
      <w:r w:rsidRPr="00FC2094">
        <w:rPr>
          <w:b/>
        </w:rPr>
        <w:tab/>
      </w:r>
      <w:r w:rsidRPr="00FC2094">
        <w:rPr>
          <w:b/>
          <w:lang w:val="en-US"/>
        </w:rPr>
        <w:t>g</w:t>
      </w:r>
      <w:r w:rsidRPr="00FC2094">
        <w:rPr>
          <w:b/>
        </w:rPr>
        <w:t>)</w:t>
      </w:r>
      <w:r w:rsidRPr="00FC2094">
        <w:rPr>
          <w:b/>
        </w:rPr>
        <w:tab/>
        <w:t>осуществлять сбор данных о случаях бытового насилия в о</w:t>
      </w:r>
      <w:r w:rsidRPr="00FC2094">
        <w:rPr>
          <w:b/>
        </w:rPr>
        <w:t>т</w:t>
      </w:r>
      <w:r w:rsidRPr="00FC2094">
        <w:rPr>
          <w:b/>
        </w:rPr>
        <w:t xml:space="preserve">ношении женщин и на основе </w:t>
      </w:r>
      <w:r w:rsidR="00282D66">
        <w:rPr>
          <w:b/>
        </w:rPr>
        <w:t>таких</w:t>
      </w:r>
      <w:r w:rsidRPr="00FC2094">
        <w:rPr>
          <w:b/>
        </w:rPr>
        <w:t xml:space="preserve"> данных продолжать разрабатывать устойчивые стратегии борьбы с этим нарушением прав человека.</w:t>
      </w:r>
    </w:p>
    <w:p w:rsidR="00FC2094" w:rsidRPr="00FC2094" w:rsidRDefault="00282D66" w:rsidP="00411C4A">
      <w:pPr>
        <w:pStyle w:val="H23GR"/>
      </w:pPr>
      <w:r>
        <w:tab/>
      </w:r>
      <w:r>
        <w:tab/>
      </w:r>
      <w:r w:rsidR="00FC2094" w:rsidRPr="00FC2094">
        <w:t>Инвалиды</w:t>
      </w:r>
    </w:p>
    <w:p w:rsidR="00FC2094" w:rsidRPr="00FC2094" w:rsidRDefault="00FC2094" w:rsidP="00FC2094">
      <w:pPr>
        <w:pStyle w:val="SingleTxtGR"/>
      </w:pPr>
      <w:r w:rsidRPr="00FC2094">
        <w:t>16.</w:t>
      </w:r>
      <w:r w:rsidRPr="00FC2094">
        <w:tab/>
        <w:t>Комитет приветствует отказ от использования оборудованных специал</w:t>
      </w:r>
      <w:r w:rsidRPr="00FC2094">
        <w:t>ь</w:t>
      </w:r>
      <w:r w:rsidRPr="00FC2094">
        <w:t>ными фиксаторами кроватей (клеток/огороженных сеткой кроватей) в качестве средства усмирения пациентов психиатрических больниц. Отмечая недавнее принятие Закона о защите лиц с психическими расстройствами (2015 год), К</w:t>
      </w:r>
      <w:r w:rsidRPr="00FC2094">
        <w:t>о</w:t>
      </w:r>
      <w:r w:rsidRPr="00FC2094">
        <w:t xml:space="preserve">митет </w:t>
      </w:r>
      <w:r w:rsidR="00282D66">
        <w:t xml:space="preserve">в то же время </w:t>
      </w:r>
      <w:r w:rsidRPr="00FC2094">
        <w:t>обеспокоен сообщениями о чрезмерном и продолжител</w:t>
      </w:r>
      <w:r w:rsidRPr="00FC2094">
        <w:t>ь</w:t>
      </w:r>
      <w:r w:rsidRPr="00FC2094">
        <w:t>ном использовании недобровольной госпитализации для лиц с интеллектуал</w:t>
      </w:r>
      <w:r w:rsidRPr="00FC2094">
        <w:t>ь</w:t>
      </w:r>
      <w:r w:rsidRPr="00FC2094">
        <w:t>ными нарушениями и психосоциальными расстройствами (статьи 7 и 9).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В свете принятого Комитетом замечания общего порядка № 35 (2014) о св</w:t>
      </w:r>
      <w:r w:rsidRPr="00FC2094">
        <w:rPr>
          <w:b/>
        </w:rPr>
        <w:t>о</w:t>
      </w:r>
      <w:r w:rsidRPr="00FC2094">
        <w:rPr>
          <w:b/>
        </w:rPr>
        <w:t>боде и личной неприкосновенности государству-участнику следует обесп</w:t>
      </w:r>
      <w:r w:rsidRPr="00FC2094">
        <w:rPr>
          <w:b/>
        </w:rPr>
        <w:t>е</w:t>
      </w:r>
      <w:r w:rsidRPr="00FC2094">
        <w:rPr>
          <w:b/>
        </w:rPr>
        <w:t>чить, чтобы лишение свободы применялось лишь в качестве крайней м</w:t>
      </w:r>
      <w:r w:rsidRPr="00FC2094">
        <w:rPr>
          <w:b/>
        </w:rPr>
        <w:t>е</w:t>
      </w:r>
      <w:r w:rsidRPr="00FC2094">
        <w:rPr>
          <w:b/>
        </w:rPr>
        <w:t>ры и в течение как можно более короткого соответствующего периода вр</w:t>
      </w:r>
      <w:r w:rsidRPr="00FC2094">
        <w:rPr>
          <w:b/>
        </w:rPr>
        <w:t>е</w:t>
      </w:r>
      <w:r w:rsidRPr="00FC2094">
        <w:rPr>
          <w:b/>
        </w:rPr>
        <w:t xml:space="preserve">мени и чтобы оно </w:t>
      </w:r>
      <w:r w:rsidR="00282D66">
        <w:rPr>
          <w:b/>
        </w:rPr>
        <w:t>сопровождалось</w:t>
      </w:r>
      <w:r w:rsidRPr="00FC2094">
        <w:rPr>
          <w:b/>
        </w:rPr>
        <w:t xml:space="preserve"> надлежащими процессуальными и м</w:t>
      </w:r>
      <w:r w:rsidRPr="00FC2094">
        <w:rPr>
          <w:b/>
        </w:rPr>
        <w:t>а</w:t>
      </w:r>
      <w:r w:rsidRPr="00FC2094">
        <w:rPr>
          <w:b/>
        </w:rPr>
        <w:t xml:space="preserve">териальными гарантиями, установленными законом. Государству-участнику следует обеспечить уважение мнений </w:t>
      </w:r>
      <w:r w:rsidR="00282D66">
        <w:rPr>
          <w:b/>
        </w:rPr>
        <w:t xml:space="preserve">отдельного </w:t>
      </w:r>
      <w:r w:rsidRPr="00FC2094">
        <w:rPr>
          <w:b/>
        </w:rPr>
        <w:t xml:space="preserve">лица, а также </w:t>
      </w:r>
      <w:r w:rsidRPr="00FC2094">
        <w:rPr>
          <w:b/>
        </w:rPr>
        <w:lastRenderedPageBreak/>
        <w:t>обеспечить, чтобы любые его представители действительно представляли и защищали чаяния и интересы данного лица. Кроме того, государству-участнику следует создать независимую систему мониторинга и сбора и</w:t>
      </w:r>
      <w:r w:rsidRPr="00FC2094">
        <w:rPr>
          <w:b/>
        </w:rPr>
        <w:t>н</w:t>
      </w:r>
      <w:r w:rsidRPr="00FC2094">
        <w:rPr>
          <w:b/>
        </w:rPr>
        <w:t>формации и обеспечить действенное расследование и судебное преследов</w:t>
      </w:r>
      <w:r w:rsidRPr="00FC2094">
        <w:rPr>
          <w:b/>
        </w:rPr>
        <w:t>а</w:t>
      </w:r>
      <w:r w:rsidRPr="00FC2094">
        <w:rPr>
          <w:b/>
        </w:rPr>
        <w:t>ние в отношении нарушений и предоставлени</w:t>
      </w:r>
      <w:r w:rsidR="00282D66">
        <w:rPr>
          <w:b/>
        </w:rPr>
        <w:t>е</w:t>
      </w:r>
      <w:r w:rsidRPr="00FC2094">
        <w:rPr>
          <w:b/>
        </w:rPr>
        <w:t xml:space="preserve"> возмещения жертвам и чл</w:t>
      </w:r>
      <w:r w:rsidRPr="00FC2094">
        <w:rPr>
          <w:b/>
        </w:rPr>
        <w:t>е</w:t>
      </w:r>
      <w:r w:rsidRPr="00FC2094">
        <w:rPr>
          <w:b/>
        </w:rPr>
        <w:t>нам их семей. Государству-участнику следует поощрять такое психиатр</w:t>
      </w:r>
      <w:r w:rsidRPr="00FC2094">
        <w:rPr>
          <w:b/>
        </w:rPr>
        <w:t>и</w:t>
      </w:r>
      <w:r w:rsidRPr="00FC2094">
        <w:rPr>
          <w:b/>
        </w:rPr>
        <w:t>ческое лечение, которое позволяет сохранить достоинство пациентов, как взрослых, так и несовершеннолетних, а также разработать план деинст</w:t>
      </w:r>
      <w:r w:rsidRPr="00FC2094">
        <w:rPr>
          <w:b/>
        </w:rPr>
        <w:t>и</w:t>
      </w:r>
      <w:r w:rsidRPr="00FC2094">
        <w:rPr>
          <w:b/>
        </w:rPr>
        <w:t>туционализации, включая надлежащие программы амбулаторной помощи и ухода на базе общин.</w:t>
      </w:r>
    </w:p>
    <w:p w:rsidR="00FC2094" w:rsidRPr="00FC2094" w:rsidRDefault="00282D66" w:rsidP="00411C4A">
      <w:pPr>
        <w:pStyle w:val="H23GR"/>
      </w:pPr>
      <w:r>
        <w:tab/>
      </w:r>
      <w:r>
        <w:tab/>
      </w:r>
      <w:r w:rsidR="00FC2094" w:rsidRPr="00FC2094">
        <w:t>Торговля людьми</w:t>
      </w:r>
    </w:p>
    <w:p w:rsidR="00FC2094" w:rsidRPr="00FC2094" w:rsidRDefault="00FC2094" w:rsidP="00FC2094">
      <w:pPr>
        <w:pStyle w:val="SingleTxtGR"/>
      </w:pPr>
      <w:r w:rsidRPr="00FC2094">
        <w:t>17.</w:t>
      </w:r>
      <w:r w:rsidRPr="00FC2094">
        <w:tab/>
        <w:t>Комитет принимает к сведению сообщения, указывающие на регресс в области мер, принимаемых для борьбы с торговлей людьми. Комитет также обеспокоен сохранением торговли людьми в государстве-участнике. Комитет далее обеспокоен наличием незначительного числа случаев судебного пресл</w:t>
      </w:r>
      <w:r w:rsidRPr="00FC2094">
        <w:t>е</w:t>
      </w:r>
      <w:r w:rsidRPr="00FC2094">
        <w:t>дования и вынесением нестрогих приговоров торговцам (статья 8).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 xml:space="preserve">Государству-участнику следует энергично проводить свою государственную политику по борьбе с торговлей людьми. Ему следует продолжать усилия по повышению осведомленности </w:t>
      </w:r>
      <w:r w:rsidR="00282D66">
        <w:rPr>
          <w:b/>
        </w:rPr>
        <w:t xml:space="preserve">о </w:t>
      </w:r>
      <w:r w:rsidR="00282D66" w:rsidRPr="00FC2094">
        <w:rPr>
          <w:b/>
        </w:rPr>
        <w:t xml:space="preserve">торговле людьми </w:t>
      </w:r>
      <w:r w:rsidRPr="00FC2094">
        <w:rPr>
          <w:b/>
        </w:rPr>
        <w:t>и борьбе с</w:t>
      </w:r>
      <w:r w:rsidR="00AF3039">
        <w:rPr>
          <w:b/>
        </w:rPr>
        <w:t xml:space="preserve"> ней</w:t>
      </w:r>
      <w:r w:rsidRPr="00FC2094">
        <w:rPr>
          <w:b/>
        </w:rPr>
        <w:t>, в том числе на региональном уровне и в сотрудничестве с соседними странами. Государству-участнику следует организовать обучение сотрудников пол</w:t>
      </w:r>
      <w:r w:rsidRPr="00FC2094">
        <w:rPr>
          <w:b/>
        </w:rPr>
        <w:t>и</w:t>
      </w:r>
      <w:r w:rsidRPr="00FC2094">
        <w:rPr>
          <w:b/>
        </w:rPr>
        <w:t>ции, пограничников, судей, адвокатов и другого соответствующего перс</w:t>
      </w:r>
      <w:r w:rsidRPr="00FC2094">
        <w:rPr>
          <w:b/>
        </w:rPr>
        <w:t>о</w:t>
      </w:r>
      <w:r w:rsidRPr="00FC2094">
        <w:rPr>
          <w:b/>
        </w:rPr>
        <w:t>нала с целью повышения осведомленности о данном вопросе и о правах жертв. Ему следует обеспечить, чтобы все лица, виновные в торговле людьми, привлекались к судебной ответственности и наказывались сора</w:t>
      </w:r>
      <w:r w:rsidRPr="00FC2094">
        <w:rPr>
          <w:b/>
        </w:rPr>
        <w:t>з</w:t>
      </w:r>
      <w:r w:rsidRPr="00FC2094">
        <w:rPr>
          <w:b/>
        </w:rPr>
        <w:t>мерно тяжести совершенных преступлений и чтобы жертвы торговли людьми получали компенсацию и услуги по реабилитации. Кроме того, государству-участнику следует активизировать усилия по выявлению жертв торговли людьми и обеспечить систематический сбор данных о то</w:t>
      </w:r>
      <w:r w:rsidRPr="00FC2094">
        <w:rPr>
          <w:b/>
        </w:rPr>
        <w:t>р</w:t>
      </w:r>
      <w:r w:rsidRPr="00FC2094">
        <w:rPr>
          <w:b/>
        </w:rPr>
        <w:t xml:space="preserve">говле людьми в разбивке по возрасту, полу и этническому происхождению с особым </w:t>
      </w:r>
      <w:r w:rsidR="00AF3039">
        <w:rPr>
          <w:b/>
        </w:rPr>
        <w:t xml:space="preserve">также </w:t>
      </w:r>
      <w:r w:rsidRPr="00FC2094">
        <w:rPr>
          <w:b/>
        </w:rPr>
        <w:t xml:space="preserve">вниманием к потокам торговли людьми с его территории, на его территорию и через его территорию. </w:t>
      </w:r>
    </w:p>
    <w:p w:rsidR="00FC2094" w:rsidRPr="00FC2094" w:rsidRDefault="00AF3039" w:rsidP="00411C4A">
      <w:pPr>
        <w:pStyle w:val="H23GR"/>
      </w:pPr>
      <w:r>
        <w:tab/>
      </w:r>
      <w:r>
        <w:tab/>
      </w:r>
      <w:r w:rsidR="00FC2094" w:rsidRPr="00FC2094">
        <w:t>Бесплатная юридическая помощь</w:t>
      </w:r>
    </w:p>
    <w:p w:rsidR="00FC2094" w:rsidRPr="00FC2094" w:rsidRDefault="00FC2094" w:rsidP="00FC2094">
      <w:pPr>
        <w:pStyle w:val="SingleTxtGR"/>
      </w:pPr>
      <w:r w:rsidRPr="00FC2094">
        <w:t>18.</w:t>
      </w:r>
      <w:r w:rsidRPr="00FC2094">
        <w:tab/>
        <w:t xml:space="preserve">Отмечая принятие нового Закона о бесплатной юридической помощи (2014 год), Комитет </w:t>
      </w:r>
      <w:r w:rsidR="007D6EDE">
        <w:t xml:space="preserve">в то же время испытывает озабоченность по поводу </w:t>
      </w:r>
      <w:r w:rsidRPr="00FC2094">
        <w:t>д</w:t>
      </w:r>
      <w:r w:rsidRPr="00FC2094">
        <w:t>о</w:t>
      </w:r>
      <w:r w:rsidRPr="00FC2094">
        <w:t>ступно</w:t>
      </w:r>
      <w:r w:rsidR="007D6EDE">
        <w:t>сти</w:t>
      </w:r>
      <w:r w:rsidRPr="00FC2094">
        <w:t xml:space="preserve"> бесплатной юридической помощи для наиболее уязвимых групп (статья 14).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 xml:space="preserve">Государству-участнику следует укрепить свою </w:t>
      </w:r>
      <w:r w:rsidR="007D6EDE">
        <w:rPr>
          <w:b/>
        </w:rPr>
        <w:t>схему</w:t>
      </w:r>
      <w:r w:rsidRPr="00FC2094">
        <w:rPr>
          <w:b/>
        </w:rPr>
        <w:t xml:space="preserve"> бесплатной юридич</w:t>
      </w:r>
      <w:r w:rsidRPr="00FC2094">
        <w:rPr>
          <w:b/>
        </w:rPr>
        <w:t>е</w:t>
      </w:r>
      <w:r w:rsidRPr="00FC2094">
        <w:rPr>
          <w:b/>
        </w:rPr>
        <w:t xml:space="preserve">ской помощи, с тем чтобы бесплатная юридическая помощь оказывалась во всех случаях, когда того требуют интересы правосудия. Государству-участнику следует выделить надлежащие ресурсы для системы бесплатной юридической помощи и </w:t>
      </w:r>
      <w:r w:rsidR="007D6EDE">
        <w:rPr>
          <w:b/>
        </w:rPr>
        <w:t>внедрить</w:t>
      </w:r>
      <w:r w:rsidRPr="00FC2094">
        <w:rPr>
          <w:b/>
        </w:rPr>
        <w:t xml:space="preserve"> механизмы контроля качества пред</w:t>
      </w:r>
      <w:r w:rsidRPr="00FC2094">
        <w:rPr>
          <w:b/>
        </w:rPr>
        <w:t>о</w:t>
      </w:r>
      <w:r w:rsidRPr="00FC2094">
        <w:rPr>
          <w:b/>
        </w:rPr>
        <w:t>ставляемой юридической помощи.</w:t>
      </w:r>
    </w:p>
    <w:p w:rsidR="00FC2094" w:rsidRPr="00FC2094" w:rsidRDefault="00C1529C" w:rsidP="00411C4A">
      <w:pPr>
        <w:pStyle w:val="H23GR"/>
      </w:pPr>
      <w:r>
        <w:tab/>
      </w:r>
      <w:r>
        <w:tab/>
      </w:r>
      <w:r w:rsidR="00FC2094" w:rsidRPr="00FC2094">
        <w:t>Условия содержания под стражей</w:t>
      </w:r>
    </w:p>
    <w:p w:rsidR="00FC2094" w:rsidRPr="00FC2094" w:rsidRDefault="00FC2094" w:rsidP="00FC2094">
      <w:pPr>
        <w:pStyle w:val="SingleTxtGR"/>
      </w:pPr>
      <w:r w:rsidRPr="00FC2094">
        <w:t>19.</w:t>
      </w:r>
      <w:r w:rsidRPr="00FC2094">
        <w:tab/>
        <w:t xml:space="preserve">Отмечая усилия государства-участника по строительству и </w:t>
      </w:r>
      <w:r w:rsidR="007D6EDE">
        <w:t>ремонту</w:t>
      </w:r>
      <w:r w:rsidRPr="00FC2094">
        <w:t xml:space="preserve"> мест лишения свободы в целях улучшения в них условий содержания заключенных, Комитет в то же время напоминает о своих предыдущих рекомендациях (см.</w:t>
      </w:r>
      <w:r w:rsidR="007D6EDE">
        <w:t> </w:t>
      </w:r>
      <w:r w:rsidRPr="00FC2094">
        <w:rPr>
          <w:lang w:val="en-GB"/>
        </w:rPr>
        <w:t>CCPR</w:t>
      </w:r>
      <w:r w:rsidRPr="00FC2094">
        <w:t>/</w:t>
      </w:r>
      <w:r w:rsidRPr="00FC2094">
        <w:rPr>
          <w:lang w:val="en-GB"/>
        </w:rPr>
        <w:t>C</w:t>
      </w:r>
      <w:r w:rsidRPr="00FC2094">
        <w:t>/</w:t>
      </w:r>
      <w:r w:rsidRPr="00FC2094">
        <w:rPr>
          <w:lang w:val="en-GB"/>
        </w:rPr>
        <w:t>HRV</w:t>
      </w:r>
      <w:r w:rsidRPr="00FC2094">
        <w:t>/</w:t>
      </w:r>
      <w:r w:rsidRPr="00FC2094">
        <w:rPr>
          <w:lang w:val="en-GB"/>
        </w:rPr>
        <w:t>CO</w:t>
      </w:r>
      <w:r w:rsidRPr="00FC2094">
        <w:t>/2, пункт</w:t>
      </w:r>
      <w:r w:rsidRPr="00FC2094">
        <w:rPr>
          <w:lang w:val="en-GB"/>
        </w:rPr>
        <w:t> </w:t>
      </w:r>
      <w:r w:rsidRPr="00FC2094">
        <w:t>13) и подтверждает свою обеспокоенность с</w:t>
      </w:r>
      <w:r w:rsidRPr="00FC2094">
        <w:t>о</w:t>
      </w:r>
      <w:r w:rsidRPr="00FC2094">
        <w:lastRenderedPageBreak/>
        <w:t>храняющимися неудовлетворительными условиями в пенитенциарных учр</w:t>
      </w:r>
      <w:r w:rsidRPr="00FC2094">
        <w:t>е</w:t>
      </w:r>
      <w:r w:rsidRPr="00FC2094">
        <w:t>ждениях, включая переполненность в некоторых центрах содержания под стр</w:t>
      </w:r>
      <w:r w:rsidRPr="00FC2094">
        <w:t>а</w:t>
      </w:r>
      <w:r w:rsidRPr="00FC2094">
        <w:t>жей и неадекватный доступ к медицинской помощи. Комитет особенно обесп</w:t>
      </w:r>
      <w:r w:rsidRPr="00FC2094">
        <w:t>о</w:t>
      </w:r>
      <w:r w:rsidRPr="00FC2094">
        <w:t xml:space="preserve">коен существующими условиями в Загребской </w:t>
      </w:r>
      <w:r w:rsidR="007D6EDE">
        <w:t>областной</w:t>
      </w:r>
      <w:r w:rsidRPr="00FC2094">
        <w:t xml:space="preserve"> тюрьме (статья 10).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укрепить меры для решения проблемы п</w:t>
      </w:r>
      <w:r w:rsidRPr="00FC2094">
        <w:rPr>
          <w:b/>
        </w:rPr>
        <w:t>е</w:t>
      </w:r>
      <w:r w:rsidRPr="00FC2094">
        <w:rPr>
          <w:b/>
        </w:rPr>
        <w:t xml:space="preserve">реполненности </w:t>
      </w:r>
      <w:r w:rsidR="007D6EDE">
        <w:rPr>
          <w:b/>
        </w:rPr>
        <w:t>центров содержания под стражей</w:t>
      </w:r>
      <w:r w:rsidRPr="00FC2094">
        <w:rPr>
          <w:b/>
        </w:rPr>
        <w:t xml:space="preserve"> и тюрем, в том числе п</w:t>
      </w:r>
      <w:r w:rsidRPr="00FC2094">
        <w:rPr>
          <w:b/>
        </w:rPr>
        <w:t>у</w:t>
      </w:r>
      <w:r w:rsidRPr="00FC2094">
        <w:rPr>
          <w:b/>
        </w:rPr>
        <w:t>тем более широкого применения альтернативных форм наказания. Ему следует также обеспечить соответствие новых учреждений международным стандартам посредством выделения достаточных ресурсов на их стро</w:t>
      </w:r>
      <w:r w:rsidRPr="00FC2094">
        <w:rPr>
          <w:b/>
        </w:rPr>
        <w:t>и</w:t>
      </w:r>
      <w:r w:rsidRPr="00FC2094">
        <w:rPr>
          <w:b/>
        </w:rPr>
        <w:t>тельство и эксплуатацию. Государству-участнику следует тщательно сл</w:t>
      </w:r>
      <w:r w:rsidRPr="00FC2094">
        <w:rPr>
          <w:b/>
        </w:rPr>
        <w:t>е</w:t>
      </w:r>
      <w:r w:rsidRPr="00FC2094">
        <w:rPr>
          <w:b/>
        </w:rPr>
        <w:t>дить за условиями содержания под стражей в тюрьмах, в частности в З</w:t>
      </w:r>
      <w:r w:rsidRPr="00FC2094">
        <w:rPr>
          <w:b/>
        </w:rPr>
        <w:t>а</w:t>
      </w:r>
      <w:r w:rsidRPr="00FC2094">
        <w:rPr>
          <w:b/>
        </w:rPr>
        <w:t>гребской областной тюрьме, с целью гарантирования того, чтобы отнош</w:t>
      </w:r>
      <w:r w:rsidRPr="00FC2094">
        <w:rPr>
          <w:b/>
        </w:rPr>
        <w:t>е</w:t>
      </w:r>
      <w:r w:rsidRPr="00FC2094">
        <w:rPr>
          <w:b/>
        </w:rPr>
        <w:t>ние к лицам, лишенным свободы, соответствовало требованиям статьи 10 Пакта и Минимальным стандартным правилам обращения с заключе</w:t>
      </w:r>
      <w:r w:rsidRPr="00FC2094">
        <w:rPr>
          <w:b/>
        </w:rPr>
        <w:t>н</w:t>
      </w:r>
      <w:r w:rsidRPr="00FC2094">
        <w:rPr>
          <w:b/>
        </w:rPr>
        <w:t>ными.</w:t>
      </w:r>
    </w:p>
    <w:p w:rsidR="00FC2094" w:rsidRPr="00FC2094" w:rsidRDefault="007D6EDE" w:rsidP="00411C4A">
      <w:pPr>
        <w:pStyle w:val="H23GR"/>
      </w:pPr>
      <w:r>
        <w:tab/>
      </w:r>
      <w:r>
        <w:tab/>
      </w:r>
      <w:r w:rsidR="00FC2094" w:rsidRPr="00FC2094">
        <w:t>Несопровождаемые и разлученные дети-мигранты</w:t>
      </w:r>
    </w:p>
    <w:p w:rsidR="00FC2094" w:rsidRPr="00FC2094" w:rsidRDefault="00FC2094" w:rsidP="00FC2094">
      <w:pPr>
        <w:pStyle w:val="SingleTxtGR"/>
      </w:pPr>
      <w:r w:rsidRPr="00FC2094">
        <w:t>20.</w:t>
      </w:r>
      <w:r w:rsidRPr="00FC2094">
        <w:tab/>
        <w:t>Комитет обеспокоен сообщениями о пренебреж</w:t>
      </w:r>
      <w:r w:rsidR="007D6EDE">
        <w:t>ении</w:t>
      </w:r>
      <w:r w:rsidRPr="00FC2094">
        <w:t xml:space="preserve"> положени</w:t>
      </w:r>
      <w:r w:rsidR="007D6EDE">
        <w:t>ем</w:t>
      </w:r>
      <w:r w:rsidRPr="00FC2094">
        <w:t xml:space="preserve"> нес</w:t>
      </w:r>
      <w:r w:rsidRPr="00FC2094">
        <w:t>о</w:t>
      </w:r>
      <w:r w:rsidRPr="00FC2094">
        <w:t>провождаемых и разлученных детей-мигрантов в стране. Комитет с обеспок</w:t>
      </w:r>
      <w:r w:rsidRPr="00FC2094">
        <w:t>о</w:t>
      </w:r>
      <w:r w:rsidRPr="00FC2094">
        <w:t>енностью отмечает тот факт, что в соответствии с существующими правовыми процедурами назначения опекунов не установлено никаких четких критериев для назначения опекунов (статья 24).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 xml:space="preserve">Государству-участнику следует разработать процедуру для </w:t>
      </w:r>
      <w:r w:rsidR="007D6EDE">
        <w:rPr>
          <w:b/>
        </w:rPr>
        <w:t xml:space="preserve">удовлетворения конкретных потребностей </w:t>
      </w:r>
      <w:r w:rsidRPr="00FC2094">
        <w:rPr>
          <w:b/>
        </w:rPr>
        <w:t>несопровождаемых детей</w:t>
      </w:r>
      <w:r w:rsidR="00393CC1">
        <w:rPr>
          <w:b/>
        </w:rPr>
        <w:t>-неграждан</w:t>
      </w:r>
      <w:r w:rsidRPr="00FC2094">
        <w:rPr>
          <w:b/>
        </w:rPr>
        <w:t>, а также обеспечивать их наилучшие интересы в ходе осуществления любых фо</w:t>
      </w:r>
      <w:r w:rsidRPr="00FC2094">
        <w:rPr>
          <w:b/>
        </w:rPr>
        <w:t>р</w:t>
      </w:r>
      <w:r w:rsidRPr="00FC2094">
        <w:rPr>
          <w:b/>
        </w:rPr>
        <w:t xml:space="preserve">мальностей, связанных с иммиграцией, высылкой или </w:t>
      </w:r>
      <w:r w:rsidR="00393CC1">
        <w:rPr>
          <w:b/>
        </w:rPr>
        <w:t xml:space="preserve">смежными </w:t>
      </w:r>
      <w:r w:rsidRPr="00FC2094">
        <w:rPr>
          <w:b/>
        </w:rPr>
        <w:t>проц</w:t>
      </w:r>
      <w:r w:rsidRPr="00FC2094">
        <w:rPr>
          <w:b/>
        </w:rPr>
        <w:t>е</w:t>
      </w:r>
      <w:r w:rsidRPr="00FC2094">
        <w:rPr>
          <w:b/>
        </w:rPr>
        <w:t>дурами. Государству-участнику следует установить четкие критерии для назначения опекунов и принять все меры, необходимые для обеспечения того, чтобы опекунство над несопровождаемыми несовершеннолетними возлагалось на лиц, которые будут представлять наилучшие интересы несовершеннолетних.</w:t>
      </w:r>
    </w:p>
    <w:p w:rsidR="00FC2094" w:rsidRPr="00FC2094" w:rsidRDefault="007D6EDE" w:rsidP="00411C4A">
      <w:pPr>
        <w:pStyle w:val="H23GR"/>
      </w:pPr>
      <w:r>
        <w:tab/>
      </w:r>
      <w:r>
        <w:tab/>
      </w:r>
      <w:r w:rsidR="00FC2094" w:rsidRPr="00FC2094">
        <w:t>Дискриминация рома</w:t>
      </w:r>
    </w:p>
    <w:p w:rsidR="00FC2094" w:rsidRPr="00FC2094" w:rsidRDefault="00FC2094" w:rsidP="00FC2094">
      <w:pPr>
        <w:pStyle w:val="SingleTxtGR"/>
      </w:pPr>
      <w:r w:rsidRPr="00FC2094">
        <w:t>21.</w:t>
      </w:r>
      <w:r w:rsidRPr="00FC2094">
        <w:tab/>
        <w:t>Комитет напоминает о своих предыдущих рекомендациях (см.</w:t>
      </w:r>
      <w:r w:rsidR="00393CC1">
        <w:t> </w:t>
      </w:r>
      <w:r w:rsidRPr="00FC2094">
        <w:rPr>
          <w:lang w:val="en-US"/>
        </w:rPr>
        <w:t>CCPR</w:t>
      </w:r>
      <w:r w:rsidRPr="00FC2094">
        <w:t>/</w:t>
      </w:r>
      <w:r w:rsidRPr="00FC2094">
        <w:rPr>
          <w:lang w:val="en-US"/>
        </w:rPr>
        <w:t>C</w:t>
      </w:r>
      <w:r w:rsidRPr="00FC2094">
        <w:t>/</w:t>
      </w:r>
      <w:r w:rsidR="003257CC">
        <w:t xml:space="preserve"> </w:t>
      </w:r>
      <w:proofErr w:type="spellStart"/>
      <w:r w:rsidRPr="00FC2094">
        <w:rPr>
          <w:lang w:val="en-US"/>
        </w:rPr>
        <w:t>HRV</w:t>
      </w:r>
      <w:proofErr w:type="spellEnd"/>
      <w:r w:rsidRPr="00FC2094">
        <w:t>/</w:t>
      </w:r>
      <w:r w:rsidRPr="00FC2094">
        <w:rPr>
          <w:lang w:val="en-US"/>
        </w:rPr>
        <w:t>CO</w:t>
      </w:r>
      <w:r w:rsidRPr="00FC2094">
        <w:t>/2, пункт 19) и подтверждает свою обеспокоенность по поводу факт</w:t>
      </w:r>
      <w:r w:rsidRPr="00FC2094">
        <w:t>и</w:t>
      </w:r>
      <w:r w:rsidRPr="00FC2094">
        <w:t>ческой дискриминации рома. Комитет особо обеспокоен продолжающими п</w:t>
      </w:r>
      <w:r w:rsidRPr="00FC2094">
        <w:t>о</w:t>
      </w:r>
      <w:r w:rsidRPr="00FC2094">
        <w:t>ступать сообщениями о фактической сегрегации детей рома в сфере образов</w:t>
      </w:r>
      <w:r w:rsidRPr="00FC2094">
        <w:t>а</w:t>
      </w:r>
      <w:r w:rsidRPr="00FC2094">
        <w:t xml:space="preserve">ния и отсутствием возможностей для </w:t>
      </w:r>
      <w:r w:rsidR="00393CC1">
        <w:t>прохождения обучения</w:t>
      </w:r>
      <w:r w:rsidRPr="00FC2094">
        <w:t xml:space="preserve"> на их родном яз</w:t>
      </w:r>
      <w:r w:rsidRPr="00FC2094">
        <w:t>ы</w:t>
      </w:r>
      <w:r w:rsidRPr="00FC2094">
        <w:t>ке. Комитет также обеспокоен статистическими данными, предполагающими низкий уровень пользования рома и сербами своими правами в том, что касае</w:t>
      </w:r>
      <w:r w:rsidRPr="00FC2094">
        <w:t>т</w:t>
      </w:r>
      <w:r w:rsidRPr="00FC2094">
        <w:t>ся, в частности, доступа к жилью, охраны здоровья, занятости и участия в вед</w:t>
      </w:r>
      <w:r w:rsidRPr="00FC2094">
        <w:t>е</w:t>
      </w:r>
      <w:r w:rsidRPr="00FC2094">
        <w:t>нии государственных дел (статьи 2 и 24−27).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 xml:space="preserve">Государству-участнику следует </w:t>
      </w:r>
      <w:r w:rsidR="00393CC1">
        <w:rPr>
          <w:b/>
        </w:rPr>
        <w:t>пред</w:t>
      </w:r>
      <w:r w:rsidRPr="00FC2094">
        <w:rPr>
          <w:b/>
        </w:rPr>
        <w:t xml:space="preserve">принять немедленные </w:t>
      </w:r>
      <w:r w:rsidR="00393CC1">
        <w:rPr>
          <w:b/>
        </w:rPr>
        <w:t>шаги</w:t>
      </w:r>
      <w:r w:rsidRPr="00FC2094">
        <w:rPr>
          <w:b/>
        </w:rPr>
        <w:t xml:space="preserve"> по искор</w:t>
      </w:r>
      <w:r w:rsidRPr="00FC2094">
        <w:rPr>
          <w:b/>
        </w:rPr>
        <w:t>е</w:t>
      </w:r>
      <w:r w:rsidRPr="00FC2094">
        <w:rPr>
          <w:b/>
        </w:rPr>
        <w:t xml:space="preserve">нению сегрегации детей рома в </w:t>
      </w:r>
      <w:r w:rsidR="00393CC1">
        <w:rPr>
          <w:b/>
        </w:rPr>
        <w:t>системе</w:t>
      </w:r>
      <w:r w:rsidRPr="00FC2094">
        <w:rPr>
          <w:b/>
        </w:rPr>
        <w:t xml:space="preserve"> образования путем обеспечения т</w:t>
      </w:r>
      <w:r w:rsidRPr="00FC2094">
        <w:rPr>
          <w:b/>
        </w:rPr>
        <w:t>о</w:t>
      </w:r>
      <w:r w:rsidRPr="00FC2094">
        <w:rPr>
          <w:b/>
        </w:rPr>
        <w:t xml:space="preserve">го, чтобы </w:t>
      </w:r>
      <w:r w:rsidR="00393CC1">
        <w:rPr>
          <w:b/>
        </w:rPr>
        <w:t>зачисление</w:t>
      </w:r>
      <w:r w:rsidRPr="00FC2094">
        <w:rPr>
          <w:b/>
        </w:rPr>
        <w:t xml:space="preserve"> в школы осуществлялось на индивидуальной основе и на него </w:t>
      </w:r>
      <w:r w:rsidR="00393CC1">
        <w:rPr>
          <w:b/>
        </w:rPr>
        <w:t xml:space="preserve">не </w:t>
      </w:r>
      <w:r w:rsidRPr="00FC2094">
        <w:rPr>
          <w:b/>
        </w:rPr>
        <w:t xml:space="preserve">оказывал влияние факт принадлежности ребенка к какой-либо этнической группе. Государству-участнику следует активизировать усилия для обеспечения того, чтобы дети рома получали образование на своем родном языке и чтобы оно по своему качеству и содержанию было таким же, как и у других учащихся. Государству-участнику следует также принять практические меры, направленные на улучшение положения дел </w:t>
      </w:r>
      <w:r w:rsidR="00393CC1">
        <w:rPr>
          <w:b/>
        </w:rPr>
        <w:t>с</w:t>
      </w:r>
      <w:r w:rsidRPr="00FC2094">
        <w:rPr>
          <w:b/>
        </w:rPr>
        <w:t xml:space="preserve"> </w:t>
      </w:r>
      <w:r w:rsidRPr="00FC2094">
        <w:rPr>
          <w:b/>
        </w:rPr>
        <w:lastRenderedPageBreak/>
        <w:t>прав</w:t>
      </w:r>
      <w:r w:rsidR="00393CC1">
        <w:rPr>
          <w:b/>
        </w:rPr>
        <w:t>ами</w:t>
      </w:r>
      <w:r w:rsidRPr="00FC2094">
        <w:rPr>
          <w:b/>
        </w:rPr>
        <w:t xml:space="preserve"> рома в том, что касается доступа к жилью, охраны здоровья, з</w:t>
      </w:r>
      <w:r w:rsidRPr="00FC2094">
        <w:rPr>
          <w:b/>
        </w:rPr>
        <w:t>а</w:t>
      </w:r>
      <w:r w:rsidRPr="00FC2094">
        <w:rPr>
          <w:b/>
        </w:rPr>
        <w:t>нятости и участия в ведении государственных дел.</w:t>
      </w:r>
    </w:p>
    <w:p w:rsidR="00FC2094" w:rsidRPr="00FC2094" w:rsidRDefault="00393CC1" w:rsidP="00411C4A">
      <w:pPr>
        <w:pStyle w:val="H23GR"/>
      </w:pPr>
      <w:r>
        <w:tab/>
      </w:r>
      <w:r>
        <w:tab/>
      </w:r>
      <w:r w:rsidR="00FC2094" w:rsidRPr="00FC2094">
        <w:t>Права меньшинств</w:t>
      </w:r>
    </w:p>
    <w:p w:rsidR="00FC2094" w:rsidRPr="00FC2094" w:rsidRDefault="00FC2094" w:rsidP="00FC2094">
      <w:pPr>
        <w:pStyle w:val="SingleTxtGR"/>
      </w:pPr>
      <w:r w:rsidRPr="00FC2094">
        <w:t>22.</w:t>
      </w:r>
      <w:r w:rsidRPr="00FC2094">
        <w:tab/>
        <w:t>Комитет обеспокоен тем, что лица, принадлежащие к национальным меньшинствам, сталкиваются с проблемами в осуществлении своего права со</w:t>
      </w:r>
      <w:r w:rsidRPr="00FC2094">
        <w:t>в</w:t>
      </w:r>
      <w:r w:rsidRPr="00FC2094">
        <w:t>местно с другими членами той же группы пользоваться своими языками, в частности языками, основанными на кириллице (статья 27).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предпринять дополнительные меры, вкл</w:t>
      </w:r>
      <w:r w:rsidRPr="00FC2094">
        <w:rPr>
          <w:b/>
        </w:rPr>
        <w:t>ю</w:t>
      </w:r>
      <w:r w:rsidRPr="00FC2094">
        <w:rPr>
          <w:b/>
        </w:rPr>
        <w:t>чая позитивные меры, с целью поощрения межэтнической терпимости в своем разноликом обществе и полного осуществления права на равное и</w:t>
      </w:r>
      <w:r w:rsidRPr="00FC2094">
        <w:rPr>
          <w:b/>
        </w:rPr>
        <w:t>с</w:t>
      </w:r>
      <w:r w:rsidRPr="00FC2094">
        <w:rPr>
          <w:b/>
        </w:rPr>
        <w:t xml:space="preserve">пользование языков меньшинств и азбук меньшинств </w:t>
      </w:r>
      <w:r w:rsidR="00393CC1">
        <w:rPr>
          <w:b/>
        </w:rPr>
        <w:t xml:space="preserve">с учетом </w:t>
      </w:r>
      <w:r w:rsidRPr="00FC2094">
        <w:rPr>
          <w:b/>
        </w:rPr>
        <w:t>своей ко</w:t>
      </w:r>
      <w:r w:rsidRPr="00FC2094">
        <w:rPr>
          <w:b/>
        </w:rPr>
        <w:t>н</w:t>
      </w:r>
      <w:r w:rsidRPr="00FC2094">
        <w:rPr>
          <w:b/>
        </w:rPr>
        <w:t>ституционной и нормативно-правов</w:t>
      </w:r>
      <w:r w:rsidR="00393CC1">
        <w:rPr>
          <w:b/>
        </w:rPr>
        <w:t>ой базы</w:t>
      </w:r>
      <w:r w:rsidRPr="00FC2094">
        <w:rPr>
          <w:b/>
        </w:rPr>
        <w:t xml:space="preserve"> при уделении особого вним</w:t>
      </w:r>
      <w:r w:rsidRPr="00FC2094">
        <w:rPr>
          <w:b/>
        </w:rPr>
        <w:t>а</w:t>
      </w:r>
      <w:r w:rsidRPr="00FC2094">
        <w:rPr>
          <w:b/>
        </w:rPr>
        <w:t>ния использованию кириллицы в городе Вуковар и других соответству</w:t>
      </w:r>
      <w:r w:rsidRPr="00FC2094">
        <w:rPr>
          <w:b/>
        </w:rPr>
        <w:t>ю</w:t>
      </w:r>
      <w:r w:rsidRPr="00FC2094">
        <w:rPr>
          <w:b/>
        </w:rPr>
        <w:t xml:space="preserve">щих </w:t>
      </w:r>
      <w:r w:rsidR="00393CC1">
        <w:rPr>
          <w:b/>
        </w:rPr>
        <w:t>муниципалитетах</w:t>
      </w:r>
      <w:r w:rsidRPr="00FC2094">
        <w:rPr>
          <w:b/>
        </w:rPr>
        <w:t>.</w:t>
      </w:r>
    </w:p>
    <w:p w:rsidR="00FC2094" w:rsidRPr="00FC2094" w:rsidRDefault="003476E9" w:rsidP="00411C4A">
      <w:pPr>
        <w:pStyle w:val="H23GR"/>
      </w:pPr>
      <w:r>
        <w:tab/>
      </w:r>
      <w:r>
        <w:tab/>
      </w:r>
      <w:r w:rsidR="00FC2094" w:rsidRPr="00FC2094">
        <w:t>Свобода выражения мнений</w:t>
      </w:r>
    </w:p>
    <w:p w:rsidR="00FC2094" w:rsidRPr="00FC2094" w:rsidRDefault="00FC2094" w:rsidP="00FC2094">
      <w:pPr>
        <w:pStyle w:val="SingleTxtGR"/>
      </w:pPr>
      <w:r w:rsidRPr="00FC2094">
        <w:t>23.</w:t>
      </w:r>
      <w:r w:rsidRPr="00FC2094">
        <w:tab/>
        <w:t>В контексте своих предыдущих заключительных замечаний (см.</w:t>
      </w:r>
      <w:r w:rsidR="003476E9">
        <w:t> </w:t>
      </w:r>
      <w:r w:rsidRPr="00FC2094">
        <w:rPr>
          <w:lang w:val="en-US"/>
        </w:rPr>
        <w:t>CCPR</w:t>
      </w:r>
      <w:r w:rsidRPr="00FC2094">
        <w:t>/</w:t>
      </w:r>
      <w:r w:rsidRPr="00FC2094">
        <w:rPr>
          <w:lang w:val="en-US"/>
        </w:rPr>
        <w:t>C</w:t>
      </w:r>
      <w:r w:rsidRPr="00FC2094">
        <w:t>/</w:t>
      </w:r>
      <w:r w:rsidR="003257CC">
        <w:t xml:space="preserve"> </w:t>
      </w:r>
      <w:proofErr w:type="spellStart"/>
      <w:r w:rsidRPr="00FC2094">
        <w:rPr>
          <w:lang w:val="en-US"/>
        </w:rPr>
        <w:t>HRV</w:t>
      </w:r>
      <w:proofErr w:type="spellEnd"/>
      <w:r w:rsidRPr="00FC2094">
        <w:t>/</w:t>
      </w:r>
      <w:r w:rsidRPr="00FC2094">
        <w:rPr>
          <w:lang w:val="en-US"/>
        </w:rPr>
        <w:t>CO</w:t>
      </w:r>
      <w:r w:rsidRPr="00FC2094">
        <w:t>/2, пункт 17) Комитет по-прежнему обеспокоен отсутствием достато</w:t>
      </w:r>
      <w:r w:rsidRPr="00FC2094">
        <w:t>ч</w:t>
      </w:r>
      <w:r w:rsidRPr="00FC2094">
        <w:t>ных расследований всех актов запугивания журналистов и нападений на них. Он также выражает обеспокоенность по поводу криминал</w:t>
      </w:r>
      <w:r w:rsidRPr="00FC2094">
        <w:t>и</w:t>
      </w:r>
      <w:r w:rsidRPr="00FC2094">
        <w:t>зации диффамации, в результате которой средства массовой информации воздерживаются от публ</w:t>
      </w:r>
      <w:r w:rsidRPr="00FC2094">
        <w:t>и</w:t>
      </w:r>
      <w:r w:rsidRPr="00FC2094">
        <w:t xml:space="preserve">кации критических материалов по вопросам, представляющим общественный интерес, и которая </w:t>
      </w:r>
      <w:r w:rsidR="003476E9">
        <w:t xml:space="preserve">выступает </w:t>
      </w:r>
      <w:r w:rsidRPr="00FC2094">
        <w:t>угроз</w:t>
      </w:r>
      <w:r w:rsidR="003476E9">
        <w:t>ой</w:t>
      </w:r>
      <w:r w:rsidRPr="00FC2094">
        <w:t xml:space="preserve"> для права на свободное выражение мн</w:t>
      </w:r>
      <w:r w:rsidRPr="00FC2094">
        <w:t>е</w:t>
      </w:r>
      <w:r w:rsidRPr="00FC2094">
        <w:t>ний и доступа к информации</w:t>
      </w:r>
      <w:r w:rsidR="003476E9">
        <w:t xml:space="preserve"> всякого рода</w:t>
      </w:r>
      <w:r w:rsidRPr="00FC2094">
        <w:t xml:space="preserve"> (ст</w:t>
      </w:r>
      <w:r w:rsidRPr="00FC2094">
        <w:t>а</w:t>
      </w:r>
      <w:r w:rsidRPr="00FC2094">
        <w:t>тьи 6, 7 и 19).</w:t>
      </w:r>
    </w:p>
    <w:p w:rsidR="00FC2094" w:rsidRPr="00FC2094" w:rsidRDefault="00FC2094" w:rsidP="00FC2094">
      <w:pPr>
        <w:pStyle w:val="SingleTxtGR"/>
        <w:rPr>
          <w:b/>
        </w:rPr>
      </w:pPr>
      <w:r w:rsidRPr="00FC2094">
        <w:rPr>
          <w:b/>
        </w:rPr>
        <w:t>Государству-участнику следует гарантировать право на свободное выраж</w:t>
      </w:r>
      <w:r w:rsidRPr="00FC2094">
        <w:rPr>
          <w:b/>
        </w:rPr>
        <w:t>е</w:t>
      </w:r>
      <w:r w:rsidRPr="00FC2094">
        <w:rPr>
          <w:b/>
        </w:rPr>
        <w:t>ние мнений и свободу печати, которые закреплены в статье 19 Пакта и п</w:t>
      </w:r>
      <w:r w:rsidRPr="00FC2094">
        <w:rPr>
          <w:b/>
        </w:rPr>
        <w:t>о</w:t>
      </w:r>
      <w:r w:rsidRPr="00FC2094">
        <w:rPr>
          <w:b/>
        </w:rPr>
        <w:t>дробно разъяснены в принятом Комитетом замечании общего поря</w:t>
      </w:r>
      <w:r w:rsidRPr="00FC2094">
        <w:rPr>
          <w:b/>
        </w:rPr>
        <w:t>д</w:t>
      </w:r>
      <w:r w:rsidRPr="00FC2094">
        <w:rPr>
          <w:b/>
        </w:rPr>
        <w:t>ка</w:t>
      </w:r>
      <w:r w:rsidR="003257CC">
        <w:rPr>
          <w:b/>
        </w:rPr>
        <w:t> </w:t>
      </w:r>
      <w:r w:rsidRPr="00FC2094">
        <w:rPr>
          <w:b/>
        </w:rPr>
        <w:t>№</w:t>
      </w:r>
      <w:r w:rsidR="003257CC">
        <w:rPr>
          <w:b/>
        </w:rPr>
        <w:t> </w:t>
      </w:r>
      <w:r w:rsidRPr="00FC2094">
        <w:rPr>
          <w:b/>
        </w:rPr>
        <w:t>34 (2011) о свободе мнений и их выражении. Ему следует также ра</w:t>
      </w:r>
      <w:r w:rsidRPr="00FC2094">
        <w:rPr>
          <w:b/>
        </w:rPr>
        <w:t>с</w:t>
      </w:r>
      <w:r w:rsidRPr="00FC2094">
        <w:rPr>
          <w:b/>
        </w:rPr>
        <w:t>смотреть вопрос о декриминализации диффамации и ограничить сферу применения уголовного законодательства наиболее серьезными правон</w:t>
      </w:r>
      <w:r w:rsidRPr="00FC2094">
        <w:rPr>
          <w:b/>
        </w:rPr>
        <w:t>а</w:t>
      </w:r>
      <w:r w:rsidRPr="00FC2094">
        <w:rPr>
          <w:b/>
        </w:rPr>
        <w:t>рушениями, памятуя о том, что лишение свободы никоим образом не явл</w:t>
      </w:r>
      <w:r w:rsidRPr="00FC2094">
        <w:rPr>
          <w:b/>
        </w:rPr>
        <w:t>я</w:t>
      </w:r>
      <w:r w:rsidRPr="00FC2094">
        <w:rPr>
          <w:b/>
        </w:rPr>
        <w:t>ется надлежащей мерой наказания в данных случаях. Кроме того, госуда</w:t>
      </w:r>
      <w:r w:rsidRPr="00FC2094">
        <w:rPr>
          <w:b/>
        </w:rPr>
        <w:t>р</w:t>
      </w:r>
      <w:r w:rsidRPr="00FC2094">
        <w:rPr>
          <w:b/>
        </w:rPr>
        <w:t>ству-участнику следует провести расследование случаев нападений на журналистов и средства массовой информации и привлечь виновных к о</w:t>
      </w:r>
      <w:r w:rsidRPr="00FC2094">
        <w:rPr>
          <w:b/>
        </w:rPr>
        <w:t>т</w:t>
      </w:r>
      <w:r w:rsidRPr="00FC2094">
        <w:rPr>
          <w:b/>
        </w:rPr>
        <w:t>ветстве</w:t>
      </w:r>
      <w:r w:rsidRPr="00FC2094">
        <w:rPr>
          <w:b/>
        </w:rPr>
        <w:t>н</w:t>
      </w:r>
      <w:r w:rsidRPr="00FC2094">
        <w:rPr>
          <w:b/>
        </w:rPr>
        <w:t>ности.</w:t>
      </w:r>
    </w:p>
    <w:p w:rsidR="00FC2094" w:rsidRPr="00FC2094" w:rsidRDefault="00FC2094" w:rsidP="00FC2094">
      <w:pPr>
        <w:pStyle w:val="SingleTxtGR"/>
      </w:pPr>
      <w:r w:rsidRPr="00FC2094">
        <w:t>24.</w:t>
      </w:r>
      <w:r w:rsidRPr="00FC2094">
        <w:tab/>
        <w:t xml:space="preserve">Государству-участнику следует обеспечить широкое распространение Пакта, двух Факультативных протоколов к Пакту, текста </w:t>
      </w:r>
      <w:r w:rsidR="003476E9">
        <w:t>сво</w:t>
      </w:r>
      <w:r w:rsidRPr="00FC2094">
        <w:t>его третьего пери</w:t>
      </w:r>
      <w:r w:rsidRPr="00FC2094">
        <w:t>о</w:t>
      </w:r>
      <w:r w:rsidRPr="00FC2094">
        <w:t>дического доклада и настоящих заключительных замечаний среди сотрудников судебных, законодательных и административных органов, гражданского общ</w:t>
      </w:r>
      <w:r w:rsidRPr="00FC2094">
        <w:t>е</w:t>
      </w:r>
      <w:r w:rsidRPr="00FC2094">
        <w:t>ства и неправительственных организаций, действующих в стране, а также нас</w:t>
      </w:r>
      <w:r w:rsidRPr="00FC2094">
        <w:t>е</w:t>
      </w:r>
      <w:r w:rsidRPr="00FC2094">
        <w:t>ления в целом. Государству-участнику следует обеспечить перевод доклада и настоящих заключительных замечаний на хорватский язык и языки меньшинств государства-участника.</w:t>
      </w:r>
    </w:p>
    <w:p w:rsidR="00FC2094" w:rsidRPr="00FC2094" w:rsidRDefault="00FC2094" w:rsidP="00FC2094">
      <w:pPr>
        <w:pStyle w:val="SingleTxtGR"/>
      </w:pPr>
      <w:r w:rsidRPr="00FC2094">
        <w:t>25.</w:t>
      </w:r>
      <w:r w:rsidRPr="00FC2094">
        <w:tab/>
        <w:t>В соответствии с пунктом 5 правила 71 правил процедуры Комитета го</w:t>
      </w:r>
      <w:r w:rsidRPr="00FC2094">
        <w:t>с</w:t>
      </w:r>
      <w:r w:rsidRPr="00FC2094">
        <w:t>ударству-участнику следует в течение одного года представить соответству</w:t>
      </w:r>
      <w:r w:rsidRPr="00FC2094">
        <w:t>ю</w:t>
      </w:r>
      <w:r w:rsidRPr="00FC2094">
        <w:t xml:space="preserve">щую информацию о выполнении </w:t>
      </w:r>
      <w:r w:rsidR="003476E9">
        <w:t xml:space="preserve">им </w:t>
      </w:r>
      <w:r w:rsidRPr="00FC2094">
        <w:t>рекомендаций, высказанных Комитетом в пунктах 11, 13 и 23 выше.</w:t>
      </w:r>
    </w:p>
    <w:p w:rsidR="00FC2094" w:rsidRPr="00FC2094" w:rsidRDefault="00FC2094" w:rsidP="003257CC">
      <w:pPr>
        <w:pStyle w:val="SingleTxtGR"/>
        <w:keepNext/>
        <w:keepLines/>
      </w:pPr>
      <w:r w:rsidRPr="00FC2094">
        <w:lastRenderedPageBreak/>
        <w:t>26.</w:t>
      </w:r>
      <w:r w:rsidRPr="00FC2094">
        <w:tab/>
        <w:t>Комитет просит государство-участник представить его следующий пер</w:t>
      </w:r>
      <w:r w:rsidRPr="00FC2094">
        <w:t>и</w:t>
      </w:r>
      <w:r w:rsidRPr="00FC2094">
        <w:t>одический доклад к 2 апреля 2020 года и включить в него конкретную обно</w:t>
      </w:r>
      <w:r w:rsidRPr="00FC2094">
        <w:t>в</w:t>
      </w:r>
      <w:r w:rsidRPr="00FC2094">
        <w:t xml:space="preserve">ленную информацию </w:t>
      </w:r>
      <w:r w:rsidR="003476E9">
        <w:t xml:space="preserve">в отношении </w:t>
      </w:r>
      <w:r w:rsidRPr="00FC2094">
        <w:t>выполнени</w:t>
      </w:r>
      <w:r w:rsidR="003476E9">
        <w:t>я</w:t>
      </w:r>
      <w:r w:rsidRPr="00FC2094">
        <w:t xml:space="preserve"> всех своих рекомендаций и Пакт</w:t>
      </w:r>
      <w:r w:rsidR="003476E9">
        <w:t>а</w:t>
      </w:r>
      <w:r w:rsidRPr="00FC2094">
        <w:t xml:space="preserve"> в целом. Комитет просит государство-участник при подготовке доклада провести широкие консультации с гражданским обществом и неправител</w:t>
      </w:r>
      <w:r w:rsidRPr="00FC2094">
        <w:t>ь</w:t>
      </w:r>
      <w:r w:rsidRPr="00FC2094">
        <w:t>ственными организациями</w:t>
      </w:r>
      <w:r w:rsidR="006E11AE">
        <w:t>, действующими в стране. В</w:t>
      </w:r>
      <w:r w:rsidRPr="00FC2094">
        <w:t xml:space="preserve"> контексте принятия го</w:t>
      </w:r>
      <w:r w:rsidRPr="00FC2094">
        <w:t>с</w:t>
      </w:r>
      <w:r w:rsidRPr="00FC2094">
        <w:t>ударством-участником упрощенной процедуры представления отчетности К</w:t>
      </w:r>
      <w:r w:rsidRPr="00FC2094">
        <w:t>о</w:t>
      </w:r>
      <w:r w:rsidRPr="00FC2094">
        <w:t>митет в надлежащее время препроводит государству-участнику перечень в</w:t>
      </w:r>
      <w:r w:rsidRPr="00FC2094">
        <w:t>о</w:t>
      </w:r>
      <w:r w:rsidRPr="00FC2094">
        <w:t>просов до представления доклада, ответы на которые будут считаться его сл</w:t>
      </w:r>
      <w:r w:rsidRPr="00FC2094">
        <w:t>е</w:t>
      </w:r>
      <w:r w:rsidRPr="00FC2094">
        <w:t>дующим периодическим докладом. В соответствии с резолюцией 68/268 Ген</w:t>
      </w:r>
      <w:r w:rsidRPr="00FC2094">
        <w:t>е</w:t>
      </w:r>
      <w:r w:rsidRPr="00FC2094">
        <w:t xml:space="preserve">ральной Ассамблеи ограничение по </w:t>
      </w:r>
      <w:r w:rsidR="006E11AE">
        <w:t xml:space="preserve">объему </w:t>
      </w:r>
      <w:r w:rsidR="003257CC">
        <w:t xml:space="preserve">для </w:t>
      </w:r>
      <w:r w:rsidRPr="00FC2094">
        <w:t>доклада составляет 21 200 слов.</w:t>
      </w:r>
    </w:p>
    <w:p w:rsidR="00FC2094" w:rsidRPr="00411C4A" w:rsidRDefault="00411C4A" w:rsidP="00411C4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2094" w:rsidRPr="00411C4A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F98" w:rsidRDefault="000D5F98">
      <w:r>
        <w:rPr>
          <w:lang w:val="en-US"/>
        </w:rPr>
        <w:tab/>
      </w:r>
      <w:r>
        <w:separator/>
      </w:r>
    </w:p>
  </w:endnote>
  <w:endnote w:type="continuationSeparator" w:id="0">
    <w:p w:rsidR="000D5F98" w:rsidRDefault="000D5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F98" w:rsidRPr="005F0588" w:rsidRDefault="000D5F9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423C6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GE.15-05823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F98" w:rsidRPr="005F0588" w:rsidRDefault="000D5F98">
    <w:pPr>
      <w:pStyle w:val="ac"/>
      <w:rPr>
        <w:lang w:val="en-US"/>
      </w:rPr>
    </w:pPr>
    <w:r>
      <w:rPr>
        <w:lang w:val="en-US"/>
      </w:rPr>
      <w:t>GE.15-05823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423C6">
      <w:rPr>
        <w:rStyle w:val="ad"/>
        <w:noProof/>
      </w:rPr>
      <w:t>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0D5F98" w:rsidTr="00611264">
      <w:trPr>
        <w:trHeight w:val="438"/>
      </w:trPr>
      <w:tc>
        <w:tcPr>
          <w:tcW w:w="4068" w:type="dxa"/>
          <w:vAlign w:val="bottom"/>
        </w:tcPr>
        <w:p w:rsidR="000D5F98" w:rsidRDefault="000D5F98" w:rsidP="004C353E">
          <w:r>
            <w:rPr>
              <w:lang w:val="en-US"/>
            </w:rPr>
            <w:t>GE.15-05823  (R)  120615  120615</w:t>
          </w:r>
        </w:p>
      </w:tc>
      <w:tc>
        <w:tcPr>
          <w:tcW w:w="4663" w:type="dxa"/>
          <w:vMerge w:val="restart"/>
          <w:vAlign w:val="bottom"/>
        </w:tcPr>
        <w:p w:rsidR="000D5F98" w:rsidRDefault="000D5F98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2608699" wp14:editId="4C1848B0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0D5F98" w:rsidRDefault="000D5F98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5AA96F1D" wp14:editId="3118A0F3">
                <wp:extent cx="869315" cy="869315"/>
                <wp:effectExtent l="0" t="0" r="6985" b="6985"/>
                <wp:docPr id="4" name="Рисунок 4" descr="http://undocs.org/m2/QRCode2.ashx?DS=CCPR/C/HRV/CO/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HRV/CO/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D5F98" w:rsidRPr="00797A78" w:rsidTr="00611264">
      <w:tc>
        <w:tcPr>
          <w:tcW w:w="4068" w:type="dxa"/>
          <w:vAlign w:val="bottom"/>
        </w:tcPr>
        <w:p w:rsidR="000D5F98" w:rsidRPr="00F02508" w:rsidRDefault="000D5F98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F0250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D5F98" w:rsidRDefault="000D5F98" w:rsidP="00611264"/>
      </w:tc>
      <w:tc>
        <w:tcPr>
          <w:tcW w:w="1124" w:type="dxa"/>
          <w:vMerge/>
        </w:tcPr>
        <w:p w:rsidR="000D5F98" w:rsidRDefault="000D5F98" w:rsidP="00611264"/>
      </w:tc>
    </w:tr>
  </w:tbl>
  <w:p w:rsidR="000D5F98" w:rsidRDefault="000D5F98" w:rsidP="00381289">
    <w:pPr>
      <w:spacing w:line="240" w:lineRule="auto"/>
      <w:rPr>
        <w:sz w:val="2"/>
        <w:szCs w:val="2"/>
        <w:lang w:val="en-US"/>
      </w:rPr>
    </w:pPr>
  </w:p>
  <w:p w:rsidR="000D5F98" w:rsidRPr="002D7E3C" w:rsidRDefault="000D5F98" w:rsidP="006E7AF7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E355F5" wp14:editId="64655D03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5F98" w:rsidRDefault="000D5F98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0D5F98" w:rsidRDefault="000D5F98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E423C6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0D5F98" w:rsidRDefault="000D5F98" w:rsidP="006E7AF7">
                    <w:pPr>
                      <w:rPr>
                        <w:lang w:val="en-US"/>
                      </w:rPr>
                    </w:pPr>
                  </w:p>
                  <w:p w:rsidR="000D5F98" w:rsidRDefault="000D5F98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E423C6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F98" w:rsidRPr="00F71F63" w:rsidRDefault="000D5F9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D5F98" w:rsidRPr="00F71F63" w:rsidRDefault="000D5F9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D5F98" w:rsidRPr="00635E86" w:rsidRDefault="000D5F98" w:rsidP="00635E86">
      <w:pPr>
        <w:pStyle w:val="ac"/>
      </w:pPr>
    </w:p>
  </w:footnote>
  <w:footnote w:id="1">
    <w:p w:rsidR="000D5F98" w:rsidRPr="0063735C" w:rsidRDefault="000D5F98" w:rsidP="00235B6C">
      <w:pPr>
        <w:pStyle w:val="af"/>
        <w:rPr>
          <w:lang w:val="ru-RU"/>
        </w:rPr>
      </w:pPr>
      <w:r w:rsidRPr="0063735C">
        <w:rPr>
          <w:rStyle w:val="ab"/>
          <w:lang w:val="ru-RU"/>
        </w:rPr>
        <w:tab/>
      </w:r>
      <w:r w:rsidRPr="00411C4A">
        <w:rPr>
          <w:rStyle w:val="ab"/>
          <w:sz w:val="20"/>
          <w:vertAlign w:val="baseline"/>
          <w:lang w:val="ru-RU"/>
        </w:rPr>
        <w:t>*</w:t>
      </w:r>
      <w:r w:rsidRPr="0063735C">
        <w:rPr>
          <w:rStyle w:val="ab"/>
          <w:sz w:val="20"/>
          <w:lang w:val="ru-RU"/>
        </w:rPr>
        <w:tab/>
      </w:r>
      <w:r>
        <w:rPr>
          <w:lang w:val="ru-RU"/>
        </w:rPr>
        <w:t xml:space="preserve">Приняты Комитетом на его </w:t>
      </w:r>
      <w:r w:rsidRPr="0063735C">
        <w:rPr>
          <w:color w:val="000000"/>
          <w:lang w:val="ru-RU"/>
        </w:rPr>
        <w:t>113</w:t>
      </w:r>
      <w:r>
        <w:rPr>
          <w:color w:val="000000"/>
          <w:lang w:val="ru-RU"/>
        </w:rPr>
        <w:t>-й сессии (</w:t>
      </w:r>
      <w:r w:rsidRPr="0063735C">
        <w:rPr>
          <w:lang w:val="ru-RU"/>
        </w:rPr>
        <w:t xml:space="preserve">16 </w:t>
      </w:r>
      <w:r>
        <w:rPr>
          <w:lang w:val="ru-RU"/>
        </w:rPr>
        <w:t>марта − 2 апреля</w:t>
      </w:r>
      <w:r w:rsidRPr="0063735C">
        <w:rPr>
          <w:color w:val="000000"/>
          <w:lang w:val="ru-RU"/>
        </w:rPr>
        <w:t xml:space="preserve"> 2015</w:t>
      </w:r>
      <w:r>
        <w:rPr>
          <w:color w:val="000000"/>
          <w:lang w:val="ru-RU"/>
        </w:rPr>
        <w:t xml:space="preserve"> года</w:t>
      </w:r>
      <w:r w:rsidRPr="0063735C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F98" w:rsidRPr="005F0588" w:rsidRDefault="000D5F98">
    <w:pPr>
      <w:pStyle w:val="a9"/>
      <w:rPr>
        <w:lang w:val="en-US"/>
      </w:rPr>
    </w:pPr>
    <w:r>
      <w:rPr>
        <w:lang w:val="en-US"/>
      </w:rPr>
      <w:t>CCPR/</w:t>
    </w:r>
    <w:r w:rsidRPr="004C353E">
      <w:rPr>
        <w:lang w:val="en-US"/>
      </w:rPr>
      <w:t>C/HRV/CO/3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F98" w:rsidRPr="005F0588" w:rsidRDefault="000D5F98">
    <w:pPr>
      <w:pStyle w:val="a9"/>
      <w:rPr>
        <w:lang w:val="en-US"/>
      </w:rPr>
    </w:pPr>
    <w:r>
      <w:rPr>
        <w:lang w:val="en-US"/>
      </w:rPr>
      <w:tab/>
      <w:t>CCPR/</w:t>
    </w:r>
    <w:r w:rsidRPr="004C353E">
      <w:rPr>
        <w:lang w:val="en-US"/>
      </w:rPr>
      <w:t>C/HRV/CO/3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D8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4BF"/>
    <w:rsid w:val="00060F4E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5F9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004E"/>
    <w:rsid w:val="001A75D5"/>
    <w:rsid w:val="001A7D40"/>
    <w:rsid w:val="001D07F7"/>
    <w:rsid w:val="001D7B8F"/>
    <w:rsid w:val="001E48EE"/>
    <w:rsid w:val="001F2D04"/>
    <w:rsid w:val="0020059C"/>
    <w:rsid w:val="002019BD"/>
    <w:rsid w:val="00224189"/>
    <w:rsid w:val="00232D42"/>
    <w:rsid w:val="00235B6C"/>
    <w:rsid w:val="00237334"/>
    <w:rsid w:val="002444F4"/>
    <w:rsid w:val="002629A0"/>
    <w:rsid w:val="00282D66"/>
    <w:rsid w:val="0028492B"/>
    <w:rsid w:val="00291C8F"/>
    <w:rsid w:val="002A786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57CC"/>
    <w:rsid w:val="00332891"/>
    <w:rsid w:val="003476E9"/>
    <w:rsid w:val="00356BB2"/>
    <w:rsid w:val="00360477"/>
    <w:rsid w:val="00367FC9"/>
    <w:rsid w:val="003711A1"/>
    <w:rsid w:val="00372123"/>
    <w:rsid w:val="00381289"/>
    <w:rsid w:val="00386581"/>
    <w:rsid w:val="00387100"/>
    <w:rsid w:val="00393CC1"/>
    <w:rsid w:val="003951D3"/>
    <w:rsid w:val="003978C6"/>
    <w:rsid w:val="003B40A9"/>
    <w:rsid w:val="003C016E"/>
    <w:rsid w:val="003D5EBD"/>
    <w:rsid w:val="00401CE0"/>
    <w:rsid w:val="00403234"/>
    <w:rsid w:val="00407AC3"/>
    <w:rsid w:val="00411C4A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53E"/>
    <w:rsid w:val="004C3B35"/>
    <w:rsid w:val="004C43EC"/>
    <w:rsid w:val="004E6729"/>
    <w:rsid w:val="004E6BBE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1A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71823"/>
    <w:rsid w:val="00781ACB"/>
    <w:rsid w:val="007A79EB"/>
    <w:rsid w:val="007D4CA0"/>
    <w:rsid w:val="007D6EDE"/>
    <w:rsid w:val="007D7A23"/>
    <w:rsid w:val="007E0C40"/>
    <w:rsid w:val="007E38C3"/>
    <w:rsid w:val="007E549E"/>
    <w:rsid w:val="007E71C9"/>
    <w:rsid w:val="007F7553"/>
    <w:rsid w:val="0080755E"/>
    <w:rsid w:val="008111ED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43DD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332D"/>
    <w:rsid w:val="00AB5BF0"/>
    <w:rsid w:val="00AC1C95"/>
    <w:rsid w:val="00AC2CCB"/>
    <w:rsid w:val="00AC443A"/>
    <w:rsid w:val="00AE60E2"/>
    <w:rsid w:val="00AF3039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BE5A07"/>
    <w:rsid w:val="00C07C0F"/>
    <w:rsid w:val="00C145C4"/>
    <w:rsid w:val="00C1529C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30EF"/>
    <w:rsid w:val="00D26B13"/>
    <w:rsid w:val="00D26CC1"/>
    <w:rsid w:val="00D30662"/>
    <w:rsid w:val="00D32A0B"/>
    <w:rsid w:val="00D6236B"/>
    <w:rsid w:val="00D76358"/>
    <w:rsid w:val="00D809D1"/>
    <w:rsid w:val="00D84ECF"/>
    <w:rsid w:val="00DA10F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2290"/>
    <w:rsid w:val="00E307D1"/>
    <w:rsid w:val="00E423C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456"/>
    <w:rsid w:val="00EF4D1B"/>
    <w:rsid w:val="00EF7295"/>
    <w:rsid w:val="00F02508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2D87"/>
    <w:rsid w:val="00FA5522"/>
    <w:rsid w:val="00FA6E4A"/>
    <w:rsid w:val="00FB2B35"/>
    <w:rsid w:val="00FC2094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10</Pages>
  <Words>3157</Words>
  <Characters>22697</Characters>
  <Application>Microsoft Office Word</Application>
  <DocSecurity>0</DocSecurity>
  <Lines>425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3</cp:revision>
  <cp:lastPrinted>2015-06-12T12:15:00Z</cp:lastPrinted>
  <dcterms:created xsi:type="dcterms:W3CDTF">2015-06-12T12:15:00Z</dcterms:created>
  <dcterms:modified xsi:type="dcterms:W3CDTF">2015-06-12T12:16:00Z</dcterms:modified>
</cp:coreProperties>
</file>