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516-м заседании,</w:t>
      </w:r>
    </w:p>
    <w:p w:rsidR="00000000" w:rsidRDefault="00000000">
      <w:r>
        <w:t>состоявшемся в Центральных учреждениях, Нью-Йорк, во вторник, 10 июля 2001 года, в 10 ч. 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 Акар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/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18 Конвенции по ликвидации всех форм дискриминации в отношении женщин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>Первоначальный доклад Андорры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Г</w:t>
      </w:r>
      <w:r>
        <w:noBreakHyphen/>
        <w:t>жа Акар (заместитель Председателя) занимает место Предс</w:t>
      </w:r>
      <w:r>
        <w:t>е</w:t>
      </w:r>
      <w:r>
        <w:t>дателя.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</w:t>
      </w:r>
      <w:r>
        <w:t>ы</w:t>
      </w:r>
      <w:r>
        <w:t>вается в 10 ч. 45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  <w:i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 </w:t>
      </w:r>
      <w:r>
        <w:rPr>
          <w:b w:val="0"/>
          <w:i/>
        </w:rPr>
        <w:t>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Первоначальный доклад Андорры </w:t>
      </w:r>
      <w:r>
        <w:rPr>
          <w:i w:val="0"/>
        </w:rPr>
        <w:t>(CEDAW/C/AND/1)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Андорры занимают места за столом Комит</w:t>
      </w:r>
      <w:r>
        <w:rPr>
          <w:i/>
        </w:rPr>
        <w:t>е</w:t>
      </w:r>
      <w:r>
        <w:rPr>
          <w:i/>
        </w:rPr>
        <w:t>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Видал </w:t>
      </w:r>
      <w:r>
        <w:t>(Андорра), выступая от имени м</w:t>
      </w:r>
      <w:r>
        <w:t>и</w:t>
      </w:r>
      <w:r>
        <w:t>нистра иностранных дел Андорры, представляет первоначальный доклад государства-участника. Он приводит информацию об истории Андорры и ее правительстве и говорит, что со времени опублик</w:t>
      </w:r>
      <w:r>
        <w:t>о</w:t>
      </w:r>
      <w:r>
        <w:t>вания доклада его правительство ратифицировало поправку к пункту 2 статьи 43 Конвенции о правах ребенка и Факультативные протоколы к этой Ко</w:t>
      </w:r>
      <w:r>
        <w:t>н</w:t>
      </w:r>
      <w:r>
        <w:t>венции, касающиеся участия детей в вооруженных конфликтах, а также торговли детьми, детской пр</w:t>
      </w:r>
      <w:r>
        <w:t>о</w:t>
      </w:r>
      <w:r>
        <w:t>ституции и детской порнографии; протоколы № 1 и 2 Европейской конвенции о предотвращении п</w:t>
      </w:r>
      <w:r>
        <w:t>ы</w:t>
      </w:r>
      <w:r>
        <w:t>ток и бесчеловечных или унижающих достоинство видов обращения и наказания; Европейскую соц</w:t>
      </w:r>
      <w:r>
        <w:t>и</w:t>
      </w:r>
      <w:r>
        <w:t>альную хартию и Римский статут Международного уголовного суда. Поскольку Андорра лишь недавно вышла на международную арену, ее участие в раб</w:t>
      </w:r>
      <w:r>
        <w:t>о</w:t>
      </w:r>
      <w:r>
        <w:t>те четвертой Всемирной конференции по полож</w:t>
      </w:r>
      <w:r>
        <w:t>е</w:t>
      </w:r>
      <w:r>
        <w:t>нию женщин было чисто символическим, но тем не менее она участвовала в осуществлении последу</w:t>
      </w:r>
      <w:r>
        <w:t>ю</w:t>
      </w:r>
      <w:r>
        <w:t>щих мероприятий по итогам Конференции: в октя</w:t>
      </w:r>
      <w:r>
        <w:t>б</w:t>
      </w:r>
      <w:r>
        <w:t>ре 1996 года она присоединилась к Конвенции и н</w:t>
      </w:r>
      <w:r>
        <w:t>а</w:t>
      </w:r>
      <w:r>
        <w:t>правила делегацию для участия в проведении пят</w:t>
      </w:r>
      <w:r>
        <w:t>и</w:t>
      </w:r>
      <w:r>
        <w:t>летнего обзора в 2000 году. Андорра полностью поддерживает итоговый документ двадцать третьей специальной сессии Генеральной Ассамблеи, оз</w:t>
      </w:r>
      <w:r>
        <w:t>а</w:t>
      </w:r>
      <w:r>
        <w:t>главленный «Дальнейшие меры и инициативы по осуществлению Пекинской декларации и Платфо</w:t>
      </w:r>
      <w:r>
        <w:t>р</w:t>
      </w:r>
      <w:r>
        <w:t>мы действий», особенно две ее основополагающие концепции: расширение возможностей женщин и вовлечение женщин в основное русло обществе</w:t>
      </w:r>
      <w:r>
        <w:t>н</w:t>
      </w:r>
      <w:r>
        <w:t>ной жизни.</w:t>
      </w:r>
    </w:p>
    <w:p w:rsidR="00000000" w:rsidRDefault="00000000">
      <w:pPr>
        <w:pStyle w:val="DualTxt"/>
      </w:pPr>
      <w:r>
        <w:t>3.</w:t>
      </w:r>
      <w:r>
        <w:tab/>
        <w:t>До мая 2000 года не существовало никакого конкретного правительственного учреждения по д</w:t>
      </w:r>
      <w:r>
        <w:t>е</w:t>
      </w:r>
      <w:r>
        <w:t>лам женщин, различными аспектами которых зан</w:t>
      </w:r>
      <w:r>
        <w:t>и</w:t>
      </w:r>
      <w:r>
        <w:t>мались соответствующие правительственные депа</w:t>
      </w:r>
      <w:r>
        <w:t>р</w:t>
      </w:r>
      <w:r>
        <w:t>таменты, а координация этой деятельности осущ</w:t>
      </w:r>
      <w:r>
        <w:t>е</w:t>
      </w:r>
      <w:r>
        <w:t>ствлялась министерством здравоохранения и соц</w:t>
      </w:r>
      <w:r>
        <w:t>и</w:t>
      </w:r>
      <w:r>
        <w:t>ального обеспечения. Недавно учрежден пост гос</w:t>
      </w:r>
      <w:r>
        <w:t>у</w:t>
      </w:r>
      <w:r>
        <w:t>дарственного секретаря по семейным делам, кот</w:t>
      </w:r>
      <w:r>
        <w:t>о</w:t>
      </w:r>
      <w:r>
        <w:t>рый несет ответственность за разработку проекта руководящих принципов относительно основы ан</w:t>
      </w:r>
      <w:r>
        <w:t>а</w:t>
      </w:r>
      <w:r>
        <w:t>лиза воздействия экологических, политических, культурных и экономических факторов, неблаг</w:t>
      </w:r>
      <w:r>
        <w:t>о</w:t>
      </w:r>
      <w:r>
        <w:t>приятно сказывающихся на системе семейных о</w:t>
      </w:r>
      <w:r>
        <w:t>т</w:t>
      </w:r>
      <w:r>
        <w:t>ношений и членах семьи и, в частности, на измен</w:t>
      </w:r>
      <w:r>
        <w:t>е</w:t>
      </w:r>
      <w:r>
        <w:t>ниях в положении женщин. Кроме того, в функции государственного секретаря по семейным делам входит контроль за тем, чтобы мужчины и женщины играли равноценную роль в процессе разв</w:t>
      </w:r>
      <w:r>
        <w:t>и</w:t>
      </w:r>
      <w:r>
        <w:t>тия.</w:t>
      </w:r>
    </w:p>
    <w:p w:rsidR="00000000" w:rsidRDefault="00000000">
      <w:pPr>
        <w:pStyle w:val="DualTxt"/>
      </w:pPr>
      <w:r>
        <w:t>4.</w:t>
      </w:r>
      <w:r>
        <w:tab/>
        <w:t>Социальный статус женщин в Андорре неп</w:t>
      </w:r>
      <w:r>
        <w:t>о</w:t>
      </w:r>
      <w:r>
        <w:t>средственно связан с эволюцией страны, проше</w:t>
      </w:r>
      <w:r>
        <w:t>д</w:t>
      </w:r>
      <w:r>
        <w:t>шей путь от изолированного и преимущественно аграрного общества до экономики услуг, что вызв</w:t>
      </w:r>
      <w:r>
        <w:t>а</w:t>
      </w:r>
      <w:r>
        <w:t>ло огромный приток мигрантов из различных стран. Развитие основных экономических секторов — бизнеса, туризма и финансов — способствовало глубокой трансформации мировоззрения жителей Андорры.</w:t>
      </w:r>
    </w:p>
    <w:p w:rsidR="00000000" w:rsidRDefault="00000000">
      <w:pPr>
        <w:pStyle w:val="DualTxt"/>
      </w:pPr>
      <w:r>
        <w:t>5.</w:t>
      </w:r>
      <w:r>
        <w:tab/>
        <w:t>В различных законах гражданского и уголо</w:t>
      </w:r>
      <w:r>
        <w:t>в</w:t>
      </w:r>
      <w:r>
        <w:t>ного законодательства Андорры не содержится н</w:t>
      </w:r>
      <w:r>
        <w:t>и</w:t>
      </w:r>
      <w:r>
        <w:t>каких положений, предполагающих дискриминацию в положении мужчин и женщин. Недавно ассоци</w:t>
      </w:r>
      <w:r>
        <w:t>а</w:t>
      </w:r>
      <w:r>
        <w:t>ции по правам женщин опротестовали статью 13 Ограниченного закона о браке, согласно которой вдовам и женщинам, чьи браки были объявлены н</w:t>
      </w:r>
      <w:r>
        <w:t>е</w:t>
      </w:r>
      <w:r>
        <w:t>действительными или расторгнуты, разрешается з</w:t>
      </w:r>
      <w:r>
        <w:t>а</w:t>
      </w:r>
      <w:r>
        <w:t>ключать новые браки лишь по истечении 300 дней с даты развода. Хотя цель статьи состоит в том, чтобы защитить права наследования и правопреемства любого из потомков, новое правительство предст</w:t>
      </w:r>
      <w:r>
        <w:t>а</w:t>
      </w:r>
      <w:r>
        <w:t>вит на рассмотрение Генеральному совету поправку к Ограниченному зак</w:t>
      </w:r>
      <w:r>
        <w:t>о</w:t>
      </w:r>
      <w:r>
        <w:t xml:space="preserve">ну. </w:t>
      </w:r>
    </w:p>
    <w:p w:rsidR="00000000" w:rsidRDefault="00000000">
      <w:pPr>
        <w:pStyle w:val="DualTxt"/>
      </w:pPr>
      <w:r>
        <w:t>6.</w:t>
      </w:r>
      <w:r>
        <w:tab/>
        <w:t>Никаких законодательных актов или полож</w:t>
      </w:r>
      <w:r>
        <w:t>е</w:t>
      </w:r>
      <w:r>
        <w:t>ний, запрещающих или ограничивающих участие женщин в политической жизни, не существует. Их право на участие в выборах, предоставленное в 1970 году, гарантировано как конституцией, так и законом о выборах, и с 1973 года женщины имеют право быть избранными на государственные дол</w:t>
      </w:r>
      <w:r>
        <w:t>ж</w:t>
      </w:r>
      <w:r>
        <w:t>ности. Представленность женщин в парламенте возросла с одного члена до четырех. Все политич</w:t>
      </w:r>
      <w:r>
        <w:t>е</w:t>
      </w:r>
      <w:r>
        <w:t>ские партии осознают необходимость расширения участия женщин в политической жизни. После с</w:t>
      </w:r>
      <w:r>
        <w:t>о</w:t>
      </w:r>
      <w:r>
        <w:t>стоявшихся в марте выборов три из девяти постов министров заняли женщины, а именно: пост мин</w:t>
      </w:r>
      <w:r>
        <w:t>и</w:t>
      </w:r>
      <w:r>
        <w:t>стра финансов, пост министра сельского хозяйства и окружающей среды и пост министра здравоохр</w:t>
      </w:r>
      <w:r>
        <w:t>а</w:t>
      </w:r>
      <w:r>
        <w:t>нения и социального обеспечения. Пост генерал</w:t>
      </w:r>
      <w:r>
        <w:t>ь</w:t>
      </w:r>
      <w:r>
        <w:t>ного секретаря правительства занимает женщина, на трех из шести постов государственных секрет</w:t>
      </w:r>
      <w:r>
        <w:t>а</w:t>
      </w:r>
      <w:r>
        <w:t>рей, исполняющих обязанности руководителей д</w:t>
      </w:r>
      <w:r>
        <w:t>е</w:t>
      </w:r>
      <w:r>
        <w:t>партаментов здравоохранения, социального обесп</w:t>
      </w:r>
      <w:r>
        <w:t>е</w:t>
      </w:r>
      <w:r>
        <w:t>чения и семьи, соответственно, находятся женщ</w:t>
      </w:r>
      <w:r>
        <w:t>и</w:t>
      </w:r>
      <w:r>
        <w:t>ны. На состоявшихся в декабре 1999 года местных выборах на пост мэра были избраны три женщины (всего в стране семь мэров), а 12 женщин стали о</w:t>
      </w:r>
      <w:r>
        <w:t>б</w:t>
      </w:r>
      <w:r>
        <w:t>щинными советник</w:t>
      </w:r>
      <w:r>
        <w:t>а</w:t>
      </w:r>
      <w:r>
        <w:t>ми.</w:t>
      </w:r>
    </w:p>
    <w:p w:rsidR="00000000" w:rsidRDefault="00000000">
      <w:pPr>
        <w:pStyle w:val="DualTxt"/>
      </w:pPr>
      <w:r>
        <w:t>7.</w:t>
      </w:r>
      <w:r>
        <w:tab/>
        <w:t>Хотя женщины уже давно играют значител</w:t>
      </w:r>
      <w:r>
        <w:t>ь</w:t>
      </w:r>
      <w:r>
        <w:t>ную роль в экономической жизни, неравенство в положении мужчин и женщин пока не устранено. К сожалению, по этому вопросу не имеется статист</w:t>
      </w:r>
      <w:r>
        <w:t>и</w:t>
      </w:r>
      <w:r>
        <w:t>ческих данных, что стало одной из основных пр</w:t>
      </w:r>
      <w:r>
        <w:t>о</w:t>
      </w:r>
      <w:r>
        <w:t>блем, возникших при подготовке первоначального доклада. Юридически каждый человек имеет право на работу без различия по признаку пола, согласно статье 29 Конституции, и это положение действов</w:t>
      </w:r>
      <w:r>
        <w:t>а</w:t>
      </w:r>
      <w:r>
        <w:t>ло еще до ее принятия. Никаких особых констит</w:t>
      </w:r>
      <w:r>
        <w:t>у</w:t>
      </w:r>
      <w:r>
        <w:t>ционных мер защиты для женщины не предусмо</w:t>
      </w:r>
      <w:r>
        <w:t>т</w:t>
      </w:r>
      <w:r>
        <w:t>рено, поскольку основной предпосылкой всегда я</w:t>
      </w:r>
      <w:r>
        <w:t>в</w:t>
      </w:r>
      <w:r>
        <w:t>лялся принцип равенства между полами. Женщины обязательно входят в состав Фонда социального обеспечения Андорры, поскольку Фонд предназн</w:t>
      </w:r>
      <w:r>
        <w:t>а</w:t>
      </w:r>
      <w:r>
        <w:t>чен для всех лиц наемного труда. В Положениях о занятости ясно указано, что дискриминация запр</w:t>
      </w:r>
      <w:r>
        <w:t>е</w:t>
      </w:r>
      <w:r>
        <w:t>щена, благодаря чему женщинам гарантируется равная с мужчинами оплата за равный труд, и это условие закреплено также Указом о положениях о трудовых договорах. Согласно Положениям о зан</w:t>
      </w:r>
      <w:r>
        <w:t>я</w:t>
      </w:r>
      <w:r>
        <w:t>тости женщинам гарантируется также минимал</w:t>
      </w:r>
      <w:r>
        <w:t>ь</w:t>
      </w:r>
      <w:r>
        <w:t>ный размер заработной платы и оплата сверхуро</w:t>
      </w:r>
      <w:r>
        <w:t>ч</w:t>
      </w:r>
      <w:r>
        <w:t>ной работы, установленные для всех лиц, пол</w:t>
      </w:r>
      <w:r>
        <w:t>у</w:t>
      </w:r>
      <w:r>
        <w:t>чающих заработную плату. К сожалению, ежем</w:t>
      </w:r>
      <w:r>
        <w:t>е</w:t>
      </w:r>
      <w:r>
        <w:t>сячные данные о размере вознаграждения, публ</w:t>
      </w:r>
      <w:r>
        <w:t>и</w:t>
      </w:r>
      <w:r>
        <w:t>куемые Фондом социального обеспечения Андорры, не являются надежными показателями дискримин</w:t>
      </w:r>
      <w:r>
        <w:t>а</w:t>
      </w:r>
      <w:r>
        <w:t>ции в сфере оплаты труда, поскольку в базе для с</w:t>
      </w:r>
      <w:r>
        <w:t>о</w:t>
      </w:r>
      <w:r>
        <w:t>поставления присутствует элемент неопределенн</w:t>
      </w:r>
      <w:r>
        <w:t>о</w:t>
      </w:r>
      <w:r>
        <w:t>сти, обусловленный варьируемыми в широких пр</w:t>
      </w:r>
      <w:r>
        <w:t>е</w:t>
      </w:r>
      <w:r>
        <w:t>делах величинами сверхурочных, пособий и пр</w:t>
      </w:r>
      <w:r>
        <w:t>е</w:t>
      </w:r>
      <w:r>
        <w:t>мий, а также ввиду того, что статистические данные были собраны на секторальной основе. Обращаясь к таблице, отражающей число лиц наемного труда и уровни заработной платы по секторам деятельн</w:t>
      </w:r>
      <w:r>
        <w:t>о</w:t>
      </w:r>
      <w:r>
        <w:t>сти, содержащейся в докладе, он отмечает, что круг профессий у женщин более ограничен, чем у му</w:t>
      </w:r>
      <w:r>
        <w:t>ж</w:t>
      </w:r>
      <w:r>
        <w:t>чин, и что в отраслях промышленности, в которых более широко требуется физический труд, таких, как добывающая промышленность, строительство и гаражное хозяйство, заняты, главным образом, мужчины, в то время как в секторе управления практически доминируют женщины. Одной из о</w:t>
      </w:r>
      <w:r>
        <w:t>б</w:t>
      </w:r>
      <w:r>
        <w:t>щих особенностей для всех секторов является то, что средний уровень заработной платы у женщин явно ниже, чем у му</w:t>
      </w:r>
      <w:r>
        <w:t>ж</w:t>
      </w:r>
      <w:r>
        <w:t>чин.</w:t>
      </w:r>
    </w:p>
    <w:p w:rsidR="00000000" w:rsidRDefault="00000000">
      <w:pPr>
        <w:pStyle w:val="DualTxt"/>
      </w:pPr>
      <w:r>
        <w:t>8.</w:t>
      </w:r>
      <w:r>
        <w:tab/>
        <w:t>По оценкам, занятость среди женщин в А</w:t>
      </w:r>
      <w:r>
        <w:t>н</w:t>
      </w:r>
      <w:r>
        <w:t>дорре составляет 62 процента, в то время как пок</w:t>
      </w:r>
      <w:r>
        <w:t>а</w:t>
      </w:r>
      <w:r>
        <w:t>затель занятости мужчин оценивается в 67,5 пр</w:t>
      </w:r>
      <w:r>
        <w:t>о</w:t>
      </w:r>
      <w:r>
        <w:t>цента. Хотя юридически женщины могут занимать любую должность, они все еще заняты, главным образом, в секторах, в которых традиционно прео</w:t>
      </w:r>
      <w:r>
        <w:t>б</w:t>
      </w:r>
      <w:r>
        <w:t>ладали женщины, таких, как здравоохранение, о</w:t>
      </w:r>
      <w:r>
        <w:t>б</w:t>
      </w:r>
      <w:r>
        <w:t>разование и управление. Условия труда зачастую определяются сектором деятельности: например, у работников, занятых в сфере бизнеса и гостиничн</w:t>
      </w:r>
      <w:r>
        <w:t>о</w:t>
      </w:r>
      <w:r>
        <w:t>го хозяйства, продолжительность рабочего времени выше, а уровень заработной платы ниже. Согласно результатам исследования, организованного под эгидой Ассоциации женщин Андорры, Национал</w:t>
      </w:r>
      <w:r>
        <w:t>ь</w:t>
      </w:r>
      <w:r>
        <w:t>ной комиссии Андорры для содействия Организ</w:t>
      </w:r>
      <w:r>
        <w:t>а</w:t>
      </w:r>
      <w:r>
        <w:t>ции Объединенных Наций по вопросам образов</w:t>
      </w:r>
      <w:r>
        <w:t>а</w:t>
      </w:r>
      <w:r>
        <w:t>ния, науки и культуры (ЮНЕСКО), издательства «Креди Андорра и Графинтер», существуют нера</w:t>
      </w:r>
      <w:r>
        <w:t>в</w:t>
      </w:r>
      <w:r>
        <w:t>ные условия в положении мужчин и женщин в о</w:t>
      </w:r>
      <w:r>
        <w:t>б</w:t>
      </w:r>
      <w:r>
        <w:t>ласти занятости; женщины недостаточно предста</w:t>
      </w:r>
      <w:r>
        <w:t>в</w:t>
      </w:r>
      <w:r>
        <w:t>лены в определенных секторах, и они, как правило, выполняют менее квалифицированную работу; пр</w:t>
      </w:r>
      <w:r>
        <w:t>о</w:t>
      </w:r>
      <w:r>
        <w:t>цесс принятия важных решений фактически цел</w:t>
      </w:r>
      <w:r>
        <w:t>и</w:t>
      </w:r>
      <w:r>
        <w:t>ком является прерогативой мужчин; и средний ра</w:t>
      </w:r>
      <w:r>
        <w:t>з</w:t>
      </w:r>
      <w:r>
        <w:t>мер заработной платы у женщин на 32 процента меньше, чем у мужчин. Преодолеть эти различия будет нелегко, поскольку обязанности по ведению домашнего хозяйства и воспитанию детей возлож</w:t>
      </w:r>
      <w:r>
        <w:t>е</w:t>
      </w:r>
      <w:r>
        <w:t>ны исключительно на женщин. Согласно результ</w:t>
      </w:r>
      <w:r>
        <w:t>а</w:t>
      </w:r>
      <w:r>
        <w:t>там исследования, число женщин и мужчин, пол</w:t>
      </w:r>
      <w:r>
        <w:t>у</w:t>
      </w:r>
      <w:r>
        <w:t>чивших университетское образование, одинаково, однако гораздо меньше женщин занимают упра</w:t>
      </w:r>
      <w:r>
        <w:t>в</w:t>
      </w:r>
      <w:r>
        <w:t>ленческие и руководящие посты. Эти выводы по</w:t>
      </w:r>
      <w:r>
        <w:t>д</w:t>
      </w:r>
      <w:r>
        <w:t>тверждаются результатами другого исследования, проведенного министерством здравоохранения и социального обеспечения. Хотя пока еще слишком рано выдвигать конкретные предложения, госуда</w:t>
      </w:r>
      <w:r>
        <w:t>р</w:t>
      </w:r>
      <w:r>
        <w:t>ственному секретарю по делам семьи поручено уменьшить уровень неравенства в положении му</w:t>
      </w:r>
      <w:r>
        <w:t>ж</w:t>
      </w:r>
      <w:r>
        <w:t>чин и женщин в области з</w:t>
      </w:r>
      <w:r>
        <w:t>а</w:t>
      </w:r>
      <w:r>
        <w:t>нятости.</w:t>
      </w:r>
    </w:p>
    <w:p w:rsidR="00000000" w:rsidRDefault="00000000">
      <w:pPr>
        <w:pStyle w:val="DualTxt"/>
      </w:pPr>
      <w:r>
        <w:t>9.</w:t>
      </w:r>
      <w:r>
        <w:tab/>
        <w:t>Согласно положениям Фонда социального обеспечения Андорры, предусматривающим нед</w:t>
      </w:r>
      <w:r>
        <w:t>о</w:t>
      </w:r>
      <w:r>
        <w:t>пущение дискриминации, все вносящие свой вклад работники независимо от пола имеют право на ц</w:t>
      </w:r>
      <w:r>
        <w:t>е</w:t>
      </w:r>
      <w:r>
        <w:t>лый ряд пособий и вспомоществований, включая пособия по беременности и родам. Прогрессивным шагом явилось принятие в декабре 1995 года с</w:t>
      </w:r>
      <w:r>
        <w:t>о</w:t>
      </w:r>
      <w:r>
        <w:t>вместимого с положениями Конвенции законод</w:t>
      </w:r>
      <w:r>
        <w:t>а</w:t>
      </w:r>
      <w:r>
        <w:t>тельства, согласно которому увольнение береме</w:t>
      </w:r>
      <w:r>
        <w:t>н</w:t>
      </w:r>
      <w:r>
        <w:t>ной сотрудницы с предварительным уведомлением признается незаконным. Согласно Положениям о занятости, сверхурочная работа беременных и ко</w:t>
      </w:r>
      <w:r>
        <w:t>р</w:t>
      </w:r>
      <w:r>
        <w:t>мящих женщин запрещена. Кроме того, им предо</w:t>
      </w:r>
      <w:r>
        <w:t>с</w:t>
      </w:r>
      <w:r>
        <w:t>тавляется отпуск по беременности и родам и выд</w:t>
      </w:r>
      <w:r>
        <w:t>е</w:t>
      </w:r>
      <w:r>
        <w:t>ляется ежедневно два часа для кормления грудью в течение шестимесячного периода с сохранением з</w:t>
      </w:r>
      <w:r>
        <w:t>а</w:t>
      </w:r>
      <w:r>
        <w:t>работной платы. Приводя новые данные к первон</w:t>
      </w:r>
      <w:r>
        <w:t>а</w:t>
      </w:r>
      <w:r>
        <w:t>чальному докладу (CEDAW/C/AND/1), он говорит, что в июле 2000 года принят новый закон, согласно которому супружеские пары имеют право делить между собой отпуск по беременности и родам, хотя под давлением традиционных воззрений ни одна супружеская пара пока еще не воспользовалась этим правом. Кроме того, предоставляется 12</w:t>
      </w:r>
      <w:r>
        <w:noBreakHyphen/>
        <w:t>недельный оплачиваемый отпуск для получа</w:t>
      </w:r>
      <w:r>
        <w:t>ю</w:t>
      </w:r>
      <w:r>
        <w:t>щих заработную плану работников любого пола, усыновивших ребе</w:t>
      </w:r>
      <w:r>
        <w:t>н</w:t>
      </w:r>
      <w:r>
        <w:t>ка.</w:t>
      </w:r>
    </w:p>
    <w:p w:rsidR="00000000" w:rsidRDefault="00000000">
      <w:pPr>
        <w:pStyle w:val="DualTxt"/>
      </w:pPr>
      <w:r>
        <w:t>10.</w:t>
      </w:r>
      <w:r>
        <w:tab/>
        <w:t>Согласно результатам обследования, пров</w:t>
      </w:r>
      <w:r>
        <w:t>е</w:t>
      </w:r>
      <w:r>
        <w:t>денного Ассоциацией женщин Андорры, предвз</w:t>
      </w:r>
      <w:r>
        <w:t>я</w:t>
      </w:r>
      <w:r>
        <w:t>тые взгляды о роли женщин в обществе, — особе</w:t>
      </w:r>
      <w:r>
        <w:t>н</w:t>
      </w:r>
      <w:r>
        <w:t>но если речь идет о работе женщин вне домашнего хозяйства, — все еще широко распространены, прежде всего среди мужчин и женщин в возрасте от 45 до 65 лет. Основным фактором, способствующим изменению этих взглядов, является доступ к обр</w:t>
      </w:r>
      <w:r>
        <w:t>а</w:t>
      </w:r>
      <w:r>
        <w:t>зованию, которое предоставляется бесплатно и на недискриминационной основе для всех детей в во</w:t>
      </w:r>
      <w:r>
        <w:t>з</w:t>
      </w:r>
      <w:r>
        <w:t>расте от 3 до 16 лет. Хотя молодые женщины с</w:t>
      </w:r>
      <w:r>
        <w:t>о</w:t>
      </w:r>
      <w:r>
        <w:t>ставляют 56 процентов от всего числа студентов университетов, они по</w:t>
      </w:r>
      <w:r>
        <w:noBreakHyphen/>
        <w:t>прежнему стремятся к пр</w:t>
      </w:r>
      <w:r>
        <w:t>и</w:t>
      </w:r>
      <w:r>
        <w:t>обретению образования в таких областях, как общ</w:t>
      </w:r>
      <w:r>
        <w:t>е</w:t>
      </w:r>
      <w:r>
        <w:t>ственные науки, просвещение и здравоохранение, хотя их представленность в сфере технических и научных дисциплин постоянно возрастает. Прин</w:t>
      </w:r>
      <w:r>
        <w:t>и</w:t>
      </w:r>
      <w:r>
        <w:t>маются меры для поощрения уважения к различиям путем предоставления непрерывного образования для преподавателей, содействия отсеву из языка предвзятых выражений, обусловленных признаком пола, и пресечение случаев дискриминационного поведения среди детей во время игр. Во всех окр</w:t>
      </w:r>
      <w:r>
        <w:t>у</w:t>
      </w:r>
      <w:r>
        <w:t>гах имеются детские учреждения для детей в во</w:t>
      </w:r>
      <w:r>
        <w:t>з</w:t>
      </w:r>
      <w:r>
        <w:t>расте от трех месяцев до трех лет, организуются мероприятия для детей после школьных занятий и во время каникул детям и женщинам предоставл</w:t>
      </w:r>
      <w:r>
        <w:t>я</w:t>
      </w:r>
      <w:r>
        <w:t>ется возможность участвовать в культурных и спо</w:t>
      </w:r>
      <w:r>
        <w:t>р</w:t>
      </w:r>
      <w:r>
        <w:t>тивных мероприятиях в удобное для них время, свободное от работы и выполнения семейных об</w:t>
      </w:r>
      <w:r>
        <w:t>я</w:t>
      </w:r>
      <w:r>
        <w:t>занностей. В целях улучшения качества жизни п</w:t>
      </w:r>
      <w:r>
        <w:t>о</w:t>
      </w:r>
      <w:r>
        <w:t>жилых женщин муниципалитеты также организуют соответствующие мероприятия для них и в некот</w:t>
      </w:r>
      <w:r>
        <w:t>о</w:t>
      </w:r>
      <w:r>
        <w:t>рых случаях предоставляют престарелым помощь на дому; 80 процентов лиц, пользующихся такой помощью, составляют же</w:t>
      </w:r>
      <w:r>
        <w:t>н</w:t>
      </w:r>
      <w:r>
        <w:t>щины.</w:t>
      </w:r>
    </w:p>
    <w:p w:rsidR="00000000" w:rsidRDefault="00000000">
      <w:pPr>
        <w:pStyle w:val="DualTxt"/>
      </w:pPr>
      <w:r>
        <w:t>11.</w:t>
      </w:r>
      <w:r>
        <w:tab/>
        <w:t>Министерство здравоохранения и социального обеспечения каждые пять или шесть лет проводит национальное обследование в целях содействия планированию мер в области охраны здоровья нас</w:t>
      </w:r>
      <w:r>
        <w:t>е</w:t>
      </w:r>
      <w:r>
        <w:t>ления. Согласно результатам самого последнего о</w:t>
      </w:r>
      <w:r>
        <w:t>б</w:t>
      </w:r>
      <w:r>
        <w:t>следования (1997 год) 80 процентов женщин оцен</w:t>
      </w:r>
      <w:r>
        <w:t>и</w:t>
      </w:r>
      <w:r>
        <w:t>ли состояние своего здоровья как хорошее или очень хорошее; женщины более широко пользуются медико-санитарными услугами, чем мужчины, и, учитывая время пребывания в родильных отделен</w:t>
      </w:r>
      <w:r>
        <w:t>и</w:t>
      </w:r>
      <w:r>
        <w:t>ях, женщины чаще госпитализируются. Министе</w:t>
      </w:r>
      <w:r>
        <w:t>р</w:t>
      </w:r>
      <w:r>
        <w:t>ство принимает меры для рационализации процедур рентгеноскопии на предмет обнаружения рака гр</w:t>
      </w:r>
      <w:r>
        <w:t>у</w:t>
      </w:r>
      <w:r>
        <w:t>ди, шейки матки и яичников; количество тестов все еще чрезмерно велико, однако с 1991 года оно н</w:t>
      </w:r>
      <w:r>
        <w:t>е</w:t>
      </w:r>
      <w:r>
        <w:t>много уменьшилось.</w:t>
      </w:r>
    </w:p>
    <w:p w:rsidR="00000000" w:rsidRDefault="00000000">
      <w:pPr>
        <w:pStyle w:val="DualTxt"/>
      </w:pPr>
      <w:r>
        <w:t>12.</w:t>
      </w:r>
      <w:r>
        <w:tab/>
        <w:t>Три пятых от числа сексуально активных л</w:t>
      </w:r>
      <w:r>
        <w:t>ю</w:t>
      </w:r>
      <w:r>
        <w:t>дей в предыдущем году использовали контраце</w:t>
      </w:r>
      <w:r>
        <w:t>п</w:t>
      </w:r>
      <w:r>
        <w:t>тивные средства, причем процентная доля их пр</w:t>
      </w:r>
      <w:r>
        <w:t>и</w:t>
      </w:r>
      <w:r>
        <w:t>менения колеблется от наивысшей отметки в 87 процентов для возрастной группы от 15 до 29 лет до примерно 36 процентов для возрастной группы от 45 до 59 лет. В настоящий момент наиболее п</w:t>
      </w:r>
      <w:r>
        <w:t>о</w:t>
      </w:r>
      <w:r>
        <w:t>пулярными противозачаточными средствами явл</w:t>
      </w:r>
      <w:r>
        <w:t>я</w:t>
      </w:r>
      <w:r>
        <w:t>ются пилюли и кондомы. Узаконена добровольная стерилизация, однако аборт карается наказанием в виде заключения в тюрьму, максимальный срок к</w:t>
      </w:r>
      <w:r>
        <w:t>о</w:t>
      </w:r>
      <w:r>
        <w:t>торого составляет 30 месяцев для женщины и 6 лет для врача, произведшего аборт.</w:t>
      </w:r>
    </w:p>
    <w:p w:rsidR="00000000" w:rsidRDefault="00000000">
      <w:pPr>
        <w:pStyle w:val="DualTxt"/>
      </w:pPr>
      <w:r>
        <w:t>13.</w:t>
      </w:r>
      <w:r>
        <w:tab/>
        <w:t>Случаи инфицирования ВИЧ/СПИДом, пре</w:t>
      </w:r>
      <w:r>
        <w:t>д</w:t>
      </w:r>
      <w:r>
        <w:t>ставляющим собой важную проблему в области о</w:t>
      </w:r>
      <w:r>
        <w:t>х</w:t>
      </w:r>
      <w:r>
        <w:t>раны здоровья женщин, не подлежат обязательной регистрации, хотя о таких случаях необходимо ув</w:t>
      </w:r>
      <w:r>
        <w:t>е</w:t>
      </w:r>
      <w:r>
        <w:t>домлять министерство как о заболевании, перед</w:t>
      </w:r>
      <w:r>
        <w:t>а</w:t>
      </w:r>
      <w:r>
        <w:t>ваемом половым путем. Немногие имеющиеся да</w:t>
      </w:r>
      <w:r>
        <w:t>н</w:t>
      </w:r>
      <w:r>
        <w:t>ные, полученные в результате проведенного в 1996 году исследования, показывают, что среди лиц, инфицированных ВИЧ или заболевших СПИДом и побывавших на приеме у врачей в Княжестве, были женщины и дети. С 1993 года правительство учр</w:t>
      </w:r>
      <w:r>
        <w:t>е</w:t>
      </w:r>
      <w:r>
        <w:t>дило ряд различных информационных и профила</w:t>
      </w:r>
      <w:r>
        <w:t>к</w:t>
      </w:r>
      <w:r>
        <w:t>тических программ, в особенности для молодых людей, а также службы консультирования по вопр</w:t>
      </w:r>
      <w:r>
        <w:t>о</w:t>
      </w:r>
      <w:r>
        <w:t>сам ВИЧ/СПИДа.</w:t>
      </w:r>
    </w:p>
    <w:p w:rsidR="00000000" w:rsidRDefault="00000000">
      <w:pPr>
        <w:pStyle w:val="DualTxt"/>
      </w:pPr>
      <w:r>
        <w:t>14.</w:t>
      </w:r>
      <w:r>
        <w:tab/>
        <w:t>Защита женщин от насилия гарантирована Конституцией, и преступления против физической неприкосновенности караются, согласно Уголовн</w:t>
      </w:r>
      <w:r>
        <w:t>о</w:t>
      </w:r>
      <w:r>
        <w:t>му кодексу, заключением в тюрьму на срок до 15 лет. Как свидетельствуют показатели за период 1997–2000 годов, число жалоб женщин на жестокое обращение и физическое насилие с каждым годом возрастает, хотя в 2000 году, к счастью, не было случаев убийств или попыток убийства. В связи с просьбами о создании приютов для нуждающихся в этом женщин правительство постановило, что их создание необходимо прежде всего для проведения профилактической и пропагандистской политики. В Андорре, где практически все знают друг друга, существует проблема, заключающаяся в том, чтобы обеспечить безопасность для подвергшихся нас</w:t>
      </w:r>
      <w:r>
        <w:t>и</w:t>
      </w:r>
      <w:r>
        <w:t>лию женщин и при этом не допустить их маргин</w:t>
      </w:r>
      <w:r>
        <w:t>а</w:t>
      </w:r>
      <w:r>
        <w:t>лизации. В этой связи в июне 2001 года правител</w:t>
      </w:r>
      <w:r>
        <w:t>ь</w:t>
      </w:r>
      <w:r>
        <w:t>ство утвердило протокол мероприятий, который был разработан с участием различных правительстве</w:t>
      </w:r>
      <w:r>
        <w:t>н</w:t>
      </w:r>
      <w:r>
        <w:t>ных министерств и департаментов, а также профе</w:t>
      </w:r>
      <w:r>
        <w:t>с</w:t>
      </w:r>
      <w:r>
        <w:t>сиональных ассоциаций врачей, психологов и юр</w:t>
      </w:r>
      <w:r>
        <w:t>и</w:t>
      </w:r>
      <w:r>
        <w:t>стов, женских ассоциаций и неправительственной организации «Каритас». Цель состоит в том, чтобы уточнить и скоординировать роли различных заи</w:t>
      </w:r>
      <w:r>
        <w:t>н</w:t>
      </w:r>
      <w:r>
        <w:t>тересованных сторон в деле борьбы против насилия и создать многоотраслевую сеть по вопросам здр</w:t>
      </w:r>
      <w:r>
        <w:t>а</w:t>
      </w:r>
      <w:r>
        <w:t>воохранения, психосоциальной, правоохранител</w:t>
      </w:r>
      <w:r>
        <w:t>ь</w:t>
      </w:r>
      <w:r>
        <w:t>ной и юридической помощи для жертв насилия. Функционирует также телефонная «горячая линия». Осуществляя эти меры, Андорра действует в соо</w:t>
      </w:r>
      <w:r>
        <w:t>т</w:t>
      </w:r>
      <w:r>
        <w:t>ветствии с рекомендациями четвертой Всемирной конференции по положению женщин. Кроме того, за преступления на сексуальной почве, порногр</w:t>
      </w:r>
      <w:r>
        <w:t>а</w:t>
      </w:r>
      <w:r>
        <w:t>фию и проституцию предусмотрены сроки тюре</w:t>
      </w:r>
      <w:r>
        <w:t>м</w:t>
      </w:r>
      <w:r>
        <w:t>ного заключения до 12 лет или более, если жертвы насилия не достигли 15</w:t>
      </w:r>
      <w:r>
        <w:noBreakHyphen/>
        <w:t>летнего во</w:t>
      </w:r>
      <w:r>
        <w:t>з</w:t>
      </w:r>
      <w:r>
        <w:t>раста.</w:t>
      </w:r>
    </w:p>
    <w:p w:rsidR="00000000" w:rsidRDefault="00000000">
      <w:pPr>
        <w:pStyle w:val="DualTxt"/>
      </w:pPr>
      <w:r>
        <w:t>15.</w:t>
      </w:r>
      <w:r>
        <w:tab/>
        <w:t>В заключение оратор говорит, что как прав</w:t>
      </w:r>
      <w:r>
        <w:t>и</w:t>
      </w:r>
      <w:r>
        <w:t>тельство, так и гражданское общество содействуют обеспечению равенства полов в Андорре, где отм</w:t>
      </w:r>
      <w:r>
        <w:t>е</w:t>
      </w:r>
      <w:r>
        <w:t>чены рекомендуемые и фактические перемены в улучшении положения. Осознавая тот факт, что до сих пор не устранены серьезные проблемы в этой области, правительство намерено и впредь прин</w:t>
      </w:r>
      <w:r>
        <w:t>и</w:t>
      </w:r>
      <w:r>
        <w:t>мать решительные меры в направлении утвержд</w:t>
      </w:r>
      <w:r>
        <w:t>е</w:t>
      </w:r>
      <w:r>
        <w:t>ния принципов справедливости и равенства между мужчинами и же</w:t>
      </w:r>
      <w:r>
        <w:t>н</w:t>
      </w:r>
      <w:r>
        <w:t>щинами.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Ливингстон Радай</w:t>
      </w:r>
      <w:r>
        <w:t xml:space="preserve"> отмечает, что, хотя в Конституцию Андорры не включено положение о праве на равенство мужчин и женщин, статья 6 з</w:t>
      </w:r>
      <w:r>
        <w:t>а</w:t>
      </w:r>
      <w:r>
        <w:t>прещает дискриминацию по признаку пола. Она просит представить пояснения относительно вкл</w:t>
      </w:r>
      <w:r>
        <w:t>ю</w:t>
      </w:r>
      <w:r>
        <w:t>чения в Конституцию положений международных документов по правам человека. К какому средству правовой защиты могут прибегать женщины в соо</w:t>
      </w:r>
      <w:r>
        <w:t>т</w:t>
      </w:r>
      <w:r>
        <w:t>ветствии со статьей 6? Будут ли по</w:t>
      </w:r>
      <w:r>
        <w:noBreakHyphen/>
        <w:t>иному тракт</w:t>
      </w:r>
      <w:r>
        <w:t>о</w:t>
      </w:r>
      <w:r>
        <w:t>ваться средства правовой защиты для женщин, если принцип равенства полов непосредственно и ко</w:t>
      </w:r>
      <w:r>
        <w:t>н</w:t>
      </w:r>
      <w:r>
        <w:t>кретно включен в Конституцию? Она была бы пр</w:t>
      </w:r>
      <w:r>
        <w:t>и</w:t>
      </w:r>
      <w:r>
        <w:t>знательна за предоставление информации о том, рассматривались ли в судах дела, предположител</w:t>
      </w:r>
      <w:r>
        <w:t>ь</w:t>
      </w:r>
      <w:r>
        <w:t>но связанные с дискриминацией по признаку п</w:t>
      </w:r>
      <w:r>
        <w:t>о</w:t>
      </w:r>
      <w:r>
        <w:t>ла, — например, в связи с налогообложением или представленностью в политической сфере — и к</w:t>
      </w:r>
      <w:r>
        <w:t>а</w:t>
      </w:r>
      <w:r>
        <w:t>ковы результаты таких рассмотрений.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Шин </w:t>
      </w:r>
      <w:r>
        <w:t>воздает должное представляющему доклад государству за включение положений ме</w:t>
      </w:r>
      <w:r>
        <w:t>ж</w:t>
      </w:r>
      <w:r>
        <w:t>дународных документов по правам человека в свое внутреннее законодательство. Однако недостаточно иметь лишь конституционную гарантию недопущ</w:t>
      </w:r>
      <w:r>
        <w:t>е</w:t>
      </w:r>
      <w:r>
        <w:t>ния дискриминации, и она хотела бы знать, будет ли представляющее доклад государство рассматривать вопрос о принятии более конкретного законодател</w:t>
      </w:r>
      <w:r>
        <w:t>ь</w:t>
      </w:r>
      <w:r>
        <w:t>ства с целью осуществления более активных мер. Например, в докладе указано, что, по общеприн</w:t>
      </w:r>
      <w:r>
        <w:t>я</w:t>
      </w:r>
      <w:r>
        <w:t>тому мнению, обязанности по ведению домашнего хозяйства должны возлагаться исключительно на женщин; следует принять меры, ограждающие женщин от такого бремени, особенно женщин, к</w:t>
      </w:r>
      <w:r>
        <w:t>о</w:t>
      </w:r>
      <w:r>
        <w:t>торые работают вне д</w:t>
      </w:r>
      <w:r>
        <w:t>о</w:t>
      </w:r>
      <w:r>
        <w:t>ма.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>,</w:t>
      </w:r>
      <w:r>
        <w:rPr>
          <w:b/>
        </w:rPr>
        <w:t xml:space="preserve"> </w:t>
      </w:r>
      <w:r>
        <w:t>отмечая, что представляющее до</w:t>
      </w:r>
      <w:r>
        <w:t>к</w:t>
      </w:r>
      <w:r>
        <w:t>лад государство не имеет специализированного о</w:t>
      </w:r>
      <w:r>
        <w:t>р</w:t>
      </w:r>
      <w:r>
        <w:t>гана, занимающегося вопросами прав женщин, пр</w:t>
      </w:r>
      <w:r>
        <w:t>о</w:t>
      </w:r>
      <w:r>
        <w:t>сит представить информацию относительно буд</w:t>
      </w:r>
      <w:r>
        <w:t>у</w:t>
      </w:r>
      <w:r>
        <w:t>щих программ, конкретно касающуюся расширения прав женщин. В докладе отражено искреннее жел</w:t>
      </w:r>
      <w:r>
        <w:t>а</w:t>
      </w:r>
      <w:r>
        <w:t>ние определить проблемы, с которыми сталкиваю</w:t>
      </w:r>
      <w:r>
        <w:t>т</w:t>
      </w:r>
      <w:r>
        <w:t>ся женщины, а также реалистичный подход к реш</w:t>
      </w:r>
      <w:r>
        <w:t>е</w:t>
      </w:r>
      <w:r>
        <w:t>нию этих проблем. Включение положений межд</w:t>
      </w:r>
      <w:r>
        <w:t>у</w:t>
      </w:r>
      <w:r>
        <w:t>народных документов по правам человека во вну</w:t>
      </w:r>
      <w:r>
        <w:t>т</w:t>
      </w:r>
      <w:r>
        <w:t>реннее законодательство также является весьма п</w:t>
      </w:r>
      <w:r>
        <w:t>о</w:t>
      </w:r>
      <w:r>
        <w:t>зитивным шагом, как и увеличение числа женщин, занимающих посты министров в правительс</w:t>
      </w:r>
      <w:r>
        <w:t>т</w:t>
      </w:r>
      <w:r>
        <w:t>ве.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 Кваку</w:t>
      </w:r>
      <w:r>
        <w:t xml:space="preserve"> приветствует правительство в связи с его усилиями, направленными на поощр</w:t>
      </w:r>
      <w:r>
        <w:t>е</w:t>
      </w:r>
      <w:r>
        <w:t>ние прав женщин, и в связи с подписанием Факул</w:t>
      </w:r>
      <w:r>
        <w:t>ь</w:t>
      </w:r>
      <w:r>
        <w:t>тативного протокола к Конвенции. Она спрашивает, какие конкретные стратегии разработаны в целях преодоления различий в положении мужчин и же</w:t>
      </w:r>
      <w:r>
        <w:t>н</w:t>
      </w:r>
      <w:r>
        <w:t>щин и в какой степени они осуществлены или ос</w:t>
      </w:r>
      <w:r>
        <w:t>у</w:t>
      </w:r>
      <w:r>
        <w:t>щест</w:t>
      </w:r>
      <w:r>
        <w:t>в</w:t>
      </w:r>
      <w:r>
        <w:t>ляются.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спрашивает, какие о</w:t>
      </w:r>
      <w:r>
        <w:t>б</w:t>
      </w:r>
      <w:r>
        <w:t>ласти, определенные в Пекинской платформе де</w:t>
      </w:r>
      <w:r>
        <w:t>й</w:t>
      </w:r>
      <w:r>
        <w:t>ствий, будут рассматриваться правительством в к</w:t>
      </w:r>
      <w:r>
        <w:t>а</w:t>
      </w:r>
      <w:r>
        <w:t>честве первоочередных проблем. Отрадно отметить, что в настоящее время существует координацио</w:t>
      </w:r>
      <w:r>
        <w:t>н</w:t>
      </w:r>
      <w:r>
        <w:t>ный центр, занимающийся вопросами равенства женщин, однако она хотела бы знать, будут ли пр</w:t>
      </w:r>
      <w:r>
        <w:t>е</w:t>
      </w:r>
      <w:r>
        <w:t>доставлены необходимые дополнительные людские и финансовые ресурсы.</w:t>
      </w:r>
    </w:p>
    <w:p w:rsidR="00000000" w:rsidRDefault="00000000">
      <w:pPr>
        <w:pStyle w:val="DualTxt"/>
      </w:pPr>
      <w:r>
        <w:t>21.</w:t>
      </w:r>
      <w:r>
        <w:tab/>
        <w:t>Представляющее доклад государство упомян</w:t>
      </w:r>
      <w:r>
        <w:t>у</w:t>
      </w:r>
      <w:r>
        <w:t>ло, что оно столкнулось с трудностями в деле сбора статистических данных о положении женщин и д</w:t>
      </w:r>
      <w:r>
        <w:t>а</w:t>
      </w:r>
      <w:r>
        <w:t>же после того, как такие статистические данные были получены, возникли проблемы с их интерпр</w:t>
      </w:r>
      <w:r>
        <w:t>е</w:t>
      </w:r>
      <w:r>
        <w:t>тацией. Она хотела бы знать, существует ли в А</w:t>
      </w:r>
      <w:r>
        <w:t>н</w:t>
      </w:r>
      <w:r>
        <w:t>дорре национальное статистическое управление; и если существует, поручен ли такому управлению сбор статистических данных с разбивкой по пр</w:t>
      </w:r>
      <w:r>
        <w:t>и</w:t>
      </w:r>
      <w:r>
        <w:t>знаку пола; и если нет, то как правительство план</w:t>
      </w:r>
      <w:r>
        <w:t>и</w:t>
      </w:r>
      <w:r>
        <w:t>рует проводить сбор данных, с тем чтобы следить за прогрессом в деле обеспечения равенства между мужч</w:t>
      </w:r>
      <w:r>
        <w:t>и</w:t>
      </w:r>
      <w:r>
        <w:t>нами и женщинами.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 Манало</w:t>
      </w:r>
      <w:r>
        <w:t xml:space="preserve"> спрашивает, имеет ли прав</w:t>
      </w:r>
      <w:r>
        <w:t>и</w:t>
      </w:r>
      <w:r>
        <w:t>тельство какие-либо планы относительно принятия сводного закона против дискриминации, или же оно планирует содействовать обеспечению равенства мужчин и женщин посредством принятия отдел</w:t>
      </w:r>
      <w:r>
        <w:t>ь</w:t>
      </w:r>
      <w:r>
        <w:t>ных законов или путем усовершенствования сущ</w:t>
      </w:r>
      <w:r>
        <w:t>е</w:t>
      </w:r>
      <w:r>
        <w:t>ствующего законодательства. Кроме того, она с признательностью отмечает информацию относ</w:t>
      </w:r>
      <w:r>
        <w:t>и</w:t>
      </w:r>
      <w:r>
        <w:t>тельно применимости положений Конституции 1993 года к лицам, не являющимся гражданами страны, особенно в связи с тем, что в Андорре гр</w:t>
      </w:r>
      <w:r>
        <w:t>а</w:t>
      </w:r>
      <w:r>
        <w:t>ждане страны находятся в меньшинстве. Она возд</w:t>
      </w:r>
      <w:r>
        <w:t>а</w:t>
      </w:r>
      <w:r>
        <w:t>ет должное правительству за его усилия, напра</w:t>
      </w:r>
      <w:r>
        <w:t>в</w:t>
      </w:r>
      <w:r>
        <w:t>ленные на создание департамента, который будет вплотную заниматься вопросами прав человека женщин, однако следует представить более ко</w:t>
      </w:r>
      <w:r>
        <w:t>н</w:t>
      </w:r>
      <w:r>
        <w:t>кретную информацию, поясняющую, как будет де</w:t>
      </w:r>
      <w:r>
        <w:t>й</w:t>
      </w:r>
      <w:r>
        <w:t>ствовать этот механизм и какую роль будут играть неправительственные о</w:t>
      </w:r>
      <w:r>
        <w:t>р</w:t>
      </w:r>
      <w:r>
        <w:t>ганизации.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 Гонсалес</w:t>
      </w:r>
      <w:r>
        <w:t xml:space="preserve"> с одобрением отмечает дейс</w:t>
      </w:r>
      <w:r>
        <w:t>т</w:t>
      </w:r>
      <w:r>
        <w:t>вия представляющего доклад государства, которое недавно ратифицировало несколько важных межд</w:t>
      </w:r>
      <w:r>
        <w:t>у</w:t>
      </w:r>
      <w:r>
        <w:t>народных документов по правам человека. Она убеждена в том, что Андорра ратифицирует также поправку к статье 20 Конвенции, благодаря чему будет обеспечена необходимая правовая основа для того, чтобы Комитет смог проводить более дл</w:t>
      </w:r>
      <w:r>
        <w:t>и</w:t>
      </w:r>
      <w:r>
        <w:t>тельные сессии и провести разбор оставшихся н</w:t>
      </w:r>
      <w:r>
        <w:t>е</w:t>
      </w:r>
      <w:r>
        <w:t>рассмотренными докладов. Она спрашивает, пр</w:t>
      </w:r>
      <w:r>
        <w:t>и</w:t>
      </w:r>
      <w:r>
        <w:t>меняется ли принцип недопущения дискриминации по признаку пола в области экономических, соц</w:t>
      </w:r>
      <w:r>
        <w:t>и</w:t>
      </w:r>
      <w:r>
        <w:t>альных и культурных прав, а также в области гра</w:t>
      </w:r>
      <w:r>
        <w:t>ж</w:t>
      </w:r>
      <w:r>
        <w:t>данских и политич</w:t>
      </w:r>
      <w:r>
        <w:t>е</w:t>
      </w:r>
      <w:r>
        <w:t>ских прав.</w:t>
      </w:r>
    </w:p>
    <w:p w:rsidR="00000000" w:rsidRDefault="00000000">
      <w:pPr>
        <w:pStyle w:val="DualTxt"/>
      </w:pPr>
      <w:r>
        <w:t>24.</w:t>
      </w:r>
      <w:r>
        <w:tab/>
        <w:t>Отмечая, что в докладе указано, что «пока нет необходимости в том, чтобы правительство Княж</w:t>
      </w:r>
      <w:r>
        <w:t>е</w:t>
      </w:r>
      <w:r>
        <w:t>ства Андорра приняло какие-либо временные зак</w:t>
      </w:r>
      <w:r>
        <w:t>о</w:t>
      </w:r>
      <w:r>
        <w:t>нодательные меры, запрещающие дискриминацию в отношении женщин» (стр. 18 английского текста), она подчеркивает, что меры по запрещению такой дискриминации должны осуществляться на непр</w:t>
      </w:r>
      <w:r>
        <w:t>е</w:t>
      </w:r>
      <w:r>
        <w:t>рывной, постоянной и четко определенной основе, а не носить време</w:t>
      </w:r>
      <w:r>
        <w:t>н</w:t>
      </w:r>
      <w:r>
        <w:t xml:space="preserve">ный характер. 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Шёпп-Шиллинг </w:t>
      </w:r>
      <w:r>
        <w:t>говорит, что, как в до</w:t>
      </w:r>
      <w:r>
        <w:t>к</w:t>
      </w:r>
      <w:r>
        <w:t>ладе, так и в устном представлении упоминается об обязательном характере Конвенции, если речь идет о государственных властях. Вместе с тем в ст</w:t>
      </w:r>
      <w:r>
        <w:t>а</w:t>
      </w:r>
      <w:r>
        <w:t>тье 2 (е) Конвенции совершенно четко указано, что положения Конвенции также применимы к искам, поданным отдельными лицами, организациями и предприятиями, и она хотела бы знать, понято ли и обсуждалось ли это конкретное положение Конве</w:t>
      </w:r>
      <w:r>
        <w:t>н</w:t>
      </w:r>
      <w:r>
        <w:t>ции правительством и народом Андорры, прежде всего предпринимателями и профсоюзами, и ра</w:t>
      </w:r>
      <w:r>
        <w:t>с</w:t>
      </w:r>
      <w:r>
        <w:t>сматривались ли в судах какие-либо дела в этой связи. Правительство должно принять конкретное антидискриминационное законодательство в таких областях, как образование и занятость, поскольку в настоящее время Конвенция, как представляется, является единственным законом, который может быть применен в этих областях. Кроме того, она н</w:t>
      </w:r>
      <w:r>
        <w:t>а</w:t>
      </w:r>
      <w:r>
        <w:t>стоятельно призывает представляющее доклад г</w:t>
      </w:r>
      <w:r>
        <w:t>о</w:t>
      </w:r>
      <w:r>
        <w:t>сударство ратифицировать поправку к Конвенции, что позволит Комитету иметь в своем распоряжении достаточно времени для рассмотрения докладов г</w:t>
      </w:r>
      <w:r>
        <w:t>о</w:t>
      </w:r>
      <w:r>
        <w:t>сударств-участников в соответствии со статьей 18.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 Гунесекере</w:t>
      </w:r>
      <w:r>
        <w:t xml:space="preserve"> воздает должное правител</w:t>
      </w:r>
      <w:r>
        <w:t>ь</w:t>
      </w:r>
      <w:r>
        <w:t>ству за то, что Всеобщая декларация прав человека стала обязательным и имеющим исковую силу д</w:t>
      </w:r>
      <w:r>
        <w:t>о</w:t>
      </w:r>
      <w:r>
        <w:t>кументом в Андорре и за включение положений международных договоров непосредственно в н</w:t>
      </w:r>
      <w:r>
        <w:t>а</w:t>
      </w:r>
      <w:r>
        <w:t>циональное законодательство. Вместе с тем она разделяет озабоченность, уже выраженную другими членами Комитета, в связи с тем фактом, что ник</w:t>
      </w:r>
      <w:r>
        <w:t>а</w:t>
      </w:r>
      <w:r>
        <w:t>кой информации не представлено относительно практических мер его осуществления. Кроме того, вызывает озабоченность то, что ни право на нед</w:t>
      </w:r>
      <w:r>
        <w:t>о</w:t>
      </w:r>
      <w:r>
        <w:t>пущение дискриминации, ни право на охрану зд</w:t>
      </w:r>
      <w:r>
        <w:t>о</w:t>
      </w:r>
      <w:r>
        <w:t>ровья не включены в длинный список прав, прив</w:t>
      </w:r>
      <w:r>
        <w:t>е</w:t>
      </w:r>
      <w:r>
        <w:t>денный на странице 12 английского текста доклада. Она была бы признательна за представление поя</w:t>
      </w:r>
      <w:r>
        <w:t>с</w:t>
      </w:r>
      <w:r>
        <w:t>нений по данному вопросу и о том, как конкретно можно обеспечивать соблюдение этих прав, особе</w:t>
      </w:r>
      <w:r>
        <w:t>н</w:t>
      </w:r>
      <w:r>
        <w:t>но в ч</w:t>
      </w:r>
      <w:r>
        <w:t>а</w:t>
      </w:r>
      <w:r>
        <w:t>стном секторе.</w:t>
      </w:r>
    </w:p>
    <w:p w:rsidR="00000000" w:rsidRDefault="00000000">
      <w:pPr>
        <w:pStyle w:val="DualTxt"/>
      </w:pPr>
      <w:r>
        <w:t>27.</w:t>
      </w:r>
      <w:r>
        <w:tab/>
        <w:t>Представляющее доклад государство упом</w:t>
      </w:r>
      <w:r>
        <w:t>я</w:t>
      </w:r>
      <w:r>
        <w:t>нуло о некоторых неординарных средствах прав</w:t>
      </w:r>
      <w:r>
        <w:t>о</w:t>
      </w:r>
      <w:r>
        <w:t>вой защиты, таких, как концепция подачи заявлений о предоставлении конституционной защиты в тех случаях, когда права того или иного лица были н</w:t>
      </w:r>
      <w:r>
        <w:t>а</w:t>
      </w:r>
      <w:r>
        <w:t>рушены в ходе судебных разбирательств. Она пр</w:t>
      </w:r>
      <w:r>
        <w:t>о</w:t>
      </w:r>
      <w:r>
        <w:t>сит представить более подробную информацию о</w:t>
      </w:r>
      <w:r>
        <w:t>т</w:t>
      </w:r>
      <w:r>
        <w:t>носительно того, как действует эта система. Кроме того, она хотела бы знать, учредило ли правител</w:t>
      </w:r>
      <w:r>
        <w:t>ь</w:t>
      </w:r>
      <w:r>
        <w:t>ство какие-либо программы по распространению правовой грамотности или правовой информир</w:t>
      </w:r>
      <w:r>
        <w:t>о</w:t>
      </w:r>
      <w:r>
        <w:t>ванности о правах человека, предназначенные как для широкой общественности, так и для должнос</w:t>
      </w:r>
      <w:r>
        <w:t>т</w:t>
      </w:r>
      <w:r>
        <w:t>ных лиц и судей, с тем чтобы повысить эффекти</w:t>
      </w:r>
      <w:r>
        <w:t>в</w:t>
      </w:r>
      <w:r>
        <w:t>ность процесса зак</w:t>
      </w:r>
      <w:r>
        <w:t>о</w:t>
      </w:r>
      <w:r>
        <w:t>ноприменения.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говорит, что в результате происх</w:t>
      </w:r>
      <w:r>
        <w:t>о</w:t>
      </w:r>
      <w:r>
        <w:t>дящей в настоящее время глубокой трансформации андоррского общества все более насущной стан</w:t>
      </w:r>
      <w:r>
        <w:t>о</w:t>
      </w:r>
      <w:r>
        <w:t>вится необходимость осуществления мер по защите прав человека. Учитывая живучесть дискриминац</w:t>
      </w:r>
      <w:r>
        <w:t>и</w:t>
      </w:r>
      <w:r>
        <w:t>онных воззрений, она особо отмечает необход</w:t>
      </w:r>
      <w:r>
        <w:t>и</w:t>
      </w:r>
      <w:r>
        <w:t>мость представления подробных статистических данных о положении женщин, в частности в связи с положением на рынке труда, моделями социального поведения и распространенностью стереотипов. Эти вопросы могли бы стать объектом первооч</w:t>
      </w:r>
      <w:r>
        <w:t>е</w:t>
      </w:r>
      <w:r>
        <w:t>редного внимания нового государственного секр</w:t>
      </w:r>
      <w:r>
        <w:t>е</w:t>
      </w:r>
      <w:r>
        <w:t>таря по семейным делам. Кроме того, необходимо разработать новые законы в целях трансформации всех аспектов андоррского общества и обеспечения полной защиты прав человека. Она отмечает, что установленный ныне, обязательный 300</w:t>
      </w:r>
      <w:r>
        <w:noBreakHyphen/>
        <w:t>дневный период, по истечении которого разрешается повто</w:t>
      </w:r>
      <w:r>
        <w:t>р</w:t>
      </w:r>
      <w:r>
        <w:t>ное вступление в брак, должен быть сокращен до 90 дней, как это предусмотрено исламским закон</w:t>
      </w:r>
      <w:r>
        <w:t>о</w:t>
      </w:r>
      <w:r>
        <w:t>дательством. Отмечая наличие большого числа и</w:t>
      </w:r>
      <w:r>
        <w:t>м</w:t>
      </w:r>
      <w:r>
        <w:t>мигрантов, она спрашивает, какие законы примен</w:t>
      </w:r>
      <w:r>
        <w:t>я</w:t>
      </w:r>
      <w:r>
        <w:t>ются для защиты прав иммигрантов, в частности дома</w:t>
      </w:r>
      <w:r>
        <w:t>ш</w:t>
      </w:r>
      <w:r>
        <w:t>ней прислуги.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</w:t>
      </w:r>
      <w:r>
        <w:t xml:space="preserve"> говорит, что меры, изложе</w:t>
      </w:r>
      <w:r>
        <w:t>н</w:t>
      </w:r>
      <w:r>
        <w:t>ные в докладе согласно статье 4, по</w:t>
      </w:r>
      <w:r>
        <w:noBreakHyphen/>
        <w:t>видимому, б</w:t>
      </w:r>
      <w:r>
        <w:t>о</w:t>
      </w:r>
      <w:r>
        <w:t>лее непосредственно касаются других статей Ко</w:t>
      </w:r>
      <w:r>
        <w:t>н</w:t>
      </w:r>
      <w:r>
        <w:t>венции и, следовательно, не могут рассматриваться как временные специальные меры. Она настоятел</w:t>
      </w:r>
      <w:r>
        <w:t>ь</w:t>
      </w:r>
      <w:r>
        <w:t>но призывает правительство принять реальные вр</w:t>
      </w:r>
      <w:r>
        <w:t>е</w:t>
      </w:r>
      <w:r>
        <w:t>менные специальные меры, направленные на улу</w:t>
      </w:r>
      <w:r>
        <w:t>ч</w:t>
      </w:r>
      <w:r>
        <w:t>шение положения женщин, в частности в области занятости.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Манало,</w:t>
      </w:r>
      <w:r>
        <w:t xml:space="preserve"> отмечая, что предубеждения по признаку пола, по</w:t>
      </w:r>
      <w:r>
        <w:noBreakHyphen/>
        <w:t>видимому, наиболее широко ра</w:t>
      </w:r>
      <w:r>
        <w:t>с</w:t>
      </w:r>
      <w:r>
        <w:t>пространены в возрастной группе от 45 до 60 лет, которую едва ли можно считать наиболее проду</w:t>
      </w:r>
      <w:r>
        <w:t>к</w:t>
      </w:r>
      <w:r>
        <w:t>тивной и влиятельной частью общества, спрашив</w:t>
      </w:r>
      <w:r>
        <w:t>а</w:t>
      </w:r>
      <w:r>
        <w:t>ет, осуществлялись ли какие-либо программы в о</w:t>
      </w:r>
      <w:r>
        <w:t>б</w:t>
      </w:r>
      <w:r>
        <w:t>ласти образования, профессиональной подготовки или информации в целях изменения таких предвз</w:t>
      </w:r>
      <w:r>
        <w:t>я</w:t>
      </w:r>
      <w:r>
        <w:t>тых воззрений, основанных на признаке пола. Она спрашивает, внедрена ли концепция вовлечения женщин в основное русло общественной деятел</w:t>
      </w:r>
      <w:r>
        <w:t>ь</w:t>
      </w:r>
      <w:r>
        <w:t>ности в андоррском обществе, что содействовало бы обеспечению равенства полов и искоренению стереотипов, основанных на признаке пола.</w:t>
      </w:r>
    </w:p>
    <w:p w:rsidR="00000000" w:rsidRDefault="00000000">
      <w:pPr>
        <w:pStyle w:val="DualTxt"/>
      </w:pPr>
      <w:r>
        <w:t>31.</w:t>
      </w:r>
      <w:r>
        <w:tab/>
        <w:t>Она заявляет о своей озабоченности по поводу уровня насилия в отношении женщин и спрашивает, осуществлены ли какие-либо программы, призва</w:t>
      </w:r>
      <w:r>
        <w:t>н</w:t>
      </w:r>
      <w:r>
        <w:t>ные изменить воззрения мужчин в отношении роли женщин и уменьшить масштабы такого насилия. Хотя гарантии, предусмотренные в статьях 8.2 и 39 Конституции, также обеспечивают защиту женщин от насилия, и в Уголовном кодексе предусмотрены наказания за преступления, связанные с нанесением телесных повреждений, эти документы имеют весьма общий характер, и поэтому она хотела бы знать, предусмотрены ли какие-либо конкретные законы, касающиеся пресечения насилия в отнош</w:t>
      </w:r>
      <w:r>
        <w:t>е</w:t>
      </w:r>
      <w:r>
        <w:t>нии женщин. Поскольку женщины, ставшие жер</w:t>
      </w:r>
      <w:r>
        <w:t>т</w:t>
      </w:r>
      <w:r>
        <w:t>вами насилия, зачастую не решаются выступать с какими-либо заявлениями из</w:t>
      </w:r>
      <w:r>
        <w:noBreakHyphen/>
        <w:t>за боязни или стыда, то она хотела бы знать, осуществляются ли какие-либо программы, содействующие передаче сообщ</w:t>
      </w:r>
      <w:r>
        <w:t>е</w:t>
      </w:r>
      <w:r>
        <w:t>ний о случаях насилия, защите жертв и расширению информированности о таком зле, как насилие в о</w:t>
      </w:r>
      <w:r>
        <w:t>т</w:t>
      </w:r>
      <w:r>
        <w:t>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Регаццоли</w:t>
      </w:r>
      <w:r>
        <w:t xml:space="preserve"> говорит, что особенно в п</w:t>
      </w:r>
      <w:r>
        <w:t>о</w:t>
      </w:r>
      <w:r>
        <w:t>следние годы в положении женщин произошли к</w:t>
      </w:r>
      <w:r>
        <w:t>а</w:t>
      </w:r>
      <w:r>
        <w:t>чественные изменения в лучшую сторону, причем это достигнуто в стране, в которой до 1973 года женщинам не предоставлялось право на участие в выборах. Вместе с тем многое еще предстоит сд</w:t>
      </w:r>
      <w:r>
        <w:t>е</w:t>
      </w:r>
      <w:r>
        <w:t>лать. Следует представить всеобъемлющие стат</w:t>
      </w:r>
      <w:r>
        <w:t>и</w:t>
      </w:r>
      <w:r>
        <w:t>стические данные, касающиеся относительного п</w:t>
      </w:r>
      <w:r>
        <w:t>о</w:t>
      </w:r>
      <w:r>
        <w:t>ложения мужчин и женщин. В области занятости по</w:t>
      </w:r>
      <w:r>
        <w:noBreakHyphen/>
        <w:t>прежнему действуют стереотипы в отношении видов деятельности, которыми должны заниматься женщины. Она спрашивает, как правительство н</w:t>
      </w:r>
      <w:r>
        <w:t>а</w:t>
      </w:r>
      <w:r>
        <w:t>мерено искоренить это и прочие стереотипные представления и содействовать обеспечению по</w:t>
      </w:r>
      <w:r>
        <w:t>д</w:t>
      </w:r>
      <w:r>
        <w:t>линного равенства между мужчинами и женщин</w:t>
      </w:r>
      <w:r>
        <w:t>а</w:t>
      </w:r>
      <w:r>
        <w:t>ми. Кроме того, она спрашивает, располагает ли правительство какими-либо планами, призванными поощрить мужчин к разделению семейных обяза</w:t>
      </w:r>
      <w:r>
        <w:t>н</w:t>
      </w:r>
      <w:r>
        <w:t>ностей и обязанностей по ведению домашнего х</w:t>
      </w:r>
      <w:r>
        <w:t>о</w:t>
      </w:r>
      <w:r>
        <w:t>зяйства. Дальнейшее существование насилия в с</w:t>
      </w:r>
      <w:r>
        <w:t>е</w:t>
      </w:r>
      <w:r>
        <w:t>мье, которое весьма трудно выявить, является и</w:t>
      </w:r>
      <w:r>
        <w:t>с</w:t>
      </w:r>
      <w:r>
        <w:t>точником озабоченности и, хотя она приветствует возможное создание безопасных приютов, о чем упоминается в докладе (стр. 22 английского текста), она хотела бы знать, какие процедуры предусмо</w:t>
      </w:r>
      <w:r>
        <w:t>т</w:t>
      </w:r>
      <w:r>
        <w:t>рены для подачи жалобы и какая психологическая, социальная и медицинская помощь предоставляется жертвам насилия и их детям, а также виновным в этих действиях в целях недопущения повторения таких действий.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с удовлетворением отмечает р</w:t>
      </w:r>
      <w:r>
        <w:t>е</w:t>
      </w:r>
      <w:r>
        <w:t>шение государства-участника ратифицировать Ф</w:t>
      </w:r>
      <w:r>
        <w:t>а</w:t>
      </w:r>
      <w:r>
        <w:t>культативный протокол к Конвенции в надлежащие сроки и, таким образом, включить его положения, как и положения других международных докуме</w:t>
      </w:r>
      <w:r>
        <w:t>н</w:t>
      </w:r>
      <w:r>
        <w:t>тов, в свою внутреннюю правовую структуру. О</w:t>
      </w:r>
      <w:r>
        <w:t>т</w:t>
      </w:r>
      <w:r>
        <w:t>метив, что в материалах исследования, процитир</w:t>
      </w:r>
      <w:r>
        <w:t>о</w:t>
      </w:r>
      <w:r>
        <w:t>ванных в докладе (стр. 20 английского текста), ос</w:t>
      </w:r>
      <w:r>
        <w:t>о</w:t>
      </w:r>
      <w:r>
        <w:t>бо отмечена живучесть предубеждений в вопросе роли полов, но также указано, что проявлено пра</w:t>
      </w:r>
      <w:r>
        <w:t>к</w:t>
      </w:r>
      <w:r>
        <w:t>тически полное единодушие в отношении прав женщин, она просит представить дополнительную информацию, касающуюся этого вопроса. Она спрашивает, предпринимались ли какие-либо шаги для предоставления женщинам возможностей для получения образования в течение всей жизни, с тем чтобы помочь им поддерживать свою професси</w:t>
      </w:r>
      <w:r>
        <w:t>о</w:t>
      </w:r>
      <w:r>
        <w:t>нальную квалификацию на должном уровне и вновь выйти на рынок труда, и она хотела бы знать, де</w:t>
      </w:r>
      <w:r>
        <w:t>й</w:t>
      </w:r>
      <w:r>
        <w:t>ствительно ли признание прав женщин означает признание того, что их права равноценны правам мужчин. Искоренение предубеждений по признаку пола требует регулярного контроля за ситуацией путем использования существующих механизмов, а в некоторых случаях посредством применения вр</w:t>
      </w:r>
      <w:r>
        <w:t>е</w:t>
      </w:r>
      <w:r>
        <w:t>менных специальных мер. Она особо отмечает н</w:t>
      </w:r>
      <w:r>
        <w:t>е</w:t>
      </w:r>
      <w:r>
        <w:t>обходимость в сборе статистических данных с ра</w:t>
      </w:r>
      <w:r>
        <w:t>з</w:t>
      </w:r>
      <w:r>
        <w:t>бивкой по признаку пола в соответствии с Общей рекомендацией № 9 Комитета.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Хэйзел</w:t>
      </w:r>
      <w:r>
        <w:t>, отмечая наличие большого чи</w:t>
      </w:r>
      <w:r>
        <w:t>с</w:t>
      </w:r>
      <w:r>
        <w:t>ла иммигрантов, спрашивает, существуют ли к</w:t>
      </w:r>
      <w:r>
        <w:t>а</w:t>
      </w:r>
      <w:r>
        <w:t>кие-либо программы, направленные на изменение во</w:t>
      </w:r>
      <w:r>
        <w:t>з</w:t>
      </w:r>
      <w:r>
        <w:t>зрений не только среди жителей Андорры, но также и среди иммигрантов и на повышение информир</w:t>
      </w:r>
      <w:r>
        <w:t>о</w:t>
      </w:r>
      <w:r>
        <w:t>ванности общественности о дискриминации и нас</w:t>
      </w:r>
      <w:r>
        <w:t>и</w:t>
      </w:r>
      <w:r>
        <w:t>лии в отношении женщин. Отмечая, что вопрос о создании приютов для подвергшихся избиению женщин все еще изучается, она говорит, что, уч</w:t>
      </w:r>
      <w:r>
        <w:t>и</w:t>
      </w:r>
      <w:r>
        <w:t>тывая небольшую численность населения, возник</w:t>
      </w:r>
      <w:r>
        <w:t>а</w:t>
      </w:r>
      <w:r>
        <w:t>ют вполне понятные проблемы, связанные с ан</w:t>
      </w:r>
      <w:r>
        <w:t>о</w:t>
      </w:r>
      <w:r>
        <w:t>нимностью. Соответственно, правительство, во</w:t>
      </w:r>
      <w:r>
        <w:t>з</w:t>
      </w:r>
      <w:r>
        <w:t>можно, пожелает принять другие новаторские меры, такие, как использование временных приютов в с</w:t>
      </w:r>
      <w:r>
        <w:t>о</w:t>
      </w:r>
      <w:r>
        <w:t>трудничестве с церквями и принятие законодател</w:t>
      </w:r>
      <w:r>
        <w:t>ь</w:t>
      </w:r>
      <w:r>
        <w:t>ства, содержащего положения об охранных суде</w:t>
      </w:r>
      <w:r>
        <w:t>б</w:t>
      </w:r>
      <w:r>
        <w:t>ных приказах. Принимая во внимание распростр</w:t>
      </w:r>
      <w:r>
        <w:t>а</w:t>
      </w:r>
      <w:r>
        <w:t>ненные взгляды на насилие, в частности на насилие в семье, насилие в отношении женщин, она хотела бы знать, является ли данный вопрос темой для о</w:t>
      </w:r>
      <w:r>
        <w:t>б</w:t>
      </w:r>
      <w:r>
        <w:t>щественного обсуждения или же он рассматривае</w:t>
      </w:r>
      <w:r>
        <w:t>т</w:t>
      </w:r>
      <w:r>
        <w:t>ся как частный, семейный вопрос, и планирует ли правительство принять законодательство в области бытового насилия. Что касается протокола, подп</w:t>
      </w:r>
      <w:r>
        <w:t>и</w:t>
      </w:r>
      <w:r>
        <w:t>санного министерством здравоохранения и соц</w:t>
      </w:r>
      <w:r>
        <w:t>и</w:t>
      </w:r>
      <w:r>
        <w:t>ального обеспечения, органами полиции, the Batllia и Управлением государственного прокурора, она спрашивает, существуют ли какие-либо планы по созданию группы по урегулированию кризисных ситуаций, в которой были бы представлены все з</w:t>
      </w:r>
      <w:r>
        <w:t>а</w:t>
      </w:r>
      <w:r>
        <w:t>интересованные стороны, и организации консульт</w:t>
      </w:r>
      <w:r>
        <w:t>а</w:t>
      </w:r>
      <w:r>
        <w:t>ционных служб и профессиональной подготовки для сотрудников полиции, судей и работников здр</w:t>
      </w:r>
      <w:r>
        <w:t>а</w:t>
      </w:r>
      <w:r>
        <w:t>воохранения, с тем чтобы добиться более эффе</w:t>
      </w:r>
      <w:r>
        <w:t>к</w:t>
      </w:r>
      <w:r>
        <w:t>тивного выявления случаев семейного насилия и предоставления жертвам соответствующих услуг. Она также спрашивает, кем будет эксплуатироваться круглосуточная «горячая линия» для жертв насилия: правительством или же неправительственными о</w:t>
      </w:r>
      <w:r>
        <w:t>р</w:t>
      </w:r>
      <w:r>
        <w:t>ганизациями, какую подготовку пройдет обслуж</w:t>
      </w:r>
      <w:r>
        <w:t>и</w:t>
      </w:r>
      <w:r>
        <w:t>вающий персонал и намерено ли правительство о</w:t>
      </w:r>
      <w:r>
        <w:t>т</w:t>
      </w:r>
      <w:r>
        <w:t>нести искоренение насилия в отношении женщин к числу первоочередных задач в рамках последующих мероприятий по линии Пекинской платформы де</w:t>
      </w:r>
      <w:r>
        <w:t>й</w:t>
      </w:r>
      <w:r>
        <w:t>ствий.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>, отмечая, что в докладе указано, что проституция является незаконным и наказу</w:t>
      </w:r>
      <w:r>
        <w:t>е</w:t>
      </w:r>
      <w:r>
        <w:t>мым по закону занятием, спрашивает, подвергаются ли наказаниям сами проститутки и, кроме того, располагает ли правительство какими-либо стат</w:t>
      </w:r>
      <w:r>
        <w:t>и</w:t>
      </w:r>
      <w:r>
        <w:t>стическими данными по этому вопросу и по вопр</w:t>
      </w:r>
      <w:r>
        <w:t>о</w:t>
      </w:r>
      <w:r>
        <w:t>су о распространенности проституции. Она отмеч</w:t>
      </w:r>
      <w:r>
        <w:t>а</w:t>
      </w:r>
      <w:r>
        <w:t>ет усилия правительства, направленные на сокр</w:t>
      </w:r>
      <w:r>
        <w:t>а</w:t>
      </w:r>
      <w:r>
        <w:t>щение масштабов насилия в отношении женщин в целом, и хотела бы знать, организованы ли уже приюты, предложения об организации которых п</w:t>
      </w:r>
      <w:r>
        <w:t>о</w:t>
      </w:r>
      <w:r>
        <w:t>ступали от двух женских организаций, как указано в докладе (стр. 22 английского текста), или же этот вопрос все еще рассматривается. Создание таких приютов является насущно необходимым делом, и она надеется, что правительство примет немедле</w:t>
      </w:r>
      <w:r>
        <w:t>н</w:t>
      </w:r>
      <w:r>
        <w:t>ные меры, если оно уже их ни предприняло. Во</w:t>
      </w:r>
      <w:r>
        <w:t>з</w:t>
      </w:r>
      <w:r>
        <w:t>можно, было бы предпочтительно, чтобы такие приюты находились под опекой неправительстве</w:t>
      </w:r>
      <w:r>
        <w:t>н</w:t>
      </w:r>
      <w:r>
        <w:t>ных организаций при финансовой поддержке со стороны правительства, поскольку неправительс</w:t>
      </w:r>
      <w:r>
        <w:t>т</w:t>
      </w:r>
      <w:r>
        <w:t>венные организации, по общему мнению, заслуж</w:t>
      </w:r>
      <w:r>
        <w:t>и</w:t>
      </w:r>
      <w:r>
        <w:t>вают больше доверия и зачастую действуют более эффективно. Она напоминает, что общая рекоме</w:t>
      </w:r>
      <w:r>
        <w:t>н</w:t>
      </w:r>
      <w:r>
        <w:t>дация № 19 Комитета, касающаяся насилия в отн</w:t>
      </w:r>
      <w:r>
        <w:t>о</w:t>
      </w:r>
      <w:r>
        <w:t>шении женщин, является важной частью Конве</w:t>
      </w:r>
      <w:r>
        <w:t>н</w:t>
      </w:r>
      <w:r>
        <w:t>ции, и предлагает различные правовые, профила</w:t>
      </w:r>
      <w:r>
        <w:t>к</w:t>
      </w:r>
      <w:r>
        <w:t>тические и защитные меры в области насилия в о</w:t>
      </w:r>
      <w:r>
        <w:t>т</w:t>
      </w:r>
      <w:r>
        <w:t>ношении женщин. Правительство должно действ</w:t>
      </w:r>
      <w:r>
        <w:t>о</w:t>
      </w:r>
      <w:r>
        <w:t>вать реш</w:t>
      </w:r>
      <w:r>
        <w:t>и</w:t>
      </w:r>
      <w:r>
        <w:t>тельно в этой области.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</w:t>
      </w:r>
      <w:r>
        <w:t xml:space="preserve"> просит представить дополн</w:t>
      </w:r>
      <w:r>
        <w:t>и</w:t>
      </w:r>
      <w:r>
        <w:t>тельные статистические данные о распростране</w:t>
      </w:r>
      <w:r>
        <w:t>н</w:t>
      </w:r>
      <w:r>
        <w:t>ности проституции и, поскольку проституция явл</w:t>
      </w:r>
      <w:r>
        <w:t>я</w:t>
      </w:r>
      <w:r>
        <w:t>ется нелегальным занятием, просит сообщить о том, какие меры правительство приняло для поощрения проституток к и</w:t>
      </w:r>
      <w:r>
        <w:t>з</w:t>
      </w:r>
      <w:r>
        <w:t>менению своего образа жизни.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 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NO&gt;&gt;N0144898R&lt;&lt;ODS JOB NO&gt;&gt;</w:t>
      </w:r>
    </w:p>
    <w:p w:rsidR="00000000" w:rsidRDefault="00000000">
      <w:pPr>
        <w:pStyle w:val="CommentText"/>
      </w:pPr>
      <w:r>
        <w:t>&lt;&lt;ODS DOC SYMBOL1&gt;&gt;CEDAW/C/SR.516&lt;&lt;ODS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01-44898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*0144898*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CEDAW/C/SR.516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CEDAW/C/SR.516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/C/SR.516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16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5/11/2001 8:16: AM"/>
    <w:docVar w:name="DocCategory" w:val="SROthers"/>
    <w:docVar w:name="DocType" w:val="Final"/>
    <w:docVar w:name="JobNo" w:val="0144898R"/>
    <w:docVar w:name="OandT" w:val=" "/>
    <w:docVar w:name="Symbol1" w:val="CEDAW/C/SR.51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4223</Words>
  <Characters>28719</Characters>
  <Application>Microsoft Office Word</Application>
  <DocSecurity>4</DocSecurity>
  <Lines>776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34208</CharactersWithSpaces>
  <SharedDoc>false</SharedDoc>
  <HLinks>
    <vt:vector size="6" baseType="variant">
      <vt:variant>
        <vt:i4>4522087</vt:i4>
      </vt:variant>
      <vt:variant>
        <vt:i4>68600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2001-11-15T13:52:00Z</cp:lastPrinted>
  <dcterms:created xsi:type="dcterms:W3CDTF">2001-11-15T13:49:00Z</dcterms:created>
  <dcterms:modified xsi:type="dcterms:W3CDTF">2001-11-15T13:54:00Z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0144898</vt:lpwstr>
  </property>
  <property fmtid="{D5CDD505-2E9C-101B-9397-08002B2CF9AE}" pid="3" name="Symbol1">
    <vt:lpwstr>CEDAW/C/SR.516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Khotuleva</vt:lpwstr>
  </property>
</Properties>
</file>