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tl/>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273EBF" w:rsidP="00273EBF">
            <w:pPr>
              <w:bidi w:val="0"/>
              <w:spacing w:after="20"/>
              <w:jc w:val="left"/>
              <w:rPr>
                <w:szCs w:val="20"/>
              </w:rPr>
            </w:pPr>
            <w:r w:rsidRPr="00273EBF">
              <w:rPr>
                <w:sz w:val="40"/>
                <w:szCs w:val="20"/>
              </w:rPr>
              <w:t>CRC</w:t>
            </w:r>
            <w:r>
              <w:rPr>
                <w:szCs w:val="20"/>
              </w:rPr>
              <w:t>/C/PAN/CO/3-4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273EBF" w:rsidRDefault="00273EBF" w:rsidP="00273EBF">
            <w:pPr>
              <w:bidi w:val="0"/>
              <w:spacing w:before="240"/>
              <w:jc w:val="left"/>
            </w:pPr>
            <w:r>
              <w:t>Distr.: General</w:t>
            </w:r>
          </w:p>
          <w:p w:rsidR="00273EBF" w:rsidRDefault="00273EBF" w:rsidP="00273EBF">
            <w:pPr>
              <w:bidi w:val="0"/>
              <w:jc w:val="left"/>
            </w:pPr>
            <w:r>
              <w:t>21 December 2011</w:t>
            </w:r>
          </w:p>
          <w:p w:rsidR="00273EBF" w:rsidRDefault="00273EBF" w:rsidP="00273EBF">
            <w:pPr>
              <w:bidi w:val="0"/>
              <w:jc w:val="left"/>
            </w:pPr>
            <w:r>
              <w:t>Arabic</w:t>
            </w:r>
          </w:p>
          <w:p w:rsidR="00257225" w:rsidRPr="008B4BC6" w:rsidRDefault="00273EBF" w:rsidP="00273EBF">
            <w:pPr>
              <w:bidi w:val="0"/>
              <w:jc w:val="left"/>
            </w:pPr>
            <w:r>
              <w:t>Original: English</w:t>
            </w:r>
          </w:p>
        </w:tc>
      </w:tr>
    </w:tbl>
    <w:p w:rsidR="00273EBF" w:rsidRDefault="00273EBF" w:rsidP="00273EBF">
      <w:pPr>
        <w:spacing w:before="120" w:line="380" w:lineRule="exact"/>
        <w:rPr>
          <w:rFonts w:hint="cs"/>
          <w:b/>
          <w:bCs/>
          <w:sz w:val="26"/>
          <w:szCs w:val="36"/>
          <w:rtl/>
        </w:rPr>
      </w:pPr>
      <w:r w:rsidRPr="006E22DB">
        <w:rPr>
          <w:b/>
          <w:bCs/>
          <w:sz w:val="26"/>
          <w:szCs w:val="36"/>
          <w:rtl/>
        </w:rPr>
        <w:t>لجنة حقوق الطفل</w:t>
      </w:r>
      <w:r w:rsidRPr="00847FDC">
        <w:rPr>
          <w:b/>
          <w:bCs/>
          <w:rtl/>
        </w:rPr>
        <w:t xml:space="preserve"> </w:t>
      </w:r>
    </w:p>
    <w:p w:rsidR="00273EBF" w:rsidRPr="00847FDC" w:rsidRDefault="00273EBF" w:rsidP="00273EBF">
      <w:pPr>
        <w:spacing w:line="380" w:lineRule="exact"/>
        <w:rPr>
          <w:b/>
          <w:bCs/>
          <w:rtl/>
        </w:rPr>
      </w:pPr>
      <w:r w:rsidRPr="00847FDC">
        <w:rPr>
          <w:b/>
          <w:bCs/>
          <w:rtl/>
        </w:rPr>
        <w:t xml:space="preserve">الدورة </w:t>
      </w:r>
      <w:r w:rsidRPr="00847FDC">
        <w:rPr>
          <w:rFonts w:hint="cs"/>
          <w:b/>
          <w:bCs/>
          <w:rtl/>
        </w:rPr>
        <w:t>ال</w:t>
      </w:r>
      <w:r>
        <w:rPr>
          <w:rFonts w:hint="cs"/>
          <w:b/>
          <w:bCs/>
          <w:rtl/>
        </w:rPr>
        <w:t>ث</w:t>
      </w:r>
      <w:r w:rsidRPr="00847FDC">
        <w:rPr>
          <w:rFonts w:hint="cs"/>
          <w:b/>
          <w:bCs/>
          <w:rtl/>
        </w:rPr>
        <w:t>ا</w:t>
      </w:r>
      <w:r>
        <w:rPr>
          <w:rFonts w:hint="cs"/>
          <w:b/>
          <w:bCs/>
          <w:rtl/>
        </w:rPr>
        <w:t>منة</w:t>
      </w:r>
      <w:r w:rsidRPr="00847FDC">
        <w:rPr>
          <w:b/>
          <w:bCs/>
          <w:rtl/>
        </w:rPr>
        <w:t xml:space="preserve"> والخمسون</w:t>
      </w:r>
    </w:p>
    <w:p w:rsidR="00273EBF" w:rsidRPr="00A24432" w:rsidRDefault="00273EBF" w:rsidP="00273EBF">
      <w:pPr>
        <w:spacing w:line="380" w:lineRule="exact"/>
        <w:rPr>
          <w:rFonts w:hint="cs"/>
          <w:rtl/>
        </w:rPr>
      </w:pPr>
      <w:r>
        <w:rPr>
          <w:rFonts w:hint="cs"/>
          <w:rtl/>
        </w:rPr>
        <w:t>19</w:t>
      </w:r>
      <w:r w:rsidRPr="004755E7">
        <w:rPr>
          <w:rFonts w:hint="cs"/>
          <w:rtl/>
        </w:rPr>
        <w:t xml:space="preserve"> </w:t>
      </w:r>
      <w:r>
        <w:rPr>
          <w:rFonts w:hint="cs"/>
          <w:rtl/>
        </w:rPr>
        <w:t>أيلول/سبتمبر -</w:t>
      </w:r>
      <w:r w:rsidRPr="004755E7">
        <w:rPr>
          <w:rFonts w:hint="cs"/>
          <w:rtl/>
        </w:rPr>
        <w:t xml:space="preserve"> </w:t>
      </w:r>
      <w:r>
        <w:rPr>
          <w:rFonts w:hint="cs"/>
          <w:rtl/>
        </w:rPr>
        <w:t xml:space="preserve">7 </w:t>
      </w:r>
      <w:r>
        <w:rPr>
          <w:rFonts w:hint="cs"/>
          <w:rtl/>
          <w:lang w:bidi="ar"/>
        </w:rPr>
        <w:t>تشرين الأول/أكتوبر</w:t>
      </w:r>
      <w:r>
        <w:rPr>
          <w:rFonts w:hint="cs"/>
          <w:rtl/>
        </w:rPr>
        <w:t xml:space="preserve"> </w:t>
      </w:r>
      <w:r w:rsidRPr="004755E7">
        <w:rPr>
          <w:rtl/>
        </w:rPr>
        <w:t>201</w:t>
      </w:r>
      <w:r w:rsidRPr="004755E7">
        <w:rPr>
          <w:rFonts w:hint="cs"/>
          <w:rtl/>
        </w:rPr>
        <w:t>1</w:t>
      </w:r>
      <w:r w:rsidRPr="00347539">
        <w:rPr>
          <w:rFonts w:hint="cs"/>
          <w:spacing w:val="-8"/>
          <w:rtl/>
        </w:rPr>
        <w:tab/>
      </w:r>
    </w:p>
    <w:p w:rsidR="00273EBF" w:rsidRPr="00347539" w:rsidRDefault="00273EBF" w:rsidP="00273EBF">
      <w:pPr>
        <w:pStyle w:val="HChGA"/>
        <w:rPr>
          <w:rtl/>
        </w:rPr>
      </w:pPr>
      <w:r>
        <w:rPr>
          <w:rFonts w:hint="cs"/>
          <w:rtl/>
        </w:rPr>
        <w:tab/>
      </w:r>
      <w:r w:rsidRPr="00273EBF">
        <w:rPr>
          <w:rFonts w:hint="cs"/>
          <w:rtl/>
        </w:rPr>
        <w:tab/>
      </w:r>
      <w:r w:rsidRPr="00347539">
        <w:rPr>
          <w:rtl/>
        </w:rPr>
        <w:t xml:space="preserve">النظر في التقارير </w:t>
      </w:r>
      <w:r w:rsidRPr="00273EBF">
        <w:rPr>
          <w:rtl/>
        </w:rPr>
        <w:t>المقدَّمة</w:t>
      </w:r>
      <w:r w:rsidRPr="00347539">
        <w:rPr>
          <w:rtl/>
        </w:rPr>
        <w:t xml:space="preserve"> من الدول الأطراف بموجب ال</w:t>
      </w:r>
      <w:r w:rsidRPr="00347539">
        <w:rPr>
          <w:rFonts w:hint="cs"/>
          <w:rtl/>
        </w:rPr>
        <w:t>م</w:t>
      </w:r>
      <w:r w:rsidRPr="00347539">
        <w:rPr>
          <w:rtl/>
        </w:rPr>
        <w:t>ادة 44 من الاتفاقية</w:t>
      </w:r>
    </w:p>
    <w:p w:rsidR="00273EBF" w:rsidRPr="00273EBF" w:rsidRDefault="00273EBF" w:rsidP="00273EBF">
      <w:pPr>
        <w:pStyle w:val="H1GA"/>
        <w:rPr>
          <w:rFonts w:hint="cs"/>
          <w:szCs w:val="24"/>
          <w:rtl/>
        </w:rPr>
      </w:pPr>
      <w:r>
        <w:rPr>
          <w:rFonts w:hint="cs"/>
          <w:rtl/>
        </w:rPr>
        <w:tab/>
      </w:r>
      <w:r>
        <w:rPr>
          <w:rFonts w:hint="cs"/>
          <w:rtl/>
        </w:rPr>
        <w:tab/>
      </w:r>
      <w:r w:rsidRPr="004755E7">
        <w:rPr>
          <w:rtl/>
        </w:rPr>
        <w:t xml:space="preserve">الملاحظات </w:t>
      </w:r>
      <w:r w:rsidRPr="00AE1126">
        <w:rPr>
          <w:rtl/>
        </w:rPr>
        <w:t>الختامية</w:t>
      </w:r>
      <w:r w:rsidRPr="004755E7">
        <w:rPr>
          <w:rtl/>
        </w:rPr>
        <w:t>:</w:t>
      </w:r>
      <w:r w:rsidRPr="004755E7">
        <w:rPr>
          <w:rFonts w:hint="cs"/>
          <w:rtl/>
        </w:rPr>
        <w:t xml:space="preserve"> </w:t>
      </w:r>
      <w:r>
        <w:rPr>
          <w:rFonts w:hint="cs"/>
          <w:rtl/>
          <w:lang w:bidi="ar"/>
        </w:rPr>
        <w:t>بنما</w:t>
      </w:r>
    </w:p>
    <w:p w:rsidR="00273EBF" w:rsidRDefault="00273EBF" w:rsidP="00701821">
      <w:pPr>
        <w:pStyle w:val="SingleTxtGA"/>
        <w:rPr>
          <w:kern w:val="16"/>
          <w:rtl/>
        </w:rPr>
      </w:pPr>
      <w:r w:rsidRPr="006E22DB">
        <w:rPr>
          <w:rFonts w:hint="cs"/>
          <w:rtl/>
        </w:rPr>
        <w:t>1-</w:t>
      </w:r>
      <w:r>
        <w:rPr>
          <w:rFonts w:hint="cs"/>
          <w:rtl/>
        </w:rPr>
        <w:tab/>
      </w:r>
      <w:r w:rsidRPr="006E22DB">
        <w:rPr>
          <w:rtl/>
        </w:rPr>
        <w:t xml:space="preserve">نظرت اللجنة </w:t>
      </w:r>
      <w:r>
        <w:rPr>
          <w:rFonts w:hint="cs"/>
          <w:rtl/>
          <w:lang w:bidi="ar"/>
        </w:rPr>
        <w:t>في التقرير الموحد الجامع للتقريرين الدوريين الثالث والرابع المقدم</w:t>
      </w:r>
      <w:r>
        <w:rPr>
          <w:rFonts w:hint="eastAsia"/>
          <w:rtl/>
          <w:lang w:bidi="ar"/>
        </w:rPr>
        <w:t> </w:t>
      </w:r>
      <w:r>
        <w:rPr>
          <w:rFonts w:hint="cs"/>
          <w:rtl/>
          <w:lang w:bidi="ar"/>
        </w:rPr>
        <w:t>من</w:t>
      </w:r>
      <w:r>
        <w:rPr>
          <w:rFonts w:hint="eastAsia"/>
          <w:rtl/>
          <w:lang w:bidi="ar"/>
        </w:rPr>
        <w:t> </w:t>
      </w:r>
      <w:r>
        <w:rPr>
          <w:rFonts w:hint="cs"/>
          <w:rtl/>
          <w:lang w:bidi="ar"/>
        </w:rPr>
        <w:t>بنما</w:t>
      </w:r>
      <w:r>
        <w:rPr>
          <w:rFonts w:hint="cs"/>
          <w:rtl/>
        </w:rPr>
        <w:t xml:space="preserve"> </w:t>
      </w:r>
      <w:r w:rsidRPr="006E22DB">
        <w:rPr>
          <w:rtl/>
        </w:rPr>
        <w:t>(</w:t>
      </w:r>
      <w:r w:rsidRPr="00236FAD">
        <w:t>CRC/C/</w:t>
      </w:r>
      <w:r>
        <w:t>PAN/3-4</w:t>
      </w:r>
      <w:r w:rsidRPr="006E22DB">
        <w:rPr>
          <w:rtl/>
        </w:rPr>
        <w:t xml:space="preserve">)، في </w:t>
      </w:r>
      <w:r>
        <w:rPr>
          <w:rFonts w:hint="cs"/>
          <w:rtl/>
        </w:rPr>
        <w:t>جل</w:t>
      </w:r>
      <w:r w:rsidRPr="006E22DB">
        <w:rPr>
          <w:rtl/>
        </w:rPr>
        <w:t>س</w:t>
      </w:r>
      <w:r w:rsidRPr="006E22DB">
        <w:rPr>
          <w:rFonts w:hint="cs"/>
          <w:rtl/>
        </w:rPr>
        <w:t>تيها</w:t>
      </w:r>
      <w:r w:rsidRPr="006E22DB">
        <w:rPr>
          <w:rtl/>
        </w:rPr>
        <w:t xml:space="preserve"> </w:t>
      </w:r>
      <w:r>
        <w:rPr>
          <w:rFonts w:hint="cs"/>
          <w:rtl/>
        </w:rPr>
        <w:t>1650</w:t>
      </w:r>
      <w:r w:rsidRPr="006E22DB">
        <w:rPr>
          <w:rtl/>
        </w:rPr>
        <w:t xml:space="preserve"> </w:t>
      </w:r>
      <w:r w:rsidRPr="006E22DB">
        <w:rPr>
          <w:rFonts w:hint="cs"/>
          <w:rtl/>
        </w:rPr>
        <w:t>و</w:t>
      </w:r>
      <w:r>
        <w:rPr>
          <w:rFonts w:hint="cs"/>
          <w:rtl/>
        </w:rPr>
        <w:t>1651</w:t>
      </w:r>
      <w:r w:rsidRPr="006E22DB">
        <w:rPr>
          <w:rtl/>
        </w:rPr>
        <w:t xml:space="preserve"> (</w:t>
      </w:r>
      <w:r>
        <w:rPr>
          <w:rFonts w:hint="cs"/>
          <w:rtl/>
        </w:rPr>
        <w:t xml:space="preserve">انظر </w:t>
      </w:r>
      <w:r>
        <w:t>CRC/C/SR.1650</w:t>
      </w:r>
      <w:r>
        <w:rPr>
          <w:rFonts w:hint="cs"/>
          <w:rtl/>
        </w:rPr>
        <w:t xml:space="preserve"> </w:t>
      </w:r>
      <w:r w:rsidRPr="006E22DB">
        <w:rPr>
          <w:rFonts w:hint="cs"/>
          <w:rtl/>
        </w:rPr>
        <w:t>و</w:t>
      </w:r>
      <w:r w:rsidRPr="00236FAD">
        <w:t>16</w:t>
      </w:r>
      <w:r>
        <w:t>5</w:t>
      </w:r>
      <w:r w:rsidRPr="00236FAD">
        <w:t>1</w:t>
      </w:r>
      <w:r w:rsidRPr="006F7864">
        <w:rPr>
          <w:spacing w:val="-2"/>
          <w:rtl/>
        </w:rPr>
        <w:t xml:space="preserve">)، </w:t>
      </w:r>
      <w:r>
        <w:rPr>
          <w:rFonts w:hint="cs"/>
          <w:spacing w:val="-2"/>
          <w:rtl/>
        </w:rPr>
        <w:t xml:space="preserve">المعقودتين في 26 أيلول/سبتمبر </w:t>
      </w:r>
      <w:r w:rsidRPr="006F7864">
        <w:rPr>
          <w:spacing w:val="-2"/>
          <w:rtl/>
        </w:rPr>
        <w:t>201</w:t>
      </w:r>
      <w:r w:rsidRPr="006F7864">
        <w:rPr>
          <w:rFonts w:hint="cs"/>
          <w:spacing w:val="-2"/>
          <w:rtl/>
        </w:rPr>
        <w:t>1</w:t>
      </w:r>
      <w:r w:rsidRPr="006F7864">
        <w:rPr>
          <w:spacing w:val="-2"/>
          <w:rtl/>
        </w:rPr>
        <w:t>، واعتم</w:t>
      </w:r>
      <w:r w:rsidRPr="006F7864">
        <w:rPr>
          <w:rFonts w:hint="cs"/>
          <w:spacing w:val="-2"/>
          <w:rtl/>
        </w:rPr>
        <w:t>ـ</w:t>
      </w:r>
      <w:r w:rsidRPr="006F7864">
        <w:rPr>
          <w:spacing w:val="-2"/>
          <w:rtl/>
        </w:rPr>
        <w:t xml:space="preserve">دت في جلستها </w:t>
      </w:r>
      <w:r w:rsidRPr="006F7864">
        <w:rPr>
          <w:rFonts w:hint="cs"/>
          <w:spacing w:val="-2"/>
          <w:rtl/>
        </w:rPr>
        <w:t>16</w:t>
      </w:r>
      <w:r>
        <w:rPr>
          <w:rFonts w:hint="cs"/>
          <w:spacing w:val="-2"/>
          <w:rtl/>
        </w:rPr>
        <w:t>68</w:t>
      </w:r>
      <w:r w:rsidRPr="006F7864">
        <w:rPr>
          <w:spacing w:val="-2"/>
          <w:rtl/>
        </w:rPr>
        <w:t xml:space="preserve"> المعقودة في</w:t>
      </w:r>
      <w:r w:rsidR="00701821">
        <w:rPr>
          <w:rFonts w:hint="cs"/>
          <w:spacing w:val="-2"/>
          <w:rtl/>
        </w:rPr>
        <w:t> </w:t>
      </w:r>
      <w:r>
        <w:rPr>
          <w:rFonts w:hint="cs"/>
          <w:rtl/>
        </w:rPr>
        <w:t xml:space="preserve">7 </w:t>
      </w:r>
      <w:r>
        <w:rPr>
          <w:rFonts w:hint="cs"/>
          <w:rtl/>
          <w:lang w:bidi="ar"/>
        </w:rPr>
        <w:t>تشرين الأول/أكتوبر</w:t>
      </w:r>
      <w:r>
        <w:rPr>
          <w:rFonts w:hint="cs"/>
          <w:rtl/>
        </w:rPr>
        <w:t xml:space="preserve"> </w:t>
      </w:r>
      <w:r w:rsidRPr="006F7864">
        <w:rPr>
          <w:spacing w:val="-2"/>
          <w:rtl/>
        </w:rPr>
        <w:t>الملاحظات الختامية</w:t>
      </w:r>
      <w:r>
        <w:rPr>
          <w:rFonts w:hint="cs"/>
          <w:spacing w:val="-2"/>
          <w:rtl/>
        </w:rPr>
        <w:t> </w:t>
      </w:r>
      <w:r w:rsidRPr="006F7864">
        <w:rPr>
          <w:spacing w:val="-2"/>
          <w:rtl/>
        </w:rPr>
        <w:t>التالية.</w:t>
      </w:r>
    </w:p>
    <w:p w:rsidR="00273EBF" w:rsidRPr="004755E7" w:rsidRDefault="00273EBF" w:rsidP="00273EBF">
      <w:pPr>
        <w:pStyle w:val="H1GA"/>
        <w:rPr>
          <w:rFonts w:hint="cs"/>
          <w:rtl/>
        </w:rPr>
      </w:pPr>
      <w:r>
        <w:rPr>
          <w:rFonts w:hint="cs"/>
          <w:rtl/>
        </w:rPr>
        <w:tab/>
        <w:t>أولاً-</w:t>
      </w:r>
      <w:r>
        <w:rPr>
          <w:rFonts w:hint="cs"/>
          <w:rtl/>
        </w:rPr>
        <w:tab/>
      </w:r>
      <w:r w:rsidRPr="00AE1126">
        <w:rPr>
          <w:rFonts w:hint="cs"/>
          <w:rtl/>
        </w:rPr>
        <w:t>مقدمة</w:t>
      </w:r>
    </w:p>
    <w:p w:rsidR="00273EBF" w:rsidRDefault="00273EBF" w:rsidP="003B320B">
      <w:pPr>
        <w:pStyle w:val="SingleTxtGA"/>
        <w:rPr>
          <w:rtl/>
        </w:rPr>
      </w:pPr>
      <w:r>
        <w:rPr>
          <w:rFonts w:hint="cs"/>
          <w:rtl/>
        </w:rPr>
        <w:t>2-</w:t>
      </w:r>
      <w:r>
        <w:rPr>
          <w:rFonts w:hint="cs"/>
          <w:rtl/>
        </w:rPr>
        <w:tab/>
      </w:r>
      <w:r w:rsidRPr="004755E7">
        <w:rPr>
          <w:rtl/>
        </w:rPr>
        <w:t xml:space="preserve">ترحّب اللجنة بتقديم </w:t>
      </w:r>
      <w:r>
        <w:rPr>
          <w:rFonts w:hint="cs"/>
          <w:rtl/>
          <w:lang w:bidi="ar"/>
        </w:rPr>
        <w:t xml:space="preserve">الدولة الطرف تقريرها الموحد الجامع للتقريرين الدوريين الثالث والرابع </w:t>
      </w:r>
      <w:r>
        <w:rPr>
          <w:rFonts w:hint="cs"/>
          <w:rtl/>
        </w:rPr>
        <w:t>(</w:t>
      </w:r>
      <w:r w:rsidRPr="00236FAD">
        <w:t>CRC/C/</w:t>
      </w:r>
      <w:r>
        <w:t>PAN/3-4</w:t>
      </w:r>
      <w:r>
        <w:rPr>
          <w:rFonts w:hint="cs"/>
          <w:rtl/>
        </w:rPr>
        <w:t>) والردود</w:t>
      </w:r>
      <w:r w:rsidRPr="004755E7">
        <w:rPr>
          <w:rtl/>
        </w:rPr>
        <w:t xml:space="preserve"> الخطّية على قائمة المسائل</w:t>
      </w:r>
      <w:r>
        <w:rPr>
          <w:rFonts w:hint="cs"/>
          <w:rtl/>
        </w:rPr>
        <w:t xml:space="preserve"> المطروحة</w:t>
      </w:r>
      <w:r w:rsidRPr="004755E7">
        <w:rPr>
          <w:rtl/>
        </w:rPr>
        <w:t xml:space="preserve"> (</w:t>
      </w:r>
      <w:r w:rsidRPr="00D45595">
        <w:t>CRC/C/</w:t>
      </w:r>
      <w:r>
        <w:t>PAN</w:t>
      </w:r>
      <w:r w:rsidRPr="00D45595">
        <w:t>/Q/</w:t>
      </w:r>
      <w:r>
        <w:t>3-4</w:t>
      </w:r>
      <w:r w:rsidRPr="00D45595">
        <w:t>/Add.1</w:t>
      </w:r>
      <w:r w:rsidRPr="004755E7">
        <w:rPr>
          <w:rtl/>
        </w:rPr>
        <w:t>)</w:t>
      </w:r>
      <w:r>
        <w:rPr>
          <w:rFonts w:hint="cs"/>
          <w:rtl/>
        </w:rPr>
        <w:t xml:space="preserve">، مما أتاح </w:t>
      </w:r>
      <w:r>
        <w:rPr>
          <w:rFonts w:hint="cs"/>
          <w:rtl/>
          <w:lang w:bidi="ar"/>
        </w:rPr>
        <w:t>فهم الحالة في الدولة الطرف على نحو أفضل.</w:t>
      </w:r>
      <w:r>
        <w:rPr>
          <w:rFonts w:hint="cs"/>
          <w:rtl/>
        </w:rPr>
        <w:t xml:space="preserve"> </w:t>
      </w:r>
      <w:r>
        <w:rPr>
          <w:rFonts w:hint="cs"/>
          <w:rtl/>
          <w:lang w:bidi="ar"/>
        </w:rPr>
        <w:t xml:space="preserve">وتعرب اللجنة عن تقديرها للحوار البناء والمفتوح الذي جرى مع وفد الدولة الطرف الرفيع المستوى والممثل لعدة قطاعات. </w:t>
      </w:r>
    </w:p>
    <w:p w:rsidR="00273EBF" w:rsidRPr="004755E7" w:rsidRDefault="00273EBF" w:rsidP="00273EBF">
      <w:pPr>
        <w:pStyle w:val="H1GA"/>
        <w:rPr>
          <w:rFonts w:hint="cs"/>
          <w:rtl/>
        </w:rPr>
      </w:pPr>
      <w:r w:rsidRPr="004755E7">
        <w:rPr>
          <w:rFonts w:hint="cs"/>
          <w:rtl/>
        </w:rPr>
        <w:tab/>
        <w:t>ثانياً</w:t>
      </w:r>
      <w:r w:rsidRPr="004755E7">
        <w:rPr>
          <w:rtl/>
        </w:rPr>
        <w:t>-</w:t>
      </w:r>
      <w:r>
        <w:rPr>
          <w:rFonts w:hint="cs"/>
          <w:rtl/>
        </w:rPr>
        <w:tab/>
      </w:r>
      <w:r w:rsidRPr="004755E7">
        <w:rPr>
          <w:rtl/>
        </w:rPr>
        <w:t>تدابير المتابعة التي اتَّخذتها الدولة الطرف والتقدُّم الذي أحرزته</w:t>
      </w:r>
    </w:p>
    <w:p w:rsidR="00273EBF" w:rsidRPr="00382DBF" w:rsidRDefault="00273EBF" w:rsidP="00273EBF">
      <w:pPr>
        <w:pStyle w:val="SingleTxtGA"/>
        <w:rPr>
          <w:rFonts w:hint="cs"/>
          <w:rtl/>
        </w:rPr>
      </w:pPr>
      <w:r>
        <w:rPr>
          <w:rFonts w:hint="cs"/>
          <w:rtl/>
        </w:rPr>
        <w:t>3-</w:t>
      </w:r>
      <w:r>
        <w:rPr>
          <w:rFonts w:hint="cs"/>
          <w:rtl/>
        </w:rPr>
        <w:tab/>
        <w:t xml:space="preserve">ترحب اللجنة باعتماد القانون رقم 61 لعام 2008 (قانون التبني العام) الذي يوفر ضمانات فيما يتعلق بعمليات التبني الدولية لأطفال بنما، والتي تنسجم مع اتفاقية لاهاي بشأن حماية الأطفال والتعاون في مجال التبني على الصعيد الدولي. </w:t>
      </w:r>
    </w:p>
    <w:p w:rsidR="00273EBF" w:rsidRDefault="00273EBF" w:rsidP="00273EBF">
      <w:pPr>
        <w:pStyle w:val="SingleTxtGA"/>
        <w:rPr>
          <w:rFonts w:hint="cs"/>
          <w:rtl/>
        </w:rPr>
      </w:pPr>
      <w:r>
        <w:rPr>
          <w:rFonts w:hint="cs"/>
          <w:rtl/>
        </w:rPr>
        <w:t>4-</w:t>
      </w:r>
      <w:r>
        <w:rPr>
          <w:rFonts w:hint="cs"/>
          <w:rtl/>
        </w:rPr>
        <w:tab/>
        <w:t>ترحب اللجنة أيض</w:t>
      </w:r>
      <w:r w:rsidR="0028349D">
        <w:rPr>
          <w:rFonts w:hint="cs"/>
          <w:rtl/>
        </w:rPr>
        <w:t xml:space="preserve">اً </w:t>
      </w:r>
      <w:r>
        <w:rPr>
          <w:rFonts w:hint="cs"/>
          <w:rtl/>
        </w:rPr>
        <w:t>بالتصديق على مايلي:</w:t>
      </w:r>
    </w:p>
    <w:p w:rsidR="00273EBF" w:rsidRDefault="00273EBF" w:rsidP="00273EBF">
      <w:pPr>
        <w:pStyle w:val="SingleTxtGA"/>
        <w:rPr>
          <w:rFonts w:hint="cs"/>
          <w:rtl/>
          <w:lang w:bidi="ar"/>
        </w:rPr>
      </w:pPr>
      <w:r>
        <w:rPr>
          <w:rFonts w:hint="cs"/>
          <w:rtl/>
        </w:rPr>
        <w:tab/>
        <w:t>(أ)</w:t>
      </w:r>
      <w:r>
        <w:rPr>
          <w:rFonts w:hint="cs"/>
          <w:rtl/>
        </w:rPr>
        <w:tab/>
      </w:r>
      <w:r w:rsidR="003B320B">
        <w:rPr>
          <w:rFonts w:hint="cs"/>
          <w:rtl/>
        </w:rPr>
        <w:t>ا</w:t>
      </w:r>
      <w:r>
        <w:rPr>
          <w:rFonts w:hint="cs"/>
          <w:rtl/>
          <w:lang w:bidi="ar"/>
        </w:rPr>
        <w:t>لاتفاقية الدولية لحماية جميع الأشخاص من الاختفاء القسري لعام</w:t>
      </w:r>
      <w:r w:rsidR="003B320B">
        <w:rPr>
          <w:rFonts w:hint="cs"/>
          <w:rtl/>
          <w:lang w:bidi="ar"/>
        </w:rPr>
        <w:t xml:space="preserve"> </w:t>
      </w:r>
      <w:r>
        <w:rPr>
          <w:rFonts w:hint="cs"/>
          <w:rtl/>
          <w:lang w:bidi="ar"/>
        </w:rPr>
        <w:t>2011؛</w:t>
      </w:r>
    </w:p>
    <w:p w:rsidR="00273EBF" w:rsidRDefault="00273EBF" w:rsidP="00273EBF">
      <w:pPr>
        <w:pStyle w:val="SingleTxtGA"/>
        <w:rPr>
          <w:rFonts w:hint="cs"/>
          <w:rtl/>
          <w:lang w:bidi="ar"/>
        </w:rPr>
      </w:pPr>
      <w:r>
        <w:rPr>
          <w:rFonts w:hint="cs"/>
          <w:rtl/>
          <w:lang w:bidi="ar"/>
        </w:rPr>
        <w:tab/>
        <w:t>(ب)</w:t>
      </w:r>
      <w:r>
        <w:rPr>
          <w:rFonts w:hint="cs"/>
          <w:rtl/>
          <w:lang w:bidi="ar"/>
        </w:rPr>
        <w:tab/>
        <w:t>البروتوكول الاختياري لاتفاقية مكافحة التعذيب لعام 2011؛</w:t>
      </w:r>
    </w:p>
    <w:p w:rsidR="00273EBF" w:rsidRDefault="00273EBF" w:rsidP="00273EBF">
      <w:pPr>
        <w:pStyle w:val="SingleTxtGA"/>
        <w:rPr>
          <w:rFonts w:hint="cs"/>
          <w:rtl/>
          <w:lang w:bidi="ar"/>
        </w:rPr>
      </w:pPr>
      <w:r>
        <w:rPr>
          <w:rFonts w:hint="cs"/>
          <w:rtl/>
          <w:lang w:bidi="ar"/>
        </w:rPr>
        <w:tab/>
        <w:t>(ج)</w:t>
      </w:r>
      <w:r>
        <w:rPr>
          <w:rFonts w:hint="cs"/>
          <w:rtl/>
          <w:lang w:bidi="ar"/>
        </w:rPr>
        <w:tab/>
        <w:t>اتفاقية عام 1954 المتعلقة بوضع الأشخاص عديمي الجنسية،</w:t>
      </w:r>
      <w:r>
        <w:rPr>
          <w:rFonts w:hint="cs"/>
          <w:rtl/>
        </w:rPr>
        <w:t xml:space="preserve"> و</w:t>
      </w:r>
      <w:r>
        <w:rPr>
          <w:rFonts w:hint="cs"/>
          <w:rtl/>
          <w:lang w:bidi="ar"/>
        </w:rPr>
        <w:t>اتفاقية عام</w:t>
      </w:r>
      <w:r>
        <w:rPr>
          <w:rFonts w:hint="eastAsia"/>
          <w:rtl/>
          <w:lang w:bidi="ar"/>
        </w:rPr>
        <w:t> </w:t>
      </w:r>
      <w:r>
        <w:rPr>
          <w:rFonts w:hint="cs"/>
          <w:rtl/>
          <w:lang w:bidi="ar"/>
        </w:rPr>
        <w:t>1961 بشأن التقليل من حالات انعدام الجنسية</w:t>
      </w:r>
      <w:r>
        <w:rPr>
          <w:rFonts w:hint="cs"/>
          <w:rtl/>
        </w:rPr>
        <w:t xml:space="preserve">، وقد </w:t>
      </w:r>
      <w:r>
        <w:rPr>
          <w:rFonts w:hint="cs"/>
          <w:rtl/>
          <w:lang w:bidi="ar"/>
        </w:rPr>
        <w:t>تم التصديق على الاتفاقيتين كلتيهما في عام 2011؛ و</w:t>
      </w:r>
    </w:p>
    <w:p w:rsidR="00273EBF" w:rsidRDefault="00273EBF" w:rsidP="00273EBF">
      <w:pPr>
        <w:pStyle w:val="SingleTxtGA"/>
        <w:rPr>
          <w:rFonts w:hint="cs"/>
          <w:rtl/>
          <w:lang w:bidi="ar"/>
        </w:rPr>
      </w:pPr>
      <w:r>
        <w:rPr>
          <w:rFonts w:hint="cs"/>
          <w:rtl/>
          <w:lang w:bidi="ar"/>
        </w:rPr>
        <w:tab/>
        <w:t>(د)</w:t>
      </w:r>
      <w:r>
        <w:rPr>
          <w:rFonts w:hint="cs"/>
          <w:rtl/>
          <w:lang w:bidi="ar"/>
        </w:rPr>
        <w:tab/>
        <w:t>اتفاقية حقوق الأشخاص ذوي الإعاقة وبروتوكولها في عام 2007.</w:t>
      </w:r>
    </w:p>
    <w:p w:rsidR="00273EBF" w:rsidRDefault="00273EBF" w:rsidP="00273EBF">
      <w:pPr>
        <w:pStyle w:val="SingleTxtGA"/>
        <w:rPr>
          <w:rFonts w:hint="cs"/>
          <w:rtl/>
          <w:lang w:bidi="ar"/>
        </w:rPr>
      </w:pPr>
      <w:r>
        <w:rPr>
          <w:rFonts w:hint="cs"/>
          <w:rtl/>
          <w:lang w:bidi="ar"/>
        </w:rPr>
        <w:t>5-</w:t>
      </w:r>
      <w:r>
        <w:rPr>
          <w:rFonts w:hint="cs"/>
          <w:rtl/>
          <w:lang w:bidi="ar"/>
        </w:rPr>
        <w:tab/>
        <w:t>وترحب اللجنة أيضاً بالتدابير المؤسساتية والسياساتية التالية:</w:t>
      </w:r>
    </w:p>
    <w:p w:rsidR="00273EBF" w:rsidRDefault="00273EBF" w:rsidP="00273EBF">
      <w:pPr>
        <w:pStyle w:val="SingleTxtGA"/>
        <w:rPr>
          <w:rFonts w:hint="cs"/>
          <w:rtl/>
          <w:lang w:bidi="ar"/>
        </w:rPr>
      </w:pPr>
      <w:r>
        <w:rPr>
          <w:rFonts w:hint="cs"/>
          <w:rtl/>
          <w:lang w:bidi="ar"/>
        </w:rPr>
        <w:tab/>
        <w:t>(أ)</w:t>
      </w:r>
      <w:r>
        <w:rPr>
          <w:rFonts w:hint="cs"/>
          <w:rtl/>
          <w:lang w:bidi="ar"/>
        </w:rPr>
        <w:tab/>
      </w:r>
      <w:r w:rsidRPr="00E179AC">
        <w:rPr>
          <w:rFonts w:hint="cs"/>
          <w:color w:val="000000"/>
          <w:rtl/>
          <w:lang w:bidi="ar"/>
        </w:rPr>
        <w:t>وضع</w:t>
      </w:r>
      <w:r>
        <w:rPr>
          <w:rFonts w:hint="cs"/>
          <w:rtl/>
          <w:lang w:bidi="ar"/>
        </w:rPr>
        <w:t xml:space="preserve"> خطة العمل الشاملة في مرحلة الطفولة المبكرة؛</w:t>
      </w:r>
    </w:p>
    <w:p w:rsidR="00273EBF" w:rsidRDefault="00273EBF" w:rsidP="00273EBF">
      <w:pPr>
        <w:pStyle w:val="SingleTxtGA"/>
        <w:rPr>
          <w:rFonts w:hint="cs"/>
          <w:rtl/>
        </w:rPr>
      </w:pPr>
      <w:r>
        <w:rPr>
          <w:rFonts w:hint="cs"/>
          <w:rtl/>
          <w:lang w:bidi="ar"/>
        </w:rPr>
        <w:tab/>
        <w:t>(ب)</w:t>
      </w:r>
      <w:r>
        <w:rPr>
          <w:rFonts w:hint="cs"/>
          <w:rtl/>
          <w:lang w:bidi="ar"/>
        </w:rPr>
        <w:tab/>
        <w:t>إنشاء مرصد مستقل لحقوق الطفل في عام 2010؛</w:t>
      </w:r>
    </w:p>
    <w:p w:rsidR="00273EBF" w:rsidRDefault="00273EBF" w:rsidP="00273EBF">
      <w:pPr>
        <w:pStyle w:val="SingleTxtGA"/>
        <w:rPr>
          <w:rFonts w:hint="cs"/>
          <w:rtl/>
          <w:lang w:bidi="ar"/>
        </w:rPr>
      </w:pPr>
      <w:r>
        <w:rPr>
          <w:rFonts w:hint="cs"/>
          <w:rtl/>
          <w:lang w:bidi="ar"/>
        </w:rPr>
        <w:tab/>
        <w:t>(ج)</w:t>
      </w:r>
      <w:r>
        <w:rPr>
          <w:rFonts w:hint="cs"/>
          <w:rtl/>
          <w:lang w:bidi="ar"/>
        </w:rPr>
        <w:tab/>
        <w:t>تأسيس مجلس استشاري لمرحلة الطفولة المبكرة في عام 2009؛</w:t>
      </w:r>
    </w:p>
    <w:p w:rsidR="00273EBF" w:rsidRDefault="00273EBF" w:rsidP="00273EBF">
      <w:pPr>
        <w:pStyle w:val="SingleTxtGA"/>
        <w:rPr>
          <w:rFonts w:hint="cs"/>
          <w:rtl/>
          <w:lang w:bidi="ar"/>
        </w:rPr>
      </w:pPr>
      <w:r>
        <w:rPr>
          <w:rFonts w:hint="cs"/>
          <w:rtl/>
          <w:lang w:bidi="ar"/>
        </w:rPr>
        <w:tab/>
        <w:t>(د)</w:t>
      </w:r>
      <w:r>
        <w:rPr>
          <w:rFonts w:hint="cs"/>
          <w:rtl/>
          <w:lang w:bidi="ar"/>
        </w:rPr>
        <w:tab/>
        <w:t>إنشاء أمانة وطنية للأطفال والمراهقين والأسرة في عام 2009؛</w:t>
      </w:r>
    </w:p>
    <w:p w:rsidR="00273EBF" w:rsidRDefault="00273EBF" w:rsidP="00273EBF">
      <w:pPr>
        <w:pStyle w:val="SingleTxtGA"/>
        <w:rPr>
          <w:rFonts w:hint="cs"/>
          <w:rtl/>
          <w:lang w:bidi="ar"/>
        </w:rPr>
      </w:pPr>
      <w:r>
        <w:rPr>
          <w:rFonts w:hint="cs"/>
          <w:rtl/>
          <w:lang w:bidi="ar"/>
        </w:rPr>
        <w:tab/>
        <w:t>(</w:t>
      </w:r>
      <w:r w:rsidRPr="00273EBF">
        <w:rPr>
          <w:rFonts w:hint="cs"/>
          <w:sz w:val="30"/>
          <w:rtl/>
          <w:lang w:bidi="ar"/>
        </w:rPr>
        <w:t>ﻫ</w:t>
      </w:r>
      <w:r>
        <w:rPr>
          <w:rFonts w:hint="cs"/>
          <w:rtl/>
          <w:lang w:bidi="ar"/>
        </w:rPr>
        <w:t>)</w:t>
      </w:r>
      <w:r>
        <w:rPr>
          <w:rFonts w:hint="cs"/>
          <w:rtl/>
          <w:lang w:bidi="ar"/>
        </w:rPr>
        <w:tab/>
        <w:t>إنشاء المعهد الوطني للمرأة في عام 2008؛</w:t>
      </w:r>
    </w:p>
    <w:p w:rsidR="00273EBF" w:rsidRDefault="00273EBF" w:rsidP="00273EBF">
      <w:pPr>
        <w:pStyle w:val="SingleTxtGA"/>
        <w:rPr>
          <w:rFonts w:hint="cs"/>
          <w:rtl/>
          <w:lang w:bidi="ar"/>
        </w:rPr>
      </w:pPr>
      <w:r>
        <w:rPr>
          <w:rFonts w:hint="cs"/>
          <w:rtl/>
          <w:lang w:bidi="ar"/>
        </w:rPr>
        <w:tab/>
        <w:t>(و)</w:t>
      </w:r>
      <w:r>
        <w:rPr>
          <w:rFonts w:hint="cs"/>
          <w:rtl/>
          <w:lang w:bidi="ar"/>
        </w:rPr>
        <w:tab/>
        <w:t>إنشاء الأمانة الوطنية لحالات الإعاقة في عام 2007.</w:t>
      </w:r>
    </w:p>
    <w:p w:rsidR="00273EBF" w:rsidRDefault="00273EBF" w:rsidP="00273EBF">
      <w:pPr>
        <w:pStyle w:val="SingleTxtGA"/>
        <w:rPr>
          <w:rFonts w:hint="cs"/>
          <w:rtl/>
          <w:lang w:bidi="ar"/>
        </w:rPr>
      </w:pPr>
      <w:r>
        <w:rPr>
          <w:rFonts w:hint="cs"/>
          <w:rtl/>
          <w:lang w:bidi="ar"/>
        </w:rPr>
        <w:t>6-</w:t>
      </w:r>
      <w:r>
        <w:rPr>
          <w:rFonts w:hint="cs"/>
          <w:rtl/>
          <w:lang w:bidi="ar"/>
        </w:rPr>
        <w:tab/>
        <w:t xml:space="preserve">ترحب اللجنة بتوجيه الدولة الطرف دعوة مفتوحة إلى المكلفين بولايات في إطار الإجراءات الخاصة بمجلس حقوق الإنسان. </w:t>
      </w:r>
    </w:p>
    <w:p w:rsidR="00273EBF" w:rsidRPr="009F6AA0" w:rsidRDefault="00273EBF" w:rsidP="00273EBF">
      <w:pPr>
        <w:pStyle w:val="HChGA"/>
        <w:rPr>
          <w:rFonts w:hint="cs"/>
          <w:rtl/>
        </w:rPr>
      </w:pPr>
      <w:r>
        <w:rPr>
          <w:rFonts w:hint="cs"/>
          <w:rtl/>
          <w:lang w:bidi="ar"/>
        </w:rPr>
        <w:tab/>
        <w:t>ثالثاً-</w:t>
      </w:r>
      <w:r>
        <w:rPr>
          <w:rFonts w:hint="cs"/>
          <w:rtl/>
          <w:lang w:bidi="ar"/>
        </w:rPr>
        <w:tab/>
      </w:r>
      <w:r w:rsidRPr="009F6AA0">
        <w:rPr>
          <w:rtl/>
        </w:rPr>
        <w:t>المجالات الرئيسية التي تشكِّل مصدراً للقلق والتوصيات بشأنها</w:t>
      </w:r>
    </w:p>
    <w:p w:rsidR="00273EBF" w:rsidRDefault="00273EBF" w:rsidP="00273EBF">
      <w:pPr>
        <w:pStyle w:val="H1GA"/>
        <w:rPr>
          <w:rFonts w:hint="cs"/>
          <w:rtl/>
        </w:rPr>
      </w:pPr>
      <w:r>
        <w:rPr>
          <w:rFonts w:hint="cs"/>
          <w:rtl/>
        </w:rPr>
        <w:tab/>
        <w:t>ألف</w:t>
      </w:r>
      <w:r w:rsidRPr="009F6AA0">
        <w:rPr>
          <w:rFonts w:hint="cs"/>
          <w:rtl/>
        </w:rPr>
        <w:t>-</w:t>
      </w:r>
      <w:r>
        <w:rPr>
          <w:rFonts w:hint="cs"/>
          <w:rtl/>
        </w:rPr>
        <w:tab/>
      </w:r>
      <w:r w:rsidRPr="009F6AA0">
        <w:rPr>
          <w:rtl/>
        </w:rPr>
        <w:t>تدابير التنفيذ العامة (المادتان 4 و42</w:t>
      </w:r>
      <w:r w:rsidRPr="009F6AA0">
        <w:rPr>
          <w:rFonts w:hint="cs"/>
          <w:rtl/>
        </w:rPr>
        <w:t>،</w:t>
      </w:r>
      <w:r w:rsidRPr="009F6AA0">
        <w:rPr>
          <w:rtl/>
        </w:rPr>
        <w:t xml:space="preserve"> والفقرة 6 من المادة 44 من الاتفاقية</w:t>
      </w:r>
      <w:r w:rsidRPr="009F6AA0">
        <w:rPr>
          <w:rFonts w:hint="cs"/>
          <w:rtl/>
        </w:rPr>
        <w:t>)</w:t>
      </w:r>
    </w:p>
    <w:p w:rsidR="00273EBF" w:rsidRDefault="00273EBF" w:rsidP="00273EBF">
      <w:pPr>
        <w:pStyle w:val="H23GA"/>
        <w:rPr>
          <w:rFonts w:hint="cs"/>
          <w:rtl/>
          <w:lang w:bidi="ar"/>
        </w:rPr>
      </w:pPr>
      <w:r>
        <w:rPr>
          <w:rFonts w:hint="cs"/>
          <w:rtl/>
        </w:rPr>
        <w:tab/>
      </w:r>
      <w:r>
        <w:rPr>
          <w:rFonts w:hint="cs"/>
          <w:rtl/>
        </w:rPr>
        <w:tab/>
      </w:r>
      <w:r w:rsidRPr="009F6AA0">
        <w:rPr>
          <w:rtl/>
        </w:rPr>
        <w:t xml:space="preserve">التوصيات </w:t>
      </w:r>
      <w:r w:rsidRPr="009F6AA0">
        <w:rPr>
          <w:rFonts w:hint="cs"/>
          <w:rtl/>
        </w:rPr>
        <w:t xml:space="preserve">السابقة </w:t>
      </w:r>
      <w:r w:rsidRPr="009F6AA0">
        <w:rPr>
          <w:rtl/>
        </w:rPr>
        <w:t>للجنة</w:t>
      </w:r>
    </w:p>
    <w:p w:rsidR="00273EBF" w:rsidRPr="002F0DE4" w:rsidRDefault="00273EBF" w:rsidP="00273EBF">
      <w:pPr>
        <w:pStyle w:val="SingleTxtGA"/>
        <w:rPr>
          <w:rFonts w:hint="cs"/>
          <w:rtl/>
          <w:lang w:bidi="ar"/>
        </w:rPr>
      </w:pPr>
      <w:r w:rsidRPr="002F0DE4">
        <w:rPr>
          <w:rFonts w:hint="cs"/>
          <w:rtl/>
          <w:lang w:bidi="ar"/>
        </w:rPr>
        <w:t>7-</w:t>
      </w:r>
      <w:r>
        <w:rPr>
          <w:rFonts w:hint="cs"/>
          <w:rtl/>
          <w:lang w:bidi="ar"/>
        </w:rPr>
        <w:tab/>
      </w:r>
      <w:r w:rsidRPr="002F0DE4">
        <w:rPr>
          <w:rFonts w:hint="cs"/>
          <w:rtl/>
          <w:lang w:bidi="ar"/>
        </w:rPr>
        <w:t xml:space="preserve">ترحب اللجنة بالجهود التي بذلتها الدولة الطرف </w:t>
      </w:r>
      <w:r w:rsidRPr="002F0DE4">
        <w:rPr>
          <w:rFonts w:hint="cs"/>
          <w:rtl/>
        </w:rPr>
        <w:t xml:space="preserve">من أجل تنفيذ الملاحظات الختامية </w:t>
      </w:r>
      <w:r>
        <w:rPr>
          <w:rFonts w:hint="cs"/>
          <w:rtl/>
        </w:rPr>
        <w:t xml:space="preserve">المتعلقة بتقاريرها </w:t>
      </w:r>
      <w:r>
        <w:rPr>
          <w:rFonts w:hint="cs"/>
          <w:rtl/>
          <w:lang w:bidi="ar"/>
        </w:rPr>
        <w:t xml:space="preserve">السابقة </w:t>
      </w:r>
      <w:r w:rsidRPr="002F0DE4">
        <w:rPr>
          <w:rFonts w:hint="cs"/>
          <w:rtl/>
          <w:lang w:bidi="ar"/>
        </w:rPr>
        <w:t>(</w:t>
      </w:r>
      <w:r w:rsidRPr="002F0DE4">
        <w:rPr>
          <w:lang w:bidi="ar"/>
        </w:rPr>
        <w:t>CRC/C/15/Add.233</w:t>
      </w:r>
      <w:r w:rsidRPr="002F0DE4">
        <w:rPr>
          <w:rFonts w:hint="cs"/>
          <w:rtl/>
          <w:lang w:bidi="ar"/>
        </w:rPr>
        <w:t>)</w:t>
      </w:r>
      <w:r>
        <w:rPr>
          <w:rFonts w:hint="cs"/>
          <w:rtl/>
          <w:lang w:bidi="ar"/>
        </w:rPr>
        <w:t>؛</w:t>
      </w:r>
      <w:r w:rsidRPr="00273EBF">
        <w:rPr>
          <w:rFonts w:hint="cs"/>
          <w:rtl/>
          <w:lang w:bidi="ar"/>
        </w:rPr>
        <w:t xml:space="preserve"> غير أنها تلاحظ مع الأسف أن بعض التوصيات الواردة فيها لم تُنفّذ أصل</w:t>
      </w:r>
      <w:r w:rsidR="0028349D">
        <w:rPr>
          <w:rFonts w:hint="cs"/>
          <w:rtl/>
          <w:lang w:bidi="ar"/>
        </w:rPr>
        <w:t xml:space="preserve">اً </w:t>
      </w:r>
      <w:r w:rsidRPr="00273EBF">
        <w:rPr>
          <w:rFonts w:hint="cs"/>
          <w:rtl/>
          <w:lang w:bidi="ar"/>
        </w:rPr>
        <w:t xml:space="preserve">أو </w:t>
      </w:r>
      <w:r w:rsidRPr="002F0DE4">
        <w:rPr>
          <w:rFonts w:hint="cs"/>
          <w:rtl/>
          <w:lang w:bidi="ar"/>
        </w:rPr>
        <w:t>نُفذت جزئيا</w:t>
      </w:r>
      <w:r w:rsidR="003B320B">
        <w:rPr>
          <w:rFonts w:hint="cs"/>
          <w:rtl/>
          <w:lang w:bidi="ar"/>
        </w:rPr>
        <w:t>ً</w:t>
      </w:r>
      <w:r w:rsidRPr="002F0DE4">
        <w:rPr>
          <w:rFonts w:hint="cs"/>
          <w:rtl/>
          <w:lang w:bidi="ar"/>
        </w:rPr>
        <w:t>.</w:t>
      </w:r>
    </w:p>
    <w:p w:rsidR="00273EBF" w:rsidRPr="0067661D" w:rsidRDefault="00273EBF" w:rsidP="003B320B">
      <w:pPr>
        <w:pStyle w:val="SingleTxtGA"/>
        <w:rPr>
          <w:rFonts w:hint="cs"/>
          <w:b/>
          <w:bCs/>
          <w:sz w:val="30"/>
          <w:rtl/>
          <w:lang w:bidi="ar"/>
        </w:rPr>
      </w:pPr>
      <w:r w:rsidRPr="0067661D">
        <w:rPr>
          <w:rFonts w:hint="cs"/>
          <w:sz w:val="30"/>
          <w:rtl/>
        </w:rPr>
        <w:t>8-</w:t>
      </w:r>
      <w:r w:rsidRPr="0067661D">
        <w:rPr>
          <w:rFonts w:hint="cs"/>
          <w:sz w:val="30"/>
          <w:rtl/>
        </w:rPr>
        <w:tab/>
      </w:r>
      <w:r w:rsidRPr="0067661D">
        <w:rPr>
          <w:rFonts w:hint="cs"/>
          <w:b/>
          <w:bCs/>
          <w:sz w:val="30"/>
          <w:rtl/>
          <w:lang w:bidi="ar"/>
        </w:rPr>
        <w:t>تحث اللجنة الدولة الطرف على اتخاذ جميع التدابير اللازمة لتنفيذ التوصيات التي لم تنفذ أو نفذت بشكل غير كافٍ - والتي وردت في الملاحظات الختامية المتعلقة بتقريرها الدوري الثاني التي قُدمت بموجب الاتفاقية -</w:t>
      </w:r>
      <w:r w:rsidR="0028349D" w:rsidRPr="0067661D">
        <w:rPr>
          <w:rFonts w:hint="cs"/>
          <w:b/>
          <w:bCs/>
          <w:sz w:val="30"/>
          <w:rtl/>
          <w:lang w:bidi="ar"/>
        </w:rPr>
        <w:t xml:space="preserve"> لا سيما</w:t>
      </w:r>
      <w:r w:rsidRPr="0067661D">
        <w:rPr>
          <w:rFonts w:hint="cs"/>
          <w:b/>
          <w:bCs/>
          <w:sz w:val="30"/>
          <w:rtl/>
          <w:lang w:bidi="ar"/>
        </w:rPr>
        <w:t xml:space="preserve"> تلك التوصيات المتعلقة بسن قانون شامل لتعزيز حقوق الأطفال وحمايتها ،وبوضع خطة وطنية لحماية هذه الحقوق</w:t>
      </w:r>
      <w:r w:rsidR="0028349D" w:rsidRPr="0067661D">
        <w:rPr>
          <w:rFonts w:hint="cs"/>
          <w:b/>
          <w:bCs/>
          <w:sz w:val="30"/>
          <w:rtl/>
          <w:lang w:bidi="ar"/>
        </w:rPr>
        <w:t xml:space="preserve">، </w:t>
      </w:r>
      <w:r w:rsidRPr="0067661D">
        <w:rPr>
          <w:rFonts w:hint="cs"/>
          <w:b/>
          <w:bCs/>
          <w:sz w:val="30"/>
          <w:rtl/>
          <w:lang w:bidi="ar"/>
        </w:rPr>
        <w:t>وبتحديد السن الأدنى للزواج، وبتسجيل جميع المواليد وحالات الحمل المبكر،</w:t>
      </w:r>
      <w:r w:rsidRPr="0067661D">
        <w:rPr>
          <w:rFonts w:hint="cs"/>
          <w:b/>
          <w:bCs/>
          <w:sz w:val="30"/>
          <w:rtl/>
        </w:rPr>
        <w:t xml:space="preserve"> والحالة الصحية للأطفال وحالات </w:t>
      </w:r>
      <w:r w:rsidRPr="0067661D">
        <w:rPr>
          <w:rFonts w:hint="cs"/>
          <w:b/>
          <w:bCs/>
          <w:sz w:val="30"/>
          <w:rtl/>
          <w:lang w:bidi="ar"/>
        </w:rPr>
        <w:t>التمييز ضد الأطفال</w:t>
      </w:r>
      <w:r w:rsidRPr="0067661D">
        <w:rPr>
          <w:rFonts w:hint="cs"/>
          <w:b/>
          <w:bCs/>
          <w:sz w:val="30"/>
          <w:rtl/>
        </w:rPr>
        <w:t xml:space="preserve"> (</w:t>
      </w:r>
      <w:r w:rsidR="0028349D" w:rsidRPr="0067661D">
        <w:rPr>
          <w:rFonts w:hint="cs"/>
          <w:b/>
          <w:bCs/>
          <w:sz w:val="30"/>
          <w:rtl/>
        </w:rPr>
        <w:t>لا سيما</w:t>
      </w:r>
      <w:r w:rsidRPr="0067661D">
        <w:rPr>
          <w:rFonts w:hint="cs"/>
          <w:b/>
          <w:bCs/>
          <w:sz w:val="30"/>
          <w:rtl/>
        </w:rPr>
        <w:t xml:space="preserve"> </w:t>
      </w:r>
      <w:r w:rsidRPr="0067661D">
        <w:rPr>
          <w:rFonts w:hint="cs"/>
          <w:b/>
          <w:bCs/>
          <w:sz w:val="30"/>
          <w:rtl/>
          <w:lang w:bidi="ar"/>
        </w:rPr>
        <w:t>الأطفال المنحدرين من أصل أفريقي وأطفال السكان الأصليين)، وكذلك حالات التوقيف والحجز التعسفيين وحالات سوء المعاملة وقضايا عدالة الأحداث والظروف السائدة في مراكز الاحتجاز.</w:t>
      </w:r>
    </w:p>
    <w:p w:rsidR="00273EBF" w:rsidRPr="0067661D" w:rsidRDefault="00273EBF" w:rsidP="00273EBF">
      <w:pPr>
        <w:pStyle w:val="H23GA"/>
        <w:rPr>
          <w:rFonts w:hint="cs"/>
          <w:sz w:val="30"/>
          <w:rtl/>
          <w:lang w:bidi="ar"/>
        </w:rPr>
      </w:pPr>
      <w:r w:rsidRPr="0067661D">
        <w:rPr>
          <w:rFonts w:hint="cs"/>
          <w:sz w:val="30"/>
          <w:rtl/>
          <w:lang w:bidi="ar"/>
        </w:rPr>
        <w:tab/>
      </w:r>
      <w:r w:rsidRPr="0067661D">
        <w:rPr>
          <w:rFonts w:hint="cs"/>
          <w:sz w:val="30"/>
          <w:rtl/>
          <w:lang w:bidi="ar"/>
        </w:rPr>
        <w:tab/>
        <w:t>التشريعات</w:t>
      </w:r>
    </w:p>
    <w:p w:rsidR="00273EBF" w:rsidRPr="0067661D" w:rsidRDefault="00273EBF" w:rsidP="00273EBF">
      <w:pPr>
        <w:pStyle w:val="SingleTxtGA"/>
        <w:rPr>
          <w:rFonts w:hint="cs"/>
          <w:sz w:val="30"/>
          <w:rtl/>
        </w:rPr>
      </w:pPr>
      <w:r w:rsidRPr="0067661D">
        <w:rPr>
          <w:rFonts w:hint="cs"/>
          <w:sz w:val="30"/>
          <w:rtl/>
          <w:lang w:bidi="ar"/>
        </w:rPr>
        <w:t>9-</w:t>
      </w:r>
      <w:r w:rsidRPr="0067661D">
        <w:rPr>
          <w:rFonts w:hint="cs"/>
          <w:sz w:val="30"/>
          <w:rtl/>
          <w:lang w:bidi="ar"/>
        </w:rPr>
        <w:tab/>
      </w:r>
      <w:r w:rsidRPr="0067661D">
        <w:rPr>
          <w:rFonts w:hint="cs"/>
          <w:sz w:val="30"/>
          <w:rtl/>
        </w:rPr>
        <w:t>تحيط اللجنة علم</w:t>
      </w:r>
      <w:r w:rsidR="0028349D" w:rsidRPr="0067661D">
        <w:rPr>
          <w:rFonts w:hint="cs"/>
          <w:sz w:val="30"/>
          <w:rtl/>
        </w:rPr>
        <w:t xml:space="preserve">اً </w:t>
      </w:r>
      <w:r w:rsidRPr="0067661D">
        <w:rPr>
          <w:rFonts w:hint="cs"/>
          <w:sz w:val="30"/>
          <w:rtl/>
        </w:rPr>
        <w:t>بأن مشروع قانون شامل بشأن حقوق الطفل تم عرضه في الكونغرس في عام 2007، لكنه لم تتم الموافقة عليه بعد.</w:t>
      </w:r>
      <w:r w:rsidR="0028349D" w:rsidRPr="0067661D">
        <w:rPr>
          <w:rFonts w:hint="cs"/>
          <w:sz w:val="30"/>
          <w:rtl/>
        </w:rPr>
        <w:t xml:space="preserve"> و</w:t>
      </w:r>
      <w:r w:rsidRPr="0067661D">
        <w:rPr>
          <w:rFonts w:hint="cs"/>
          <w:sz w:val="30"/>
          <w:rtl/>
        </w:rPr>
        <w:t>تحيط اللجنة علم</w:t>
      </w:r>
      <w:r w:rsidR="0028349D" w:rsidRPr="0067661D">
        <w:rPr>
          <w:rFonts w:hint="cs"/>
          <w:sz w:val="30"/>
          <w:rtl/>
        </w:rPr>
        <w:t xml:space="preserve">اً </w:t>
      </w:r>
      <w:r w:rsidRPr="0067661D">
        <w:rPr>
          <w:rFonts w:hint="cs"/>
          <w:sz w:val="30"/>
          <w:rtl/>
        </w:rPr>
        <w:t>بأن الدولة الطرف قد شكلت منذ وقت قريب لجنة مشتركة بين المؤسسات لوضع مسودة لمشروع قانون تهدف إلى تعزيز وحماية الأسرة بصورة كاملة.</w:t>
      </w:r>
    </w:p>
    <w:p w:rsidR="00273EBF" w:rsidRPr="0067661D" w:rsidRDefault="00273EBF" w:rsidP="00273EBF">
      <w:pPr>
        <w:pStyle w:val="SingleTxtGA"/>
        <w:rPr>
          <w:rFonts w:hint="cs"/>
          <w:b/>
          <w:bCs/>
          <w:sz w:val="30"/>
          <w:rtl/>
        </w:rPr>
      </w:pPr>
      <w:r w:rsidRPr="0067661D">
        <w:rPr>
          <w:rFonts w:hint="cs"/>
          <w:sz w:val="30"/>
          <w:rtl/>
        </w:rPr>
        <w:t>10-</w:t>
      </w:r>
      <w:r w:rsidRPr="0067661D">
        <w:rPr>
          <w:rFonts w:hint="cs"/>
          <w:sz w:val="30"/>
          <w:rtl/>
        </w:rPr>
        <w:tab/>
      </w:r>
      <w:r w:rsidRPr="0067661D">
        <w:rPr>
          <w:rFonts w:hint="cs"/>
          <w:b/>
          <w:bCs/>
          <w:sz w:val="30"/>
          <w:rtl/>
        </w:rPr>
        <w:t>تحث اللجنة الدولة الطرف على اتخاذ التدابير اللازم</w:t>
      </w:r>
      <w:r w:rsidRPr="0067661D">
        <w:rPr>
          <w:rFonts w:hint="eastAsia"/>
          <w:b/>
          <w:bCs/>
          <w:sz w:val="30"/>
          <w:rtl/>
        </w:rPr>
        <w:t>ة</w:t>
      </w:r>
      <w:r w:rsidRPr="0067661D">
        <w:rPr>
          <w:rFonts w:hint="cs"/>
          <w:b/>
          <w:bCs/>
          <w:sz w:val="30"/>
          <w:rtl/>
        </w:rPr>
        <w:t xml:space="preserve"> لعقد مشاورات على مستوى المجتمع ككل، والأطفال وأصحاب المصلحة الآخرين، لوضع قانون شامل لحقوق الأطفال بموجبه يصبح الأطفال أصحاب حقوق بدلاً من محميين من طرف أحكام الاتفاقية ومبادئها طبق</w:t>
      </w:r>
      <w:r w:rsidR="0028349D" w:rsidRPr="0067661D">
        <w:rPr>
          <w:rFonts w:hint="cs"/>
          <w:b/>
          <w:bCs/>
          <w:sz w:val="30"/>
          <w:rtl/>
        </w:rPr>
        <w:t xml:space="preserve">اً </w:t>
      </w:r>
      <w:r w:rsidRPr="0067661D">
        <w:rPr>
          <w:rFonts w:hint="cs"/>
          <w:b/>
          <w:bCs/>
          <w:sz w:val="30"/>
          <w:rtl/>
        </w:rPr>
        <w:t>لتعليق اللجنة العام رقم 5 لعام 2003 والمتعلقة بالتدابير العامة لتنفيذ اتفاقية حقوق الطفل.</w:t>
      </w:r>
    </w:p>
    <w:p w:rsidR="00273EBF" w:rsidRPr="0067661D" w:rsidRDefault="00273EBF" w:rsidP="00273EBF">
      <w:pPr>
        <w:pStyle w:val="H23GA"/>
        <w:rPr>
          <w:rFonts w:hint="cs"/>
          <w:sz w:val="30"/>
          <w:rtl/>
        </w:rPr>
      </w:pPr>
      <w:r w:rsidRPr="0067661D">
        <w:rPr>
          <w:rFonts w:hint="cs"/>
          <w:sz w:val="30"/>
          <w:rtl/>
          <w:lang w:bidi="ar"/>
        </w:rPr>
        <w:tab/>
      </w:r>
      <w:r w:rsidRPr="0067661D">
        <w:rPr>
          <w:rFonts w:hint="cs"/>
          <w:sz w:val="30"/>
          <w:rtl/>
          <w:lang w:bidi="ar"/>
        </w:rPr>
        <w:tab/>
        <w:t>التنسيق</w:t>
      </w:r>
    </w:p>
    <w:p w:rsidR="00273EBF" w:rsidRPr="0067661D" w:rsidRDefault="00273EBF" w:rsidP="00273EBF">
      <w:pPr>
        <w:pStyle w:val="SingleTxtGA"/>
        <w:rPr>
          <w:rFonts w:hint="cs"/>
          <w:sz w:val="30"/>
          <w:rtl/>
        </w:rPr>
      </w:pPr>
      <w:r w:rsidRPr="0067661D">
        <w:rPr>
          <w:rFonts w:hint="cs"/>
          <w:sz w:val="30"/>
          <w:rtl/>
        </w:rPr>
        <w:t>11-</w:t>
      </w:r>
      <w:r w:rsidRPr="0067661D">
        <w:rPr>
          <w:rFonts w:hint="cs"/>
          <w:sz w:val="30"/>
          <w:rtl/>
        </w:rPr>
        <w:tab/>
        <w:t>تشعر اللجنة بالقلق لأن المجلس السابق المعني بالأطفال والمراهقين تم تبديله بالأمانة الوطنية للأطفال والمراهقين والأسرة، التي تتسم ولايتها وصلاحياتها في تنسيق جميع كيانات الدولة الطرف المكلفة بحقوق الأطفال بعدم الوضوح.</w:t>
      </w:r>
      <w:r w:rsidR="0028349D" w:rsidRPr="0067661D">
        <w:rPr>
          <w:rFonts w:hint="cs"/>
          <w:sz w:val="30"/>
          <w:rtl/>
        </w:rPr>
        <w:t xml:space="preserve"> و</w:t>
      </w:r>
      <w:r w:rsidRPr="0067661D">
        <w:rPr>
          <w:rFonts w:hint="cs"/>
          <w:sz w:val="30"/>
          <w:rtl/>
        </w:rPr>
        <w:t>تشعر اللجنة أيض</w:t>
      </w:r>
      <w:r w:rsidR="0028349D" w:rsidRPr="0067661D">
        <w:rPr>
          <w:rFonts w:hint="cs"/>
          <w:sz w:val="30"/>
          <w:rtl/>
        </w:rPr>
        <w:t xml:space="preserve">اً </w:t>
      </w:r>
      <w:r w:rsidRPr="0067661D">
        <w:rPr>
          <w:rFonts w:hint="cs"/>
          <w:sz w:val="30"/>
          <w:rtl/>
        </w:rPr>
        <w:t xml:space="preserve">بالقلق لأن الأمانة تواجه تحديات في القيام بمسؤولياتها بسبب نقص الموارد البشرية والمالية. أضف إلى ذلك أنه بالرغم من ولايتها الوطنية فإن </w:t>
      </w:r>
      <w:r w:rsidRPr="0067661D">
        <w:rPr>
          <w:rFonts w:hint="cs"/>
          <w:sz w:val="30"/>
          <w:rtl/>
          <w:lang w:bidi="ar"/>
        </w:rPr>
        <w:t xml:space="preserve">الرقعة الجغرافية </w:t>
      </w:r>
      <w:r w:rsidRPr="0067661D">
        <w:rPr>
          <w:rFonts w:hint="cs"/>
          <w:color w:val="000000"/>
          <w:sz w:val="30"/>
          <w:rtl/>
          <w:lang w:bidi="ar"/>
        </w:rPr>
        <w:t>لأنشطة هذه الأمانة</w:t>
      </w:r>
      <w:r w:rsidRPr="0067661D">
        <w:rPr>
          <w:rFonts w:hint="cs"/>
          <w:sz w:val="30"/>
          <w:rtl/>
          <w:lang w:bidi="ar"/>
        </w:rPr>
        <w:t xml:space="preserve"> لا تتجاوز مدينة بنما. وفيما ترحب اللجنة بإنشاء المجلس الاستشاري للطفولة المبكرة</w:t>
      </w:r>
      <w:r w:rsidRPr="0067661D">
        <w:rPr>
          <w:rFonts w:hint="cs"/>
          <w:sz w:val="30"/>
          <w:rtl/>
        </w:rPr>
        <w:t>، ما يدل على الاهتمام بالطفولة المبكرة (</w:t>
      </w:r>
      <w:r w:rsidR="003B320B">
        <w:rPr>
          <w:rFonts w:hint="cs"/>
          <w:sz w:val="30"/>
          <w:rtl/>
        </w:rPr>
        <w:t>أي من الولادة إلى سن السادسة)؛ ف</w:t>
      </w:r>
      <w:r w:rsidRPr="0067661D">
        <w:rPr>
          <w:rFonts w:hint="cs"/>
          <w:sz w:val="30"/>
          <w:rtl/>
        </w:rPr>
        <w:t>هي تشعر بالقلق لأن هذا من شأنه أن يتسبب في تقويض أو الحد من تركيز هذا المجلس على جميع الأطفال خلال كافة مراحل حياتهم.</w:t>
      </w:r>
    </w:p>
    <w:p w:rsidR="00273EBF" w:rsidRPr="0067661D" w:rsidRDefault="00273EBF" w:rsidP="00273EBF">
      <w:pPr>
        <w:pStyle w:val="SingleTxtGA"/>
        <w:rPr>
          <w:b/>
          <w:bCs/>
          <w:sz w:val="30"/>
          <w:rtl/>
        </w:rPr>
      </w:pPr>
      <w:r w:rsidRPr="0067661D">
        <w:rPr>
          <w:rFonts w:hint="cs"/>
          <w:sz w:val="30"/>
          <w:rtl/>
        </w:rPr>
        <w:t>12-</w:t>
      </w:r>
      <w:r w:rsidRPr="0067661D">
        <w:rPr>
          <w:rFonts w:hint="cs"/>
          <w:sz w:val="30"/>
          <w:rtl/>
        </w:rPr>
        <w:tab/>
      </w:r>
      <w:r w:rsidRPr="0067661D">
        <w:rPr>
          <w:rFonts w:hint="cs"/>
          <w:b/>
          <w:bCs/>
          <w:sz w:val="30"/>
          <w:rtl/>
        </w:rPr>
        <w:t>توصي اللجنة الدولة الطرف بأن تنسِّق أعمال جميع الهيئات المهتمة بحقوق الأطفال، وأن تعمل على تحسين هذا التنسيق الرامي إلى تنفيذ كلي للاتفاقية. وهذا يستدعي</w:t>
      </w:r>
      <w:r w:rsidR="0028349D" w:rsidRPr="0067661D">
        <w:rPr>
          <w:rFonts w:hint="cs"/>
          <w:b/>
          <w:bCs/>
          <w:sz w:val="30"/>
          <w:rtl/>
        </w:rPr>
        <w:t xml:space="preserve"> </w:t>
      </w:r>
      <w:r w:rsidRPr="0067661D">
        <w:rPr>
          <w:rFonts w:hint="cs"/>
          <w:b/>
          <w:bCs/>
          <w:sz w:val="30"/>
          <w:rtl/>
        </w:rPr>
        <w:t>إنشاء هيئة مختصة</w:t>
      </w:r>
      <w:r w:rsidR="0028349D" w:rsidRPr="0067661D">
        <w:rPr>
          <w:rFonts w:hint="cs"/>
          <w:b/>
          <w:bCs/>
          <w:sz w:val="30"/>
          <w:rtl/>
        </w:rPr>
        <w:t xml:space="preserve"> </w:t>
      </w:r>
      <w:r w:rsidRPr="0067661D">
        <w:rPr>
          <w:rFonts w:hint="cs"/>
          <w:b/>
          <w:bCs/>
          <w:sz w:val="30"/>
          <w:rtl/>
        </w:rPr>
        <w:t>للتنسيق، مع مشاركة رفيعة المستو</w:t>
      </w:r>
      <w:r w:rsidRPr="0067661D">
        <w:rPr>
          <w:rFonts w:hint="eastAsia"/>
          <w:b/>
          <w:bCs/>
          <w:sz w:val="30"/>
          <w:rtl/>
        </w:rPr>
        <w:t>ى</w:t>
      </w:r>
      <w:r w:rsidRPr="0067661D">
        <w:rPr>
          <w:rFonts w:hint="cs"/>
          <w:b/>
          <w:bCs/>
          <w:sz w:val="30"/>
          <w:rtl/>
        </w:rPr>
        <w:t xml:space="preserve"> لجميع الوزارات </w:t>
      </w:r>
      <w:r w:rsidRPr="0067661D">
        <w:rPr>
          <w:rFonts w:hint="cs"/>
          <w:b/>
          <w:bCs/>
          <w:color w:val="000000"/>
          <w:sz w:val="30"/>
          <w:rtl/>
        </w:rPr>
        <w:t xml:space="preserve">والهيئات </w:t>
      </w:r>
      <w:r w:rsidRPr="0067661D">
        <w:rPr>
          <w:rFonts w:hint="cs"/>
          <w:b/>
          <w:bCs/>
          <w:sz w:val="30"/>
          <w:rtl/>
        </w:rPr>
        <w:t>المعنية، مع إشراك المجلس الاستشاري للطفولة المبكرة في هذه الآلية لضمان التنسيق بين جميع القطاعات والكيانات المختلف</w:t>
      </w:r>
      <w:r w:rsidRPr="0067661D">
        <w:rPr>
          <w:rFonts w:hint="eastAsia"/>
          <w:b/>
          <w:bCs/>
          <w:sz w:val="30"/>
          <w:rtl/>
        </w:rPr>
        <w:t>ة</w:t>
      </w:r>
      <w:r w:rsidRPr="0067661D">
        <w:rPr>
          <w:rFonts w:hint="cs"/>
          <w:b/>
          <w:bCs/>
          <w:sz w:val="30"/>
          <w:rtl/>
        </w:rPr>
        <w:t xml:space="preserve"> على الصعيد المركزي والإقليمي. وتوصي اللجنة الدولة الطرف باتخاذ جميع التدابير اللازمة لتخصيص موارد بشرية وتقنية ومالية لآلية التنسيق رفيعة المستوى هذه. </w:t>
      </w:r>
    </w:p>
    <w:p w:rsidR="00273EBF" w:rsidRPr="0067661D" w:rsidRDefault="00E94FF1" w:rsidP="00E94FF1">
      <w:pPr>
        <w:pStyle w:val="H23GA"/>
        <w:rPr>
          <w:rFonts w:hint="cs"/>
          <w:sz w:val="30"/>
          <w:rtl/>
        </w:rPr>
      </w:pPr>
      <w:r w:rsidRPr="0067661D">
        <w:rPr>
          <w:rFonts w:hint="cs"/>
          <w:sz w:val="30"/>
          <w:rtl/>
          <w:lang w:bidi="ar"/>
        </w:rPr>
        <w:tab/>
      </w:r>
      <w:r w:rsidRPr="0067661D">
        <w:rPr>
          <w:rFonts w:hint="cs"/>
          <w:sz w:val="30"/>
          <w:rtl/>
          <w:lang w:bidi="ar"/>
        </w:rPr>
        <w:tab/>
      </w:r>
      <w:r w:rsidR="00273EBF" w:rsidRPr="0067661D">
        <w:rPr>
          <w:rFonts w:hint="cs"/>
          <w:sz w:val="30"/>
          <w:rtl/>
          <w:lang w:bidi="ar"/>
        </w:rPr>
        <w:t>خطة العمل الوطنية</w:t>
      </w:r>
    </w:p>
    <w:p w:rsidR="00273EBF" w:rsidRPr="0067661D" w:rsidRDefault="00E94FF1" w:rsidP="00E94FF1">
      <w:pPr>
        <w:pStyle w:val="SingleTxtGA"/>
        <w:rPr>
          <w:sz w:val="30"/>
          <w:rtl/>
        </w:rPr>
      </w:pPr>
      <w:r>
        <w:rPr>
          <w:rFonts w:hint="cs"/>
          <w:sz w:val="28"/>
          <w:szCs w:val="28"/>
          <w:rtl/>
        </w:rPr>
        <w:t>13-</w:t>
      </w:r>
      <w:r>
        <w:rPr>
          <w:rFonts w:hint="cs"/>
          <w:sz w:val="28"/>
          <w:szCs w:val="28"/>
          <w:rtl/>
        </w:rPr>
        <w:tab/>
      </w:r>
      <w:r w:rsidR="00273EBF" w:rsidRPr="00771EB9">
        <w:rPr>
          <w:rFonts w:hint="cs"/>
          <w:sz w:val="28"/>
          <w:szCs w:val="28"/>
          <w:rtl/>
        </w:rPr>
        <w:t xml:space="preserve">ترحب اللجنة بوضع خطة </w:t>
      </w:r>
      <w:r>
        <w:rPr>
          <w:rFonts w:hint="cs"/>
          <w:sz w:val="28"/>
          <w:szCs w:val="28"/>
          <w:rtl/>
        </w:rPr>
        <w:t>ال</w:t>
      </w:r>
      <w:r w:rsidR="00273EBF" w:rsidRPr="00771EB9">
        <w:rPr>
          <w:rFonts w:hint="cs"/>
          <w:sz w:val="28"/>
          <w:szCs w:val="28"/>
          <w:rtl/>
        </w:rPr>
        <w:t xml:space="preserve">عمل </w:t>
      </w:r>
      <w:r>
        <w:rPr>
          <w:rFonts w:hint="cs"/>
          <w:sz w:val="28"/>
          <w:szCs w:val="28"/>
          <w:rtl/>
        </w:rPr>
        <w:t>ال</w:t>
      </w:r>
      <w:r w:rsidR="00273EBF" w:rsidRPr="00771EB9">
        <w:rPr>
          <w:rFonts w:hint="cs"/>
          <w:sz w:val="28"/>
          <w:szCs w:val="28"/>
          <w:rtl/>
        </w:rPr>
        <w:t xml:space="preserve">شاملة للطفولة المبكرة وبالأولوية المعطاة إلى هذه الفئة </w:t>
      </w:r>
      <w:r w:rsidR="00273EBF" w:rsidRPr="0067661D">
        <w:rPr>
          <w:rFonts w:hint="cs"/>
          <w:sz w:val="30"/>
          <w:rtl/>
        </w:rPr>
        <w:t>العمرية، لكنها تشعر ب</w:t>
      </w:r>
      <w:r w:rsidRPr="0067661D">
        <w:rPr>
          <w:rFonts w:hint="cs"/>
          <w:sz w:val="30"/>
          <w:rtl/>
        </w:rPr>
        <w:t xml:space="preserve">أسف </w:t>
      </w:r>
      <w:r w:rsidR="00273EBF" w:rsidRPr="0067661D">
        <w:rPr>
          <w:rFonts w:hint="cs"/>
          <w:sz w:val="30"/>
          <w:rtl/>
        </w:rPr>
        <w:t>بالغ إزاء انعدام خطة عمل وط</w:t>
      </w:r>
      <w:r w:rsidRPr="0067661D">
        <w:rPr>
          <w:rFonts w:hint="cs"/>
          <w:sz w:val="30"/>
          <w:rtl/>
        </w:rPr>
        <w:t>نية</w:t>
      </w:r>
      <w:r w:rsidR="00273EBF" w:rsidRPr="0067661D">
        <w:rPr>
          <w:rFonts w:hint="cs"/>
          <w:sz w:val="30"/>
          <w:rtl/>
        </w:rPr>
        <w:t xml:space="preserve"> تشمل جميع الأطفال، وهذا يرجع إلى غياب سياسة وطنية متصلة بحقوق الأطفال، ومن شانه أن يجعل التنفيذ الفعال لجميع حقوق الأطفال ولصالح </w:t>
      </w:r>
      <w:r w:rsidRPr="0067661D">
        <w:rPr>
          <w:rFonts w:hint="cs"/>
          <w:sz w:val="30"/>
          <w:rtl/>
        </w:rPr>
        <w:t>جميع الأطفال في غاية الصعوبة.</w:t>
      </w:r>
    </w:p>
    <w:p w:rsidR="00273EBF" w:rsidRPr="0067661D" w:rsidRDefault="00273EBF" w:rsidP="00E94FF1">
      <w:pPr>
        <w:pStyle w:val="SingleTxtGA"/>
        <w:rPr>
          <w:rFonts w:hint="cs"/>
          <w:b/>
          <w:bCs/>
          <w:sz w:val="30"/>
          <w:rtl/>
        </w:rPr>
      </w:pPr>
      <w:r w:rsidRPr="0067661D">
        <w:rPr>
          <w:rFonts w:hint="cs"/>
          <w:sz w:val="30"/>
          <w:rtl/>
        </w:rPr>
        <w:t>14-</w:t>
      </w:r>
      <w:r w:rsidR="00E94FF1" w:rsidRPr="0067661D">
        <w:rPr>
          <w:rFonts w:hint="cs"/>
          <w:sz w:val="30"/>
          <w:rtl/>
        </w:rPr>
        <w:tab/>
      </w:r>
      <w:r w:rsidRPr="0067661D">
        <w:rPr>
          <w:rFonts w:hint="cs"/>
          <w:b/>
          <w:bCs/>
          <w:sz w:val="30"/>
          <w:rtl/>
        </w:rPr>
        <w:t>تؤكد اللجنة بقوة على توصياتها للدولة الطرف باعتماد سياسة وطنية شاملة والخطط المتعلقة بها من أجل تعزيز حقوق الأطفال وحمايتها وإعمالها في جميع مراحل حياتهم كجزء لا يتجزأ من الخطة الإنمائية الوطنية.</w:t>
      </w:r>
    </w:p>
    <w:p w:rsidR="00273EBF" w:rsidRPr="00F875FD" w:rsidRDefault="00E94FF1" w:rsidP="00E94FF1">
      <w:pPr>
        <w:pStyle w:val="H23GA"/>
        <w:rPr>
          <w:rFonts w:hint="cs"/>
          <w:rtl/>
        </w:rPr>
      </w:pPr>
      <w:r>
        <w:rPr>
          <w:rFonts w:hint="cs"/>
          <w:rtl/>
          <w:lang w:bidi="ar"/>
        </w:rPr>
        <w:tab/>
      </w:r>
      <w:r>
        <w:rPr>
          <w:rFonts w:hint="cs"/>
          <w:rtl/>
          <w:lang w:bidi="ar"/>
        </w:rPr>
        <w:tab/>
      </w:r>
      <w:r w:rsidR="00273EBF" w:rsidRPr="00F875FD">
        <w:rPr>
          <w:rFonts w:hint="cs"/>
          <w:rtl/>
          <w:lang w:bidi="ar"/>
        </w:rPr>
        <w:t>الرصد المستقل</w:t>
      </w:r>
    </w:p>
    <w:p w:rsidR="00273EBF" w:rsidRPr="0067661D" w:rsidRDefault="00E94FF1" w:rsidP="00E94FF1">
      <w:pPr>
        <w:pStyle w:val="SingleTxtGA"/>
        <w:rPr>
          <w:rFonts w:hint="cs"/>
          <w:sz w:val="30"/>
          <w:rtl/>
        </w:rPr>
      </w:pPr>
      <w:r w:rsidRPr="0067661D">
        <w:rPr>
          <w:rFonts w:hint="cs"/>
          <w:sz w:val="30"/>
          <w:rtl/>
        </w:rPr>
        <w:t>15-</w:t>
      </w:r>
      <w:r w:rsidRPr="0067661D">
        <w:rPr>
          <w:rFonts w:hint="cs"/>
          <w:sz w:val="30"/>
          <w:rtl/>
        </w:rPr>
        <w:tab/>
      </w:r>
      <w:r w:rsidR="00273EBF" w:rsidRPr="0067661D">
        <w:rPr>
          <w:rFonts w:hint="cs"/>
          <w:sz w:val="30"/>
          <w:rtl/>
        </w:rPr>
        <w:t>تحيط اللجنة علم</w:t>
      </w:r>
      <w:r w:rsidR="0028349D" w:rsidRPr="0067661D">
        <w:rPr>
          <w:rFonts w:hint="cs"/>
          <w:sz w:val="30"/>
          <w:rtl/>
        </w:rPr>
        <w:t xml:space="preserve">اً </w:t>
      </w:r>
      <w:r w:rsidR="00273EBF" w:rsidRPr="0067661D">
        <w:rPr>
          <w:rFonts w:hint="cs"/>
          <w:sz w:val="30"/>
          <w:rtl/>
        </w:rPr>
        <w:t xml:space="preserve">بإنشاء وحدة متخصصة للأطفال والشباب داخل مكتب أمين المظالم لكنها لا تزال قلقة لنقص الموظفين المختصين </w:t>
      </w:r>
      <w:r w:rsidRPr="0067661D">
        <w:rPr>
          <w:rFonts w:hint="cs"/>
          <w:sz w:val="30"/>
          <w:rtl/>
        </w:rPr>
        <w:t xml:space="preserve">المدربين في مجال </w:t>
      </w:r>
      <w:r w:rsidR="00273EBF" w:rsidRPr="0067661D">
        <w:rPr>
          <w:rFonts w:hint="cs"/>
          <w:sz w:val="30"/>
          <w:rtl/>
        </w:rPr>
        <w:t xml:space="preserve">حقوق الأطفال ولقلة الموارد المالية المخصصة لمثل هذه الوحدة. </w:t>
      </w:r>
    </w:p>
    <w:p w:rsidR="00273EBF" w:rsidRPr="0067661D" w:rsidRDefault="00273EBF" w:rsidP="00E94FF1">
      <w:pPr>
        <w:pStyle w:val="SingleTxtGA"/>
        <w:rPr>
          <w:rFonts w:hint="cs"/>
          <w:b/>
          <w:bCs/>
          <w:sz w:val="30"/>
          <w:rtl/>
          <w:lang w:bidi="ar"/>
        </w:rPr>
      </w:pPr>
      <w:r w:rsidRPr="0067661D">
        <w:rPr>
          <w:rFonts w:hint="cs"/>
          <w:sz w:val="30"/>
          <w:rtl/>
        </w:rPr>
        <w:t>16-</w:t>
      </w:r>
      <w:r w:rsidR="00E94FF1" w:rsidRPr="0067661D">
        <w:rPr>
          <w:rFonts w:hint="cs"/>
          <w:sz w:val="30"/>
          <w:rtl/>
          <w:lang w:bidi="ar"/>
        </w:rPr>
        <w:tab/>
      </w:r>
      <w:r w:rsidRPr="0067661D">
        <w:rPr>
          <w:rFonts w:hint="cs"/>
          <w:b/>
          <w:bCs/>
          <w:sz w:val="30"/>
          <w:rtl/>
          <w:lang w:bidi="ar"/>
        </w:rPr>
        <w:t>وإذ توجه اللجنة عناية الدولة الطرف إلى تعليقها العام رقم</w:t>
      </w:r>
      <w:r w:rsidR="00E94FF1" w:rsidRPr="0067661D">
        <w:rPr>
          <w:rFonts w:hint="cs"/>
          <w:b/>
          <w:bCs/>
          <w:sz w:val="30"/>
          <w:rtl/>
          <w:lang w:bidi="ar"/>
        </w:rPr>
        <w:t xml:space="preserve"> </w:t>
      </w:r>
      <w:r w:rsidRPr="0067661D">
        <w:rPr>
          <w:rFonts w:hint="cs"/>
          <w:b/>
          <w:bCs/>
          <w:sz w:val="30"/>
          <w:rtl/>
          <w:lang w:bidi="ar"/>
        </w:rPr>
        <w:t>2 المتعلق بدور المؤسسات المستقلة المعنية بتعزيز حقوق الطفل وحمايتها</w:t>
      </w:r>
      <w:r w:rsidR="0028349D" w:rsidRPr="0067661D">
        <w:rPr>
          <w:rFonts w:hint="cs"/>
          <w:b/>
          <w:bCs/>
          <w:sz w:val="30"/>
          <w:rtl/>
          <w:lang w:bidi="ar"/>
        </w:rPr>
        <w:t xml:space="preserve">، </w:t>
      </w:r>
      <w:r w:rsidRPr="0067661D">
        <w:rPr>
          <w:rFonts w:hint="cs"/>
          <w:b/>
          <w:bCs/>
          <w:sz w:val="30"/>
          <w:rtl/>
          <w:lang w:bidi="ar"/>
        </w:rPr>
        <w:t>فإنها تؤكد دعوتها للدولة الطرف أن تكفل تخصيص الموارد البشرية والتقنية والمالية اللازم</w:t>
      </w:r>
      <w:r w:rsidRPr="0067661D">
        <w:rPr>
          <w:rFonts w:hint="eastAsia"/>
          <w:b/>
          <w:bCs/>
          <w:sz w:val="30"/>
          <w:rtl/>
          <w:lang w:bidi="ar"/>
        </w:rPr>
        <w:t>ة</w:t>
      </w:r>
      <w:r w:rsidRPr="0067661D">
        <w:rPr>
          <w:rFonts w:hint="cs"/>
          <w:b/>
          <w:bCs/>
          <w:sz w:val="30"/>
          <w:rtl/>
          <w:lang w:bidi="ar"/>
        </w:rPr>
        <w:t xml:space="preserve"> لل</w:t>
      </w:r>
      <w:r w:rsidRPr="0067661D">
        <w:rPr>
          <w:rFonts w:hint="cs"/>
          <w:b/>
          <w:bCs/>
          <w:sz w:val="30"/>
          <w:rtl/>
        </w:rPr>
        <w:t>وحدة المتخصصة بالأطفال والشباب في مكتب أمين المظالم،</w:t>
      </w:r>
      <w:r w:rsidRPr="0067661D">
        <w:rPr>
          <w:rFonts w:hint="cs"/>
          <w:b/>
          <w:bCs/>
          <w:sz w:val="30"/>
          <w:rtl/>
          <w:lang w:bidi="ar"/>
        </w:rPr>
        <w:t xml:space="preserve"> لكي ترصد وتعزز وتحمي حقوق الأطفال بصورة فعالة ولكي تعالج الشكاوى التي ترد من الأطفال معالجة سريعة تراعي مشاعر الأطفال.</w:t>
      </w:r>
    </w:p>
    <w:p w:rsidR="00273EBF" w:rsidRPr="00771EB9" w:rsidRDefault="00E94FF1" w:rsidP="00E94FF1">
      <w:pPr>
        <w:pStyle w:val="H23GA"/>
        <w:rPr>
          <w:rFonts w:hint="cs"/>
          <w:rtl/>
          <w:lang w:bidi="ar"/>
        </w:rPr>
      </w:pPr>
      <w:r>
        <w:rPr>
          <w:rFonts w:hint="cs"/>
          <w:rtl/>
          <w:lang w:bidi="ar"/>
        </w:rPr>
        <w:tab/>
      </w:r>
      <w:r>
        <w:rPr>
          <w:rFonts w:hint="cs"/>
          <w:rtl/>
          <w:lang w:bidi="ar"/>
        </w:rPr>
        <w:tab/>
      </w:r>
      <w:r w:rsidR="00273EBF" w:rsidRPr="00771EB9">
        <w:rPr>
          <w:rFonts w:hint="cs"/>
          <w:rtl/>
          <w:lang w:bidi="ar"/>
        </w:rPr>
        <w:t>رصد</w:t>
      </w:r>
      <w:r w:rsidR="00273EBF" w:rsidRPr="00771EB9">
        <w:rPr>
          <w:rFonts w:hint="cs"/>
          <w:rtl/>
        </w:rPr>
        <w:t xml:space="preserve"> الموارد</w:t>
      </w:r>
    </w:p>
    <w:p w:rsidR="00273EBF" w:rsidRPr="0067661D" w:rsidRDefault="00E94FF1" w:rsidP="00E94FF1">
      <w:pPr>
        <w:pStyle w:val="SingleTxtGA"/>
        <w:rPr>
          <w:rFonts w:hint="cs"/>
          <w:sz w:val="30"/>
          <w:rtl/>
        </w:rPr>
      </w:pPr>
      <w:r w:rsidRPr="0067661D">
        <w:rPr>
          <w:rFonts w:hint="cs"/>
          <w:sz w:val="30"/>
          <w:rtl/>
          <w:lang w:bidi="ar"/>
        </w:rPr>
        <w:t>17-</w:t>
      </w:r>
      <w:r w:rsidRPr="0067661D">
        <w:rPr>
          <w:rFonts w:hint="cs"/>
          <w:sz w:val="30"/>
          <w:rtl/>
          <w:lang w:bidi="ar"/>
        </w:rPr>
        <w:tab/>
        <w:t>تأسف اللجنة ل</w:t>
      </w:r>
      <w:r w:rsidR="00273EBF" w:rsidRPr="0067661D">
        <w:rPr>
          <w:rFonts w:hint="cs"/>
          <w:sz w:val="30"/>
          <w:rtl/>
          <w:lang w:bidi="ar"/>
        </w:rPr>
        <w:t xml:space="preserve">نقص الوضوح في البيانات </w:t>
      </w:r>
      <w:r w:rsidR="00273EBF" w:rsidRPr="0067661D">
        <w:rPr>
          <w:rFonts w:hint="cs"/>
          <w:color w:val="000000"/>
          <w:sz w:val="30"/>
          <w:rtl/>
          <w:lang w:bidi="ar"/>
        </w:rPr>
        <w:t>المتعلق</w:t>
      </w:r>
      <w:r w:rsidR="00273EBF" w:rsidRPr="0067661D">
        <w:rPr>
          <w:rFonts w:hint="eastAsia"/>
          <w:color w:val="000000"/>
          <w:sz w:val="30"/>
          <w:rtl/>
          <w:lang w:bidi="ar"/>
        </w:rPr>
        <w:t>ة</w:t>
      </w:r>
      <w:r w:rsidR="00273EBF" w:rsidRPr="0067661D">
        <w:rPr>
          <w:rFonts w:hint="cs"/>
          <w:color w:val="000000"/>
          <w:sz w:val="30"/>
          <w:rtl/>
          <w:lang w:bidi="ar"/>
        </w:rPr>
        <w:t xml:space="preserve"> بالاستثمار في الأطفال</w:t>
      </w:r>
      <w:r w:rsidR="00273EBF" w:rsidRPr="0067661D">
        <w:rPr>
          <w:rFonts w:hint="cs"/>
          <w:sz w:val="30"/>
          <w:rtl/>
          <w:lang w:bidi="ar"/>
        </w:rPr>
        <w:t xml:space="preserve"> سواء من حيث القيمة الإجمالية أومن حيث البرامج المخصصة لهم. </w:t>
      </w:r>
      <w:r w:rsidRPr="0067661D">
        <w:rPr>
          <w:rFonts w:hint="cs"/>
          <w:sz w:val="30"/>
          <w:rtl/>
          <w:lang w:bidi="ar"/>
        </w:rPr>
        <w:t>و</w:t>
      </w:r>
      <w:r w:rsidR="00273EBF" w:rsidRPr="0067661D">
        <w:rPr>
          <w:rFonts w:hint="cs"/>
          <w:sz w:val="30"/>
          <w:rtl/>
        </w:rPr>
        <w:t>إن افتقار الميزانية الوطنية إلى ميزانية مفصلة ومخصصة لحقوق الأطفال يرجع في حد ذاته إلى عدم وجود قانون شامل لحقوق الطفل</w:t>
      </w:r>
      <w:r w:rsidR="0028349D" w:rsidRPr="0067661D">
        <w:rPr>
          <w:rFonts w:hint="cs"/>
          <w:sz w:val="30"/>
          <w:rtl/>
        </w:rPr>
        <w:t xml:space="preserve"> و</w:t>
      </w:r>
      <w:r w:rsidR="00273EBF" w:rsidRPr="0067661D">
        <w:rPr>
          <w:rFonts w:hint="cs"/>
          <w:sz w:val="30"/>
          <w:rtl/>
        </w:rPr>
        <w:t>إلى عدم وجود سياسات وخطط لأجل تنفيذه. وتحيط اللجنة علم</w:t>
      </w:r>
      <w:r w:rsidR="0028349D" w:rsidRPr="0067661D">
        <w:rPr>
          <w:rFonts w:hint="cs"/>
          <w:sz w:val="30"/>
          <w:rtl/>
        </w:rPr>
        <w:t xml:space="preserve">اً </w:t>
      </w:r>
      <w:r w:rsidR="00273EBF" w:rsidRPr="0067661D">
        <w:rPr>
          <w:rFonts w:hint="cs"/>
          <w:sz w:val="30"/>
          <w:rtl/>
        </w:rPr>
        <w:t xml:space="preserve">أن الدولة الطرف </w:t>
      </w:r>
      <w:r w:rsidRPr="0067661D">
        <w:rPr>
          <w:rFonts w:hint="cs"/>
          <w:sz w:val="30"/>
          <w:rtl/>
        </w:rPr>
        <w:t xml:space="preserve">في وضع يسمح لها </w:t>
      </w:r>
      <w:r w:rsidR="00273EBF" w:rsidRPr="0067661D">
        <w:rPr>
          <w:rFonts w:hint="cs"/>
          <w:sz w:val="30"/>
          <w:rtl/>
        </w:rPr>
        <w:t>بزيادة الموارد المخصصة للقطاعات الاجتماعية، خاصة تلك القطاعات المتعلقة بالأطفال، نظرا</w:t>
      </w:r>
      <w:r w:rsidR="003B320B">
        <w:rPr>
          <w:rFonts w:hint="cs"/>
          <w:sz w:val="30"/>
          <w:rtl/>
        </w:rPr>
        <w:t>ً</w:t>
      </w:r>
      <w:r w:rsidR="00273EBF" w:rsidRPr="0067661D">
        <w:rPr>
          <w:rFonts w:hint="cs"/>
          <w:sz w:val="30"/>
          <w:rtl/>
        </w:rPr>
        <w:t xml:space="preserve"> للنمو الاقتصادي الايجابي نسبي</w:t>
      </w:r>
      <w:r w:rsidR="0028349D" w:rsidRPr="0067661D">
        <w:rPr>
          <w:rFonts w:hint="cs"/>
          <w:sz w:val="30"/>
          <w:rtl/>
        </w:rPr>
        <w:t xml:space="preserve">اً </w:t>
      </w:r>
      <w:r w:rsidR="00273EBF" w:rsidRPr="0067661D">
        <w:rPr>
          <w:rFonts w:hint="cs"/>
          <w:sz w:val="30"/>
          <w:rtl/>
        </w:rPr>
        <w:t xml:space="preserve">في السنوات القليلة الماضية، لكنها تأسف </w:t>
      </w:r>
      <w:r w:rsidRPr="0067661D">
        <w:rPr>
          <w:rFonts w:hint="cs"/>
          <w:sz w:val="30"/>
          <w:rtl/>
        </w:rPr>
        <w:t>ل</w:t>
      </w:r>
      <w:r w:rsidR="00273EBF" w:rsidRPr="0067661D">
        <w:rPr>
          <w:rFonts w:hint="cs"/>
          <w:sz w:val="30"/>
          <w:rtl/>
        </w:rPr>
        <w:t xml:space="preserve">عدم إمكانية إجراء تحليل سليم </w:t>
      </w:r>
      <w:r w:rsidRPr="0067661D">
        <w:rPr>
          <w:rFonts w:hint="cs"/>
          <w:sz w:val="30"/>
          <w:rtl/>
        </w:rPr>
        <w:t xml:space="preserve">يتناول </w:t>
      </w:r>
      <w:r w:rsidR="00273EBF" w:rsidRPr="0067661D">
        <w:rPr>
          <w:rFonts w:hint="cs"/>
          <w:sz w:val="30"/>
          <w:rtl/>
        </w:rPr>
        <w:t xml:space="preserve">مستوى الاستثمارات الاجتماعية واتجاهاتها وتأثيرها على حقوق الأطفال. </w:t>
      </w:r>
    </w:p>
    <w:p w:rsidR="00273EBF" w:rsidRPr="0067661D" w:rsidRDefault="00273EBF" w:rsidP="00E94FF1">
      <w:pPr>
        <w:pStyle w:val="SingleTxtGA"/>
        <w:rPr>
          <w:rFonts w:hint="cs"/>
          <w:b/>
          <w:bCs/>
          <w:sz w:val="30"/>
          <w:rtl/>
          <w:lang w:bidi="ar"/>
        </w:rPr>
      </w:pPr>
      <w:r w:rsidRPr="0067661D">
        <w:rPr>
          <w:rFonts w:hint="cs"/>
          <w:sz w:val="30"/>
          <w:rtl/>
        </w:rPr>
        <w:t>18-</w:t>
      </w:r>
      <w:r w:rsidR="00E94FF1" w:rsidRPr="0067661D">
        <w:rPr>
          <w:rFonts w:hint="cs"/>
          <w:sz w:val="30"/>
          <w:rtl/>
        </w:rPr>
        <w:tab/>
      </w:r>
      <w:r w:rsidRPr="0067661D">
        <w:rPr>
          <w:rFonts w:hint="cs"/>
          <w:b/>
          <w:bCs/>
          <w:sz w:val="30"/>
          <w:rtl/>
        </w:rPr>
        <w:t>توصي اللجنة</w:t>
      </w:r>
      <w:r w:rsidR="0028349D" w:rsidRPr="0067661D">
        <w:rPr>
          <w:rFonts w:hint="cs"/>
          <w:b/>
          <w:bCs/>
          <w:sz w:val="30"/>
          <w:rtl/>
        </w:rPr>
        <w:t xml:space="preserve">، </w:t>
      </w:r>
      <w:r w:rsidRPr="0067661D">
        <w:rPr>
          <w:rFonts w:hint="cs"/>
          <w:b/>
          <w:bCs/>
          <w:sz w:val="30"/>
          <w:rtl/>
        </w:rPr>
        <w:t xml:space="preserve">على </w:t>
      </w:r>
      <w:r w:rsidR="00E94FF1" w:rsidRPr="0067661D">
        <w:rPr>
          <w:rFonts w:hint="cs"/>
          <w:b/>
          <w:bCs/>
          <w:sz w:val="30"/>
          <w:rtl/>
        </w:rPr>
        <w:t xml:space="preserve">ضوء </w:t>
      </w:r>
      <w:r w:rsidRPr="0067661D">
        <w:rPr>
          <w:rFonts w:hint="cs"/>
          <w:b/>
          <w:bCs/>
          <w:sz w:val="30"/>
          <w:rtl/>
        </w:rPr>
        <w:t xml:space="preserve">توصياتها خلال </w:t>
      </w:r>
      <w:r w:rsidRPr="0067661D">
        <w:rPr>
          <w:rFonts w:hint="cs"/>
          <w:b/>
          <w:bCs/>
          <w:sz w:val="30"/>
          <w:rtl/>
          <w:lang w:bidi="ar"/>
        </w:rPr>
        <w:t>يوم المناقشة العامة</w:t>
      </w:r>
      <w:r w:rsidRPr="0067661D">
        <w:rPr>
          <w:rFonts w:hint="cs"/>
          <w:b/>
          <w:bCs/>
          <w:sz w:val="30"/>
          <w:rtl/>
        </w:rPr>
        <w:t xml:space="preserve"> في عام 2007 حول </w:t>
      </w:r>
      <w:r w:rsidRPr="0067661D">
        <w:rPr>
          <w:rFonts w:hint="cs"/>
          <w:b/>
          <w:bCs/>
          <w:sz w:val="30"/>
          <w:rtl/>
          <w:lang w:bidi="ar"/>
        </w:rPr>
        <w:t>موضوع "الموارد المخصصة لحقوق الطفل - مسؤولية الدول</w:t>
      </w:r>
      <w:r w:rsidR="003B320B">
        <w:rPr>
          <w:rFonts w:hint="cs"/>
          <w:b/>
          <w:bCs/>
          <w:sz w:val="30"/>
          <w:rtl/>
          <w:lang w:bidi="ar"/>
        </w:rPr>
        <w:t>"</w:t>
      </w:r>
      <w:r w:rsidRPr="0067661D">
        <w:rPr>
          <w:rFonts w:hint="cs"/>
          <w:b/>
          <w:bCs/>
          <w:sz w:val="30"/>
          <w:rtl/>
          <w:lang w:bidi="ar"/>
        </w:rPr>
        <w:t xml:space="preserve">، </w:t>
      </w:r>
      <w:r w:rsidR="00E94FF1" w:rsidRPr="0067661D">
        <w:rPr>
          <w:rFonts w:hint="cs"/>
          <w:b/>
          <w:bCs/>
          <w:sz w:val="30"/>
          <w:rtl/>
          <w:lang w:bidi="ar"/>
        </w:rPr>
        <w:t>ب</w:t>
      </w:r>
      <w:r w:rsidRPr="0067661D">
        <w:rPr>
          <w:rFonts w:hint="cs"/>
          <w:b/>
          <w:bCs/>
          <w:sz w:val="30"/>
          <w:rtl/>
          <w:lang w:bidi="ar"/>
        </w:rPr>
        <w:t>أن تقوم الدولة الطرف بالآتي:</w:t>
      </w:r>
    </w:p>
    <w:p w:rsidR="00273EBF" w:rsidRPr="0067661D" w:rsidRDefault="00E94FF1" w:rsidP="00E94FF1">
      <w:pPr>
        <w:pStyle w:val="SingleTxtGA"/>
        <w:rPr>
          <w:rFonts w:hint="cs"/>
          <w:b/>
          <w:bCs/>
          <w:sz w:val="30"/>
          <w:rtl/>
          <w:lang w:bidi="ar"/>
        </w:rPr>
      </w:pPr>
      <w:r w:rsidRPr="0067661D">
        <w:rPr>
          <w:rFonts w:hint="cs"/>
          <w:b/>
          <w:bCs/>
          <w:sz w:val="30"/>
          <w:rtl/>
          <w:lang w:bidi="ar"/>
        </w:rPr>
        <w:tab/>
        <w:t>(أ)</w:t>
      </w:r>
      <w:r w:rsidRPr="0067661D">
        <w:rPr>
          <w:rFonts w:hint="cs"/>
          <w:b/>
          <w:bCs/>
          <w:sz w:val="30"/>
          <w:rtl/>
          <w:lang w:bidi="ar"/>
        </w:rPr>
        <w:tab/>
      </w:r>
      <w:r w:rsidR="00273EBF" w:rsidRPr="0067661D">
        <w:rPr>
          <w:rFonts w:hint="cs"/>
          <w:b/>
          <w:bCs/>
          <w:sz w:val="30"/>
          <w:rtl/>
          <w:lang w:bidi="ar"/>
        </w:rPr>
        <w:t>تجديد وزيادة مستوى الموارد ا</w:t>
      </w:r>
      <w:r w:rsidRPr="0067661D">
        <w:rPr>
          <w:rFonts w:hint="cs"/>
          <w:b/>
          <w:bCs/>
          <w:sz w:val="30"/>
          <w:rtl/>
          <w:lang w:bidi="ar"/>
        </w:rPr>
        <w:t>لمالية المخصصة لتنفيذ الاتفاقية؛</w:t>
      </w:r>
    </w:p>
    <w:p w:rsidR="00273EBF" w:rsidRPr="0067661D" w:rsidRDefault="00E94FF1" w:rsidP="00E94FF1">
      <w:pPr>
        <w:pStyle w:val="SingleTxtGA"/>
        <w:rPr>
          <w:rFonts w:hint="cs"/>
          <w:b/>
          <w:bCs/>
          <w:sz w:val="30"/>
          <w:rtl/>
          <w:lang w:bidi="ar"/>
        </w:rPr>
      </w:pPr>
      <w:r w:rsidRPr="0067661D">
        <w:rPr>
          <w:rFonts w:hint="cs"/>
          <w:b/>
          <w:bCs/>
          <w:sz w:val="30"/>
          <w:rtl/>
          <w:lang w:bidi="ar"/>
        </w:rPr>
        <w:tab/>
        <w:t>(ب)</w:t>
      </w:r>
      <w:r w:rsidRPr="0067661D">
        <w:rPr>
          <w:rFonts w:hint="cs"/>
          <w:b/>
          <w:bCs/>
          <w:sz w:val="30"/>
          <w:rtl/>
          <w:lang w:bidi="ar"/>
        </w:rPr>
        <w:tab/>
        <w:t>ت</w:t>
      </w:r>
      <w:r w:rsidR="00273EBF" w:rsidRPr="0067661D">
        <w:rPr>
          <w:rFonts w:hint="cs"/>
          <w:b/>
          <w:bCs/>
          <w:sz w:val="30"/>
          <w:rtl/>
          <w:lang w:bidi="ar"/>
        </w:rPr>
        <w:t>قييم مصادر المخصصات المالية على الصعيدين المركزي والبلدي، ابتداء</w:t>
      </w:r>
      <w:r w:rsidR="003B320B">
        <w:rPr>
          <w:rFonts w:hint="cs"/>
          <w:b/>
          <w:bCs/>
          <w:sz w:val="30"/>
          <w:rtl/>
          <w:lang w:bidi="ar"/>
        </w:rPr>
        <w:t>ً</w:t>
      </w:r>
      <w:r w:rsidR="00273EBF" w:rsidRPr="0067661D">
        <w:rPr>
          <w:rFonts w:hint="cs"/>
          <w:b/>
          <w:bCs/>
          <w:sz w:val="30"/>
          <w:rtl/>
          <w:lang w:bidi="ar"/>
        </w:rPr>
        <w:t xml:space="preserve"> من منظور حماي</w:t>
      </w:r>
      <w:r w:rsidR="00273EBF" w:rsidRPr="0067661D">
        <w:rPr>
          <w:rFonts w:hint="eastAsia"/>
          <w:b/>
          <w:bCs/>
          <w:sz w:val="30"/>
          <w:rtl/>
          <w:lang w:bidi="ar"/>
        </w:rPr>
        <w:t>ة</w:t>
      </w:r>
      <w:r w:rsidR="00273EBF" w:rsidRPr="0067661D">
        <w:rPr>
          <w:rFonts w:hint="cs"/>
          <w:b/>
          <w:bCs/>
          <w:sz w:val="30"/>
          <w:rtl/>
          <w:lang w:bidi="ar"/>
        </w:rPr>
        <w:t xml:space="preserve"> الطفل إلى ضمان التنفيذ المناسب لحقوق الأطفال وانتهاء</w:t>
      </w:r>
      <w:r w:rsidR="003B320B">
        <w:rPr>
          <w:rFonts w:hint="cs"/>
          <w:b/>
          <w:bCs/>
          <w:sz w:val="30"/>
          <w:rtl/>
          <w:lang w:bidi="ar"/>
        </w:rPr>
        <w:t>ً</w:t>
      </w:r>
      <w:r w:rsidR="00273EBF" w:rsidRPr="0067661D">
        <w:rPr>
          <w:rFonts w:hint="cs"/>
          <w:b/>
          <w:bCs/>
          <w:sz w:val="30"/>
          <w:rtl/>
          <w:lang w:bidi="ar"/>
        </w:rPr>
        <w:t xml:space="preserve"> بتجنب التميي</w:t>
      </w:r>
      <w:r w:rsidR="00273EBF" w:rsidRPr="0067661D">
        <w:rPr>
          <w:rFonts w:hint="eastAsia"/>
          <w:b/>
          <w:bCs/>
          <w:sz w:val="30"/>
          <w:rtl/>
          <w:lang w:bidi="ar"/>
        </w:rPr>
        <w:t>ز</w:t>
      </w:r>
      <w:r w:rsidR="00273EBF" w:rsidRPr="0067661D">
        <w:rPr>
          <w:rFonts w:hint="cs"/>
          <w:b/>
          <w:bCs/>
          <w:sz w:val="30"/>
          <w:rtl/>
          <w:lang w:bidi="ar"/>
        </w:rPr>
        <w:t xml:space="preserve"> بين أطفال مختلف البلديات و/أو أطفال مختلف المواقع الجغرافية. ولتحقيق هذه الغاية، يجب إجراء تقييم شامل لاحتياجات القطاعات والبلديات من الميزانية، وتخصيص موارد مالية لتلك المناطق التي تتعرض تدريج</w:t>
      </w:r>
      <w:r w:rsidR="0028349D" w:rsidRPr="0067661D">
        <w:rPr>
          <w:rFonts w:hint="cs"/>
          <w:b/>
          <w:bCs/>
          <w:sz w:val="30"/>
          <w:rtl/>
          <w:lang w:bidi="ar"/>
        </w:rPr>
        <w:t xml:space="preserve">اً </w:t>
      </w:r>
      <w:r w:rsidR="00273EBF" w:rsidRPr="0067661D">
        <w:rPr>
          <w:rFonts w:hint="cs"/>
          <w:b/>
          <w:bCs/>
          <w:sz w:val="30"/>
          <w:rtl/>
          <w:lang w:bidi="ar"/>
        </w:rPr>
        <w:t>للفوارق التي تعبِّر عنه</w:t>
      </w:r>
      <w:r w:rsidRPr="0067661D">
        <w:rPr>
          <w:rFonts w:hint="cs"/>
          <w:b/>
          <w:bCs/>
          <w:sz w:val="30"/>
          <w:rtl/>
          <w:lang w:bidi="ar"/>
        </w:rPr>
        <w:t>ا المؤشرات المتعلقة بحقوق الطفل؛</w:t>
      </w:r>
    </w:p>
    <w:p w:rsidR="00273EBF" w:rsidRPr="0067661D" w:rsidRDefault="00E94FF1" w:rsidP="00E94FF1">
      <w:pPr>
        <w:pStyle w:val="SingleTxtGA"/>
        <w:rPr>
          <w:rFonts w:hint="cs"/>
          <w:b/>
          <w:bCs/>
          <w:sz w:val="30"/>
          <w:rtl/>
          <w:lang w:bidi="ar"/>
        </w:rPr>
      </w:pPr>
      <w:r w:rsidRPr="0067661D">
        <w:rPr>
          <w:rFonts w:hint="cs"/>
          <w:b/>
          <w:bCs/>
          <w:sz w:val="30"/>
          <w:rtl/>
          <w:lang w:bidi="ar"/>
        </w:rPr>
        <w:tab/>
        <w:t>(ج)</w:t>
      </w:r>
      <w:r w:rsidRPr="0067661D">
        <w:rPr>
          <w:rFonts w:hint="cs"/>
          <w:b/>
          <w:bCs/>
          <w:sz w:val="30"/>
          <w:rtl/>
          <w:lang w:bidi="ar"/>
        </w:rPr>
        <w:tab/>
      </w:r>
      <w:r w:rsidR="00273EBF" w:rsidRPr="0067661D">
        <w:rPr>
          <w:rFonts w:hint="cs"/>
          <w:b/>
          <w:bCs/>
          <w:sz w:val="30"/>
          <w:rtl/>
          <w:lang w:bidi="ar"/>
        </w:rPr>
        <w:t>إتباع نهج يراعي حقوق الطفل أثناء إعداد الميزانية</w:t>
      </w:r>
      <w:r w:rsidR="00273EBF" w:rsidRPr="0067661D">
        <w:rPr>
          <w:rFonts w:hint="cs"/>
          <w:b/>
          <w:bCs/>
          <w:sz w:val="30"/>
          <w:rtl/>
        </w:rPr>
        <w:t xml:space="preserve"> الوطنية </w:t>
      </w:r>
      <w:r w:rsidR="00273EBF" w:rsidRPr="0067661D">
        <w:rPr>
          <w:rFonts w:hint="cs"/>
          <w:b/>
          <w:bCs/>
          <w:sz w:val="30"/>
          <w:rtl/>
          <w:lang w:bidi="ar"/>
        </w:rPr>
        <w:t>من خلال تنفيذ نظامٍ تتابع الموارد المخصصة لقضايا الطفل في الميزانية وكيفية استخدامها، فتتوضح، على هذا النحو، صورة الاستثمار في الأطفال. وتحثّ اللجنة أيضاً الدولة الطرف على استخدام نظام التتبُّع هذا لإجراء تقييمات للكيفية التي يمكن أن تؤثِّر بها الاستثمارات في أي قطاع من القطاعات على نحو يخدم "المصالح العليا للطفل"،وبما يكفل قياس التأثير المتباين لهذه ال</w:t>
      </w:r>
      <w:r w:rsidRPr="0067661D">
        <w:rPr>
          <w:rFonts w:hint="cs"/>
          <w:b/>
          <w:bCs/>
          <w:sz w:val="30"/>
          <w:rtl/>
          <w:lang w:bidi="ar"/>
        </w:rPr>
        <w:t>استثمارات على الفتيات والفتيان؛</w:t>
      </w:r>
    </w:p>
    <w:p w:rsidR="00273EBF" w:rsidRPr="0067661D" w:rsidRDefault="00E94FF1" w:rsidP="00E94FF1">
      <w:pPr>
        <w:pStyle w:val="SingleTxtGA"/>
        <w:rPr>
          <w:rFonts w:hint="cs"/>
          <w:b/>
          <w:bCs/>
          <w:sz w:val="30"/>
          <w:rtl/>
          <w:lang w:bidi="ar"/>
        </w:rPr>
      </w:pPr>
      <w:r w:rsidRPr="0067661D">
        <w:rPr>
          <w:rFonts w:hint="cs"/>
          <w:b/>
          <w:bCs/>
          <w:sz w:val="30"/>
          <w:rtl/>
          <w:lang w:bidi="ar"/>
        </w:rPr>
        <w:tab/>
        <w:t>(د)</w:t>
      </w:r>
      <w:r w:rsidRPr="0067661D">
        <w:rPr>
          <w:rFonts w:hint="cs"/>
          <w:b/>
          <w:bCs/>
          <w:sz w:val="30"/>
          <w:rtl/>
          <w:lang w:bidi="ar"/>
        </w:rPr>
        <w:tab/>
      </w:r>
      <w:r w:rsidR="00273EBF" w:rsidRPr="0067661D">
        <w:rPr>
          <w:rFonts w:hint="cs"/>
          <w:b/>
          <w:bCs/>
          <w:sz w:val="30"/>
          <w:rtl/>
          <w:lang w:bidi="ar"/>
        </w:rPr>
        <w:t xml:space="preserve">العمل، كلما أمكن، بتوصيات الأمم المتحدة لبدء الْمَيْزَنة على أساس النتائج بهدف </w:t>
      </w:r>
      <w:r w:rsidR="00871CAD">
        <w:rPr>
          <w:rFonts w:hint="cs"/>
          <w:b/>
          <w:bCs/>
          <w:sz w:val="30"/>
          <w:rtl/>
          <w:lang w:bidi="ar"/>
        </w:rPr>
        <w:t>رصد وتقييم فعالية تخصيص الموارد؛</w:t>
      </w:r>
    </w:p>
    <w:p w:rsidR="00E94FF1" w:rsidRPr="0067661D" w:rsidRDefault="00E94FF1" w:rsidP="00E94FF1">
      <w:pPr>
        <w:pStyle w:val="SingleTxtGA"/>
        <w:rPr>
          <w:rFonts w:hint="cs"/>
          <w:b/>
          <w:bCs/>
          <w:color w:val="000000"/>
          <w:sz w:val="30"/>
          <w:rtl/>
        </w:rPr>
      </w:pPr>
      <w:r w:rsidRPr="0067661D">
        <w:rPr>
          <w:rFonts w:hint="cs"/>
          <w:b/>
          <w:bCs/>
          <w:sz w:val="30"/>
          <w:rtl/>
        </w:rPr>
        <w:tab/>
        <w:t>(ﻫ)</w:t>
      </w:r>
      <w:r w:rsidR="003B320B">
        <w:rPr>
          <w:rFonts w:hint="cs"/>
          <w:b/>
          <w:bCs/>
          <w:sz w:val="30"/>
          <w:rtl/>
          <w:lang w:bidi="ar"/>
        </w:rPr>
        <w:tab/>
      </w:r>
      <w:r w:rsidR="00273EBF" w:rsidRPr="0067661D">
        <w:rPr>
          <w:rFonts w:hint="cs"/>
          <w:b/>
          <w:bCs/>
          <w:sz w:val="30"/>
          <w:rtl/>
          <w:lang w:bidi="ar"/>
        </w:rPr>
        <w:t>ضمان الشفافية والمشاركة في وضع الميزانية بأسلوب قائم على الحوار مع الجمهور، ولا سيما مع الأطفال</w:t>
      </w:r>
      <w:r w:rsidRPr="0067661D">
        <w:rPr>
          <w:rFonts w:hint="cs"/>
          <w:b/>
          <w:bCs/>
          <w:sz w:val="30"/>
          <w:rtl/>
          <w:lang w:bidi="ar"/>
        </w:rPr>
        <w:t>؛</w:t>
      </w:r>
      <w:r w:rsidR="00273EBF" w:rsidRPr="0067661D">
        <w:rPr>
          <w:rFonts w:hint="cs"/>
          <w:b/>
          <w:bCs/>
          <w:sz w:val="30"/>
          <w:rtl/>
          <w:lang w:bidi="ar"/>
        </w:rPr>
        <w:t xml:space="preserve"> و</w:t>
      </w:r>
    </w:p>
    <w:p w:rsidR="00273EBF" w:rsidRPr="0067661D" w:rsidRDefault="00E94FF1" w:rsidP="003B320B">
      <w:pPr>
        <w:pStyle w:val="SingleTxtGA"/>
        <w:rPr>
          <w:rFonts w:hint="cs"/>
          <w:b/>
          <w:bCs/>
          <w:color w:val="000000"/>
          <w:sz w:val="30"/>
          <w:rtl/>
          <w:lang w:bidi="ar"/>
        </w:rPr>
      </w:pPr>
      <w:r w:rsidRPr="0067661D">
        <w:rPr>
          <w:rFonts w:hint="cs"/>
          <w:b/>
          <w:bCs/>
          <w:color w:val="000000"/>
          <w:sz w:val="30"/>
          <w:rtl/>
        </w:rPr>
        <w:tab/>
        <w:t>(و)</w:t>
      </w:r>
      <w:r w:rsidRPr="0067661D">
        <w:rPr>
          <w:rFonts w:hint="cs"/>
          <w:b/>
          <w:bCs/>
          <w:color w:val="000000"/>
          <w:sz w:val="30"/>
          <w:rtl/>
          <w:lang w:bidi="ar"/>
        </w:rPr>
        <w:tab/>
      </w:r>
      <w:r w:rsidR="00273EBF" w:rsidRPr="0067661D">
        <w:rPr>
          <w:rFonts w:hint="cs"/>
          <w:b/>
          <w:bCs/>
          <w:color w:val="000000"/>
          <w:sz w:val="30"/>
          <w:rtl/>
          <w:lang w:bidi="ar"/>
        </w:rPr>
        <w:t>تحديد البنود الاستراتيجية المخصصة في الميزانية للأطفال المحرومين أو الأطفال الذين يخضعون لحالات قد تقتضي اتخـاذ تدابير اجتماعية إيجابية،</w:t>
      </w:r>
      <w:r w:rsidR="003B320B">
        <w:rPr>
          <w:rFonts w:hint="cs"/>
          <w:b/>
          <w:bCs/>
          <w:color w:val="000000"/>
          <w:sz w:val="30"/>
          <w:rtl/>
          <w:lang w:bidi="ar"/>
        </w:rPr>
        <w:t xml:space="preserve"> </w:t>
      </w:r>
      <w:r w:rsidR="00273EBF" w:rsidRPr="0067661D">
        <w:rPr>
          <w:rFonts w:hint="cs"/>
          <w:b/>
          <w:bCs/>
          <w:color w:val="000000"/>
          <w:sz w:val="30"/>
          <w:rtl/>
          <w:lang w:bidi="ar"/>
        </w:rPr>
        <w:t>(مثل الفتيات الحوامل والأطفال المنقطعين عن الدراسة</w:t>
      </w:r>
      <w:r w:rsidR="00273EBF" w:rsidRPr="0067661D">
        <w:rPr>
          <w:rFonts w:hint="cs"/>
          <w:b/>
          <w:bCs/>
          <w:color w:val="000000"/>
          <w:sz w:val="30"/>
          <w:rtl/>
        </w:rPr>
        <w:t xml:space="preserve"> أو أطفال اللاجئين أو العمال المهاجرين). </w:t>
      </w:r>
      <w:r w:rsidR="00273EBF" w:rsidRPr="0067661D">
        <w:rPr>
          <w:rFonts w:hint="cs"/>
          <w:b/>
          <w:bCs/>
          <w:color w:val="000000"/>
          <w:sz w:val="30"/>
          <w:rtl/>
          <w:lang w:bidi="ar"/>
        </w:rPr>
        <w:t>وضمان حماية هذه البنود المدرجة في الميزانية حتى في حالات الأزمات الاقتصادية والكوارث الطبيعية أو</w:t>
      </w:r>
      <w:r w:rsidR="003B320B">
        <w:rPr>
          <w:rFonts w:hint="cs"/>
          <w:b/>
          <w:bCs/>
          <w:color w:val="000000"/>
          <w:sz w:val="30"/>
          <w:rtl/>
          <w:lang w:bidi="ar"/>
        </w:rPr>
        <w:t xml:space="preserve"> </w:t>
      </w:r>
      <w:r w:rsidR="00273EBF" w:rsidRPr="0067661D">
        <w:rPr>
          <w:rFonts w:hint="cs"/>
          <w:b/>
          <w:bCs/>
          <w:color w:val="000000"/>
          <w:sz w:val="30"/>
          <w:rtl/>
          <w:lang w:bidi="ar"/>
        </w:rPr>
        <w:t>في حالات الطوارئ الأخرى.</w:t>
      </w:r>
    </w:p>
    <w:p w:rsidR="00273EBF" w:rsidRPr="00771EB9" w:rsidRDefault="00E94FF1" w:rsidP="00E94FF1">
      <w:pPr>
        <w:pStyle w:val="H23GA"/>
        <w:rPr>
          <w:rFonts w:hint="cs"/>
          <w:rtl/>
        </w:rPr>
      </w:pPr>
      <w:r>
        <w:rPr>
          <w:rFonts w:hint="cs"/>
          <w:rtl/>
        </w:rPr>
        <w:tab/>
      </w:r>
      <w:r>
        <w:rPr>
          <w:rFonts w:hint="cs"/>
          <w:rtl/>
        </w:rPr>
        <w:tab/>
      </w:r>
      <w:r w:rsidR="00273EBF" w:rsidRPr="00771EB9">
        <w:rPr>
          <w:rFonts w:hint="cs"/>
          <w:rtl/>
        </w:rPr>
        <w:t>جمع البيانات</w:t>
      </w:r>
    </w:p>
    <w:p w:rsidR="00273EBF" w:rsidRPr="0067661D" w:rsidRDefault="00273EBF" w:rsidP="00273EBF">
      <w:pPr>
        <w:pStyle w:val="SingleTxtGA"/>
        <w:rPr>
          <w:sz w:val="30"/>
          <w:rtl/>
        </w:rPr>
      </w:pPr>
      <w:r w:rsidRPr="0067661D">
        <w:rPr>
          <w:rFonts w:hint="cs"/>
          <w:sz w:val="30"/>
          <w:rtl/>
        </w:rPr>
        <w:t>19-</w:t>
      </w:r>
      <w:r w:rsidR="00E94FF1" w:rsidRPr="0067661D">
        <w:rPr>
          <w:rFonts w:hint="cs"/>
          <w:sz w:val="30"/>
          <w:rtl/>
        </w:rPr>
        <w:tab/>
      </w:r>
      <w:r w:rsidRPr="0067661D">
        <w:rPr>
          <w:rFonts w:hint="cs"/>
          <w:sz w:val="30"/>
          <w:rtl/>
        </w:rPr>
        <w:t>تحيط اللجنة علم</w:t>
      </w:r>
      <w:r w:rsidR="0028349D" w:rsidRPr="0067661D">
        <w:rPr>
          <w:rFonts w:hint="cs"/>
          <w:sz w:val="30"/>
          <w:rtl/>
        </w:rPr>
        <w:t xml:space="preserve">اً </w:t>
      </w:r>
      <w:r w:rsidRPr="0067661D">
        <w:rPr>
          <w:rFonts w:hint="cs"/>
          <w:sz w:val="30"/>
          <w:rtl/>
        </w:rPr>
        <w:t xml:space="preserve">بجهود الدولة الطرف </w:t>
      </w:r>
      <w:r w:rsidR="00E94FF1" w:rsidRPr="0067661D">
        <w:rPr>
          <w:rFonts w:hint="cs"/>
          <w:sz w:val="30"/>
          <w:rtl/>
        </w:rPr>
        <w:t xml:space="preserve">الرامية </w:t>
      </w:r>
      <w:r w:rsidRPr="0067661D">
        <w:rPr>
          <w:rFonts w:hint="cs"/>
          <w:sz w:val="30"/>
          <w:rtl/>
        </w:rPr>
        <w:t>لإنشاء نظامٍ لجمع البيانات المتعلقة بالطفولة والمراهقة ونظام المؤشرا</w:t>
      </w:r>
      <w:r w:rsidRPr="0067661D">
        <w:rPr>
          <w:rFonts w:hint="eastAsia"/>
          <w:sz w:val="30"/>
          <w:rtl/>
        </w:rPr>
        <w:t>ت</w:t>
      </w:r>
      <w:r w:rsidRPr="0067661D">
        <w:rPr>
          <w:rFonts w:hint="cs"/>
          <w:sz w:val="30"/>
          <w:rtl/>
        </w:rPr>
        <w:t xml:space="preserve"> النسوية. ومع ذلك، فلا تزال اللجنة قلقة لعدم مواصلة تلك الجهود بدليل أن نظام جمع البيانات لم يتم تحديثه بعد. إن اللجنة قلقة من أن البيانات المتعلقة بحقوق الأطفال لم تعمم أو لم تظهر بوضوح في نظام الإحصاء التابع للدولة الطرف.</w:t>
      </w:r>
      <w:r w:rsidR="0028349D" w:rsidRPr="0067661D">
        <w:rPr>
          <w:rFonts w:hint="cs"/>
          <w:sz w:val="30"/>
          <w:rtl/>
        </w:rPr>
        <w:t xml:space="preserve"> </w:t>
      </w:r>
    </w:p>
    <w:p w:rsidR="00273EBF" w:rsidRPr="0067661D" w:rsidRDefault="00273EBF" w:rsidP="00E94FF1">
      <w:pPr>
        <w:pStyle w:val="SingleTxtGA"/>
        <w:rPr>
          <w:rFonts w:hint="cs"/>
          <w:b/>
          <w:bCs/>
          <w:sz w:val="30"/>
          <w:rtl/>
        </w:rPr>
      </w:pPr>
      <w:r w:rsidRPr="0067661D">
        <w:rPr>
          <w:rFonts w:hint="cs"/>
          <w:sz w:val="30"/>
          <w:rtl/>
        </w:rPr>
        <w:t>20-</w:t>
      </w:r>
      <w:r w:rsidR="00E94FF1" w:rsidRPr="0067661D">
        <w:rPr>
          <w:rFonts w:hint="cs"/>
          <w:sz w:val="30"/>
          <w:rtl/>
        </w:rPr>
        <w:tab/>
      </w:r>
      <w:r w:rsidRPr="0067661D">
        <w:rPr>
          <w:rFonts w:hint="cs"/>
          <w:b/>
          <w:bCs/>
          <w:sz w:val="30"/>
          <w:rtl/>
        </w:rPr>
        <w:t xml:space="preserve">تشجع اللجنة الدولة الطرف </w:t>
      </w:r>
      <w:r w:rsidR="00E94FF1" w:rsidRPr="0067661D">
        <w:rPr>
          <w:rFonts w:hint="cs"/>
          <w:b/>
          <w:bCs/>
          <w:sz w:val="30"/>
          <w:rtl/>
        </w:rPr>
        <w:t xml:space="preserve">على </w:t>
      </w:r>
      <w:r w:rsidRPr="0067661D">
        <w:rPr>
          <w:rFonts w:hint="cs"/>
          <w:b/>
          <w:bCs/>
          <w:sz w:val="30"/>
          <w:rtl/>
        </w:rPr>
        <w:t>أن تُوجِد قائمة بيانات دائمة عن حقوق الطفل كجزء من نظام الإحصاء الوطني</w:t>
      </w:r>
      <w:r w:rsidR="0028349D" w:rsidRPr="0067661D">
        <w:rPr>
          <w:rFonts w:hint="cs"/>
          <w:b/>
          <w:bCs/>
          <w:sz w:val="30"/>
          <w:rtl/>
        </w:rPr>
        <w:t xml:space="preserve"> </w:t>
      </w:r>
      <w:r w:rsidRPr="0067661D">
        <w:rPr>
          <w:rFonts w:hint="cs"/>
          <w:b/>
          <w:bCs/>
          <w:sz w:val="30"/>
          <w:rtl/>
        </w:rPr>
        <w:t>وأن تكفل استعمال تلك البيانات كأساس لتكريس السياسات والخطط الراعية لحقوق الطفل</w:t>
      </w:r>
      <w:r w:rsidR="0028349D" w:rsidRPr="0067661D">
        <w:rPr>
          <w:rFonts w:hint="cs"/>
          <w:b/>
          <w:bCs/>
          <w:sz w:val="30"/>
          <w:rtl/>
        </w:rPr>
        <w:t xml:space="preserve">، </w:t>
      </w:r>
      <w:r w:rsidRPr="0067661D">
        <w:rPr>
          <w:rFonts w:hint="cs"/>
          <w:b/>
          <w:bCs/>
          <w:sz w:val="30"/>
          <w:rtl/>
        </w:rPr>
        <w:t>فضل</w:t>
      </w:r>
      <w:r w:rsidR="0028349D" w:rsidRPr="0067661D">
        <w:rPr>
          <w:rFonts w:hint="cs"/>
          <w:b/>
          <w:bCs/>
          <w:sz w:val="30"/>
          <w:rtl/>
        </w:rPr>
        <w:t xml:space="preserve">اً </w:t>
      </w:r>
      <w:r w:rsidRPr="0067661D">
        <w:rPr>
          <w:rFonts w:hint="cs"/>
          <w:b/>
          <w:bCs/>
          <w:sz w:val="30"/>
          <w:rtl/>
        </w:rPr>
        <w:t>عن تقييم التقدم المحرز.</w:t>
      </w:r>
      <w:r w:rsidR="0028349D" w:rsidRPr="0067661D">
        <w:rPr>
          <w:rFonts w:hint="cs"/>
          <w:b/>
          <w:bCs/>
          <w:sz w:val="30"/>
          <w:rtl/>
        </w:rPr>
        <w:t xml:space="preserve"> و</w:t>
      </w:r>
      <w:r w:rsidRPr="0067661D">
        <w:rPr>
          <w:rFonts w:hint="cs"/>
          <w:b/>
          <w:bCs/>
          <w:sz w:val="30"/>
          <w:rtl/>
        </w:rPr>
        <w:t>في هذا الصدد يجب أن تكون أنظمة البيانات مفصلة حسب العمر والجنس والموقع الجغرافي</w:t>
      </w:r>
      <w:r w:rsidR="0028349D" w:rsidRPr="0067661D">
        <w:rPr>
          <w:rFonts w:hint="cs"/>
          <w:b/>
          <w:bCs/>
          <w:sz w:val="30"/>
          <w:rtl/>
        </w:rPr>
        <w:t xml:space="preserve">، </w:t>
      </w:r>
      <w:r w:rsidR="003B320B">
        <w:rPr>
          <w:rFonts w:hint="cs"/>
          <w:b/>
          <w:bCs/>
          <w:sz w:val="30"/>
          <w:rtl/>
        </w:rPr>
        <w:t>والخلفية الإ</w:t>
      </w:r>
      <w:r w:rsidRPr="0067661D">
        <w:rPr>
          <w:rFonts w:hint="cs"/>
          <w:b/>
          <w:bCs/>
          <w:sz w:val="30"/>
          <w:rtl/>
        </w:rPr>
        <w:t>ثنية والاجتماعية وا</w:t>
      </w:r>
      <w:r w:rsidR="00E94FF1" w:rsidRPr="0067661D">
        <w:rPr>
          <w:rFonts w:hint="cs"/>
          <w:b/>
          <w:bCs/>
          <w:sz w:val="30"/>
          <w:rtl/>
        </w:rPr>
        <w:t>لاقتصادية لتسهيل التحليلات.</w:t>
      </w:r>
    </w:p>
    <w:p w:rsidR="00273EBF" w:rsidRPr="00771EB9" w:rsidRDefault="00E94FF1" w:rsidP="00E94FF1">
      <w:pPr>
        <w:pStyle w:val="H23GA"/>
        <w:rPr>
          <w:rtl/>
        </w:rPr>
      </w:pPr>
      <w:r>
        <w:rPr>
          <w:rFonts w:hint="cs"/>
          <w:rtl/>
          <w:lang w:bidi="ar"/>
        </w:rPr>
        <w:tab/>
      </w:r>
      <w:r>
        <w:rPr>
          <w:rFonts w:hint="cs"/>
          <w:rtl/>
          <w:lang w:bidi="ar"/>
        </w:rPr>
        <w:tab/>
      </w:r>
      <w:r w:rsidR="00273EBF" w:rsidRPr="00771EB9">
        <w:rPr>
          <w:rFonts w:hint="cs"/>
          <w:rtl/>
          <w:lang w:bidi="ar"/>
        </w:rPr>
        <w:t>النشر والتوعية</w:t>
      </w:r>
    </w:p>
    <w:p w:rsidR="00273EBF" w:rsidRPr="0067661D" w:rsidRDefault="00273EBF" w:rsidP="00E94FF1">
      <w:pPr>
        <w:pStyle w:val="SingleTxtGA"/>
        <w:rPr>
          <w:rFonts w:hint="cs"/>
          <w:sz w:val="30"/>
          <w:rtl/>
          <w:lang w:bidi="ar"/>
        </w:rPr>
      </w:pPr>
      <w:r w:rsidRPr="0067661D">
        <w:rPr>
          <w:rFonts w:hint="cs"/>
          <w:sz w:val="30"/>
          <w:rtl/>
        </w:rPr>
        <w:t>21-</w:t>
      </w:r>
      <w:r w:rsidR="00E94FF1" w:rsidRPr="0067661D">
        <w:rPr>
          <w:rFonts w:hint="cs"/>
          <w:sz w:val="30"/>
          <w:rtl/>
        </w:rPr>
        <w:tab/>
      </w:r>
      <w:r w:rsidRPr="0067661D">
        <w:rPr>
          <w:rFonts w:hint="cs"/>
          <w:sz w:val="30"/>
          <w:rtl/>
        </w:rPr>
        <w:t xml:space="preserve">تشعر اللجنة </w:t>
      </w:r>
      <w:r w:rsidRPr="0067661D">
        <w:rPr>
          <w:rFonts w:hint="cs"/>
          <w:sz w:val="30"/>
          <w:rtl/>
          <w:lang w:bidi="ar"/>
        </w:rPr>
        <w:t xml:space="preserve">بالقلق إزاء انخفاض مستوى الوعي بالاتفاقية في المجتمع بصورة عامة، وإزاء وجود </w:t>
      </w:r>
      <w:r w:rsidR="00E94FF1" w:rsidRPr="0067661D">
        <w:rPr>
          <w:rFonts w:hint="cs"/>
          <w:sz w:val="30"/>
          <w:rtl/>
          <w:lang w:bidi="ar"/>
        </w:rPr>
        <w:t xml:space="preserve">المواقف </w:t>
      </w:r>
      <w:r w:rsidRPr="0067661D">
        <w:rPr>
          <w:rFonts w:hint="cs"/>
          <w:sz w:val="30"/>
          <w:rtl/>
          <w:lang w:bidi="ar"/>
        </w:rPr>
        <w:t>التقليدية</w:t>
      </w:r>
      <w:r w:rsidR="0028349D" w:rsidRPr="0067661D">
        <w:rPr>
          <w:rFonts w:hint="cs"/>
          <w:sz w:val="30"/>
          <w:rtl/>
          <w:lang w:bidi="ar"/>
        </w:rPr>
        <w:t xml:space="preserve"> و</w:t>
      </w:r>
      <w:r w:rsidRPr="0067661D">
        <w:rPr>
          <w:rFonts w:hint="cs"/>
          <w:sz w:val="30"/>
          <w:rtl/>
          <w:lang w:bidi="ar"/>
        </w:rPr>
        <w:t>المفاهيم الخاطئة التي تعتبر حقوق الطفل مناهضة لحقوق الوالدين.</w:t>
      </w:r>
    </w:p>
    <w:p w:rsidR="00273EBF" w:rsidRPr="0067661D" w:rsidRDefault="00273EBF" w:rsidP="00E94FF1">
      <w:pPr>
        <w:pStyle w:val="SingleTxtGA"/>
        <w:rPr>
          <w:rFonts w:hint="cs"/>
          <w:b/>
          <w:bCs/>
          <w:sz w:val="30"/>
          <w:rtl/>
          <w:lang w:bidi="ar"/>
        </w:rPr>
      </w:pPr>
      <w:r w:rsidRPr="0067661D">
        <w:rPr>
          <w:rFonts w:hint="cs"/>
          <w:sz w:val="30"/>
          <w:rtl/>
          <w:lang w:bidi="ar"/>
        </w:rPr>
        <w:t>22-</w:t>
      </w:r>
      <w:r w:rsidR="00E94FF1" w:rsidRPr="0067661D">
        <w:rPr>
          <w:rFonts w:hint="cs"/>
          <w:sz w:val="30"/>
          <w:rtl/>
          <w:lang w:bidi="ar"/>
        </w:rPr>
        <w:tab/>
      </w:r>
      <w:r w:rsidRPr="0067661D">
        <w:rPr>
          <w:rFonts w:hint="cs"/>
          <w:b/>
          <w:bCs/>
          <w:sz w:val="30"/>
          <w:rtl/>
          <w:lang w:bidi="ar"/>
        </w:rPr>
        <w:t xml:space="preserve">تكرر اللجنة توصياتها </w:t>
      </w:r>
      <w:r w:rsidR="00E94FF1" w:rsidRPr="0067661D">
        <w:rPr>
          <w:rFonts w:hint="cs"/>
          <w:b/>
          <w:bCs/>
          <w:sz w:val="30"/>
          <w:rtl/>
          <w:lang w:bidi="ar"/>
        </w:rPr>
        <w:t>القائلة بأ</w:t>
      </w:r>
      <w:r w:rsidRPr="0067661D">
        <w:rPr>
          <w:rFonts w:hint="cs"/>
          <w:b/>
          <w:bCs/>
          <w:sz w:val="30"/>
          <w:rtl/>
          <w:lang w:bidi="ar"/>
        </w:rPr>
        <w:t xml:space="preserve">ن تقوم الدولة الطرف بتوعية </w:t>
      </w:r>
      <w:r w:rsidR="00E94FF1" w:rsidRPr="0067661D">
        <w:rPr>
          <w:rFonts w:hint="cs"/>
          <w:b/>
          <w:bCs/>
          <w:sz w:val="30"/>
          <w:rtl/>
          <w:lang w:bidi="ar"/>
        </w:rPr>
        <w:t xml:space="preserve">المجتمع عامة، بما يشمل </w:t>
      </w:r>
      <w:r w:rsidRPr="0067661D">
        <w:rPr>
          <w:rFonts w:hint="cs"/>
          <w:b/>
          <w:bCs/>
          <w:sz w:val="30"/>
          <w:rtl/>
          <w:lang w:bidi="ar"/>
        </w:rPr>
        <w:t>ا</w:t>
      </w:r>
      <w:r w:rsidR="00E94FF1" w:rsidRPr="0067661D">
        <w:rPr>
          <w:rFonts w:hint="cs"/>
          <w:b/>
          <w:bCs/>
          <w:sz w:val="30"/>
          <w:rtl/>
          <w:lang w:bidi="ar"/>
        </w:rPr>
        <w:t>لآ</w:t>
      </w:r>
      <w:r w:rsidR="003E6E0E" w:rsidRPr="0067661D">
        <w:rPr>
          <w:rFonts w:hint="cs"/>
          <w:b/>
          <w:bCs/>
          <w:sz w:val="30"/>
          <w:rtl/>
          <w:lang w:bidi="ar"/>
        </w:rPr>
        <w:t>باء والأ</w:t>
      </w:r>
      <w:r w:rsidRPr="0067661D">
        <w:rPr>
          <w:rFonts w:hint="cs"/>
          <w:b/>
          <w:bCs/>
          <w:sz w:val="30"/>
          <w:rtl/>
          <w:lang w:bidi="ar"/>
        </w:rPr>
        <w:t>مهات، حول أهداف الاتفاقية من خلال برامج وحملات إعلامية موج</w:t>
      </w:r>
      <w:r w:rsidR="003B320B">
        <w:rPr>
          <w:rFonts w:hint="cs"/>
          <w:b/>
          <w:bCs/>
          <w:sz w:val="30"/>
          <w:rtl/>
          <w:lang w:bidi="ar"/>
        </w:rPr>
        <w:t>ه</w:t>
      </w:r>
      <w:r w:rsidRPr="0067661D">
        <w:rPr>
          <w:rFonts w:hint="cs"/>
          <w:b/>
          <w:bCs/>
          <w:sz w:val="30"/>
          <w:rtl/>
          <w:lang w:bidi="ar"/>
        </w:rPr>
        <w:t xml:space="preserve">ة إلى </w:t>
      </w:r>
      <w:r w:rsidR="00E94FF1" w:rsidRPr="0067661D">
        <w:rPr>
          <w:rFonts w:hint="cs"/>
          <w:b/>
          <w:bCs/>
          <w:sz w:val="30"/>
          <w:rtl/>
          <w:lang w:bidi="ar"/>
        </w:rPr>
        <w:t xml:space="preserve">الجمهور. </w:t>
      </w:r>
      <w:r w:rsidRPr="0067661D">
        <w:rPr>
          <w:rFonts w:hint="cs"/>
          <w:b/>
          <w:bCs/>
          <w:sz w:val="30"/>
          <w:rtl/>
          <w:lang w:bidi="ar"/>
        </w:rPr>
        <w:t>وتوصي اللجنة أيض</w:t>
      </w:r>
      <w:r w:rsidR="0028349D" w:rsidRPr="0067661D">
        <w:rPr>
          <w:rFonts w:hint="cs"/>
          <w:b/>
          <w:bCs/>
          <w:sz w:val="30"/>
          <w:rtl/>
          <w:lang w:bidi="ar"/>
        </w:rPr>
        <w:t xml:space="preserve">اً </w:t>
      </w:r>
      <w:r w:rsidRPr="0067661D">
        <w:rPr>
          <w:rFonts w:hint="cs"/>
          <w:b/>
          <w:bCs/>
          <w:sz w:val="30"/>
          <w:rtl/>
          <w:lang w:bidi="ar"/>
        </w:rPr>
        <w:t xml:space="preserve">أن يكون المسؤولون الحكوميون، </w:t>
      </w:r>
      <w:r w:rsidR="0028349D" w:rsidRPr="0067661D">
        <w:rPr>
          <w:rFonts w:hint="cs"/>
          <w:b/>
          <w:bCs/>
          <w:sz w:val="30"/>
          <w:rtl/>
          <w:lang w:bidi="ar"/>
        </w:rPr>
        <w:t>لا سيما</w:t>
      </w:r>
      <w:r w:rsidRPr="0067661D">
        <w:rPr>
          <w:rFonts w:hint="cs"/>
          <w:b/>
          <w:bCs/>
          <w:sz w:val="30"/>
          <w:rtl/>
          <w:lang w:bidi="ar"/>
        </w:rPr>
        <w:t xml:space="preserve"> ذوو المراتب العالية، أمثلة يحتذى بهم في إلقاء خطابات موجهة </w:t>
      </w:r>
      <w:r w:rsidR="00E94FF1" w:rsidRPr="0067661D">
        <w:rPr>
          <w:rFonts w:hint="cs"/>
          <w:b/>
          <w:bCs/>
          <w:sz w:val="30"/>
          <w:rtl/>
          <w:lang w:bidi="ar"/>
        </w:rPr>
        <w:t>إ</w:t>
      </w:r>
      <w:r w:rsidRPr="0067661D">
        <w:rPr>
          <w:rFonts w:hint="cs"/>
          <w:b/>
          <w:bCs/>
          <w:sz w:val="30"/>
          <w:rtl/>
          <w:lang w:bidi="ar"/>
        </w:rPr>
        <w:t xml:space="preserve">لى </w:t>
      </w:r>
      <w:r w:rsidR="00E94FF1" w:rsidRPr="0067661D">
        <w:rPr>
          <w:rFonts w:hint="cs"/>
          <w:b/>
          <w:bCs/>
          <w:sz w:val="30"/>
          <w:rtl/>
          <w:lang w:bidi="ar"/>
        </w:rPr>
        <w:t xml:space="preserve">الجمهور </w:t>
      </w:r>
      <w:r w:rsidRPr="0067661D">
        <w:rPr>
          <w:rFonts w:hint="cs"/>
          <w:b/>
          <w:bCs/>
          <w:sz w:val="30"/>
          <w:rtl/>
          <w:lang w:bidi="ar"/>
        </w:rPr>
        <w:t xml:space="preserve">اعتبار حقوق الأطفال </w:t>
      </w:r>
      <w:r w:rsidR="00E94FF1" w:rsidRPr="0067661D">
        <w:rPr>
          <w:rFonts w:hint="cs"/>
          <w:b/>
          <w:bCs/>
          <w:sz w:val="30"/>
          <w:rtl/>
          <w:lang w:bidi="ar"/>
        </w:rPr>
        <w:t xml:space="preserve">جزءاً مهماً من </w:t>
      </w:r>
      <w:r w:rsidRPr="0067661D">
        <w:rPr>
          <w:rFonts w:hint="cs"/>
          <w:b/>
          <w:bCs/>
          <w:sz w:val="30"/>
          <w:rtl/>
          <w:lang w:bidi="ar"/>
        </w:rPr>
        <w:t xml:space="preserve">حقوق الإنسان ومن التنمية، وأن تقوم وسائل الإعلام والصحفيون بالتنسيق فيما بينهم لخلق جو إعلامي </w:t>
      </w:r>
      <w:r w:rsidR="00E94FF1" w:rsidRPr="0067661D">
        <w:rPr>
          <w:rFonts w:hint="cs"/>
          <w:b/>
          <w:bCs/>
          <w:sz w:val="30"/>
          <w:rtl/>
          <w:lang w:bidi="ar"/>
        </w:rPr>
        <w:t xml:space="preserve">وإيجابي فيما يخص </w:t>
      </w:r>
      <w:r w:rsidRPr="0067661D">
        <w:rPr>
          <w:rFonts w:hint="cs"/>
          <w:b/>
          <w:bCs/>
          <w:sz w:val="30"/>
          <w:rtl/>
          <w:lang w:bidi="ar"/>
        </w:rPr>
        <w:t>حقوق الأطفال.</w:t>
      </w:r>
      <w:r w:rsidR="0028349D" w:rsidRPr="0067661D">
        <w:rPr>
          <w:rFonts w:hint="cs"/>
          <w:b/>
          <w:bCs/>
          <w:sz w:val="30"/>
          <w:rtl/>
          <w:lang w:bidi="ar"/>
        </w:rPr>
        <w:t xml:space="preserve"> </w:t>
      </w:r>
    </w:p>
    <w:p w:rsidR="00273EBF" w:rsidRPr="00771EB9" w:rsidRDefault="00E94FF1" w:rsidP="00E94FF1">
      <w:pPr>
        <w:pStyle w:val="H23GA"/>
        <w:rPr>
          <w:rFonts w:hint="cs"/>
          <w:rtl/>
          <w:lang w:bidi="ar"/>
        </w:rPr>
      </w:pPr>
      <w:r>
        <w:rPr>
          <w:rFonts w:hint="cs"/>
          <w:rtl/>
          <w:lang w:bidi="ar"/>
        </w:rPr>
        <w:tab/>
      </w:r>
      <w:r>
        <w:rPr>
          <w:rFonts w:hint="cs"/>
          <w:rtl/>
          <w:lang w:bidi="ar"/>
        </w:rPr>
        <w:tab/>
      </w:r>
      <w:r w:rsidR="00273EBF" w:rsidRPr="00771EB9">
        <w:rPr>
          <w:rFonts w:hint="cs"/>
          <w:rtl/>
          <w:lang w:bidi="ar"/>
        </w:rPr>
        <w:t>التدريب</w:t>
      </w:r>
    </w:p>
    <w:p w:rsidR="00273EBF" w:rsidRPr="0067661D" w:rsidRDefault="00273EBF" w:rsidP="00E94FF1">
      <w:pPr>
        <w:pStyle w:val="SingleTxtGA"/>
        <w:rPr>
          <w:sz w:val="30"/>
          <w:rtl/>
          <w:lang w:bidi="ar"/>
        </w:rPr>
      </w:pPr>
      <w:r w:rsidRPr="0067661D">
        <w:rPr>
          <w:rFonts w:hint="cs"/>
          <w:sz w:val="30"/>
          <w:rtl/>
          <w:lang w:bidi="ar"/>
        </w:rPr>
        <w:t>23-</w:t>
      </w:r>
      <w:r w:rsidR="00E94FF1" w:rsidRPr="0067661D">
        <w:rPr>
          <w:rFonts w:hint="cs"/>
          <w:sz w:val="30"/>
          <w:rtl/>
          <w:lang w:bidi="ar"/>
        </w:rPr>
        <w:tab/>
      </w:r>
      <w:r w:rsidRPr="0067661D">
        <w:rPr>
          <w:rFonts w:hint="cs"/>
          <w:sz w:val="30"/>
          <w:rtl/>
          <w:lang w:bidi="ar"/>
        </w:rPr>
        <w:t>تحيط اللجنة علم</w:t>
      </w:r>
      <w:r w:rsidR="0028349D" w:rsidRPr="0067661D">
        <w:rPr>
          <w:rFonts w:hint="cs"/>
          <w:sz w:val="30"/>
          <w:rtl/>
          <w:lang w:bidi="ar"/>
        </w:rPr>
        <w:t xml:space="preserve">اً </w:t>
      </w:r>
      <w:r w:rsidRPr="0067661D">
        <w:rPr>
          <w:rFonts w:hint="cs"/>
          <w:sz w:val="30"/>
          <w:rtl/>
          <w:lang w:bidi="ar"/>
        </w:rPr>
        <w:t xml:space="preserve">ببعض الجهود المبذولة من قبل الدولة الطرف </w:t>
      </w:r>
      <w:r w:rsidR="00E94FF1" w:rsidRPr="0067661D">
        <w:rPr>
          <w:rFonts w:hint="cs"/>
          <w:sz w:val="30"/>
          <w:rtl/>
          <w:lang w:bidi="ar"/>
        </w:rPr>
        <w:t xml:space="preserve">وغيرها لعقد </w:t>
      </w:r>
      <w:r w:rsidRPr="0067661D">
        <w:rPr>
          <w:rFonts w:hint="cs"/>
          <w:sz w:val="30"/>
          <w:rtl/>
          <w:lang w:bidi="ar"/>
        </w:rPr>
        <w:t>دورات تدريب حول حقوق الإنسان بصورة عامة</w:t>
      </w:r>
      <w:r w:rsidR="0028349D" w:rsidRPr="0067661D">
        <w:rPr>
          <w:rFonts w:hint="cs"/>
          <w:sz w:val="30"/>
          <w:rtl/>
          <w:lang w:bidi="ar"/>
        </w:rPr>
        <w:t xml:space="preserve"> و</w:t>
      </w:r>
      <w:r w:rsidRPr="0067661D">
        <w:rPr>
          <w:rFonts w:hint="cs"/>
          <w:sz w:val="30"/>
          <w:rtl/>
          <w:lang w:bidi="ar"/>
        </w:rPr>
        <w:t>حول حقوق الأطفال؛ لكنها ت</w:t>
      </w:r>
      <w:r w:rsidR="00E94FF1" w:rsidRPr="0067661D">
        <w:rPr>
          <w:rFonts w:hint="cs"/>
          <w:sz w:val="30"/>
          <w:rtl/>
          <w:lang w:bidi="ar"/>
        </w:rPr>
        <w:t xml:space="preserve">أسف </w:t>
      </w:r>
      <w:r w:rsidRPr="0067661D">
        <w:rPr>
          <w:rFonts w:hint="cs"/>
          <w:sz w:val="30"/>
          <w:rtl/>
          <w:lang w:bidi="ar"/>
        </w:rPr>
        <w:t>أن هذه التدريبات لم تكن ممنهجة ولم تُقَم على نطاق واسع.</w:t>
      </w:r>
      <w:r w:rsidR="0028349D" w:rsidRPr="0067661D">
        <w:rPr>
          <w:rFonts w:hint="cs"/>
          <w:sz w:val="30"/>
          <w:rtl/>
          <w:lang w:bidi="ar"/>
        </w:rPr>
        <w:t xml:space="preserve">  </w:t>
      </w:r>
    </w:p>
    <w:p w:rsidR="00273EBF" w:rsidRPr="0067661D" w:rsidRDefault="00273EBF" w:rsidP="003B320B">
      <w:pPr>
        <w:pStyle w:val="SingleTxtGA"/>
        <w:rPr>
          <w:rFonts w:hint="cs"/>
          <w:sz w:val="30"/>
          <w:rtl/>
          <w:lang w:bidi="ar"/>
        </w:rPr>
      </w:pPr>
      <w:r w:rsidRPr="0067661D">
        <w:rPr>
          <w:rFonts w:hint="cs"/>
          <w:sz w:val="30"/>
          <w:rtl/>
          <w:lang w:bidi="ar"/>
        </w:rPr>
        <w:t>24-</w:t>
      </w:r>
      <w:r w:rsidR="00E94FF1" w:rsidRPr="0067661D">
        <w:rPr>
          <w:rFonts w:hint="cs"/>
          <w:sz w:val="30"/>
          <w:rtl/>
          <w:lang w:bidi="ar"/>
        </w:rPr>
        <w:tab/>
      </w:r>
      <w:r w:rsidRPr="0067661D">
        <w:rPr>
          <w:rFonts w:hint="cs"/>
          <w:b/>
          <w:bCs/>
          <w:sz w:val="30"/>
          <w:rtl/>
          <w:lang w:bidi="ar"/>
        </w:rPr>
        <w:t xml:space="preserve">توصي اللجنة بقوة </w:t>
      </w:r>
      <w:r w:rsidRPr="0067661D">
        <w:rPr>
          <w:rFonts w:hint="cs"/>
          <w:b/>
          <w:bCs/>
          <w:sz w:val="30"/>
          <w:rtl/>
        </w:rPr>
        <w:t>بتوفير التدريب</w:t>
      </w:r>
      <w:r w:rsidRPr="0067661D">
        <w:rPr>
          <w:rFonts w:hint="cs"/>
          <w:b/>
          <w:bCs/>
          <w:sz w:val="30"/>
          <w:rtl/>
          <w:lang w:bidi="ar"/>
        </w:rPr>
        <w:t xml:space="preserve"> الملائم والممنهج </w:t>
      </w:r>
      <w:r w:rsidRPr="0067661D">
        <w:rPr>
          <w:rFonts w:hint="cs"/>
          <w:b/>
          <w:bCs/>
          <w:sz w:val="30"/>
          <w:rtl/>
        </w:rPr>
        <w:t xml:space="preserve">في مجال </w:t>
      </w:r>
      <w:r w:rsidRPr="0067661D">
        <w:rPr>
          <w:rFonts w:hint="cs"/>
          <w:b/>
          <w:bCs/>
          <w:sz w:val="30"/>
          <w:rtl/>
          <w:lang w:bidi="ar"/>
        </w:rPr>
        <w:t xml:space="preserve">حقوق الأطفال وحقوق الإنسان لجميع المهنيين العاملين لصالح الأطفال ومعهم، </w:t>
      </w:r>
      <w:r w:rsidR="0028349D" w:rsidRPr="0067661D">
        <w:rPr>
          <w:rFonts w:hint="cs"/>
          <w:b/>
          <w:bCs/>
          <w:sz w:val="30"/>
          <w:rtl/>
          <w:lang w:bidi="ar"/>
        </w:rPr>
        <w:t>لا سيما</w:t>
      </w:r>
      <w:r w:rsidRPr="0067661D">
        <w:rPr>
          <w:rFonts w:hint="cs"/>
          <w:b/>
          <w:bCs/>
          <w:sz w:val="30"/>
          <w:rtl/>
          <w:lang w:bidi="ar"/>
        </w:rPr>
        <w:t xml:space="preserve"> الموظفون المكلفون بإنفاذ القوانين والمدرسون والعاملون في مجال الصحة</w:t>
      </w:r>
      <w:r w:rsidR="0028349D" w:rsidRPr="0067661D">
        <w:rPr>
          <w:rFonts w:hint="cs"/>
          <w:b/>
          <w:bCs/>
          <w:sz w:val="30"/>
          <w:rtl/>
          <w:lang w:bidi="ar"/>
        </w:rPr>
        <w:t xml:space="preserve"> و</w:t>
      </w:r>
      <w:r w:rsidRPr="0067661D">
        <w:rPr>
          <w:rFonts w:hint="cs"/>
          <w:b/>
          <w:bCs/>
          <w:sz w:val="30"/>
          <w:rtl/>
          <w:lang w:bidi="ar"/>
        </w:rPr>
        <w:t>الأخصائيون الاجتماعيون،</w:t>
      </w:r>
      <w:r w:rsidR="003B320B">
        <w:rPr>
          <w:rFonts w:hint="cs"/>
          <w:b/>
          <w:bCs/>
          <w:sz w:val="30"/>
          <w:rtl/>
          <w:lang w:bidi="ar"/>
        </w:rPr>
        <w:t xml:space="preserve"> </w:t>
      </w:r>
      <w:r w:rsidRPr="0067661D">
        <w:rPr>
          <w:rFonts w:hint="cs"/>
          <w:b/>
          <w:bCs/>
          <w:sz w:val="30"/>
          <w:rtl/>
          <w:lang w:bidi="ar"/>
        </w:rPr>
        <w:t>والموظفون ال</w:t>
      </w:r>
      <w:r w:rsidR="00E94FF1" w:rsidRPr="0067661D">
        <w:rPr>
          <w:rFonts w:hint="cs"/>
          <w:b/>
          <w:bCs/>
          <w:sz w:val="30"/>
          <w:rtl/>
          <w:lang w:bidi="ar"/>
        </w:rPr>
        <w:t>معنيون ب</w:t>
      </w:r>
      <w:r w:rsidRPr="0067661D">
        <w:rPr>
          <w:rFonts w:hint="cs"/>
          <w:b/>
          <w:bCs/>
          <w:sz w:val="30"/>
          <w:rtl/>
          <w:lang w:bidi="ar"/>
        </w:rPr>
        <w:t>جميع أشكال الرعاية البديلة، والصحفيون.</w:t>
      </w:r>
      <w:r w:rsidRPr="0067661D">
        <w:rPr>
          <w:rFonts w:hint="cs"/>
          <w:sz w:val="30"/>
          <w:rtl/>
          <w:lang w:bidi="ar"/>
        </w:rPr>
        <w:t xml:space="preserve"> </w:t>
      </w:r>
    </w:p>
    <w:p w:rsidR="00273EBF" w:rsidRPr="00771EB9" w:rsidRDefault="00E94FF1" w:rsidP="00E94FF1">
      <w:pPr>
        <w:pStyle w:val="H23GA"/>
        <w:rPr>
          <w:rFonts w:hint="cs"/>
          <w:rtl/>
        </w:rPr>
      </w:pPr>
      <w:r>
        <w:rPr>
          <w:rFonts w:hint="cs"/>
          <w:rtl/>
        </w:rPr>
        <w:tab/>
      </w:r>
      <w:r>
        <w:rPr>
          <w:rFonts w:hint="cs"/>
          <w:rtl/>
        </w:rPr>
        <w:tab/>
      </w:r>
      <w:r w:rsidR="00273EBF" w:rsidRPr="00771EB9">
        <w:rPr>
          <w:rFonts w:hint="cs"/>
          <w:rtl/>
        </w:rPr>
        <w:t>المجتمع المدني</w:t>
      </w:r>
      <w:r w:rsidR="00273EBF" w:rsidRPr="00771EB9">
        <w:rPr>
          <w:rFonts w:hint="cs"/>
          <w:rtl/>
          <w:lang w:bidi="ar"/>
        </w:rPr>
        <w:t xml:space="preserve"> </w:t>
      </w:r>
    </w:p>
    <w:p w:rsidR="00273EBF" w:rsidRPr="0067661D" w:rsidRDefault="00273EBF" w:rsidP="00273EBF">
      <w:pPr>
        <w:pStyle w:val="SingleTxtGA"/>
        <w:rPr>
          <w:rFonts w:hint="cs"/>
          <w:sz w:val="30"/>
          <w:rtl/>
          <w:lang w:bidi="ar"/>
        </w:rPr>
      </w:pPr>
      <w:r w:rsidRPr="0067661D">
        <w:rPr>
          <w:rFonts w:hint="cs"/>
          <w:sz w:val="30"/>
          <w:rtl/>
        </w:rPr>
        <w:t>2</w:t>
      </w:r>
      <w:r w:rsidR="00E94FF1" w:rsidRPr="0067661D">
        <w:rPr>
          <w:rFonts w:hint="cs"/>
          <w:sz w:val="30"/>
          <w:rtl/>
        </w:rPr>
        <w:t>5-</w:t>
      </w:r>
      <w:r w:rsidR="00E94FF1" w:rsidRPr="0067661D">
        <w:rPr>
          <w:rFonts w:hint="cs"/>
          <w:sz w:val="30"/>
          <w:rtl/>
        </w:rPr>
        <w:tab/>
      </w:r>
      <w:r w:rsidRPr="0067661D">
        <w:rPr>
          <w:rFonts w:hint="cs"/>
          <w:sz w:val="30"/>
          <w:rtl/>
        </w:rPr>
        <w:t>ترحب اللجنة بإنشاء مرصد لحقوق الطفل بمشاركة المجتمع المدني و</w:t>
      </w:r>
      <w:r w:rsidRPr="0067661D">
        <w:rPr>
          <w:rFonts w:hint="cs"/>
          <w:sz w:val="30"/>
          <w:rtl/>
          <w:lang w:bidi="ar"/>
        </w:rPr>
        <w:t>الأوساط الأكاديمية والأطفال مع ملاحظة أن مكتب أمين المظالم يستخدم كأمانة للمرصد.</w:t>
      </w:r>
      <w:r w:rsidR="0028349D" w:rsidRPr="0067661D">
        <w:rPr>
          <w:rFonts w:hint="cs"/>
          <w:sz w:val="30"/>
          <w:rtl/>
          <w:lang w:bidi="ar"/>
        </w:rPr>
        <w:t xml:space="preserve"> و</w:t>
      </w:r>
      <w:r w:rsidRPr="0067661D">
        <w:rPr>
          <w:rFonts w:hint="cs"/>
          <w:sz w:val="30"/>
          <w:rtl/>
          <w:lang w:bidi="ar"/>
        </w:rPr>
        <w:t>ترحب اللجنة أيض</w:t>
      </w:r>
      <w:r w:rsidR="0028349D" w:rsidRPr="0067661D">
        <w:rPr>
          <w:rFonts w:hint="cs"/>
          <w:sz w:val="30"/>
          <w:rtl/>
          <w:lang w:bidi="ar"/>
        </w:rPr>
        <w:t xml:space="preserve">اً </w:t>
      </w:r>
      <w:r w:rsidRPr="0067661D">
        <w:rPr>
          <w:rFonts w:hint="cs"/>
          <w:sz w:val="30"/>
          <w:rtl/>
          <w:lang w:bidi="ar"/>
        </w:rPr>
        <w:t>بمشاورة الدولة الطرف</w:t>
      </w:r>
      <w:r w:rsidR="0028349D" w:rsidRPr="0067661D">
        <w:rPr>
          <w:rFonts w:hint="cs"/>
          <w:sz w:val="30"/>
          <w:rtl/>
          <w:lang w:bidi="ar"/>
        </w:rPr>
        <w:t xml:space="preserve"> </w:t>
      </w:r>
      <w:r w:rsidRPr="0067661D">
        <w:rPr>
          <w:rFonts w:hint="cs"/>
          <w:sz w:val="30"/>
          <w:rtl/>
          <w:lang w:bidi="ar"/>
        </w:rPr>
        <w:t xml:space="preserve">المجتمع المدني في عملية الإبلاغ، لكنها تشعر بالقلق </w:t>
      </w:r>
      <w:r w:rsidR="00E94FF1" w:rsidRPr="0067661D">
        <w:rPr>
          <w:rFonts w:hint="cs"/>
          <w:sz w:val="30"/>
          <w:rtl/>
          <w:lang w:bidi="ar"/>
        </w:rPr>
        <w:t>ل</w:t>
      </w:r>
      <w:r w:rsidRPr="0067661D">
        <w:rPr>
          <w:rFonts w:hint="cs"/>
          <w:sz w:val="30"/>
          <w:rtl/>
          <w:lang w:bidi="ar"/>
        </w:rPr>
        <w:t>أن هذا التنسيق مع المجتم</w:t>
      </w:r>
      <w:r w:rsidRPr="0067661D">
        <w:rPr>
          <w:rFonts w:hint="eastAsia"/>
          <w:sz w:val="30"/>
          <w:rtl/>
          <w:lang w:bidi="ar"/>
        </w:rPr>
        <w:t>ع</w:t>
      </w:r>
      <w:r w:rsidRPr="0067661D">
        <w:rPr>
          <w:rFonts w:hint="cs"/>
          <w:sz w:val="30"/>
          <w:rtl/>
          <w:lang w:bidi="ar"/>
        </w:rPr>
        <w:t xml:space="preserve"> المدني تم تقليصه منذ إلغاء المجلس الوطني للطفولة والمراهقة.</w:t>
      </w:r>
    </w:p>
    <w:p w:rsidR="00273EBF" w:rsidRPr="0067661D" w:rsidRDefault="00273EBF" w:rsidP="00273EBF">
      <w:pPr>
        <w:pStyle w:val="SingleTxtGA"/>
        <w:rPr>
          <w:b/>
          <w:bCs/>
          <w:sz w:val="30"/>
          <w:rtl/>
          <w:lang w:bidi="ar"/>
        </w:rPr>
      </w:pPr>
      <w:r w:rsidRPr="0067661D">
        <w:rPr>
          <w:rFonts w:hint="cs"/>
          <w:sz w:val="30"/>
          <w:rtl/>
          <w:lang w:bidi="ar"/>
        </w:rPr>
        <w:t>26-</w:t>
      </w:r>
      <w:r w:rsidR="00E94FF1" w:rsidRPr="0067661D">
        <w:rPr>
          <w:rFonts w:hint="cs"/>
          <w:sz w:val="30"/>
          <w:rtl/>
          <w:lang w:bidi="ar"/>
        </w:rPr>
        <w:tab/>
      </w:r>
      <w:r w:rsidRPr="0067661D">
        <w:rPr>
          <w:rFonts w:hint="cs"/>
          <w:b/>
          <w:bCs/>
          <w:sz w:val="30"/>
          <w:rtl/>
          <w:lang w:bidi="ar"/>
        </w:rPr>
        <w:t>توصي اللجنة الدولة الطرف أن تكفل قيام المجتمع المدني بدور فعال في صياغة وتنفيذ ورصد السياسات والبرامج العامة، بما في ذلك ت</w:t>
      </w:r>
      <w:r w:rsidRPr="0067661D">
        <w:rPr>
          <w:rFonts w:hint="cs"/>
          <w:b/>
          <w:bCs/>
          <w:sz w:val="30"/>
          <w:rtl/>
        </w:rPr>
        <w:t>خصيص مقعد له في هيئة التنسيق الوطنية لحقوق الأطفال. وتوصي اللجنة أيض</w:t>
      </w:r>
      <w:r w:rsidR="0028349D" w:rsidRPr="0067661D">
        <w:rPr>
          <w:rFonts w:hint="cs"/>
          <w:b/>
          <w:bCs/>
          <w:sz w:val="30"/>
          <w:rtl/>
        </w:rPr>
        <w:t xml:space="preserve">اً </w:t>
      </w:r>
      <w:r w:rsidRPr="0067661D">
        <w:rPr>
          <w:rFonts w:hint="cs"/>
          <w:b/>
          <w:bCs/>
          <w:sz w:val="30"/>
          <w:rtl/>
        </w:rPr>
        <w:t xml:space="preserve">أن </w:t>
      </w:r>
      <w:r w:rsidRPr="0067661D">
        <w:rPr>
          <w:rFonts w:hint="cs"/>
          <w:b/>
          <w:bCs/>
          <w:sz w:val="30"/>
          <w:rtl/>
          <w:lang w:bidi="ar"/>
        </w:rPr>
        <w:t>تقدم</w:t>
      </w:r>
      <w:r w:rsidRPr="0067661D">
        <w:rPr>
          <w:rFonts w:hint="cs"/>
          <w:b/>
          <w:bCs/>
          <w:sz w:val="30"/>
          <w:rtl/>
        </w:rPr>
        <w:t xml:space="preserve"> الدولة الطرف إلى المجتمع المدني </w:t>
      </w:r>
      <w:r w:rsidRPr="0067661D">
        <w:rPr>
          <w:rFonts w:hint="cs"/>
          <w:b/>
          <w:bCs/>
          <w:sz w:val="30"/>
          <w:rtl/>
          <w:lang w:bidi="ar"/>
        </w:rPr>
        <w:t>الدعم ا</w:t>
      </w:r>
      <w:r w:rsidR="00E94FF1" w:rsidRPr="0067661D">
        <w:rPr>
          <w:rFonts w:hint="cs"/>
          <w:b/>
          <w:bCs/>
          <w:sz w:val="30"/>
          <w:rtl/>
          <w:lang w:bidi="ar"/>
        </w:rPr>
        <w:t>لبشري والتقني والمالي الملائم.</w:t>
      </w:r>
    </w:p>
    <w:p w:rsidR="00273EBF" w:rsidRPr="00771EB9" w:rsidRDefault="00E94FF1" w:rsidP="00E94FF1">
      <w:pPr>
        <w:pStyle w:val="H23GA"/>
        <w:rPr>
          <w:rFonts w:hint="cs"/>
          <w:rtl/>
          <w:lang w:bidi="ar"/>
        </w:rPr>
      </w:pPr>
      <w:r>
        <w:rPr>
          <w:rFonts w:hint="cs"/>
          <w:rtl/>
          <w:lang w:bidi="ar"/>
        </w:rPr>
        <w:tab/>
      </w:r>
      <w:r>
        <w:rPr>
          <w:rFonts w:hint="cs"/>
          <w:rtl/>
          <w:lang w:bidi="ar"/>
        </w:rPr>
        <w:tab/>
      </w:r>
      <w:r w:rsidR="00273EBF" w:rsidRPr="00771EB9">
        <w:rPr>
          <w:rFonts w:hint="cs"/>
          <w:rtl/>
          <w:lang w:bidi="ar"/>
        </w:rPr>
        <w:t>حقوق الطفل وقطاع الأعمال</w:t>
      </w:r>
    </w:p>
    <w:p w:rsidR="00273EBF" w:rsidRPr="0067661D" w:rsidRDefault="00273EBF" w:rsidP="00E94FF1">
      <w:pPr>
        <w:pStyle w:val="SingleTxtGA"/>
        <w:rPr>
          <w:rFonts w:hint="cs"/>
          <w:sz w:val="30"/>
          <w:rtl/>
          <w:lang w:bidi="ar"/>
        </w:rPr>
      </w:pPr>
      <w:r w:rsidRPr="0067661D">
        <w:rPr>
          <w:rFonts w:hint="cs"/>
          <w:sz w:val="30"/>
          <w:rtl/>
          <w:lang w:bidi="ar"/>
        </w:rPr>
        <w:t>27-</w:t>
      </w:r>
      <w:r w:rsidR="003E6E0E" w:rsidRPr="0067661D">
        <w:rPr>
          <w:rFonts w:hint="cs"/>
          <w:sz w:val="30"/>
          <w:rtl/>
          <w:lang w:bidi="ar"/>
        </w:rPr>
        <w:tab/>
      </w:r>
      <w:r w:rsidRPr="0067661D">
        <w:rPr>
          <w:rFonts w:hint="cs"/>
          <w:sz w:val="30"/>
          <w:rtl/>
          <w:lang w:bidi="ar"/>
        </w:rPr>
        <w:t>تحيط اللجنة علم</w:t>
      </w:r>
      <w:r w:rsidR="0028349D" w:rsidRPr="0067661D">
        <w:rPr>
          <w:rFonts w:hint="cs"/>
          <w:sz w:val="30"/>
          <w:rtl/>
          <w:lang w:bidi="ar"/>
        </w:rPr>
        <w:t xml:space="preserve">اً </w:t>
      </w:r>
      <w:r w:rsidR="00E94FF1" w:rsidRPr="0067661D">
        <w:rPr>
          <w:rFonts w:hint="cs"/>
          <w:sz w:val="30"/>
          <w:rtl/>
          <w:lang w:bidi="ar"/>
        </w:rPr>
        <w:t xml:space="preserve">مع التقدير </w:t>
      </w:r>
      <w:r w:rsidRPr="0067661D">
        <w:rPr>
          <w:rFonts w:hint="cs"/>
          <w:sz w:val="30"/>
          <w:rtl/>
          <w:lang w:bidi="ar"/>
        </w:rPr>
        <w:t xml:space="preserve">أن التقييمات البيئية الممهدة لاعتماد مشاريع الاستثمار في المناطق المأهولة بالسكان الأصليين </w:t>
      </w:r>
      <w:r w:rsidR="00E94FF1" w:rsidRPr="0067661D">
        <w:rPr>
          <w:rFonts w:hint="cs"/>
          <w:sz w:val="30"/>
          <w:rtl/>
          <w:lang w:bidi="ar"/>
        </w:rPr>
        <w:t xml:space="preserve">تمّ </w:t>
      </w:r>
      <w:r w:rsidRPr="0067661D">
        <w:rPr>
          <w:rFonts w:hint="cs"/>
          <w:sz w:val="30"/>
          <w:rtl/>
          <w:lang w:bidi="ar"/>
        </w:rPr>
        <w:t>إقرارها بموجب قانون وطني</w:t>
      </w:r>
      <w:r w:rsidR="0028349D" w:rsidRPr="0067661D">
        <w:rPr>
          <w:rFonts w:hint="cs"/>
          <w:sz w:val="30"/>
          <w:rtl/>
          <w:lang w:bidi="ar"/>
        </w:rPr>
        <w:t xml:space="preserve"> و</w:t>
      </w:r>
      <w:r w:rsidRPr="0067661D">
        <w:rPr>
          <w:rFonts w:hint="cs"/>
          <w:sz w:val="30"/>
          <w:rtl/>
          <w:lang w:bidi="ar"/>
        </w:rPr>
        <w:t xml:space="preserve">أن الدولة الطرف </w:t>
      </w:r>
      <w:r w:rsidR="00E94FF1" w:rsidRPr="0067661D">
        <w:rPr>
          <w:rFonts w:hint="cs"/>
          <w:sz w:val="30"/>
          <w:rtl/>
          <w:lang w:bidi="ar"/>
        </w:rPr>
        <w:t>اتبعت</w:t>
      </w:r>
      <w:r w:rsidRPr="0067661D">
        <w:rPr>
          <w:rFonts w:hint="cs"/>
          <w:sz w:val="30"/>
          <w:rtl/>
          <w:lang w:bidi="ar"/>
        </w:rPr>
        <w:t>، خصوص</w:t>
      </w:r>
      <w:r w:rsidR="0028349D" w:rsidRPr="0067661D">
        <w:rPr>
          <w:rFonts w:hint="cs"/>
          <w:sz w:val="30"/>
          <w:rtl/>
          <w:lang w:bidi="ar"/>
        </w:rPr>
        <w:t xml:space="preserve">اً </w:t>
      </w:r>
      <w:r w:rsidRPr="0067661D">
        <w:rPr>
          <w:rFonts w:hint="cs"/>
          <w:sz w:val="30"/>
          <w:rtl/>
          <w:lang w:bidi="ar"/>
        </w:rPr>
        <w:t>في مشروع الطاقة الكهرمائية "</w:t>
      </w:r>
      <w:r w:rsidRPr="0067661D">
        <w:rPr>
          <w:rFonts w:hint="cs"/>
          <w:szCs w:val="20"/>
          <w:lang w:bidi="ar"/>
        </w:rPr>
        <w:t>Chan-75</w:t>
      </w:r>
      <w:r w:rsidRPr="0067661D">
        <w:rPr>
          <w:rFonts w:hint="cs"/>
          <w:sz w:val="30"/>
          <w:rtl/>
          <w:lang w:bidi="ar"/>
        </w:rPr>
        <w:t xml:space="preserve">"، توصيات المقرر الخاص المعني بحقوق الشعوب الأصلية التي تدعوها </w:t>
      </w:r>
      <w:r w:rsidR="00E94FF1" w:rsidRPr="0067661D">
        <w:rPr>
          <w:rFonts w:hint="cs"/>
          <w:sz w:val="30"/>
          <w:rtl/>
          <w:lang w:bidi="ar"/>
        </w:rPr>
        <w:t xml:space="preserve">إلى القيام بمثل </w:t>
      </w:r>
      <w:r w:rsidRPr="0067661D">
        <w:rPr>
          <w:rFonts w:hint="cs"/>
          <w:sz w:val="30"/>
          <w:rtl/>
          <w:lang w:bidi="ar"/>
        </w:rPr>
        <w:t xml:space="preserve">هذا التقييم. رغم ذلك، تعبر اللجنة عن قلقها </w:t>
      </w:r>
      <w:r w:rsidR="00E94FF1" w:rsidRPr="0067661D">
        <w:rPr>
          <w:rFonts w:hint="cs"/>
          <w:sz w:val="30"/>
          <w:rtl/>
          <w:lang w:bidi="ar"/>
        </w:rPr>
        <w:t>ل</w:t>
      </w:r>
      <w:r w:rsidRPr="0067661D">
        <w:rPr>
          <w:rFonts w:hint="cs"/>
          <w:sz w:val="30"/>
          <w:rtl/>
          <w:lang w:bidi="ar"/>
        </w:rPr>
        <w:t>أنه لم يتم في جميع القضايا إجراء حوارات أولية شاملة لجميع الأطفال. وتلاحظ اللجنة ب</w:t>
      </w:r>
      <w:r w:rsidR="00E94FF1" w:rsidRPr="0067661D">
        <w:rPr>
          <w:rFonts w:hint="cs"/>
          <w:sz w:val="30"/>
          <w:rtl/>
          <w:lang w:bidi="ar"/>
        </w:rPr>
        <w:t xml:space="preserve">قلق </w:t>
      </w:r>
      <w:r w:rsidRPr="0067661D">
        <w:rPr>
          <w:rFonts w:hint="cs"/>
          <w:sz w:val="30"/>
          <w:rtl/>
          <w:lang w:bidi="ar"/>
        </w:rPr>
        <w:t>أن الانعكاسات الاجتماعية للدراسات المتعلقة بمشاريع الاستثمار والتي يرجح أن تنعكس على حقوق الأطفال، كالترحيل القسري وانتزاع الممتلكات والتلوث والإضرار بأصولهم و/أو بتق</w:t>
      </w:r>
      <w:r w:rsidR="00E94FF1" w:rsidRPr="0067661D">
        <w:rPr>
          <w:rFonts w:hint="cs"/>
          <w:sz w:val="30"/>
          <w:rtl/>
          <w:lang w:bidi="ar"/>
        </w:rPr>
        <w:t xml:space="preserve">اليدهم </w:t>
      </w:r>
      <w:r w:rsidRPr="0067661D">
        <w:rPr>
          <w:rFonts w:hint="cs"/>
          <w:sz w:val="30"/>
          <w:rtl/>
          <w:lang w:bidi="ar"/>
        </w:rPr>
        <w:t xml:space="preserve">الثقافية، لم تُنص </w:t>
      </w:r>
      <w:r w:rsidR="00E94FF1" w:rsidRPr="0067661D">
        <w:rPr>
          <w:rFonts w:hint="cs"/>
          <w:sz w:val="30"/>
          <w:rtl/>
          <w:lang w:bidi="ar"/>
        </w:rPr>
        <w:t xml:space="preserve">عليها </w:t>
      </w:r>
      <w:r w:rsidRPr="0067661D">
        <w:rPr>
          <w:rFonts w:hint="cs"/>
          <w:sz w:val="30"/>
          <w:rtl/>
          <w:lang w:bidi="ar"/>
        </w:rPr>
        <w:t xml:space="preserve">في القانون ولم يتم التطرق إليها. </w:t>
      </w:r>
    </w:p>
    <w:p w:rsidR="00273EBF" w:rsidRPr="0067661D" w:rsidRDefault="00273EBF" w:rsidP="00E94FF1">
      <w:pPr>
        <w:pStyle w:val="SingleTxtGA"/>
        <w:rPr>
          <w:rFonts w:hint="cs"/>
          <w:b/>
          <w:bCs/>
          <w:sz w:val="30"/>
          <w:rtl/>
          <w:lang w:bidi="ar"/>
        </w:rPr>
      </w:pPr>
      <w:r w:rsidRPr="0067661D">
        <w:rPr>
          <w:rFonts w:hint="cs"/>
          <w:sz w:val="30"/>
          <w:rtl/>
          <w:lang w:bidi="ar"/>
        </w:rPr>
        <w:t>28-</w:t>
      </w:r>
      <w:r w:rsidR="00E94FF1" w:rsidRPr="0067661D">
        <w:rPr>
          <w:rFonts w:hint="cs"/>
          <w:sz w:val="30"/>
          <w:rtl/>
          <w:lang w:bidi="ar"/>
        </w:rPr>
        <w:tab/>
      </w:r>
      <w:r w:rsidRPr="0067661D">
        <w:rPr>
          <w:rFonts w:hint="cs"/>
          <w:b/>
          <w:bCs/>
          <w:sz w:val="30"/>
          <w:rtl/>
          <w:lang w:bidi="ar"/>
        </w:rPr>
        <w:t>توصي اللجنة الدولة الطرف بما يلي:</w:t>
      </w:r>
    </w:p>
    <w:p w:rsidR="00273EBF" w:rsidRPr="0067661D" w:rsidRDefault="00E94FF1" w:rsidP="00E94FF1">
      <w:pPr>
        <w:pStyle w:val="SingleTxtGA"/>
        <w:rPr>
          <w:rFonts w:hint="cs"/>
          <w:b/>
          <w:bCs/>
          <w:sz w:val="30"/>
          <w:rtl/>
          <w:lang w:bidi="ar"/>
        </w:rPr>
      </w:pPr>
      <w:r w:rsidRPr="0067661D">
        <w:rPr>
          <w:rFonts w:hint="cs"/>
          <w:b/>
          <w:bCs/>
          <w:sz w:val="30"/>
          <w:rtl/>
          <w:lang w:bidi="ar"/>
        </w:rPr>
        <w:tab/>
        <w:t>(أ)</w:t>
      </w:r>
      <w:r w:rsidRPr="0067661D">
        <w:rPr>
          <w:rFonts w:hint="cs"/>
          <w:b/>
          <w:bCs/>
          <w:sz w:val="30"/>
          <w:rtl/>
          <w:lang w:bidi="ar"/>
        </w:rPr>
        <w:tab/>
      </w:r>
      <w:r w:rsidR="00273EBF" w:rsidRPr="0067661D">
        <w:rPr>
          <w:rFonts w:hint="cs"/>
          <w:b/>
          <w:bCs/>
          <w:sz w:val="30"/>
          <w:rtl/>
          <w:lang w:bidi="ar"/>
        </w:rPr>
        <w:t xml:space="preserve">أن تطبق </w:t>
      </w:r>
      <w:r w:rsidRPr="0067661D">
        <w:rPr>
          <w:rFonts w:hint="cs"/>
          <w:b/>
          <w:bCs/>
          <w:sz w:val="30"/>
          <w:rtl/>
          <w:lang w:bidi="ar"/>
        </w:rPr>
        <w:t xml:space="preserve">بلا استثناء </w:t>
      </w:r>
      <w:r w:rsidR="00273EBF" w:rsidRPr="0067661D">
        <w:rPr>
          <w:rFonts w:hint="cs"/>
          <w:b/>
          <w:bCs/>
          <w:sz w:val="30"/>
          <w:rtl/>
          <w:lang w:bidi="ar"/>
        </w:rPr>
        <w:t>واجباتها القانونية المتعلقة بإجراء تقييمات حول الانعكاسات البيئية للمشاريع الاستثمارية؛</w:t>
      </w:r>
    </w:p>
    <w:p w:rsidR="00273EBF" w:rsidRPr="0067661D" w:rsidRDefault="00E94FF1" w:rsidP="00E94FF1">
      <w:pPr>
        <w:pStyle w:val="SingleTxtGA"/>
        <w:rPr>
          <w:rFonts w:hint="cs"/>
          <w:b/>
          <w:bCs/>
          <w:sz w:val="30"/>
          <w:rtl/>
          <w:lang w:bidi="ar"/>
        </w:rPr>
      </w:pPr>
      <w:r w:rsidRPr="0067661D">
        <w:rPr>
          <w:rFonts w:hint="cs"/>
          <w:b/>
          <w:bCs/>
          <w:sz w:val="30"/>
          <w:rtl/>
          <w:lang w:bidi="ar"/>
        </w:rPr>
        <w:tab/>
        <w:t>(ب)</w:t>
      </w:r>
      <w:r w:rsidRPr="0067661D">
        <w:rPr>
          <w:rFonts w:hint="cs"/>
          <w:b/>
          <w:bCs/>
          <w:sz w:val="30"/>
          <w:rtl/>
          <w:lang w:bidi="ar"/>
        </w:rPr>
        <w:tab/>
      </w:r>
      <w:r w:rsidR="00273EBF" w:rsidRPr="0067661D">
        <w:rPr>
          <w:rFonts w:hint="cs"/>
          <w:b/>
          <w:bCs/>
          <w:sz w:val="30"/>
          <w:rtl/>
          <w:lang w:bidi="ar"/>
        </w:rPr>
        <w:t>أن تنظر أيض</w:t>
      </w:r>
      <w:r w:rsidR="0028349D" w:rsidRPr="0067661D">
        <w:rPr>
          <w:rFonts w:hint="cs"/>
          <w:b/>
          <w:bCs/>
          <w:sz w:val="30"/>
          <w:rtl/>
          <w:lang w:bidi="ar"/>
        </w:rPr>
        <w:t xml:space="preserve">اً </w:t>
      </w:r>
      <w:r w:rsidR="00273EBF" w:rsidRPr="0067661D">
        <w:rPr>
          <w:rFonts w:hint="cs"/>
          <w:b/>
          <w:bCs/>
          <w:sz w:val="30"/>
          <w:rtl/>
          <w:lang w:bidi="ar"/>
        </w:rPr>
        <w:t xml:space="preserve">في تضمين الإطار القانوني المنظم للأنشطة التجارية </w:t>
      </w:r>
      <w:r w:rsidRPr="0067661D">
        <w:rPr>
          <w:rFonts w:hint="cs"/>
          <w:b/>
          <w:bCs/>
          <w:sz w:val="30"/>
          <w:rtl/>
          <w:lang w:bidi="ar"/>
        </w:rPr>
        <w:t>الالتزام ب</w:t>
      </w:r>
      <w:r w:rsidR="00273EBF" w:rsidRPr="0067661D">
        <w:rPr>
          <w:rFonts w:hint="cs"/>
          <w:b/>
          <w:bCs/>
          <w:sz w:val="30"/>
          <w:rtl/>
          <w:lang w:bidi="ar"/>
        </w:rPr>
        <w:t xml:space="preserve">إجراء تقييمات حول الانعكاسات الاجتماعية </w:t>
      </w:r>
      <w:r w:rsidR="0028349D" w:rsidRPr="0067661D">
        <w:rPr>
          <w:rFonts w:hint="cs"/>
          <w:b/>
          <w:bCs/>
          <w:sz w:val="30"/>
          <w:rtl/>
          <w:lang w:bidi="ar"/>
        </w:rPr>
        <w:t>لا سيما</w:t>
      </w:r>
      <w:r w:rsidR="00273EBF" w:rsidRPr="0067661D">
        <w:rPr>
          <w:rFonts w:hint="cs"/>
          <w:b/>
          <w:bCs/>
          <w:sz w:val="30"/>
          <w:rtl/>
          <w:lang w:bidi="ar"/>
        </w:rPr>
        <w:t xml:space="preserve"> تلك </w:t>
      </w:r>
      <w:r w:rsidRPr="0067661D">
        <w:rPr>
          <w:rFonts w:hint="cs"/>
          <w:b/>
          <w:bCs/>
          <w:sz w:val="30"/>
          <w:rtl/>
          <w:lang w:bidi="ar"/>
        </w:rPr>
        <w:t>ذات الصلة بحقوق الأطفال.؛</w:t>
      </w:r>
    </w:p>
    <w:p w:rsidR="00273EBF" w:rsidRPr="0067661D" w:rsidRDefault="00E94FF1" w:rsidP="00E94FF1">
      <w:pPr>
        <w:pStyle w:val="SingleTxtGA"/>
        <w:rPr>
          <w:rFonts w:hint="cs"/>
          <w:b/>
          <w:bCs/>
          <w:sz w:val="30"/>
          <w:rtl/>
          <w:lang w:bidi="ar"/>
        </w:rPr>
      </w:pPr>
      <w:r w:rsidRPr="0067661D">
        <w:rPr>
          <w:rFonts w:hint="cs"/>
          <w:b/>
          <w:bCs/>
          <w:sz w:val="30"/>
          <w:rtl/>
          <w:lang w:bidi="ar"/>
        </w:rPr>
        <w:tab/>
        <w:t>(ج)</w:t>
      </w:r>
      <w:r w:rsidRPr="0067661D">
        <w:rPr>
          <w:rFonts w:hint="cs"/>
          <w:b/>
          <w:bCs/>
          <w:sz w:val="30"/>
          <w:rtl/>
          <w:lang w:bidi="ar"/>
        </w:rPr>
        <w:tab/>
      </w:r>
      <w:r w:rsidR="00273EBF" w:rsidRPr="0067661D">
        <w:rPr>
          <w:rFonts w:hint="cs"/>
          <w:b/>
          <w:bCs/>
          <w:sz w:val="30"/>
          <w:rtl/>
          <w:lang w:bidi="ar"/>
        </w:rPr>
        <w:t xml:space="preserve">أن تكفل إجراء مشاورات مسبقة مع السكان الأصليين بمن فيهم الأطفال حول الاستثمارات التي يُرجَّح أن تنعكس على حقوقهم </w:t>
      </w:r>
      <w:r w:rsidR="0028349D" w:rsidRPr="0067661D">
        <w:rPr>
          <w:rFonts w:hint="cs"/>
          <w:b/>
          <w:bCs/>
          <w:sz w:val="30"/>
          <w:rtl/>
          <w:lang w:bidi="ar"/>
        </w:rPr>
        <w:t>لا سيما</w:t>
      </w:r>
      <w:r w:rsidR="00273EBF" w:rsidRPr="0067661D">
        <w:rPr>
          <w:rFonts w:hint="cs"/>
          <w:b/>
          <w:bCs/>
          <w:sz w:val="30"/>
          <w:rtl/>
          <w:lang w:bidi="ar"/>
        </w:rPr>
        <w:t xml:space="preserve"> الاستثمارات التي </w:t>
      </w:r>
      <w:r w:rsidRPr="0067661D">
        <w:rPr>
          <w:rFonts w:hint="cs"/>
          <w:b/>
          <w:bCs/>
          <w:sz w:val="30"/>
          <w:rtl/>
          <w:lang w:bidi="ar"/>
        </w:rPr>
        <w:t xml:space="preserve">يرى فيها أن </w:t>
      </w:r>
      <w:r w:rsidR="00273EBF" w:rsidRPr="0067661D">
        <w:rPr>
          <w:rFonts w:hint="cs"/>
          <w:b/>
          <w:bCs/>
          <w:sz w:val="30"/>
          <w:rtl/>
          <w:lang w:bidi="ar"/>
        </w:rPr>
        <w:t xml:space="preserve">نقل السكان الأصليين إلى أماكن أخرى </w:t>
      </w:r>
      <w:r w:rsidRPr="0067661D">
        <w:rPr>
          <w:rFonts w:hint="cs"/>
          <w:b/>
          <w:bCs/>
          <w:sz w:val="30"/>
          <w:rtl/>
          <w:lang w:bidi="ar"/>
        </w:rPr>
        <w:t xml:space="preserve">ضروري وأن </w:t>
      </w:r>
      <w:r w:rsidR="00273EBF" w:rsidRPr="0067661D">
        <w:rPr>
          <w:rFonts w:hint="cs"/>
          <w:b/>
          <w:bCs/>
          <w:sz w:val="30"/>
          <w:rtl/>
          <w:lang w:bidi="ar"/>
        </w:rPr>
        <w:t>المساس بثوابتهم وتقاليده</w:t>
      </w:r>
      <w:r w:rsidRPr="0067661D">
        <w:rPr>
          <w:rFonts w:hint="cs"/>
          <w:b/>
          <w:bCs/>
          <w:sz w:val="30"/>
          <w:rtl/>
          <w:lang w:bidi="ar"/>
        </w:rPr>
        <w:t>م الثقافية أمر وارد؛</w:t>
      </w:r>
    </w:p>
    <w:p w:rsidR="00273EBF" w:rsidRPr="0067661D" w:rsidRDefault="00E94FF1" w:rsidP="00E94FF1">
      <w:pPr>
        <w:pStyle w:val="SingleTxtGA"/>
        <w:rPr>
          <w:rFonts w:hint="cs"/>
          <w:b/>
          <w:bCs/>
          <w:sz w:val="30"/>
          <w:rtl/>
          <w:lang w:bidi="ar"/>
        </w:rPr>
      </w:pPr>
      <w:r w:rsidRPr="0067661D">
        <w:rPr>
          <w:rFonts w:hint="cs"/>
          <w:b/>
          <w:bCs/>
          <w:sz w:val="30"/>
          <w:rtl/>
          <w:lang w:bidi="ar"/>
        </w:rPr>
        <w:tab/>
        <w:t>(د)</w:t>
      </w:r>
      <w:r w:rsidRPr="0067661D">
        <w:rPr>
          <w:rFonts w:hint="cs"/>
          <w:b/>
          <w:bCs/>
          <w:sz w:val="30"/>
          <w:rtl/>
          <w:lang w:bidi="ar"/>
        </w:rPr>
        <w:tab/>
      </w:r>
      <w:r w:rsidR="00273EBF" w:rsidRPr="0067661D">
        <w:rPr>
          <w:rFonts w:hint="cs"/>
          <w:b/>
          <w:bCs/>
          <w:sz w:val="30"/>
          <w:rtl/>
          <w:lang w:bidi="ar"/>
        </w:rPr>
        <w:t xml:space="preserve">أن تضع وتنفذ لوائح لضمان امتثال قطاع الأعمال للمعايير الدولية </w:t>
      </w:r>
      <w:r w:rsidRPr="0067661D">
        <w:rPr>
          <w:rFonts w:hint="cs"/>
          <w:b/>
          <w:bCs/>
          <w:sz w:val="30"/>
          <w:rtl/>
          <w:lang w:bidi="ar"/>
        </w:rPr>
        <w:t xml:space="preserve">والمحلية </w:t>
      </w:r>
      <w:r w:rsidR="00273EBF" w:rsidRPr="0067661D">
        <w:rPr>
          <w:rFonts w:hint="cs"/>
          <w:b/>
          <w:bCs/>
          <w:sz w:val="30"/>
          <w:rtl/>
          <w:lang w:bidi="ar"/>
        </w:rPr>
        <w:t xml:space="preserve">المتعلقة بالمسؤولية الاجتماعية والبيئية للشركات، ولا سيما في ما يخص حقوق الطفل، وذلك تمشياً مع إطار الأمم المتحدة المتعلق بقطاع الأعمال وحقوق الإنسان الذي اعتمده مجلس حقوق الإنسان بالإجماع عام 2008، والذي يحدد الواجب </w:t>
      </w:r>
      <w:r w:rsidRPr="0067661D">
        <w:rPr>
          <w:rFonts w:hint="cs"/>
          <w:b/>
          <w:bCs/>
          <w:sz w:val="30"/>
          <w:rtl/>
          <w:lang w:bidi="ar"/>
        </w:rPr>
        <w:t xml:space="preserve">الملقى </w:t>
      </w:r>
      <w:r w:rsidR="00273EBF" w:rsidRPr="0067661D">
        <w:rPr>
          <w:rFonts w:hint="cs"/>
          <w:b/>
          <w:bCs/>
          <w:sz w:val="30"/>
          <w:rtl/>
          <w:lang w:bidi="ar"/>
        </w:rPr>
        <w:t>على عاتق الدول في الحماية من انتهاك الشركات لحقوق الإنسان، ومسؤوليات هذه الشركات في احترام حقوق الإنسان، والحاجة إلى سبل انتصاف أكثر فعالية لدى حدوث الانتهاكات.</w:t>
      </w:r>
    </w:p>
    <w:p w:rsidR="00273EBF" w:rsidRPr="0067661D" w:rsidRDefault="00273EBF" w:rsidP="002A4481">
      <w:pPr>
        <w:pStyle w:val="SingleTxtGA"/>
        <w:rPr>
          <w:rFonts w:hint="cs"/>
          <w:sz w:val="30"/>
          <w:rtl/>
          <w:lang w:bidi="ar"/>
        </w:rPr>
      </w:pPr>
      <w:r w:rsidRPr="0067661D">
        <w:rPr>
          <w:rFonts w:hint="cs"/>
          <w:sz w:val="30"/>
          <w:rtl/>
          <w:lang w:bidi="ar"/>
        </w:rPr>
        <w:t>29-</w:t>
      </w:r>
      <w:r w:rsidR="002A4481" w:rsidRPr="0067661D">
        <w:rPr>
          <w:rFonts w:hint="cs"/>
          <w:sz w:val="30"/>
          <w:rtl/>
          <w:lang w:bidi="ar"/>
        </w:rPr>
        <w:tab/>
      </w:r>
      <w:r w:rsidRPr="0067661D">
        <w:rPr>
          <w:rFonts w:hint="cs"/>
          <w:sz w:val="30"/>
          <w:rtl/>
          <w:lang w:bidi="ar"/>
        </w:rPr>
        <w:t>تشعر</w:t>
      </w:r>
      <w:r w:rsidR="002A4481" w:rsidRPr="0067661D">
        <w:rPr>
          <w:rFonts w:hint="cs"/>
          <w:sz w:val="30"/>
          <w:rtl/>
          <w:lang w:bidi="ar"/>
        </w:rPr>
        <w:t xml:space="preserve"> اللجنة بالقلق إزاء الدور الذي ت</w:t>
      </w:r>
      <w:r w:rsidRPr="0067661D">
        <w:rPr>
          <w:rFonts w:hint="cs"/>
          <w:sz w:val="30"/>
          <w:rtl/>
          <w:lang w:bidi="ar"/>
        </w:rPr>
        <w:t>لعبه وسائل الإعلام ومؤسسات الإع</w:t>
      </w:r>
      <w:r w:rsidR="002A4481" w:rsidRPr="0067661D">
        <w:rPr>
          <w:rFonts w:hint="cs"/>
          <w:sz w:val="30"/>
          <w:rtl/>
          <w:lang w:bidi="ar"/>
        </w:rPr>
        <w:t xml:space="preserve">لانات التجارية في ترسيخ التحيّز والتمييز القائمين على أساس جنساني خاصة </w:t>
      </w:r>
      <w:r w:rsidRPr="0067661D">
        <w:rPr>
          <w:rFonts w:hint="cs"/>
          <w:sz w:val="30"/>
          <w:rtl/>
          <w:lang w:bidi="ar"/>
        </w:rPr>
        <w:t xml:space="preserve">ضد الأطفال البنميين من أصل أفريقي بوصفهم </w:t>
      </w:r>
      <w:r w:rsidR="002A4481" w:rsidRPr="0067661D">
        <w:rPr>
          <w:rFonts w:hint="cs"/>
          <w:sz w:val="30"/>
          <w:rtl/>
          <w:lang w:bidi="ar"/>
        </w:rPr>
        <w:t xml:space="preserve">أنهم خطر على الأمن العام فيقعون ضحايا وتتأثر سلباً تنميتهم وعلاقاتهم </w:t>
      </w:r>
      <w:r w:rsidRPr="0067661D">
        <w:rPr>
          <w:rFonts w:hint="cs"/>
          <w:sz w:val="30"/>
          <w:rtl/>
          <w:lang w:bidi="ar"/>
        </w:rPr>
        <w:t>مع أترابهم.</w:t>
      </w:r>
    </w:p>
    <w:p w:rsidR="00273EBF" w:rsidRPr="003E6E0E" w:rsidRDefault="002A4481" w:rsidP="00273EBF">
      <w:pPr>
        <w:pStyle w:val="SingleTxtGA"/>
        <w:rPr>
          <w:rFonts w:hint="cs"/>
          <w:b/>
          <w:bCs/>
          <w:rtl/>
          <w:lang w:bidi="ar"/>
        </w:rPr>
      </w:pPr>
      <w:r>
        <w:rPr>
          <w:rFonts w:hint="cs"/>
          <w:rtl/>
          <w:lang w:bidi="ar"/>
        </w:rPr>
        <w:t>30-</w:t>
      </w:r>
      <w:r>
        <w:rPr>
          <w:rFonts w:hint="cs"/>
          <w:rtl/>
          <w:lang w:bidi="ar"/>
        </w:rPr>
        <w:tab/>
      </w:r>
      <w:r w:rsidR="00273EBF" w:rsidRPr="003E6E0E">
        <w:rPr>
          <w:rFonts w:hint="cs"/>
          <w:b/>
          <w:bCs/>
          <w:rtl/>
          <w:lang w:bidi="ar"/>
        </w:rPr>
        <w:t>توصي اللجنة الدولة الطرف بما يلي:</w:t>
      </w:r>
    </w:p>
    <w:p w:rsidR="00273EBF" w:rsidRPr="003E6E0E" w:rsidRDefault="002A4481" w:rsidP="002A4481">
      <w:pPr>
        <w:pStyle w:val="SingleTxtGA"/>
        <w:rPr>
          <w:rFonts w:hint="cs"/>
          <w:b/>
          <w:bCs/>
          <w:rtl/>
        </w:rPr>
      </w:pPr>
      <w:r w:rsidRPr="003E6E0E">
        <w:rPr>
          <w:rFonts w:hint="cs"/>
          <w:b/>
          <w:bCs/>
          <w:rtl/>
          <w:lang w:bidi="ar"/>
        </w:rPr>
        <w:tab/>
        <w:t>(أ)</w:t>
      </w:r>
      <w:r w:rsidRPr="003E6E0E">
        <w:rPr>
          <w:rFonts w:hint="cs"/>
          <w:b/>
          <w:bCs/>
          <w:rtl/>
          <w:lang w:bidi="ar"/>
        </w:rPr>
        <w:tab/>
      </w:r>
      <w:r w:rsidR="00273EBF" w:rsidRPr="003E6E0E">
        <w:rPr>
          <w:rFonts w:hint="cs"/>
          <w:b/>
          <w:bCs/>
          <w:rtl/>
          <w:lang w:bidi="ar"/>
        </w:rPr>
        <w:t>أن تقوم بسن قوانين تنظم معالجة وسائل الإعلام ومؤسسات الإعلا</w:t>
      </w:r>
      <w:r w:rsidRPr="003E6E0E">
        <w:rPr>
          <w:rFonts w:hint="cs"/>
          <w:b/>
          <w:bCs/>
          <w:rtl/>
          <w:lang w:bidi="ar"/>
        </w:rPr>
        <w:t>نات التجارية ل</w:t>
      </w:r>
      <w:r w:rsidR="00273EBF" w:rsidRPr="003E6E0E">
        <w:rPr>
          <w:rFonts w:hint="cs"/>
          <w:b/>
          <w:bCs/>
          <w:rtl/>
          <w:lang w:bidi="ar"/>
        </w:rPr>
        <w:t xml:space="preserve">قضية الأطفال </w:t>
      </w:r>
      <w:r w:rsidRPr="003E6E0E">
        <w:rPr>
          <w:rFonts w:hint="cs"/>
          <w:b/>
          <w:bCs/>
          <w:rtl/>
          <w:lang w:bidi="ar"/>
        </w:rPr>
        <w:t xml:space="preserve">بما يتمشى مع </w:t>
      </w:r>
      <w:r w:rsidRPr="003E6E0E">
        <w:rPr>
          <w:rFonts w:hint="cs"/>
          <w:b/>
          <w:bCs/>
          <w:rtl/>
        </w:rPr>
        <w:t>المادة رقم 17 وا</w:t>
      </w:r>
      <w:r w:rsidR="00273EBF" w:rsidRPr="003E6E0E">
        <w:rPr>
          <w:rFonts w:hint="cs"/>
          <w:b/>
          <w:bCs/>
          <w:rtl/>
        </w:rPr>
        <w:t>لتشريعات الأخرى المتعلقة بالحقوق ال</w:t>
      </w:r>
      <w:r w:rsidR="00871CAD">
        <w:rPr>
          <w:rFonts w:hint="cs"/>
          <w:b/>
          <w:bCs/>
          <w:rtl/>
        </w:rPr>
        <w:t>أساسية التي نصت عليها الاتفاقية؛</w:t>
      </w:r>
    </w:p>
    <w:p w:rsidR="00273EBF" w:rsidRPr="003E6E0E" w:rsidRDefault="002A4481" w:rsidP="002A4481">
      <w:pPr>
        <w:pStyle w:val="SingleTxtGA"/>
        <w:rPr>
          <w:rFonts w:hint="cs"/>
          <w:b/>
          <w:bCs/>
          <w:rtl/>
          <w:lang w:bidi="ar"/>
        </w:rPr>
      </w:pPr>
      <w:r w:rsidRPr="003E6E0E">
        <w:rPr>
          <w:rFonts w:hint="cs"/>
          <w:b/>
          <w:bCs/>
          <w:rtl/>
        </w:rPr>
        <w:tab/>
        <w:t>(ب)</w:t>
      </w:r>
      <w:r w:rsidRPr="003E6E0E">
        <w:rPr>
          <w:rFonts w:hint="cs"/>
          <w:b/>
          <w:bCs/>
          <w:rtl/>
        </w:rPr>
        <w:tab/>
      </w:r>
      <w:r w:rsidR="00273EBF" w:rsidRPr="003E6E0E">
        <w:rPr>
          <w:rFonts w:hint="cs"/>
          <w:b/>
          <w:bCs/>
          <w:rtl/>
        </w:rPr>
        <w:t xml:space="preserve">أن تضع في الاعتبار الحق في حرية التعبير وأن </w:t>
      </w:r>
      <w:r w:rsidRPr="003E6E0E">
        <w:rPr>
          <w:rFonts w:hint="cs"/>
          <w:b/>
          <w:bCs/>
          <w:rtl/>
        </w:rPr>
        <w:t xml:space="preserve">تدعو إلى </w:t>
      </w:r>
      <w:r w:rsidR="00273EBF" w:rsidRPr="003E6E0E">
        <w:rPr>
          <w:rFonts w:hint="cs"/>
          <w:b/>
          <w:bCs/>
          <w:rtl/>
          <w:lang w:bidi="ar"/>
        </w:rPr>
        <w:t xml:space="preserve">اعتماد مدونات طوعية لقواعد السلوك </w:t>
      </w:r>
      <w:r w:rsidR="0028349D" w:rsidRPr="003E6E0E">
        <w:rPr>
          <w:rFonts w:hint="cs"/>
          <w:b/>
          <w:bCs/>
          <w:rtl/>
          <w:lang w:bidi="ar"/>
        </w:rPr>
        <w:t>لا سيما</w:t>
      </w:r>
      <w:r w:rsidR="00273EBF" w:rsidRPr="003E6E0E">
        <w:rPr>
          <w:rFonts w:hint="cs"/>
          <w:b/>
          <w:bCs/>
          <w:rtl/>
          <w:lang w:bidi="ar"/>
        </w:rPr>
        <w:t xml:space="preserve"> فيما يتعلق بحق تمتع الأطفال بخصوصيتهم</w:t>
      </w:r>
      <w:r w:rsidR="0028349D" w:rsidRPr="003E6E0E">
        <w:rPr>
          <w:rFonts w:hint="cs"/>
          <w:b/>
          <w:bCs/>
          <w:rtl/>
          <w:lang w:bidi="ar"/>
        </w:rPr>
        <w:t xml:space="preserve"> و</w:t>
      </w:r>
      <w:r w:rsidR="00273EBF" w:rsidRPr="003E6E0E">
        <w:rPr>
          <w:rFonts w:hint="cs"/>
          <w:b/>
          <w:bCs/>
          <w:rtl/>
          <w:lang w:bidi="ar"/>
        </w:rPr>
        <w:t>في الوصول إلى المعلومات الملائمة وفي التعبير عن آرائهم</w:t>
      </w:r>
      <w:r w:rsidR="00871CAD">
        <w:rPr>
          <w:rFonts w:hint="cs"/>
          <w:b/>
          <w:bCs/>
          <w:rtl/>
          <w:lang w:bidi="ar"/>
        </w:rPr>
        <w:t>؛ و</w:t>
      </w:r>
    </w:p>
    <w:p w:rsidR="00273EBF" w:rsidRPr="003E6E0E" w:rsidRDefault="002A4481" w:rsidP="002A4481">
      <w:pPr>
        <w:pStyle w:val="SingleTxtGA"/>
        <w:rPr>
          <w:rFonts w:hint="cs"/>
          <w:b/>
          <w:bCs/>
          <w:rtl/>
          <w:lang w:bidi="ar"/>
        </w:rPr>
      </w:pPr>
      <w:r w:rsidRPr="003E6E0E">
        <w:rPr>
          <w:rFonts w:hint="cs"/>
          <w:b/>
          <w:bCs/>
          <w:rtl/>
          <w:lang w:bidi="ar"/>
        </w:rPr>
        <w:tab/>
        <w:t>(ج)</w:t>
      </w:r>
      <w:r w:rsidRPr="003E6E0E">
        <w:rPr>
          <w:rFonts w:hint="cs"/>
          <w:b/>
          <w:bCs/>
          <w:rtl/>
          <w:lang w:bidi="ar"/>
        </w:rPr>
        <w:tab/>
      </w:r>
      <w:r w:rsidR="00273EBF" w:rsidRPr="003E6E0E">
        <w:rPr>
          <w:rFonts w:hint="cs"/>
          <w:b/>
          <w:bCs/>
          <w:rtl/>
          <w:lang w:bidi="ar"/>
        </w:rPr>
        <w:t xml:space="preserve">أن تنفذ آليات لرصد احترام حقوق الإنسان من قبل وسائل الإعلام. </w:t>
      </w:r>
    </w:p>
    <w:p w:rsidR="00273EBF" w:rsidRPr="004554C1" w:rsidRDefault="002A4481" w:rsidP="002A4481">
      <w:pPr>
        <w:pStyle w:val="H1GA"/>
        <w:rPr>
          <w:rFonts w:hint="cs"/>
          <w:sz w:val="28"/>
          <w:szCs w:val="28"/>
          <w:rtl/>
        </w:rPr>
      </w:pPr>
      <w:r>
        <w:rPr>
          <w:rFonts w:hint="cs"/>
          <w:rtl/>
          <w:lang w:val="fr-CH"/>
        </w:rPr>
        <w:tab/>
      </w:r>
      <w:r w:rsidR="00273EBF" w:rsidRPr="004554C1">
        <w:rPr>
          <w:rFonts w:hint="cs"/>
          <w:rtl/>
          <w:lang w:val="fr-CH"/>
        </w:rPr>
        <w:t>باء-</w:t>
      </w:r>
      <w:r w:rsidR="00273EBF" w:rsidRPr="004554C1">
        <w:rPr>
          <w:rFonts w:hint="cs"/>
          <w:rtl/>
          <w:lang w:val="fr-CH"/>
        </w:rPr>
        <w:tab/>
        <w:t>تعريف الطفل (المادة 1 من الاتفاقية)</w:t>
      </w:r>
    </w:p>
    <w:p w:rsidR="00273EBF" w:rsidRDefault="00273EBF" w:rsidP="002A4481">
      <w:pPr>
        <w:pStyle w:val="SingleTxtGA"/>
        <w:rPr>
          <w:rFonts w:hint="cs"/>
          <w:rtl/>
          <w:lang w:bidi="ar"/>
        </w:rPr>
      </w:pPr>
      <w:r>
        <w:rPr>
          <w:rFonts w:hint="cs"/>
          <w:rtl/>
          <w:lang w:bidi="ar"/>
        </w:rPr>
        <w:t>31-</w:t>
      </w:r>
      <w:r w:rsidR="002A4481">
        <w:rPr>
          <w:rFonts w:hint="cs"/>
          <w:rtl/>
          <w:lang w:bidi="ar"/>
        </w:rPr>
        <w:tab/>
      </w:r>
      <w:r>
        <w:rPr>
          <w:rFonts w:hint="cs"/>
          <w:rtl/>
          <w:lang w:bidi="ar"/>
        </w:rPr>
        <w:t>لا تزال اللجنة تشعر بالقلق إزاء التفريق الحاصل في الحد الأدنى لسن الزواج حيث أُعتُمِد 16 عام</w:t>
      </w:r>
      <w:r w:rsidR="0028349D">
        <w:rPr>
          <w:rFonts w:hint="cs"/>
          <w:rtl/>
          <w:lang w:bidi="ar"/>
        </w:rPr>
        <w:t xml:space="preserve">اً </w:t>
      </w:r>
      <w:r>
        <w:rPr>
          <w:rFonts w:hint="cs"/>
          <w:rtl/>
          <w:lang w:bidi="ar"/>
        </w:rPr>
        <w:t>للأولاد</w:t>
      </w:r>
      <w:r w:rsidR="0028349D">
        <w:rPr>
          <w:rFonts w:hint="cs"/>
          <w:rtl/>
          <w:lang w:bidi="ar"/>
        </w:rPr>
        <w:t xml:space="preserve"> و</w:t>
      </w:r>
      <w:r>
        <w:rPr>
          <w:rFonts w:hint="cs"/>
          <w:rtl/>
          <w:lang w:bidi="ar"/>
        </w:rPr>
        <w:t>14 عام</w:t>
      </w:r>
      <w:r w:rsidR="0028349D">
        <w:rPr>
          <w:rFonts w:hint="cs"/>
          <w:rtl/>
          <w:lang w:bidi="ar"/>
        </w:rPr>
        <w:t xml:space="preserve">اً </w:t>
      </w:r>
      <w:r>
        <w:rPr>
          <w:rFonts w:hint="cs"/>
          <w:rtl/>
          <w:lang w:bidi="ar"/>
        </w:rPr>
        <w:t xml:space="preserve">للبنات. </w:t>
      </w:r>
    </w:p>
    <w:p w:rsidR="00273EBF" w:rsidRPr="003E6E0E" w:rsidRDefault="002A4481" w:rsidP="003B320B">
      <w:pPr>
        <w:pStyle w:val="SingleTxtGA"/>
        <w:rPr>
          <w:rFonts w:hint="cs"/>
          <w:b/>
          <w:bCs/>
          <w:rtl/>
        </w:rPr>
      </w:pPr>
      <w:r w:rsidRPr="00C1605A">
        <w:rPr>
          <w:rFonts w:hint="cs"/>
          <w:rtl/>
          <w:lang w:bidi="ar"/>
        </w:rPr>
        <w:t>32-</w:t>
      </w:r>
      <w:r w:rsidRPr="003E6E0E">
        <w:rPr>
          <w:rFonts w:hint="cs"/>
          <w:b/>
          <w:bCs/>
          <w:rtl/>
          <w:lang w:bidi="ar"/>
        </w:rPr>
        <w:tab/>
      </w:r>
      <w:r w:rsidR="00273EBF" w:rsidRPr="003E6E0E">
        <w:rPr>
          <w:rFonts w:hint="cs"/>
          <w:b/>
          <w:bCs/>
          <w:rtl/>
          <w:lang w:bidi="ar"/>
        </w:rPr>
        <w:t>تكرر اللجنة تو</w:t>
      </w:r>
      <w:r w:rsidRPr="003E6E0E">
        <w:rPr>
          <w:rFonts w:hint="cs"/>
          <w:b/>
          <w:bCs/>
          <w:rtl/>
          <w:lang w:bidi="ar"/>
        </w:rPr>
        <w:t>صيتها ل</w:t>
      </w:r>
      <w:r w:rsidR="00273EBF" w:rsidRPr="003E6E0E">
        <w:rPr>
          <w:rFonts w:hint="cs"/>
          <w:b/>
          <w:bCs/>
          <w:rtl/>
          <w:lang w:bidi="ar"/>
        </w:rPr>
        <w:t>لدولة الطرف بمراجعة تشريعاتها لرفع الحد الأدنى لسن زواج ا</w:t>
      </w:r>
      <w:r w:rsidRPr="003E6E0E">
        <w:rPr>
          <w:rFonts w:hint="cs"/>
          <w:b/>
          <w:bCs/>
          <w:rtl/>
          <w:lang w:bidi="ar"/>
        </w:rPr>
        <w:t>لأولاد والبنات إلى 18 عام</w:t>
      </w:r>
      <w:r w:rsidR="0028349D" w:rsidRPr="003E6E0E">
        <w:rPr>
          <w:rFonts w:hint="cs"/>
          <w:b/>
          <w:bCs/>
          <w:rtl/>
          <w:lang w:bidi="ar"/>
        </w:rPr>
        <w:t xml:space="preserve">اً </w:t>
      </w:r>
      <w:r w:rsidRPr="003E6E0E">
        <w:rPr>
          <w:rFonts w:hint="cs"/>
          <w:b/>
          <w:bCs/>
          <w:rtl/>
          <w:lang w:bidi="ar"/>
        </w:rPr>
        <w:t>وفق</w:t>
      </w:r>
      <w:r w:rsidR="0028349D" w:rsidRPr="003E6E0E">
        <w:rPr>
          <w:rFonts w:hint="cs"/>
          <w:b/>
          <w:bCs/>
          <w:rtl/>
          <w:lang w:bidi="ar"/>
        </w:rPr>
        <w:t xml:space="preserve">اً </w:t>
      </w:r>
      <w:r w:rsidRPr="003E6E0E">
        <w:rPr>
          <w:rFonts w:hint="cs"/>
          <w:b/>
          <w:bCs/>
          <w:rtl/>
          <w:lang w:bidi="ar"/>
        </w:rPr>
        <w:t>ل</w:t>
      </w:r>
      <w:r w:rsidR="00273EBF" w:rsidRPr="003E6E0E">
        <w:rPr>
          <w:rFonts w:hint="cs"/>
          <w:b/>
          <w:bCs/>
          <w:rtl/>
          <w:lang w:bidi="ar"/>
        </w:rPr>
        <w:t>توصية اللجنة في تقريرها حول القضاء على التمييز ضد المرأة لعام</w:t>
      </w:r>
      <w:r w:rsidR="0028349D" w:rsidRPr="003E6E0E">
        <w:rPr>
          <w:rFonts w:hint="cs"/>
          <w:b/>
          <w:bCs/>
          <w:rtl/>
          <w:lang w:bidi="ar"/>
        </w:rPr>
        <w:t xml:space="preserve"> </w:t>
      </w:r>
      <w:r w:rsidR="00273EBF" w:rsidRPr="003E6E0E">
        <w:rPr>
          <w:rFonts w:hint="cs"/>
          <w:b/>
          <w:bCs/>
          <w:rtl/>
          <w:lang w:bidi="ar"/>
        </w:rPr>
        <w:t xml:space="preserve">2010 </w:t>
      </w:r>
      <w:r w:rsidRPr="003E6E0E">
        <w:rPr>
          <w:rFonts w:hint="cs"/>
          <w:b/>
          <w:bCs/>
          <w:rtl/>
          <w:lang w:bidi="ar"/>
        </w:rPr>
        <w:t>(</w:t>
      </w:r>
      <w:r w:rsidR="00273EBF" w:rsidRPr="003E6E0E">
        <w:rPr>
          <w:rFonts w:eastAsia="Malgun Gothic"/>
          <w:b/>
          <w:bCs/>
          <w:iCs/>
          <w:lang w:eastAsia="ja-JP"/>
        </w:rPr>
        <w:t>CEDAW/C/PAN/7</w:t>
      </w:r>
      <w:r w:rsidRPr="003E6E0E">
        <w:rPr>
          <w:rFonts w:hint="cs"/>
          <w:b/>
          <w:bCs/>
          <w:rtl/>
        </w:rPr>
        <w:t>، الفقرتان 50 و51)</w:t>
      </w:r>
      <w:r w:rsidR="00273EBF" w:rsidRPr="003E6E0E">
        <w:rPr>
          <w:rFonts w:hint="cs"/>
          <w:b/>
          <w:bCs/>
          <w:rtl/>
        </w:rPr>
        <w:t xml:space="preserve"> </w:t>
      </w:r>
      <w:r w:rsidRPr="003E6E0E">
        <w:rPr>
          <w:rFonts w:hint="cs"/>
          <w:b/>
          <w:bCs/>
          <w:rtl/>
        </w:rPr>
        <w:t>ولما لوحظ خل</w:t>
      </w:r>
      <w:r w:rsidR="00273EBF" w:rsidRPr="003E6E0E">
        <w:rPr>
          <w:rFonts w:hint="cs"/>
          <w:b/>
          <w:bCs/>
          <w:rtl/>
        </w:rPr>
        <w:t xml:space="preserve">ال </w:t>
      </w:r>
      <w:r w:rsidR="00273EBF" w:rsidRPr="003E6E0E">
        <w:rPr>
          <w:rFonts w:hint="cs"/>
          <w:b/>
          <w:bCs/>
          <w:rtl/>
          <w:lang w:bidi="ar"/>
        </w:rPr>
        <w:t>الاستعراض الدوري الشامل</w:t>
      </w:r>
      <w:r w:rsidR="00273EBF" w:rsidRPr="003E6E0E">
        <w:rPr>
          <w:rFonts w:hint="cs"/>
          <w:b/>
          <w:bCs/>
          <w:rtl/>
        </w:rPr>
        <w:t xml:space="preserve"> لعام 2010 </w:t>
      </w:r>
      <w:r w:rsidRPr="003E6E0E">
        <w:rPr>
          <w:rFonts w:hint="cs"/>
          <w:b/>
          <w:bCs/>
          <w:rtl/>
        </w:rPr>
        <w:t>(</w:t>
      </w:r>
      <w:r w:rsidRPr="003E6E0E">
        <w:rPr>
          <w:rFonts w:eastAsia="Malgun Gothic"/>
          <w:b/>
          <w:bCs/>
          <w:lang w:eastAsia="ja-JP"/>
        </w:rPr>
        <w:t>A/HRC/16/6</w:t>
      </w:r>
      <w:r w:rsidRPr="003E6E0E">
        <w:rPr>
          <w:rFonts w:eastAsia="Malgun Gothic" w:hint="cs"/>
          <w:b/>
          <w:bCs/>
          <w:rtl/>
          <w:lang w:eastAsia="ja-JP"/>
        </w:rPr>
        <w:t>، الفقرة</w:t>
      </w:r>
      <w:r w:rsidR="0028349D" w:rsidRPr="003E6E0E">
        <w:rPr>
          <w:rFonts w:eastAsia="Malgun Gothic" w:hint="cs"/>
          <w:b/>
          <w:bCs/>
          <w:rtl/>
          <w:lang w:eastAsia="ja-JP"/>
        </w:rPr>
        <w:t xml:space="preserve"> </w:t>
      </w:r>
      <w:r w:rsidR="003B320B">
        <w:rPr>
          <w:rFonts w:eastAsia="Malgun Gothic" w:hint="cs"/>
          <w:b/>
          <w:bCs/>
          <w:rtl/>
          <w:lang w:eastAsia="ja-JP"/>
        </w:rPr>
        <w:t>70-17</w:t>
      </w:r>
      <w:r w:rsidRPr="003E6E0E">
        <w:rPr>
          <w:rFonts w:eastAsia="Malgun Gothic" w:hint="cs"/>
          <w:b/>
          <w:bCs/>
          <w:rtl/>
          <w:lang w:eastAsia="ja-JP"/>
        </w:rPr>
        <w:t>)</w:t>
      </w:r>
      <w:r w:rsidRPr="003E6E0E">
        <w:rPr>
          <w:rFonts w:hint="cs"/>
          <w:b/>
          <w:bCs/>
          <w:rtl/>
        </w:rPr>
        <w:t>.</w:t>
      </w:r>
    </w:p>
    <w:p w:rsidR="00273EBF" w:rsidRPr="00561213" w:rsidRDefault="002A4481" w:rsidP="002A4481">
      <w:pPr>
        <w:pStyle w:val="H1GA"/>
        <w:rPr>
          <w:rFonts w:hint="cs"/>
          <w:sz w:val="28"/>
          <w:szCs w:val="28"/>
          <w:rtl/>
          <w:lang w:bidi="ar"/>
        </w:rPr>
      </w:pPr>
      <w:r>
        <w:rPr>
          <w:rFonts w:hint="cs"/>
          <w:rtl/>
          <w:lang w:bidi="ar"/>
        </w:rPr>
        <w:tab/>
      </w:r>
      <w:r w:rsidR="00273EBF" w:rsidRPr="00561213">
        <w:rPr>
          <w:rFonts w:hint="cs"/>
          <w:rtl/>
          <w:lang w:bidi="ar"/>
        </w:rPr>
        <w:t>جيم-</w:t>
      </w:r>
      <w:r w:rsidR="00273EBF" w:rsidRPr="00561213">
        <w:rPr>
          <w:rFonts w:hint="cs"/>
          <w:rtl/>
          <w:lang w:bidi="ar"/>
        </w:rPr>
        <w:tab/>
        <w:t>المبادئ العامة (المواد 2 و3 و6 و12 من الاتفاقية)</w:t>
      </w:r>
    </w:p>
    <w:p w:rsidR="00273EBF" w:rsidRPr="00561213" w:rsidRDefault="002A4481" w:rsidP="002A4481">
      <w:pPr>
        <w:pStyle w:val="H23GA"/>
        <w:rPr>
          <w:rFonts w:hint="cs"/>
          <w:sz w:val="28"/>
          <w:szCs w:val="28"/>
          <w:rtl/>
          <w:lang w:bidi="ar"/>
        </w:rPr>
      </w:pPr>
      <w:r>
        <w:rPr>
          <w:rFonts w:hint="cs"/>
          <w:rtl/>
          <w:lang w:bidi="ar"/>
        </w:rPr>
        <w:tab/>
      </w:r>
      <w:r>
        <w:rPr>
          <w:rFonts w:hint="cs"/>
          <w:rtl/>
          <w:lang w:bidi="ar"/>
        </w:rPr>
        <w:tab/>
      </w:r>
      <w:r w:rsidR="00273EBF" w:rsidRPr="00561213">
        <w:rPr>
          <w:rFonts w:hint="cs"/>
          <w:rtl/>
          <w:lang w:bidi="ar"/>
        </w:rPr>
        <w:t>عدم التمييز</w:t>
      </w:r>
    </w:p>
    <w:p w:rsidR="00273EBF" w:rsidRDefault="002A4481" w:rsidP="002A4481">
      <w:pPr>
        <w:pStyle w:val="SingleTxtGA"/>
        <w:rPr>
          <w:rFonts w:hint="cs"/>
          <w:rtl/>
          <w:lang w:bidi="ar"/>
        </w:rPr>
      </w:pPr>
      <w:r>
        <w:rPr>
          <w:rFonts w:hint="cs"/>
          <w:rtl/>
          <w:lang w:bidi="ar"/>
        </w:rPr>
        <w:t>33-</w:t>
      </w:r>
      <w:r>
        <w:rPr>
          <w:rFonts w:hint="cs"/>
          <w:rtl/>
          <w:lang w:bidi="ar"/>
        </w:rPr>
        <w:tab/>
      </w:r>
      <w:r w:rsidR="00273EBF">
        <w:rPr>
          <w:rFonts w:hint="cs"/>
          <w:rtl/>
          <w:lang w:bidi="ar"/>
        </w:rPr>
        <w:t xml:space="preserve">لا تزال اللجنة تشعر بالقلق إزاء التمييز الذي يعاني منه </w:t>
      </w:r>
      <w:r w:rsidR="00273EBF" w:rsidRPr="00D503B9">
        <w:rPr>
          <w:rFonts w:hint="cs"/>
          <w:color w:val="000000"/>
          <w:rtl/>
          <w:lang w:bidi="ar"/>
        </w:rPr>
        <w:t>الأطفال</w:t>
      </w:r>
      <w:r w:rsidR="00273EBF">
        <w:rPr>
          <w:rFonts w:hint="cs"/>
          <w:rtl/>
          <w:lang w:bidi="ar"/>
        </w:rPr>
        <w:t xml:space="preserve"> من أصل أفريقي وأطفال السكان الأصليين والأطفال المعوقين فيما يتعلق بالحصول على الرعاية الصحية</w:t>
      </w:r>
      <w:r w:rsidR="0028349D">
        <w:rPr>
          <w:rFonts w:hint="cs"/>
          <w:rtl/>
          <w:lang w:bidi="ar"/>
        </w:rPr>
        <w:t xml:space="preserve"> و</w:t>
      </w:r>
      <w:r w:rsidR="00273EBF">
        <w:rPr>
          <w:rFonts w:hint="cs"/>
          <w:rtl/>
          <w:lang w:bidi="ar"/>
        </w:rPr>
        <w:t>التعليم والخدمات الأساسية كما هو واضح من المستوى العالي لوفيات الرضع، خاصة بسبب الأمراض التي يمكن الوقاية منها، ووفيات الأمهات والانقطاع عن الدراسة. إن اللجنة قلقة أيض</w:t>
      </w:r>
      <w:r w:rsidR="0028349D">
        <w:rPr>
          <w:rFonts w:hint="cs"/>
          <w:rtl/>
          <w:lang w:bidi="ar"/>
        </w:rPr>
        <w:t xml:space="preserve">اً </w:t>
      </w:r>
      <w:r w:rsidR="00273EBF">
        <w:rPr>
          <w:rFonts w:hint="cs"/>
          <w:rtl/>
          <w:lang w:bidi="ar"/>
        </w:rPr>
        <w:t>إزاء التمييز الذي تقوم به الشرطة وقوات الأمن المختلف</w:t>
      </w:r>
      <w:r w:rsidR="00273EBF">
        <w:rPr>
          <w:rFonts w:hint="eastAsia"/>
          <w:rtl/>
          <w:lang w:bidi="ar"/>
        </w:rPr>
        <w:t>ة</w:t>
      </w:r>
      <w:r w:rsidR="00273EBF">
        <w:rPr>
          <w:rFonts w:hint="cs"/>
          <w:rtl/>
          <w:lang w:bidi="ar"/>
        </w:rPr>
        <w:t xml:space="preserve"> ضد الأطفال</w:t>
      </w:r>
      <w:r w:rsidR="0028349D">
        <w:rPr>
          <w:rFonts w:hint="cs"/>
          <w:rtl/>
          <w:lang w:bidi="ar"/>
        </w:rPr>
        <w:t xml:space="preserve"> </w:t>
      </w:r>
      <w:r w:rsidR="00273EBF">
        <w:rPr>
          <w:rFonts w:hint="cs"/>
          <w:rtl/>
          <w:lang w:bidi="ar"/>
        </w:rPr>
        <w:t>ذوو الأصول الأفريقية الساكنين في الضواحي الحضرية المهمَّشة الذين ينظر إليهم خطأً كمجرمين محتملين نتيجة للتدابير التي تم اتخاذها من قبيل حظر التجوال</w:t>
      </w:r>
      <w:r>
        <w:rPr>
          <w:rFonts w:hint="cs"/>
          <w:rtl/>
          <w:lang w:bidi="ar"/>
        </w:rPr>
        <w:t xml:space="preserve"> على ا</w:t>
      </w:r>
      <w:r w:rsidR="00273EBF">
        <w:rPr>
          <w:rFonts w:hint="cs"/>
          <w:rtl/>
          <w:lang w:bidi="ar"/>
        </w:rPr>
        <w:t xml:space="preserve">لأطفال والحملات التي تقوم بها وسائل الإعلام بربط المراهقين </w:t>
      </w:r>
      <w:r>
        <w:rPr>
          <w:rFonts w:hint="cs"/>
          <w:rtl/>
          <w:lang w:bidi="ar"/>
        </w:rPr>
        <w:t>بالازدياد المزعوم للجرائم.</w:t>
      </w:r>
    </w:p>
    <w:p w:rsidR="0067661D" w:rsidRDefault="0067661D" w:rsidP="002A4481">
      <w:pPr>
        <w:pStyle w:val="SingleTxtGA"/>
        <w:rPr>
          <w:rFonts w:hint="cs"/>
          <w:rtl/>
          <w:lang w:bidi="ar"/>
        </w:rPr>
      </w:pPr>
    </w:p>
    <w:p w:rsidR="00273EBF" w:rsidRPr="003E6E0E" w:rsidRDefault="00273EBF" w:rsidP="002A4481">
      <w:pPr>
        <w:pStyle w:val="SingleTxtGA"/>
        <w:rPr>
          <w:rFonts w:hint="cs"/>
          <w:b/>
          <w:bCs/>
          <w:sz w:val="28"/>
          <w:szCs w:val="28"/>
          <w:rtl/>
          <w:lang w:bidi="ar"/>
        </w:rPr>
      </w:pPr>
      <w:r>
        <w:rPr>
          <w:rFonts w:hint="cs"/>
          <w:rtl/>
          <w:lang w:bidi="ar"/>
        </w:rPr>
        <w:t>34-</w:t>
      </w:r>
      <w:r w:rsidR="002A4481">
        <w:rPr>
          <w:rFonts w:hint="cs"/>
          <w:rtl/>
          <w:lang w:bidi="ar"/>
        </w:rPr>
        <w:tab/>
      </w:r>
      <w:r w:rsidRPr="003E6E0E">
        <w:rPr>
          <w:rFonts w:hint="cs"/>
          <w:b/>
          <w:bCs/>
          <w:rtl/>
          <w:lang w:bidi="ar"/>
        </w:rPr>
        <w:t>توصي اللجنة الدولة الطرف بالاضطلاع بما يلي:</w:t>
      </w:r>
    </w:p>
    <w:p w:rsidR="00273EBF" w:rsidRPr="003E6E0E" w:rsidRDefault="002A4481" w:rsidP="003B320B">
      <w:pPr>
        <w:pStyle w:val="SingleTxtGA"/>
        <w:rPr>
          <w:rFonts w:hint="cs"/>
          <w:b/>
          <w:bCs/>
          <w:rtl/>
        </w:rPr>
      </w:pPr>
      <w:r w:rsidRPr="003E6E0E">
        <w:rPr>
          <w:rFonts w:hint="cs"/>
          <w:b/>
          <w:bCs/>
          <w:rtl/>
          <w:lang w:bidi="ar"/>
        </w:rPr>
        <w:tab/>
        <w:t>(أ)</w:t>
      </w:r>
      <w:r w:rsidRPr="003E6E0E">
        <w:rPr>
          <w:rFonts w:hint="cs"/>
          <w:b/>
          <w:bCs/>
          <w:rtl/>
          <w:lang w:bidi="ar"/>
        </w:rPr>
        <w:tab/>
        <w:t xml:space="preserve">بذل </w:t>
      </w:r>
      <w:r w:rsidR="00273EBF" w:rsidRPr="003E6E0E">
        <w:rPr>
          <w:rFonts w:hint="cs"/>
          <w:b/>
          <w:bCs/>
          <w:rtl/>
          <w:lang w:bidi="ar"/>
        </w:rPr>
        <w:t>جهود، بالتعاون مع المجتمع المدني، للقضاء على التمييز</w:t>
      </w:r>
      <w:r w:rsidR="00273EBF" w:rsidRPr="003E6E0E">
        <w:rPr>
          <w:rFonts w:hint="cs"/>
          <w:b/>
          <w:bCs/>
          <w:rtl/>
        </w:rPr>
        <w:t xml:space="preserve"> الاجتماعي </w:t>
      </w:r>
      <w:r w:rsidRPr="003E6E0E">
        <w:rPr>
          <w:rFonts w:hint="cs"/>
          <w:b/>
          <w:bCs/>
          <w:rtl/>
        </w:rPr>
        <w:t xml:space="preserve">والتحيز </w:t>
      </w:r>
      <w:r w:rsidR="00273EBF" w:rsidRPr="003E6E0E">
        <w:rPr>
          <w:rFonts w:hint="cs"/>
          <w:b/>
          <w:bCs/>
          <w:rtl/>
        </w:rPr>
        <w:t>الذ</w:t>
      </w:r>
      <w:r w:rsidR="00273EBF" w:rsidRPr="003E6E0E">
        <w:rPr>
          <w:rFonts w:hint="eastAsia"/>
          <w:b/>
          <w:bCs/>
          <w:rtl/>
        </w:rPr>
        <w:t>ي</w:t>
      </w:r>
      <w:r w:rsidR="00273EBF" w:rsidRPr="003E6E0E">
        <w:rPr>
          <w:rFonts w:hint="cs"/>
          <w:b/>
          <w:bCs/>
          <w:rtl/>
        </w:rPr>
        <w:t xml:space="preserve"> يعاني منه الأطفال المنحدر</w:t>
      </w:r>
      <w:r w:rsidRPr="003E6E0E">
        <w:rPr>
          <w:rFonts w:hint="cs"/>
          <w:b/>
          <w:bCs/>
          <w:rtl/>
        </w:rPr>
        <w:t>و</w:t>
      </w:r>
      <w:r w:rsidR="00273EBF" w:rsidRPr="003E6E0E">
        <w:rPr>
          <w:rFonts w:hint="cs"/>
          <w:b/>
          <w:bCs/>
          <w:rtl/>
        </w:rPr>
        <w:t>ن من أصل أفريقي</w:t>
      </w:r>
      <w:r w:rsidR="0028349D" w:rsidRPr="003E6E0E">
        <w:rPr>
          <w:rFonts w:hint="cs"/>
          <w:b/>
          <w:bCs/>
          <w:rtl/>
        </w:rPr>
        <w:t xml:space="preserve"> و</w:t>
      </w:r>
      <w:r w:rsidR="00273EBF" w:rsidRPr="003E6E0E">
        <w:rPr>
          <w:rFonts w:hint="cs"/>
          <w:b/>
          <w:bCs/>
          <w:rtl/>
        </w:rPr>
        <w:t>أطفال الشعوب الأصلية والأطفال ذو</w:t>
      </w:r>
      <w:r w:rsidRPr="003E6E0E">
        <w:rPr>
          <w:rFonts w:hint="cs"/>
          <w:b/>
          <w:bCs/>
          <w:rtl/>
        </w:rPr>
        <w:t>و</w:t>
      </w:r>
      <w:r w:rsidR="00273EBF" w:rsidRPr="003E6E0E">
        <w:rPr>
          <w:rFonts w:hint="cs"/>
          <w:b/>
          <w:bCs/>
          <w:rtl/>
        </w:rPr>
        <w:t xml:space="preserve"> الإعاقة، من خلال التدابير التي من بينها </w:t>
      </w:r>
      <w:r w:rsidR="00273EBF" w:rsidRPr="003E6E0E">
        <w:rPr>
          <w:rFonts w:hint="cs"/>
          <w:b/>
          <w:bCs/>
          <w:rtl/>
          <w:lang w:bidi="ar"/>
        </w:rPr>
        <w:t xml:space="preserve">التدابير التشريعية </w:t>
      </w:r>
      <w:r w:rsidR="00273EBF" w:rsidRPr="003E6E0E">
        <w:rPr>
          <w:rFonts w:hint="cs"/>
          <w:b/>
          <w:bCs/>
          <w:rtl/>
        </w:rPr>
        <w:t xml:space="preserve">والبرامج التي تقوم بها وسائل الإعلام </w:t>
      </w:r>
      <w:r w:rsidR="00273EBF" w:rsidRPr="003E6E0E">
        <w:rPr>
          <w:rFonts w:hint="cs"/>
          <w:b/>
          <w:bCs/>
          <w:rtl/>
          <w:lang w:bidi="ar"/>
        </w:rPr>
        <w:t xml:space="preserve">لرفع مستوى الوعي ومن خلال الشبكات الاجتماعية </w:t>
      </w:r>
      <w:r w:rsidR="00273EBF" w:rsidRPr="003E6E0E">
        <w:rPr>
          <w:rFonts w:hint="cs"/>
          <w:b/>
          <w:bCs/>
          <w:rtl/>
        </w:rPr>
        <w:t xml:space="preserve">وكذلك من خلال </w:t>
      </w:r>
      <w:r w:rsidR="00273EBF" w:rsidRPr="003E6E0E">
        <w:rPr>
          <w:rFonts w:hint="cs"/>
          <w:b/>
          <w:bCs/>
          <w:rtl/>
          <w:lang w:bidi="ar"/>
        </w:rPr>
        <w:t>توفير التدريب أثناء الخدمة للموظفين العموميين بمن فيهم أفراد الشرطة وضباط الأمن</w:t>
      </w:r>
      <w:r w:rsidRPr="003E6E0E">
        <w:rPr>
          <w:rFonts w:hint="cs"/>
          <w:b/>
          <w:bCs/>
          <w:rtl/>
        </w:rPr>
        <w:t>؛</w:t>
      </w:r>
    </w:p>
    <w:p w:rsidR="00273EBF" w:rsidRPr="003E6E0E" w:rsidRDefault="002A4481" w:rsidP="002A4481">
      <w:pPr>
        <w:pStyle w:val="SingleTxtGA"/>
        <w:rPr>
          <w:rFonts w:hint="cs"/>
          <w:b/>
          <w:bCs/>
          <w:rtl/>
          <w:lang w:bidi="ar"/>
        </w:rPr>
      </w:pPr>
      <w:r w:rsidRPr="003E6E0E">
        <w:rPr>
          <w:rFonts w:hint="cs"/>
          <w:b/>
          <w:bCs/>
          <w:rtl/>
        </w:rPr>
        <w:tab/>
        <w:t>(ب)</w:t>
      </w:r>
      <w:r w:rsidRPr="003E6E0E">
        <w:rPr>
          <w:rFonts w:hint="cs"/>
          <w:b/>
          <w:bCs/>
          <w:rtl/>
        </w:rPr>
        <w:tab/>
        <w:t>أن تعمد، ع</w:t>
      </w:r>
      <w:r w:rsidR="00273EBF" w:rsidRPr="003E6E0E">
        <w:rPr>
          <w:rFonts w:hint="cs"/>
          <w:b/>
          <w:bCs/>
          <w:rtl/>
        </w:rPr>
        <w:t xml:space="preserve">لى وجه الخصوص، </w:t>
      </w:r>
      <w:r w:rsidR="003B320B">
        <w:rPr>
          <w:rFonts w:hint="cs"/>
          <w:b/>
          <w:bCs/>
          <w:rtl/>
        </w:rPr>
        <w:t>إ</w:t>
      </w:r>
      <w:r w:rsidRPr="003E6E0E">
        <w:rPr>
          <w:rFonts w:hint="cs"/>
          <w:b/>
          <w:bCs/>
          <w:rtl/>
        </w:rPr>
        <w:t xml:space="preserve">لى </w:t>
      </w:r>
      <w:r w:rsidR="00273EBF" w:rsidRPr="003E6E0E">
        <w:rPr>
          <w:rFonts w:hint="cs"/>
          <w:b/>
          <w:bCs/>
          <w:rtl/>
        </w:rPr>
        <w:t>اتخاذ جميع التدابير لمحارب</w:t>
      </w:r>
      <w:r w:rsidR="00273EBF" w:rsidRPr="003E6E0E">
        <w:rPr>
          <w:rFonts w:hint="eastAsia"/>
          <w:b/>
          <w:bCs/>
          <w:rtl/>
        </w:rPr>
        <w:t>ة</w:t>
      </w:r>
      <w:r w:rsidR="00273EBF" w:rsidRPr="003E6E0E">
        <w:rPr>
          <w:rFonts w:hint="cs"/>
          <w:b/>
          <w:bCs/>
          <w:rtl/>
        </w:rPr>
        <w:t xml:space="preserve"> الربط السلبي بين الأطفال المنحدرين من أصل أفريقي والمراهقين الآخرين </w:t>
      </w:r>
      <w:r w:rsidRPr="003E6E0E">
        <w:rPr>
          <w:rFonts w:hint="cs"/>
          <w:b/>
          <w:bCs/>
          <w:rtl/>
        </w:rPr>
        <w:t xml:space="preserve">بالجريمة </w:t>
      </w:r>
      <w:r w:rsidR="00273EBF" w:rsidRPr="003E6E0E">
        <w:rPr>
          <w:rFonts w:hint="cs"/>
          <w:b/>
          <w:bCs/>
          <w:rtl/>
        </w:rPr>
        <w:t>بما في ذلك ال</w:t>
      </w:r>
      <w:r w:rsidR="00273EBF" w:rsidRPr="003E6E0E">
        <w:rPr>
          <w:rFonts w:hint="cs"/>
          <w:b/>
          <w:bCs/>
          <w:rtl/>
          <w:lang w:bidi="ar"/>
        </w:rPr>
        <w:t xml:space="preserve">صورة النمطية السلبية </w:t>
      </w:r>
      <w:r w:rsidRPr="003E6E0E">
        <w:rPr>
          <w:rFonts w:hint="cs"/>
          <w:b/>
          <w:bCs/>
          <w:rtl/>
          <w:lang w:bidi="ar"/>
        </w:rPr>
        <w:t xml:space="preserve">القائمة </w:t>
      </w:r>
      <w:r w:rsidR="00273EBF" w:rsidRPr="003E6E0E">
        <w:rPr>
          <w:rFonts w:hint="cs"/>
          <w:b/>
          <w:bCs/>
          <w:rtl/>
          <w:lang w:bidi="ar"/>
        </w:rPr>
        <w:t>على السن والعرق؛</w:t>
      </w:r>
    </w:p>
    <w:p w:rsidR="00273EBF" w:rsidRPr="003E6E0E" w:rsidRDefault="002A4481" w:rsidP="003E6E0E">
      <w:pPr>
        <w:pStyle w:val="SingleTxtGA"/>
        <w:rPr>
          <w:rFonts w:hint="cs"/>
          <w:b/>
          <w:bCs/>
          <w:rtl/>
          <w:lang w:bidi="ar"/>
        </w:rPr>
      </w:pPr>
      <w:r w:rsidRPr="003E6E0E">
        <w:rPr>
          <w:rFonts w:hint="cs"/>
          <w:b/>
          <w:bCs/>
          <w:rtl/>
          <w:lang w:bidi="ar"/>
        </w:rPr>
        <w:tab/>
        <w:t>(ج)</w:t>
      </w:r>
      <w:r w:rsidRPr="003E6E0E">
        <w:rPr>
          <w:rFonts w:hint="cs"/>
          <w:b/>
          <w:bCs/>
          <w:rtl/>
          <w:lang w:bidi="ar"/>
        </w:rPr>
        <w:tab/>
        <w:t>ا</w:t>
      </w:r>
      <w:r w:rsidR="00273EBF" w:rsidRPr="003E6E0E">
        <w:rPr>
          <w:rFonts w:hint="cs"/>
          <w:b/>
          <w:bCs/>
          <w:rtl/>
          <w:lang w:bidi="ar"/>
        </w:rPr>
        <w:t>عتماد سياسة وخطة عمل شاملتين للتصدي الايجابي لحقوق أطفال السكان الأصليين بما في ذلك الاستثمار في الخدمات والهياكل الأساسية في أقاليم الشعوب الأصلية والمناطق الريفية والمناطق الحضرية المحرومة بغية تحسين الحالة الاجتماعية والاقتصادية للسكان الأصليين بصورة عامة مع مراعاة التعليق العام للجنة، رقم</w:t>
      </w:r>
      <w:r w:rsidR="003E6E0E">
        <w:rPr>
          <w:rFonts w:hint="eastAsia"/>
          <w:b/>
          <w:bCs/>
          <w:rtl/>
          <w:lang w:bidi="ar"/>
        </w:rPr>
        <w:t> </w:t>
      </w:r>
      <w:r w:rsidR="00273EBF" w:rsidRPr="003E6E0E">
        <w:rPr>
          <w:rFonts w:hint="cs"/>
          <w:b/>
          <w:bCs/>
          <w:rtl/>
          <w:lang w:bidi="ar"/>
        </w:rPr>
        <w:t xml:space="preserve">11(2009)، بشأن أطفال الشعوب الأصلية وحقوقهم المكفولة في الاتفاقية. </w:t>
      </w:r>
    </w:p>
    <w:p w:rsidR="00273EBF" w:rsidRPr="000F7808" w:rsidRDefault="002A4481" w:rsidP="002A4481">
      <w:pPr>
        <w:pStyle w:val="H23GA"/>
      </w:pPr>
      <w:r>
        <w:rPr>
          <w:rFonts w:hint="cs"/>
          <w:rtl/>
          <w:lang w:bidi="ar"/>
        </w:rPr>
        <w:tab/>
      </w:r>
      <w:r>
        <w:rPr>
          <w:rFonts w:hint="cs"/>
          <w:rtl/>
          <w:lang w:bidi="ar"/>
        </w:rPr>
        <w:tab/>
      </w:r>
      <w:r w:rsidR="00273EBF" w:rsidRPr="000F7808">
        <w:rPr>
          <w:rFonts w:hint="cs"/>
          <w:rtl/>
          <w:lang w:bidi="ar"/>
        </w:rPr>
        <w:t>المصالح العليا للطفل</w:t>
      </w:r>
    </w:p>
    <w:p w:rsidR="00273EBF" w:rsidRDefault="00273EBF" w:rsidP="00182AE9">
      <w:pPr>
        <w:pStyle w:val="SingleTxtGA"/>
        <w:rPr>
          <w:rFonts w:hint="cs"/>
          <w:rtl/>
          <w:lang w:bidi="ar"/>
        </w:rPr>
      </w:pPr>
      <w:r>
        <w:rPr>
          <w:rFonts w:hint="cs"/>
          <w:rtl/>
        </w:rPr>
        <w:t>35-</w:t>
      </w:r>
      <w:r w:rsidR="002A4481">
        <w:rPr>
          <w:rFonts w:hint="cs"/>
          <w:rtl/>
        </w:rPr>
        <w:tab/>
      </w:r>
      <w:r>
        <w:rPr>
          <w:rFonts w:hint="cs"/>
          <w:rtl/>
        </w:rPr>
        <w:t>تحيط اللجنة علم</w:t>
      </w:r>
      <w:r w:rsidR="0028349D">
        <w:rPr>
          <w:rFonts w:hint="cs"/>
          <w:rtl/>
        </w:rPr>
        <w:t xml:space="preserve">اً </w:t>
      </w:r>
      <w:r w:rsidR="002A4481">
        <w:rPr>
          <w:rFonts w:hint="cs"/>
          <w:rtl/>
        </w:rPr>
        <w:t>ب</w:t>
      </w:r>
      <w:r>
        <w:rPr>
          <w:rFonts w:hint="cs"/>
          <w:rtl/>
        </w:rPr>
        <w:t>أن المادت</w:t>
      </w:r>
      <w:r w:rsidR="002A4481">
        <w:rPr>
          <w:rFonts w:hint="cs"/>
          <w:rtl/>
        </w:rPr>
        <w:t>ي</w:t>
      </w:r>
      <w:r>
        <w:rPr>
          <w:rFonts w:hint="cs"/>
          <w:rtl/>
        </w:rPr>
        <w:t xml:space="preserve">ن رقم 2 ورقم 740 من </w:t>
      </w:r>
      <w:r>
        <w:rPr>
          <w:rFonts w:hint="cs"/>
          <w:rtl/>
          <w:lang w:bidi="ar"/>
        </w:rPr>
        <w:t xml:space="preserve">قانون الأسرة </w:t>
      </w:r>
      <w:r w:rsidR="002A4481">
        <w:rPr>
          <w:rFonts w:hint="cs"/>
          <w:rtl/>
        </w:rPr>
        <w:t xml:space="preserve">تفوض </w:t>
      </w:r>
      <w:r>
        <w:rPr>
          <w:rFonts w:hint="cs"/>
          <w:rtl/>
        </w:rPr>
        <w:t>السلطات القضائية والإدارية ب</w:t>
      </w:r>
      <w:r w:rsidR="002A4481">
        <w:rPr>
          <w:rFonts w:hint="cs"/>
          <w:rtl/>
        </w:rPr>
        <w:t xml:space="preserve">إيلاء الأولوية العليا لمصالح الطفل </w:t>
      </w:r>
      <w:r>
        <w:rPr>
          <w:rFonts w:hint="cs"/>
          <w:rtl/>
        </w:rPr>
        <w:t xml:space="preserve">ومع ذلك، تعبر اللجنة </w:t>
      </w:r>
      <w:r w:rsidR="002A4481">
        <w:rPr>
          <w:rFonts w:hint="cs"/>
          <w:rtl/>
        </w:rPr>
        <w:t xml:space="preserve">عن </w:t>
      </w:r>
      <w:r>
        <w:rPr>
          <w:rFonts w:hint="cs"/>
          <w:rtl/>
        </w:rPr>
        <w:t xml:space="preserve">بالغ قلقها إزاء العدد المتزايد من المفاهيم </w:t>
      </w:r>
      <w:r w:rsidRPr="00172BEA">
        <w:rPr>
          <w:rFonts w:hint="cs"/>
          <w:color w:val="000000"/>
          <w:rtl/>
        </w:rPr>
        <w:t>المتعلقة</w:t>
      </w:r>
      <w:r>
        <w:rPr>
          <w:rFonts w:hint="cs"/>
          <w:rtl/>
        </w:rPr>
        <w:t xml:space="preserve"> بعملية الوصاية وبقضية </w:t>
      </w:r>
      <w:r>
        <w:rPr>
          <w:rFonts w:hint="cs"/>
          <w:rtl/>
          <w:lang w:bidi="ar"/>
        </w:rPr>
        <w:t>الأطفا</w:t>
      </w:r>
      <w:r>
        <w:rPr>
          <w:rFonts w:hint="eastAsia"/>
          <w:rtl/>
          <w:lang w:bidi="ar"/>
        </w:rPr>
        <w:t>ل</w:t>
      </w:r>
      <w:r>
        <w:rPr>
          <w:rFonts w:hint="cs"/>
          <w:rtl/>
          <w:lang w:bidi="ar"/>
        </w:rPr>
        <w:t xml:space="preserve"> الذين يعيشون "أوضاعاً غير قانونية"، وهذا يوحي ضمني</w:t>
      </w:r>
      <w:r w:rsidR="0028349D">
        <w:rPr>
          <w:rFonts w:hint="cs"/>
          <w:rtl/>
          <w:lang w:bidi="ar"/>
        </w:rPr>
        <w:t xml:space="preserve">اً </w:t>
      </w:r>
      <w:r w:rsidR="002A4481">
        <w:rPr>
          <w:rFonts w:hint="cs"/>
          <w:rtl/>
          <w:lang w:bidi="ar"/>
        </w:rPr>
        <w:t>ب</w:t>
      </w:r>
      <w:r>
        <w:rPr>
          <w:rFonts w:hint="cs"/>
          <w:rtl/>
          <w:lang w:bidi="ar"/>
        </w:rPr>
        <w:t xml:space="preserve">أن القرارات التي تم اتخاذها </w:t>
      </w:r>
      <w:r w:rsidR="002A4481">
        <w:rPr>
          <w:rFonts w:hint="cs"/>
          <w:rtl/>
          <w:lang w:bidi="ar"/>
        </w:rPr>
        <w:t xml:space="preserve">بالاعتماد على </w:t>
      </w:r>
      <w:r>
        <w:rPr>
          <w:rFonts w:hint="cs"/>
          <w:rtl/>
          <w:lang w:bidi="ar"/>
        </w:rPr>
        <w:t xml:space="preserve">هذه المفاهيم </w:t>
      </w:r>
      <w:r w:rsidR="0028349D">
        <w:rPr>
          <w:rFonts w:hint="cs"/>
          <w:rtl/>
          <w:lang w:bidi="ar"/>
        </w:rPr>
        <w:t>لا</w:t>
      </w:r>
      <w:r w:rsidR="00182AE9">
        <w:rPr>
          <w:rFonts w:hint="eastAsia"/>
          <w:rtl/>
          <w:lang w:bidi="ar"/>
        </w:rPr>
        <w:t> </w:t>
      </w:r>
      <w:r w:rsidR="002A4481">
        <w:rPr>
          <w:rFonts w:hint="cs"/>
          <w:rtl/>
          <w:lang w:bidi="ar"/>
        </w:rPr>
        <w:t xml:space="preserve">تطبق المبدأ </w:t>
      </w:r>
      <w:r>
        <w:rPr>
          <w:rFonts w:hint="cs"/>
          <w:rtl/>
          <w:lang w:bidi="ar"/>
        </w:rPr>
        <w:t>ا</w:t>
      </w:r>
      <w:r w:rsidR="003B320B">
        <w:rPr>
          <w:rFonts w:hint="cs"/>
          <w:rtl/>
          <w:lang w:bidi="ar"/>
        </w:rPr>
        <w:t>لآ</w:t>
      </w:r>
      <w:r>
        <w:rPr>
          <w:rFonts w:hint="cs"/>
          <w:rtl/>
          <w:lang w:bidi="ar"/>
        </w:rPr>
        <w:t xml:space="preserve">نف ذكره. وتشعر اللجنة بالقلق إزاء انعدام قانون شامل حول حقوق الأطفال يجعل عملية تطبيق هذا المبدأ خاضعة للسلطة التقديرية للقاضي. </w:t>
      </w:r>
    </w:p>
    <w:p w:rsidR="00273EBF" w:rsidRPr="003E6E0E" w:rsidRDefault="00273EBF" w:rsidP="003B320B">
      <w:pPr>
        <w:pStyle w:val="SingleTxtGA"/>
        <w:rPr>
          <w:rFonts w:hint="cs"/>
          <w:b/>
          <w:bCs/>
          <w:rtl/>
        </w:rPr>
      </w:pPr>
      <w:r>
        <w:rPr>
          <w:rFonts w:hint="cs"/>
          <w:rtl/>
          <w:lang w:bidi="ar"/>
        </w:rPr>
        <w:t>36-</w:t>
      </w:r>
      <w:r w:rsidR="003E6E0E">
        <w:rPr>
          <w:rFonts w:hint="cs"/>
          <w:rtl/>
          <w:lang w:bidi="ar"/>
        </w:rPr>
        <w:tab/>
      </w:r>
      <w:r w:rsidRPr="003E6E0E">
        <w:rPr>
          <w:rFonts w:hint="cs"/>
          <w:b/>
          <w:bCs/>
          <w:rtl/>
          <w:lang w:bidi="ar"/>
        </w:rPr>
        <w:t xml:space="preserve">تحث اللجنة الدولة الطرف </w:t>
      </w:r>
      <w:r w:rsidR="002A4481" w:rsidRPr="003E6E0E">
        <w:rPr>
          <w:rFonts w:hint="cs"/>
          <w:b/>
          <w:bCs/>
          <w:rtl/>
          <w:lang w:bidi="ar"/>
        </w:rPr>
        <w:t xml:space="preserve">على </w:t>
      </w:r>
      <w:r w:rsidRPr="003E6E0E">
        <w:rPr>
          <w:rFonts w:hint="cs"/>
          <w:b/>
          <w:bCs/>
          <w:rtl/>
          <w:lang w:bidi="ar"/>
        </w:rPr>
        <w:t>تعديل نموذج "الوصاية" إلى نموذج حقوق، وباعتبار الأطفال كأصحاب حقوق وفق</w:t>
      </w:r>
      <w:r w:rsidR="0028349D" w:rsidRPr="003E6E0E">
        <w:rPr>
          <w:rFonts w:hint="cs"/>
          <w:b/>
          <w:bCs/>
          <w:rtl/>
          <w:lang w:bidi="ar"/>
        </w:rPr>
        <w:t xml:space="preserve">اً </w:t>
      </w:r>
      <w:r w:rsidRPr="003E6E0E">
        <w:rPr>
          <w:rFonts w:hint="cs"/>
          <w:b/>
          <w:bCs/>
          <w:rtl/>
          <w:lang w:bidi="ar"/>
        </w:rPr>
        <w:t>لاتفاقية حقوق الأطفال. وتوصي اللجنة أن يجسد القانون الشامل لحقوق الأطفال، المذكور أعلاه في الفقرتين 11</w:t>
      </w:r>
      <w:r w:rsidR="0028349D" w:rsidRPr="003E6E0E">
        <w:rPr>
          <w:rFonts w:hint="cs"/>
          <w:b/>
          <w:bCs/>
          <w:rtl/>
          <w:lang w:bidi="ar"/>
        </w:rPr>
        <w:t xml:space="preserve"> و</w:t>
      </w:r>
      <w:r w:rsidRPr="003E6E0E">
        <w:rPr>
          <w:rFonts w:hint="cs"/>
          <w:b/>
          <w:bCs/>
          <w:rtl/>
          <w:lang w:bidi="ar"/>
        </w:rPr>
        <w:t xml:space="preserve">12 من هذه </w:t>
      </w:r>
      <w:r w:rsidRPr="003E6E0E">
        <w:rPr>
          <w:b/>
          <w:bCs/>
          <w:rtl/>
        </w:rPr>
        <w:t>الملاحظات الختامية</w:t>
      </w:r>
      <w:r w:rsidRPr="003E6E0E">
        <w:rPr>
          <w:rFonts w:hint="cs"/>
          <w:b/>
          <w:bCs/>
          <w:rtl/>
        </w:rPr>
        <w:t>، تغيير مث</w:t>
      </w:r>
      <w:r w:rsidRPr="003E6E0E">
        <w:rPr>
          <w:rFonts w:hint="eastAsia"/>
          <w:b/>
          <w:bCs/>
          <w:rtl/>
        </w:rPr>
        <w:t>ل</w:t>
      </w:r>
      <w:r w:rsidRPr="003E6E0E">
        <w:rPr>
          <w:rFonts w:hint="cs"/>
          <w:b/>
          <w:bCs/>
          <w:rtl/>
        </w:rPr>
        <w:t xml:space="preserve"> هذا النموذج وأن يحدد المبادئ وقواعد تفسيره وفق</w:t>
      </w:r>
      <w:r w:rsidR="0028349D" w:rsidRPr="003E6E0E">
        <w:rPr>
          <w:rFonts w:hint="cs"/>
          <w:b/>
          <w:bCs/>
          <w:rtl/>
        </w:rPr>
        <w:t xml:space="preserve">اً </w:t>
      </w:r>
      <w:r w:rsidRPr="003E6E0E">
        <w:rPr>
          <w:rFonts w:hint="cs"/>
          <w:b/>
          <w:bCs/>
          <w:rtl/>
        </w:rPr>
        <w:t>لاتفاقية حقوق الطفل. و</w:t>
      </w:r>
      <w:r w:rsidRPr="003E6E0E">
        <w:rPr>
          <w:rFonts w:hint="cs"/>
          <w:b/>
          <w:bCs/>
          <w:rtl/>
          <w:lang w:bidi="ar"/>
        </w:rPr>
        <w:t xml:space="preserve">تحث اللجنة الدولة الطرف </w:t>
      </w:r>
      <w:r w:rsidR="002A4481" w:rsidRPr="003E6E0E">
        <w:rPr>
          <w:rFonts w:hint="cs"/>
          <w:b/>
          <w:bCs/>
          <w:rtl/>
          <w:lang w:bidi="ar"/>
        </w:rPr>
        <w:t xml:space="preserve">على </w:t>
      </w:r>
      <w:r w:rsidRPr="003E6E0E">
        <w:rPr>
          <w:rFonts w:hint="cs"/>
          <w:b/>
          <w:bCs/>
          <w:rtl/>
          <w:lang w:bidi="ar"/>
        </w:rPr>
        <w:t>ضمان إدماج مبدأ المصالح العليا للطفل على نحو ملائم، وتطبيقه باستمرار، في جميع الإجراءات التشريعية والإدارية والقضائية، وكذلك في جميع السياسات والبرامج والمشاريع ذات الصلة بالأطفال والتي لها تأثير على الأطفال</w:t>
      </w:r>
      <w:r w:rsidR="0028349D" w:rsidRPr="003E6E0E">
        <w:rPr>
          <w:rFonts w:hint="cs"/>
          <w:b/>
          <w:bCs/>
          <w:rtl/>
        </w:rPr>
        <w:t xml:space="preserve"> و</w:t>
      </w:r>
      <w:r w:rsidRPr="003E6E0E">
        <w:rPr>
          <w:rFonts w:hint="cs"/>
          <w:b/>
          <w:bCs/>
          <w:rtl/>
          <w:lang w:bidi="ar"/>
        </w:rPr>
        <w:t>أن يستند المنطق القانوني لجميع الأحكام والقرارات القضائية والإدارية إلى هذا المبدأ.</w:t>
      </w:r>
    </w:p>
    <w:p w:rsidR="00273EBF" w:rsidRDefault="002A4481" w:rsidP="002A4481">
      <w:pPr>
        <w:pStyle w:val="H23GA"/>
        <w:rPr>
          <w:rFonts w:hint="cs"/>
          <w:rtl/>
        </w:rPr>
      </w:pPr>
      <w:r>
        <w:rPr>
          <w:rFonts w:hint="cs"/>
          <w:rtl/>
        </w:rPr>
        <w:tab/>
      </w:r>
      <w:r>
        <w:rPr>
          <w:rFonts w:hint="cs"/>
          <w:rtl/>
        </w:rPr>
        <w:tab/>
      </w:r>
      <w:r w:rsidR="00273EBF" w:rsidRPr="009B197F">
        <w:rPr>
          <w:rFonts w:hint="cs"/>
          <w:rtl/>
        </w:rPr>
        <w:t>احترام آراء الطفل</w:t>
      </w:r>
    </w:p>
    <w:p w:rsidR="00273EBF" w:rsidRPr="003E6E0E" w:rsidRDefault="00273EBF" w:rsidP="002A4481">
      <w:pPr>
        <w:pStyle w:val="SingleTxtGA"/>
        <w:rPr>
          <w:rFonts w:hint="cs"/>
          <w:rtl/>
          <w:lang w:bidi="ar"/>
        </w:rPr>
      </w:pPr>
      <w:r w:rsidRPr="002A4481">
        <w:rPr>
          <w:rFonts w:hint="cs"/>
          <w:rtl/>
        </w:rPr>
        <w:t>37-</w:t>
      </w:r>
      <w:r w:rsidR="002A4481" w:rsidRPr="002A4481">
        <w:rPr>
          <w:rFonts w:hint="cs"/>
          <w:rtl/>
        </w:rPr>
        <w:tab/>
      </w:r>
      <w:r w:rsidRPr="003E6E0E">
        <w:rPr>
          <w:rtl/>
        </w:rPr>
        <w:t>تلاحظ اللجنة</w:t>
      </w:r>
      <w:r w:rsidRPr="003E6E0E">
        <w:rPr>
          <w:rFonts w:hint="cs"/>
          <w:rtl/>
        </w:rPr>
        <w:t xml:space="preserve"> بقلق عدم مراعاة آراء الأطفال والمراهقين </w:t>
      </w:r>
      <w:r w:rsidR="002A4481" w:rsidRPr="003E6E0E">
        <w:rPr>
          <w:rFonts w:hint="cs"/>
          <w:rtl/>
        </w:rPr>
        <w:t xml:space="preserve">المراعاة الملائمة </w:t>
      </w:r>
      <w:r w:rsidRPr="003E6E0E">
        <w:rPr>
          <w:rFonts w:hint="cs"/>
          <w:rtl/>
        </w:rPr>
        <w:t xml:space="preserve">في عمليات صنع القرارات القضائية والإدارية </w:t>
      </w:r>
      <w:r w:rsidRPr="003E6E0E">
        <w:rPr>
          <w:rFonts w:hint="cs"/>
          <w:rtl/>
          <w:lang w:bidi="ar"/>
        </w:rPr>
        <w:t xml:space="preserve">بشأن المسائل التي تهمهم. </w:t>
      </w:r>
    </w:p>
    <w:p w:rsidR="00273EBF" w:rsidRPr="003E6E0E" w:rsidRDefault="00273EBF" w:rsidP="002A4481">
      <w:pPr>
        <w:pStyle w:val="SingleTxtGA"/>
        <w:rPr>
          <w:rFonts w:hint="cs"/>
          <w:b/>
          <w:bCs/>
          <w:rtl/>
        </w:rPr>
      </w:pPr>
      <w:r>
        <w:rPr>
          <w:rFonts w:hint="cs"/>
          <w:rtl/>
          <w:lang w:bidi="ar"/>
        </w:rPr>
        <w:t>38-</w:t>
      </w:r>
      <w:r w:rsidR="002A4481">
        <w:rPr>
          <w:rFonts w:hint="cs"/>
          <w:rtl/>
        </w:rPr>
        <w:tab/>
      </w:r>
      <w:r w:rsidRPr="003E6E0E">
        <w:rPr>
          <w:rFonts w:hint="cs"/>
          <w:b/>
          <w:bCs/>
          <w:rtl/>
        </w:rPr>
        <w:t>في ضوء التعليق العام للجنة رقم 12(عام 2009) بشأن حق الطفل في الاستماع إليه، توصي اللجنة الدولة الطرف بالاضطلاع بما يلي:</w:t>
      </w:r>
    </w:p>
    <w:p w:rsidR="00273EBF" w:rsidRPr="003E6E0E" w:rsidRDefault="002A4481" w:rsidP="002A4481">
      <w:pPr>
        <w:pStyle w:val="SingleTxtGA"/>
        <w:rPr>
          <w:rFonts w:hint="cs"/>
          <w:b/>
          <w:bCs/>
          <w:rtl/>
          <w:lang w:bidi="ar"/>
        </w:rPr>
      </w:pPr>
      <w:r w:rsidRPr="003E6E0E">
        <w:rPr>
          <w:rFonts w:hint="cs"/>
          <w:b/>
          <w:bCs/>
          <w:rtl/>
        </w:rPr>
        <w:tab/>
        <w:t>(أ)</w:t>
      </w:r>
      <w:r w:rsidRPr="003E6E0E">
        <w:rPr>
          <w:rFonts w:hint="cs"/>
          <w:b/>
          <w:bCs/>
          <w:rtl/>
        </w:rPr>
        <w:tab/>
      </w:r>
      <w:r w:rsidR="00273EBF" w:rsidRPr="003E6E0E">
        <w:rPr>
          <w:rFonts w:hint="cs"/>
          <w:b/>
          <w:bCs/>
          <w:rtl/>
          <w:lang w:bidi="ar"/>
        </w:rPr>
        <w:t>تعزيز الفرص المتاحة للأطفال والمراهقين للتعبير عن آرائهم بحرية في جميع المسائل التي تمسّهم</w:t>
      </w:r>
      <w:r w:rsidRPr="003E6E0E">
        <w:rPr>
          <w:rFonts w:hint="cs"/>
          <w:b/>
          <w:bCs/>
          <w:rtl/>
          <w:lang w:bidi="ar"/>
        </w:rPr>
        <w:t>؛</w:t>
      </w:r>
    </w:p>
    <w:p w:rsidR="00273EBF" w:rsidRPr="003E6E0E" w:rsidRDefault="002A4481" w:rsidP="002A4481">
      <w:pPr>
        <w:pStyle w:val="SingleTxtGA"/>
        <w:rPr>
          <w:rFonts w:hint="cs"/>
          <w:b/>
          <w:bCs/>
          <w:rtl/>
          <w:lang w:bidi="ar"/>
        </w:rPr>
      </w:pPr>
      <w:r w:rsidRPr="003E6E0E">
        <w:rPr>
          <w:rFonts w:hint="cs"/>
          <w:b/>
          <w:bCs/>
          <w:rtl/>
          <w:lang w:bidi="ar"/>
        </w:rPr>
        <w:tab/>
        <w:t>(ب)</w:t>
      </w:r>
      <w:r w:rsidRPr="003E6E0E">
        <w:rPr>
          <w:rFonts w:hint="cs"/>
          <w:b/>
          <w:bCs/>
          <w:rtl/>
          <w:lang w:bidi="ar"/>
        </w:rPr>
        <w:tab/>
      </w:r>
      <w:r w:rsidR="00273EBF" w:rsidRPr="003E6E0E">
        <w:rPr>
          <w:rFonts w:hint="cs"/>
          <w:b/>
          <w:bCs/>
          <w:rtl/>
          <w:lang w:bidi="ar"/>
        </w:rPr>
        <w:t>ضمان مراعاة آرائهم في كل قرار قضائي وإداري يمسهم؛ و</w:t>
      </w:r>
    </w:p>
    <w:p w:rsidR="00273EBF" w:rsidRDefault="002A4481" w:rsidP="002A4481">
      <w:pPr>
        <w:pStyle w:val="SingleTxtGA"/>
        <w:rPr>
          <w:rFonts w:hint="cs"/>
          <w:rtl/>
          <w:lang w:bidi="ar"/>
        </w:rPr>
      </w:pPr>
      <w:r w:rsidRPr="003E6E0E">
        <w:rPr>
          <w:rFonts w:hint="cs"/>
          <w:b/>
          <w:bCs/>
          <w:rtl/>
          <w:lang w:bidi="ar"/>
        </w:rPr>
        <w:tab/>
        <w:t>(ج)</w:t>
      </w:r>
      <w:r w:rsidRPr="003E6E0E">
        <w:rPr>
          <w:rFonts w:hint="cs"/>
          <w:b/>
          <w:bCs/>
          <w:rtl/>
          <w:lang w:bidi="ar"/>
        </w:rPr>
        <w:tab/>
      </w:r>
      <w:r w:rsidR="00273EBF" w:rsidRPr="003E6E0E">
        <w:rPr>
          <w:rFonts w:hint="cs"/>
          <w:b/>
          <w:bCs/>
          <w:rtl/>
          <w:lang w:bidi="ar"/>
        </w:rPr>
        <w:t>مراعاة المتطلبات الخاصة والاحتياجات اللغوية للأطفال ذوي الإعاقة وأطفال الشعوب الأصلية وأطفال المهاجرين وغيرهم من الأطفال المستضعفين.</w:t>
      </w:r>
      <w:r w:rsidR="00273EBF">
        <w:rPr>
          <w:rFonts w:hint="cs"/>
          <w:rtl/>
          <w:lang w:bidi="ar"/>
        </w:rPr>
        <w:t xml:space="preserve"> </w:t>
      </w:r>
    </w:p>
    <w:p w:rsidR="00273EBF" w:rsidRPr="00630CC9" w:rsidRDefault="002A4481" w:rsidP="002A4481">
      <w:pPr>
        <w:pStyle w:val="H1GA"/>
        <w:rPr>
          <w:rFonts w:hint="cs"/>
          <w:rtl/>
        </w:rPr>
      </w:pPr>
      <w:r>
        <w:rPr>
          <w:rFonts w:hint="cs"/>
          <w:rtl/>
          <w:lang w:bidi="ar"/>
        </w:rPr>
        <w:tab/>
      </w:r>
      <w:r w:rsidR="00273EBF" w:rsidRPr="00630CC9">
        <w:rPr>
          <w:rFonts w:hint="cs"/>
          <w:rtl/>
          <w:lang w:bidi="ar"/>
        </w:rPr>
        <w:t>دال</w:t>
      </w:r>
      <w:r>
        <w:rPr>
          <w:rFonts w:hint="cs"/>
          <w:rtl/>
          <w:lang w:bidi="ar"/>
        </w:rPr>
        <w:t>-</w:t>
      </w:r>
      <w:r>
        <w:rPr>
          <w:rFonts w:hint="cs"/>
          <w:rtl/>
          <w:lang w:bidi="ar"/>
        </w:rPr>
        <w:tab/>
      </w:r>
      <w:r w:rsidR="00273EBF" w:rsidRPr="00630CC9">
        <w:rPr>
          <w:rFonts w:hint="cs"/>
          <w:rtl/>
          <w:lang w:bidi="ar"/>
        </w:rPr>
        <w:t>الحقوق والحريات المدنية (المواد 7 و8 و13-17، و19 و37(أ) من الاتفاقية)</w:t>
      </w:r>
    </w:p>
    <w:p w:rsidR="00273EBF" w:rsidRPr="00630CC9" w:rsidRDefault="002A4481" w:rsidP="002A4481">
      <w:pPr>
        <w:pStyle w:val="H23GA"/>
        <w:rPr>
          <w:rFonts w:hint="cs"/>
          <w:sz w:val="30"/>
          <w:rtl/>
        </w:rPr>
      </w:pPr>
      <w:r>
        <w:rPr>
          <w:rFonts w:hint="cs"/>
          <w:rtl/>
          <w:lang w:bidi="ar"/>
        </w:rPr>
        <w:tab/>
      </w:r>
      <w:r>
        <w:rPr>
          <w:rFonts w:hint="cs"/>
          <w:rtl/>
          <w:lang w:bidi="ar"/>
        </w:rPr>
        <w:tab/>
      </w:r>
      <w:r w:rsidR="00273EBF" w:rsidRPr="00630CC9">
        <w:rPr>
          <w:rFonts w:hint="cs"/>
          <w:rtl/>
          <w:lang w:bidi="ar"/>
        </w:rPr>
        <w:t>تسجيل المواليد</w:t>
      </w:r>
    </w:p>
    <w:p w:rsidR="00273EBF" w:rsidRDefault="00273EBF" w:rsidP="00CE27C4">
      <w:pPr>
        <w:pStyle w:val="SingleTxtGA"/>
        <w:rPr>
          <w:rFonts w:hint="cs"/>
          <w:rtl/>
          <w:lang w:bidi="ar"/>
        </w:rPr>
      </w:pPr>
      <w:r>
        <w:rPr>
          <w:rFonts w:hint="cs"/>
          <w:rtl/>
        </w:rPr>
        <w:t>39-</w:t>
      </w:r>
      <w:r w:rsidR="000208DD">
        <w:rPr>
          <w:rFonts w:hint="cs"/>
          <w:rtl/>
        </w:rPr>
        <w:tab/>
      </w:r>
      <w:r>
        <w:rPr>
          <w:rFonts w:hint="cs"/>
          <w:rtl/>
        </w:rPr>
        <w:t xml:space="preserve">ترحب اللجنة </w:t>
      </w:r>
      <w:r w:rsidR="000208DD">
        <w:rPr>
          <w:rFonts w:hint="cs"/>
          <w:rtl/>
        </w:rPr>
        <w:t>ب</w:t>
      </w:r>
      <w:r>
        <w:rPr>
          <w:rFonts w:hint="cs"/>
          <w:rtl/>
        </w:rPr>
        <w:t xml:space="preserve">جهود الدولة الطرف </w:t>
      </w:r>
      <w:r w:rsidR="000208DD">
        <w:rPr>
          <w:rFonts w:hint="cs"/>
          <w:rtl/>
        </w:rPr>
        <w:t xml:space="preserve">المبذولة في سبيل تحسين تسجيل </w:t>
      </w:r>
      <w:r>
        <w:rPr>
          <w:rFonts w:hint="cs"/>
          <w:rtl/>
        </w:rPr>
        <w:t>المواليد عبر حملات وطنية لتسجيل المواليد وعبر تحسين نظام تسجيل المواليد والتعديلات التشريعية التي أُجريت في عامي 2006</w:t>
      </w:r>
      <w:r w:rsidR="0028349D">
        <w:rPr>
          <w:rFonts w:hint="cs"/>
          <w:rtl/>
        </w:rPr>
        <w:t xml:space="preserve"> و</w:t>
      </w:r>
      <w:r>
        <w:rPr>
          <w:rFonts w:hint="cs"/>
          <w:rtl/>
        </w:rPr>
        <w:t xml:space="preserve">2007. </w:t>
      </w:r>
      <w:r w:rsidR="000208DD">
        <w:rPr>
          <w:rFonts w:hint="cs"/>
          <w:rtl/>
        </w:rPr>
        <w:t xml:space="preserve">وتعرب عن تقديرها كذلك، </w:t>
      </w:r>
      <w:r>
        <w:rPr>
          <w:rFonts w:hint="cs"/>
          <w:rtl/>
        </w:rPr>
        <w:t xml:space="preserve">في هذا الصدد، </w:t>
      </w:r>
      <w:r w:rsidR="000208DD">
        <w:rPr>
          <w:rFonts w:hint="cs"/>
          <w:rtl/>
        </w:rPr>
        <w:t xml:space="preserve">إزاء التزام </w:t>
      </w:r>
      <w:r>
        <w:rPr>
          <w:rFonts w:hint="cs"/>
          <w:rtl/>
        </w:rPr>
        <w:t>الدولة الطرف بالاستعراض الدوري الشامل لعام 2010 (</w:t>
      </w:r>
      <w:r w:rsidRPr="00983698">
        <w:rPr>
          <w:rFonts w:eastAsia="Malgun Gothic"/>
        </w:rPr>
        <w:t>A/HRC/16/6</w:t>
      </w:r>
      <w:r w:rsidR="000208DD">
        <w:rPr>
          <w:rFonts w:hint="cs"/>
          <w:rtl/>
        </w:rPr>
        <w:t xml:space="preserve">، </w:t>
      </w:r>
      <w:r>
        <w:rPr>
          <w:rFonts w:hint="cs"/>
          <w:rtl/>
        </w:rPr>
        <w:t>الفقرات</w:t>
      </w:r>
      <w:r w:rsidR="000208DD">
        <w:rPr>
          <w:rFonts w:hint="cs"/>
          <w:rtl/>
        </w:rPr>
        <w:t xml:space="preserve"> 68</w:t>
      </w:r>
      <w:r w:rsidR="00CE27C4">
        <w:rPr>
          <w:rFonts w:hint="cs"/>
          <w:rtl/>
        </w:rPr>
        <w:t>-28</w:t>
      </w:r>
      <w:r w:rsidR="000208DD">
        <w:rPr>
          <w:rFonts w:hint="cs"/>
          <w:rtl/>
        </w:rPr>
        <w:t>، و68</w:t>
      </w:r>
      <w:r w:rsidR="00CE27C4">
        <w:rPr>
          <w:rFonts w:hint="cs"/>
          <w:rtl/>
        </w:rPr>
        <w:t>-29</w:t>
      </w:r>
      <w:r w:rsidR="000208DD">
        <w:rPr>
          <w:rFonts w:hint="cs"/>
          <w:rtl/>
        </w:rPr>
        <w:t>)</w:t>
      </w:r>
      <w:r w:rsidR="000208DD">
        <w:rPr>
          <w:rFonts w:eastAsia="Malgun Gothic" w:hint="cs"/>
          <w:rtl/>
        </w:rPr>
        <w:t>.</w:t>
      </w:r>
      <w:r>
        <w:rPr>
          <w:rFonts w:eastAsia="Malgun Gothic" w:hint="cs"/>
          <w:rtl/>
        </w:rPr>
        <w:t xml:space="preserve"> </w:t>
      </w:r>
      <w:r>
        <w:rPr>
          <w:rFonts w:hint="cs"/>
          <w:rtl/>
        </w:rPr>
        <w:t>و</w:t>
      </w:r>
      <w:r w:rsidRPr="008522E6">
        <w:rPr>
          <w:rFonts w:hint="cs"/>
          <w:rtl/>
        </w:rPr>
        <w:t xml:space="preserve">تلاحظ </w:t>
      </w:r>
      <w:r>
        <w:rPr>
          <w:rFonts w:hint="cs"/>
          <w:rtl/>
        </w:rPr>
        <w:t>اللجنة</w:t>
      </w:r>
      <w:r w:rsidRPr="008522E6">
        <w:rPr>
          <w:rtl/>
        </w:rPr>
        <w:t xml:space="preserve"> أن أطفال </w:t>
      </w:r>
      <w:r w:rsidRPr="008522E6">
        <w:rPr>
          <w:rFonts w:hint="cs"/>
          <w:rtl/>
        </w:rPr>
        <w:t>الشعوب الأصلية</w:t>
      </w:r>
      <w:r>
        <w:rPr>
          <w:rFonts w:hint="cs"/>
          <w:rtl/>
        </w:rPr>
        <w:t xml:space="preserve"> وأطفال اللاجئين وأطفال المهاجرين الساكنين في </w:t>
      </w:r>
      <w:r>
        <w:rPr>
          <w:rFonts w:hint="cs"/>
          <w:rtl/>
          <w:lang w:bidi="ar"/>
        </w:rPr>
        <w:t xml:space="preserve">المناطق النائية من البلاد لم يسجلوا بعد، </w:t>
      </w:r>
      <w:r w:rsidR="000208DD">
        <w:rPr>
          <w:rFonts w:hint="cs"/>
          <w:rtl/>
          <w:lang w:bidi="ar"/>
        </w:rPr>
        <w:t xml:space="preserve">وأبرزت </w:t>
      </w:r>
      <w:r>
        <w:rPr>
          <w:rFonts w:hint="cs"/>
          <w:rtl/>
          <w:lang w:bidi="ar"/>
        </w:rPr>
        <w:t>لجنة القضاء على التمييز العنصري هذا القلق (</w:t>
      </w:r>
      <w:r>
        <w:rPr>
          <w:rFonts w:hint="cs"/>
          <w:lang w:bidi="ar"/>
        </w:rPr>
        <w:t>C</w:t>
      </w:r>
      <w:r>
        <w:rPr>
          <w:lang w:bidi="ar"/>
        </w:rPr>
        <w:t>ERD</w:t>
      </w:r>
      <w:r>
        <w:rPr>
          <w:rFonts w:hint="cs"/>
          <w:lang w:bidi="ar"/>
        </w:rPr>
        <w:t>/</w:t>
      </w:r>
      <w:r>
        <w:rPr>
          <w:lang w:bidi="ar"/>
        </w:rPr>
        <w:t>C</w:t>
      </w:r>
      <w:r>
        <w:rPr>
          <w:rFonts w:hint="cs"/>
          <w:lang w:bidi="ar"/>
        </w:rPr>
        <w:t>/</w:t>
      </w:r>
      <w:r>
        <w:rPr>
          <w:lang w:bidi="ar"/>
        </w:rPr>
        <w:t>PAN</w:t>
      </w:r>
      <w:r>
        <w:rPr>
          <w:rFonts w:hint="cs"/>
          <w:lang w:bidi="ar"/>
        </w:rPr>
        <w:t>/</w:t>
      </w:r>
      <w:r>
        <w:rPr>
          <w:lang w:bidi="ar"/>
        </w:rPr>
        <w:t>CO</w:t>
      </w:r>
      <w:r w:rsidR="000208DD">
        <w:rPr>
          <w:lang w:bidi="ar"/>
        </w:rPr>
        <w:t>/15-20</w:t>
      </w:r>
      <w:r>
        <w:rPr>
          <w:rFonts w:hint="cs"/>
          <w:rtl/>
          <w:lang w:bidi="ar"/>
        </w:rPr>
        <w:t xml:space="preserve">، الفقرة 12). </w:t>
      </w:r>
    </w:p>
    <w:p w:rsidR="00273EBF" w:rsidRPr="003E6E0E" w:rsidRDefault="000208DD" w:rsidP="000208DD">
      <w:pPr>
        <w:pStyle w:val="SingleTxtGA"/>
        <w:rPr>
          <w:rFonts w:hint="cs"/>
          <w:b/>
          <w:bCs/>
          <w:rtl/>
          <w:lang w:bidi="ar"/>
        </w:rPr>
      </w:pPr>
      <w:r>
        <w:rPr>
          <w:rFonts w:hint="cs"/>
          <w:rtl/>
          <w:lang w:bidi="ar"/>
        </w:rPr>
        <w:t>40-</w:t>
      </w:r>
      <w:r>
        <w:rPr>
          <w:rFonts w:hint="cs"/>
          <w:rtl/>
          <w:lang w:bidi="ar"/>
        </w:rPr>
        <w:tab/>
      </w:r>
      <w:r w:rsidR="00273EBF" w:rsidRPr="003E6E0E">
        <w:rPr>
          <w:rFonts w:hint="cs"/>
          <w:b/>
          <w:bCs/>
          <w:rtl/>
          <w:lang w:bidi="ar"/>
        </w:rPr>
        <w:t>توصي اللجنة الدولة الطرف بالمضي قدم</w:t>
      </w:r>
      <w:r w:rsidR="0028349D" w:rsidRPr="003E6E0E">
        <w:rPr>
          <w:rFonts w:hint="cs"/>
          <w:b/>
          <w:bCs/>
          <w:rtl/>
          <w:lang w:bidi="ar"/>
        </w:rPr>
        <w:t xml:space="preserve">اً </w:t>
      </w:r>
      <w:r w:rsidRPr="003E6E0E">
        <w:rPr>
          <w:rFonts w:hint="cs"/>
          <w:b/>
          <w:bCs/>
          <w:sz w:val="30"/>
          <w:rtl/>
          <w:lang w:bidi="ar"/>
        </w:rPr>
        <w:t xml:space="preserve">في </w:t>
      </w:r>
      <w:r w:rsidR="00273EBF" w:rsidRPr="003E6E0E">
        <w:rPr>
          <w:rFonts w:hint="cs"/>
          <w:b/>
          <w:bCs/>
          <w:sz w:val="30"/>
          <w:rtl/>
          <w:lang w:bidi="ar"/>
        </w:rPr>
        <w:t>تنفيذ</w:t>
      </w:r>
      <w:r w:rsidR="00273EBF" w:rsidRPr="003E6E0E">
        <w:rPr>
          <w:rFonts w:hint="cs"/>
          <w:b/>
          <w:bCs/>
          <w:rtl/>
          <w:lang w:bidi="ar"/>
        </w:rPr>
        <w:t xml:space="preserve"> تدابير خاصة بما في ذلك توفير المعلومات ب</w:t>
      </w:r>
      <w:r w:rsidRPr="003E6E0E">
        <w:rPr>
          <w:rFonts w:hint="cs"/>
          <w:b/>
          <w:bCs/>
          <w:rtl/>
          <w:lang w:bidi="ar"/>
        </w:rPr>
        <w:t>لغات الشعوب الأصلية و</w:t>
      </w:r>
      <w:r w:rsidR="00273EBF" w:rsidRPr="003E6E0E">
        <w:rPr>
          <w:rFonts w:hint="cs"/>
          <w:b/>
          <w:bCs/>
          <w:rtl/>
          <w:lang w:bidi="ar"/>
        </w:rPr>
        <w:t xml:space="preserve">زيادة فرص الوصول إلى خدمات التسجيل وزيادة توعية موظفي الأحوال المدنية وتدريبهم </w:t>
      </w:r>
      <w:r w:rsidRPr="003E6E0E">
        <w:rPr>
          <w:rFonts w:hint="cs"/>
          <w:b/>
          <w:bCs/>
          <w:rtl/>
          <w:lang w:bidi="ar"/>
        </w:rPr>
        <w:t xml:space="preserve">على </w:t>
      </w:r>
      <w:r w:rsidR="00273EBF" w:rsidRPr="003E6E0E">
        <w:rPr>
          <w:rFonts w:hint="cs"/>
          <w:b/>
          <w:bCs/>
          <w:rtl/>
          <w:lang w:bidi="ar"/>
        </w:rPr>
        <w:t xml:space="preserve">قوانين الجنسية لضمان تسجيل الأطفال المولودين في المناطق النائية على النحو الواجب عند الولادة، وهذا يشمل </w:t>
      </w:r>
      <w:r w:rsidR="00273EBF" w:rsidRPr="003E6E0E">
        <w:rPr>
          <w:rFonts w:hint="cs"/>
          <w:b/>
          <w:bCs/>
          <w:rtl/>
        </w:rPr>
        <w:t>أطفال السكان الأصليين</w:t>
      </w:r>
      <w:r w:rsidR="0028349D" w:rsidRPr="003E6E0E">
        <w:rPr>
          <w:rFonts w:hint="cs"/>
          <w:b/>
          <w:bCs/>
          <w:rtl/>
        </w:rPr>
        <w:t xml:space="preserve"> و</w:t>
      </w:r>
      <w:r w:rsidR="00273EBF" w:rsidRPr="003E6E0E">
        <w:rPr>
          <w:rFonts w:hint="cs"/>
          <w:b/>
          <w:bCs/>
          <w:rtl/>
        </w:rPr>
        <w:t>أطفال اللاجئي</w:t>
      </w:r>
      <w:r w:rsidR="00273EBF" w:rsidRPr="003E6E0E">
        <w:rPr>
          <w:rFonts w:hint="eastAsia"/>
          <w:b/>
          <w:bCs/>
          <w:rtl/>
        </w:rPr>
        <w:t>ن</w:t>
      </w:r>
      <w:r w:rsidRPr="003E6E0E">
        <w:rPr>
          <w:rFonts w:hint="cs"/>
          <w:b/>
          <w:bCs/>
          <w:rtl/>
        </w:rPr>
        <w:t xml:space="preserve"> وأطفال المهاجرين.</w:t>
      </w:r>
    </w:p>
    <w:p w:rsidR="00273EBF" w:rsidRPr="00B64059" w:rsidRDefault="000208DD" w:rsidP="000208DD">
      <w:pPr>
        <w:pStyle w:val="H23GA"/>
        <w:rPr>
          <w:rFonts w:hint="cs"/>
          <w:rtl/>
        </w:rPr>
      </w:pPr>
      <w:r>
        <w:rPr>
          <w:rFonts w:hint="cs"/>
          <w:rtl/>
          <w:lang w:bidi="ar"/>
        </w:rPr>
        <w:tab/>
      </w:r>
      <w:r>
        <w:rPr>
          <w:rFonts w:hint="cs"/>
          <w:rtl/>
          <w:lang w:bidi="ar"/>
        </w:rPr>
        <w:tab/>
      </w:r>
      <w:r w:rsidR="00273EBF" w:rsidRPr="00B64059">
        <w:rPr>
          <w:rFonts w:hint="cs"/>
          <w:rtl/>
          <w:lang w:bidi="ar"/>
        </w:rPr>
        <w:t>حرية تكوين الجمعيات والتجمع السلمي</w:t>
      </w:r>
    </w:p>
    <w:p w:rsidR="00273EBF" w:rsidRDefault="00273EBF" w:rsidP="003B320B">
      <w:pPr>
        <w:pStyle w:val="SingleTxtGA"/>
        <w:rPr>
          <w:rFonts w:hint="cs"/>
          <w:rtl/>
          <w:lang w:bidi="ar"/>
        </w:rPr>
      </w:pPr>
      <w:r>
        <w:rPr>
          <w:rFonts w:hint="cs"/>
          <w:rtl/>
        </w:rPr>
        <w:t>41-</w:t>
      </w:r>
      <w:r w:rsidR="000208DD">
        <w:rPr>
          <w:rFonts w:hint="cs"/>
          <w:rtl/>
        </w:rPr>
        <w:tab/>
      </w:r>
      <w:r>
        <w:rPr>
          <w:rFonts w:hint="cs"/>
          <w:rtl/>
        </w:rPr>
        <w:t xml:space="preserve">تشعر اللجنة ببالغ القلق إزاء حظر التجول </w:t>
      </w:r>
      <w:r w:rsidR="000208DD">
        <w:rPr>
          <w:rFonts w:hint="cs"/>
          <w:rtl/>
        </w:rPr>
        <w:t xml:space="preserve">الذي </w:t>
      </w:r>
      <w:r>
        <w:rPr>
          <w:rFonts w:hint="cs"/>
          <w:rtl/>
        </w:rPr>
        <w:t xml:space="preserve">تم فرضه في ثلاث مدن رئيسة في بنما والذي </w:t>
      </w:r>
      <w:r w:rsidR="000208DD">
        <w:rPr>
          <w:rFonts w:hint="cs"/>
          <w:rtl/>
        </w:rPr>
        <w:t xml:space="preserve">تسبب في احتجاز </w:t>
      </w:r>
      <w:r>
        <w:rPr>
          <w:rFonts w:hint="cs"/>
          <w:rtl/>
        </w:rPr>
        <w:t xml:space="preserve">148 </w:t>
      </w:r>
      <w:r w:rsidR="000208DD">
        <w:rPr>
          <w:rFonts w:hint="cs"/>
          <w:rtl/>
        </w:rPr>
        <w:t xml:space="preserve">5 </w:t>
      </w:r>
      <w:r>
        <w:rPr>
          <w:rFonts w:hint="cs"/>
          <w:rtl/>
        </w:rPr>
        <w:t>طفل</w:t>
      </w:r>
      <w:r w:rsidR="000208DD">
        <w:rPr>
          <w:rFonts w:hint="cs"/>
          <w:rtl/>
        </w:rPr>
        <w:t xml:space="preserve">اً </w:t>
      </w:r>
      <w:r>
        <w:rPr>
          <w:rFonts w:hint="cs"/>
          <w:rtl/>
        </w:rPr>
        <w:t xml:space="preserve">وكثير منهم أُوقِفوا </w:t>
      </w:r>
      <w:r w:rsidR="000208DD">
        <w:rPr>
          <w:rFonts w:hint="cs"/>
          <w:rtl/>
        </w:rPr>
        <w:t>ل</w:t>
      </w:r>
      <w:r>
        <w:rPr>
          <w:rFonts w:hint="cs"/>
          <w:rtl/>
        </w:rPr>
        <w:t>مجرد وجودهم في الشارع أثنا</w:t>
      </w:r>
      <w:r w:rsidR="000208DD">
        <w:rPr>
          <w:rFonts w:hint="cs"/>
          <w:rtl/>
        </w:rPr>
        <w:t xml:space="preserve">ء أوقات حظر التجوال. ويمكن أن يقضي </w:t>
      </w:r>
      <w:r>
        <w:rPr>
          <w:rFonts w:hint="cs"/>
          <w:rtl/>
        </w:rPr>
        <w:t xml:space="preserve">هؤلاء الأطفال ليلة </w:t>
      </w:r>
      <w:r w:rsidR="003B320B">
        <w:rPr>
          <w:rFonts w:hint="cs"/>
          <w:rtl/>
        </w:rPr>
        <w:t>ر</w:t>
      </w:r>
      <w:r w:rsidR="000208DD">
        <w:rPr>
          <w:rFonts w:hint="cs"/>
          <w:rtl/>
        </w:rPr>
        <w:t xml:space="preserve">هن </w:t>
      </w:r>
      <w:r>
        <w:rPr>
          <w:rFonts w:hint="cs"/>
          <w:rtl/>
        </w:rPr>
        <w:t xml:space="preserve">الحجز إذا لم يتم </w:t>
      </w:r>
      <w:r>
        <w:rPr>
          <w:rFonts w:hint="cs"/>
          <w:rtl/>
          <w:lang w:bidi="ar"/>
        </w:rPr>
        <w:t xml:space="preserve">إخطار الوالدين أو الأوصياء أو </w:t>
      </w:r>
      <w:r>
        <w:rPr>
          <w:rFonts w:hint="cs"/>
          <w:rtl/>
        </w:rPr>
        <w:t>إذا</w:t>
      </w:r>
      <w:r>
        <w:rPr>
          <w:rFonts w:hint="cs"/>
          <w:rtl/>
          <w:lang w:bidi="ar"/>
        </w:rPr>
        <w:t xml:space="preserve"> لم يدفعوا الغرامة المحددة </w:t>
      </w:r>
      <w:r w:rsidR="003B320B" w:rsidRPr="003B320B">
        <w:rPr>
          <w:rFonts w:hint="cs"/>
          <w:sz w:val="30"/>
          <w:rtl/>
          <w:lang w:bidi="ar"/>
        </w:rPr>
        <w:t>ب‍</w:t>
      </w:r>
      <w:r>
        <w:rPr>
          <w:rFonts w:hint="cs"/>
          <w:rtl/>
          <w:lang w:bidi="ar"/>
        </w:rPr>
        <w:t xml:space="preserve"> 50 دولار</w:t>
      </w:r>
      <w:r w:rsidR="000208DD">
        <w:rPr>
          <w:rFonts w:hint="cs"/>
          <w:rtl/>
          <w:lang w:bidi="ar"/>
        </w:rPr>
        <w:t xml:space="preserve">اً أمريكياً وهو مبلغ لا يستعاد. </w:t>
      </w:r>
      <w:r>
        <w:rPr>
          <w:rFonts w:hint="cs"/>
          <w:rtl/>
          <w:lang w:bidi="ar"/>
        </w:rPr>
        <w:t xml:space="preserve">وتشعر اللجنة بقلق خاص </w:t>
      </w:r>
      <w:r w:rsidR="000208DD">
        <w:rPr>
          <w:rFonts w:hint="cs"/>
          <w:rtl/>
          <w:lang w:bidi="ar"/>
        </w:rPr>
        <w:t>ل</w:t>
      </w:r>
      <w:r>
        <w:rPr>
          <w:rFonts w:hint="cs"/>
          <w:rtl/>
          <w:lang w:bidi="ar"/>
        </w:rPr>
        <w:t xml:space="preserve">أن هذا الإجراء من شأنه أن يؤذي الأطفال ويزيد من سوء </w:t>
      </w:r>
      <w:r w:rsidR="000208DD">
        <w:rPr>
          <w:rFonts w:hint="cs"/>
          <w:rtl/>
          <w:lang w:bidi="ar"/>
        </w:rPr>
        <w:t xml:space="preserve">الصورة التي لدى الجمهور عن الأطفال </w:t>
      </w:r>
      <w:r w:rsidR="0028349D">
        <w:rPr>
          <w:rFonts w:hint="cs"/>
          <w:rtl/>
          <w:lang w:bidi="ar"/>
        </w:rPr>
        <w:t>لا سيما</w:t>
      </w:r>
      <w:r>
        <w:rPr>
          <w:rFonts w:hint="cs"/>
          <w:rtl/>
          <w:lang w:bidi="ar"/>
        </w:rPr>
        <w:t xml:space="preserve"> الأطفال ذو</w:t>
      </w:r>
      <w:r w:rsidR="000208DD">
        <w:rPr>
          <w:rFonts w:hint="cs"/>
          <w:rtl/>
          <w:lang w:bidi="ar"/>
        </w:rPr>
        <w:t>و</w:t>
      </w:r>
      <w:r>
        <w:rPr>
          <w:rFonts w:hint="cs"/>
          <w:rtl/>
          <w:lang w:bidi="ar"/>
        </w:rPr>
        <w:t xml:space="preserve"> الأصول الأفريقية أو المنحدر</w:t>
      </w:r>
      <w:r w:rsidR="000208DD">
        <w:rPr>
          <w:rFonts w:hint="cs"/>
          <w:rtl/>
          <w:lang w:bidi="ar"/>
        </w:rPr>
        <w:t>و</w:t>
      </w:r>
      <w:r>
        <w:rPr>
          <w:rFonts w:hint="cs"/>
          <w:rtl/>
          <w:lang w:bidi="ar"/>
        </w:rPr>
        <w:t xml:space="preserve">ن من الأحياء المنخفضة الدخل. </w:t>
      </w:r>
    </w:p>
    <w:p w:rsidR="00273EBF" w:rsidRPr="003E6E0E" w:rsidRDefault="00273EBF" w:rsidP="000208DD">
      <w:pPr>
        <w:pStyle w:val="SingleTxtGA"/>
        <w:rPr>
          <w:b/>
          <w:bCs/>
          <w:rtl/>
        </w:rPr>
      </w:pPr>
      <w:r>
        <w:rPr>
          <w:rFonts w:hint="cs"/>
          <w:rtl/>
          <w:lang w:bidi="ar"/>
        </w:rPr>
        <w:t>42-</w:t>
      </w:r>
      <w:r w:rsidR="000208DD">
        <w:rPr>
          <w:rFonts w:hint="cs"/>
          <w:rtl/>
          <w:lang w:bidi="ar"/>
        </w:rPr>
        <w:tab/>
      </w:r>
      <w:r w:rsidRPr="003E6E0E">
        <w:rPr>
          <w:rFonts w:hint="cs"/>
          <w:b/>
          <w:bCs/>
          <w:rtl/>
          <w:lang w:bidi="ar"/>
        </w:rPr>
        <w:t>وتعتقد اللجنة اعتقاد</w:t>
      </w:r>
      <w:r w:rsidR="0028349D" w:rsidRPr="003E6E0E">
        <w:rPr>
          <w:rFonts w:hint="cs"/>
          <w:b/>
          <w:bCs/>
          <w:rtl/>
          <w:lang w:bidi="ar"/>
        </w:rPr>
        <w:t xml:space="preserve">اً </w:t>
      </w:r>
      <w:r w:rsidRPr="003E6E0E">
        <w:rPr>
          <w:rFonts w:hint="cs"/>
          <w:b/>
          <w:bCs/>
          <w:rtl/>
          <w:lang w:bidi="ar"/>
        </w:rPr>
        <w:t>راسخ</w:t>
      </w:r>
      <w:r w:rsidR="0028349D" w:rsidRPr="003E6E0E">
        <w:rPr>
          <w:rFonts w:hint="cs"/>
          <w:b/>
          <w:bCs/>
          <w:rtl/>
          <w:lang w:bidi="ar"/>
        </w:rPr>
        <w:t xml:space="preserve">اً </w:t>
      </w:r>
      <w:r w:rsidRPr="003E6E0E">
        <w:rPr>
          <w:rFonts w:hint="cs"/>
          <w:b/>
          <w:bCs/>
          <w:rtl/>
          <w:lang w:bidi="ar"/>
        </w:rPr>
        <w:t xml:space="preserve">أن إجراءات حظر التجول المفروض على الأطفال </w:t>
      </w:r>
      <w:r w:rsidR="000208DD" w:rsidRPr="003E6E0E">
        <w:rPr>
          <w:rFonts w:hint="cs"/>
          <w:b/>
          <w:bCs/>
          <w:rtl/>
          <w:lang w:bidi="ar"/>
        </w:rPr>
        <w:t xml:space="preserve">تتعارض </w:t>
      </w:r>
      <w:r w:rsidRPr="003E6E0E">
        <w:rPr>
          <w:rFonts w:hint="cs"/>
          <w:b/>
          <w:bCs/>
          <w:rtl/>
          <w:lang w:bidi="ar"/>
        </w:rPr>
        <w:t>مع الأحكام الواردة في اتفاقية حقوق الأطفال. وتوصي اللجنة بال</w:t>
      </w:r>
      <w:r w:rsidR="000208DD" w:rsidRPr="003E6E0E">
        <w:rPr>
          <w:rFonts w:hint="cs"/>
          <w:b/>
          <w:bCs/>
          <w:rtl/>
          <w:lang w:bidi="ar"/>
        </w:rPr>
        <w:t>رفع الفوري لهذه الإجراءات.</w:t>
      </w:r>
    </w:p>
    <w:p w:rsidR="00273EBF" w:rsidRDefault="000208DD" w:rsidP="000208DD">
      <w:pPr>
        <w:pStyle w:val="H23GA"/>
        <w:rPr>
          <w:rFonts w:hint="cs"/>
          <w:rtl/>
          <w:lang w:bidi="ar"/>
        </w:rPr>
      </w:pPr>
      <w:r>
        <w:rPr>
          <w:rFonts w:hint="cs"/>
          <w:rtl/>
          <w:lang w:bidi="ar"/>
        </w:rPr>
        <w:tab/>
      </w:r>
      <w:r>
        <w:rPr>
          <w:rFonts w:hint="cs"/>
          <w:rtl/>
          <w:lang w:bidi="ar"/>
        </w:rPr>
        <w:tab/>
      </w:r>
      <w:r w:rsidR="00273EBF" w:rsidRPr="00FC203A">
        <w:rPr>
          <w:rFonts w:hint="cs"/>
          <w:rtl/>
          <w:lang w:bidi="ar"/>
        </w:rPr>
        <w:t>التعذيب وغيره من ضروب المعاملة أو العقوبة القاسية أو اللاإنسانية أو المهينة</w:t>
      </w:r>
    </w:p>
    <w:p w:rsidR="00273EBF" w:rsidRDefault="00273EBF" w:rsidP="003B320B">
      <w:pPr>
        <w:pStyle w:val="SingleTxtGA"/>
        <w:rPr>
          <w:rFonts w:hint="cs"/>
          <w:rtl/>
          <w:lang w:bidi="ar"/>
        </w:rPr>
      </w:pPr>
      <w:r>
        <w:rPr>
          <w:rFonts w:hint="cs"/>
          <w:rtl/>
          <w:lang w:bidi="ar"/>
        </w:rPr>
        <w:t>43-</w:t>
      </w:r>
      <w:r w:rsidR="000208DD">
        <w:rPr>
          <w:rFonts w:hint="cs"/>
          <w:rtl/>
          <w:lang w:bidi="ar"/>
        </w:rPr>
        <w:tab/>
        <w:t xml:space="preserve">تعبر اللجنة عن قلقها العميق إزاء </w:t>
      </w:r>
      <w:r>
        <w:rPr>
          <w:rFonts w:hint="cs"/>
          <w:rtl/>
          <w:lang w:bidi="ar"/>
        </w:rPr>
        <w:t xml:space="preserve">حالات الحريق المتكررة في مراكز احتجاز القُصّر بما في ذلك </w:t>
      </w:r>
      <w:r>
        <w:rPr>
          <w:rFonts w:hint="cs"/>
          <w:rtl/>
        </w:rPr>
        <w:t xml:space="preserve">حادثة الحريق التي وقعت بمركز احتجاز </w:t>
      </w:r>
      <w:r>
        <w:rPr>
          <w:rFonts w:hint="cs"/>
          <w:rtl/>
          <w:lang w:bidi="ar"/>
        </w:rPr>
        <w:t>توكومين في 7 تشرين الثاني/نوفمبر عام</w:t>
      </w:r>
      <w:r w:rsidR="003E6E0E">
        <w:rPr>
          <w:rFonts w:hint="eastAsia"/>
          <w:rtl/>
          <w:lang w:bidi="ar"/>
        </w:rPr>
        <w:t> </w:t>
      </w:r>
      <w:r>
        <w:rPr>
          <w:rFonts w:hint="cs"/>
          <w:rtl/>
          <w:lang w:bidi="ar"/>
        </w:rPr>
        <w:t>2009 و</w:t>
      </w:r>
      <w:r w:rsidR="000208DD">
        <w:rPr>
          <w:rFonts w:hint="cs"/>
          <w:rtl/>
          <w:lang w:bidi="ar"/>
        </w:rPr>
        <w:t xml:space="preserve">نتجت عنها </w:t>
      </w:r>
      <w:r>
        <w:rPr>
          <w:rFonts w:hint="cs"/>
          <w:rtl/>
          <w:lang w:bidi="ar"/>
        </w:rPr>
        <w:t>وفا</w:t>
      </w:r>
      <w:r w:rsidR="003B320B">
        <w:rPr>
          <w:rFonts w:hint="cs"/>
          <w:rtl/>
          <w:lang w:bidi="ar"/>
        </w:rPr>
        <w:t>ة</w:t>
      </w:r>
      <w:r>
        <w:rPr>
          <w:rFonts w:hint="cs"/>
          <w:rtl/>
          <w:lang w:bidi="ar"/>
        </w:rPr>
        <w:t xml:space="preserve"> طفل محتجز وحادثة الحريق التي وقعت في كانون الثاني/يناير</w:t>
      </w:r>
      <w:r w:rsidR="003E6E0E">
        <w:rPr>
          <w:rFonts w:hint="eastAsia"/>
          <w:rtl/>
          <w:lang w:bidi="ar"/>
        </w:rPr>
        <w:t> </w:t>
      </w:r>
      <w:r>
        <w:rPr>
          <w:rFonts w:hint="cs"/>
          <w:rtl/>
          <w:lang w:bidi="ar"/>
        </w:rPr>
        <w:t xml:space="preserve">2011 والتي </w:t>
      </w:r>
      <w:r w:rsidR="000208DD">
        <w:rPr>
          <w:rFonts w:hint="cs"/>
          <w:rtl/>
          <w:lang w:bidi="ar"/>
        </w:rPr>
        <w:t>ت</w:t>
      </w:r>
      <w:r>
        <w:rPr>
          <w:rFonts w:hint="cs"/>
          <w:rtl/>
          <w:lang w:bidi="ar"/>
        </w:rPr>
        <w:t xml:space="preserve">سببت </w:t>
      </w:r>
      <w:r w:rsidR="000208DD">
        <w:rPr>
          <w:rFonts w:hint="cs"/>
          <w:rtl/>
          <w:lang w:bidi="ar"/>
        </w:rPr>
        <w:t xml:space="preserve">في </w:t>
      </w:r>
      <w:r>
        <w:rPr>
          <w:rFonts w:hint="cs"/>
          <w:rtl/>
          <w:lang w:bidi="ar"/>
        </w:rPr>
        <w:t>وفاة خمسة قصر محتجزي</w:t>
      </w:r>
      <w:r>
        <w:rPr>
          <w:rFonts w:hint="eastAsia"/>
          <w:rtl/>
          <w:lang w:bidi="ar"/>
        </w:rPr>
        <w:t>ن</w:t>
      </w:r>
      <w:r>
        <w:rPr>
          <w:rFonts w:hint="cs"/>
          <w:rtl/>
          <w:lang w:bidi="ar"/>
        </w:rPr>
        <w:t xml:space="preserve">. والحادثة الأخيرة التي وقعت في أكرو إريس (قوس قزح) سببت في إحراق 15 طفل. علاوة على ذلك، تعبر اللجنة عن بالغ قلقها </w:t>
      </w:r>
      <w:r w:rsidR="000208DD">
        <w:rPr>
          <w:rFonts w:hint="cs"/>
          <w:rtl/>
          <w:lang w:bidi="ar"/>
        </w:rPr>
        <w:t xml:space="preserve">إزاء </w:t>
      </w:r>
      <w:r>
        <w:rPr>
          <w:rFonts w:hint="cs"/>
          <w:rtl/>
          <w:lang w:bidi="ar"/>
        </w:rPr>
        <w:t>تصرفات أفراد الشرطة أثناء الحريق والتقارير الت</w:t>
      </w:r>
      <w:r>
        <w:rPr>
          <w:rFonts w:hint="eastAsia"/>
          <w:rtl/>
          <w:lang w:bidi="ar"/>
        </w:rPr>
        <w:t>ي</w:t>
      </w:r>
      <w:r>
        <w:rPr>
          <w:rFonts w:hint="cs"/>
          <w:rtl/>
          <w:lang w:bidi="ar"/>
        </w:rPr>
        <w:t xml:space="preserve"> تفيد باستخدام قنابل الغاز المسيل للدموع داخل مرافق الاحتجا</w:t>
      </w:r>
      <w:r w:rsidR="000208DD">
        <w:rPr>
          <w:rFonts w:hint="cs"/>
          <w:rtl/>
          <w:lang w:bidi="ar"/>
        </w:rPr>
        <w:t>ز. وتحيط اللجنة علما</w:t>
      </w:r>
      <w:r w:rsidR="003B320B">
        <w:rPr>
          <w:rFonts w:hint="cs"/>
          <w:rtl/>
          <w:lang w:bidi="ar"/>
        </w:rPr>
        <w:t>ً</w:t>
      </w:r>
      <w:r w:rsidR="000208DD">
        <w:rPr>
          <w:rFonts w:hint="cs"/>
          <w:rtl/>
          <w:lang w:bidi="ar"/>
        </w:rPr>
        <w:t xml:space="preserve"> ب</w:t>
      </w:r>
      <w:r>
        <w:rPr>
          <w:rFonts w:hint="cs"/>
          <w:rtl/>
          <w:lang w:bidi="ar"/>
        </w:rPr>
        <w:t xml:space="preserve">تحقيقات تم فتحها في القضية الأولى المذكورة لكنها قلقلة </w:t>
      </w:r>
      <w:r w:rsidR="000208DD">
        <w:rPr>
          <w:rFonts w:hint="cs"/>
          <w:rtl/>
          <w:lang w:bidi="ar"/>
        </w:rPr>
        <w:t>ل</w:t>
      </w:r>
      <w:r>
        <w:rPr>
          <w:rFonts w:hint="cs"/>
          <w:rtl/>
          <w:lang w:bidi="ar"/>
        </w:rPr>
        <w:t>أ</w:t>
      </w:r>
      <w:r w:rsidR="000208DD">
        <w:rPr>
          <w:rFonts w:hint="cs"/>
          <w:rtl/>
          <w:lang w:bidi="ar"/>
        </w:rPr>
        <w:t xml:space="preserve">ن التحقيقات الجارية مع الأطفال </w:t>
      </w:r>
      <w:r>
        <w:rPr>
          <w:rFonts w:hint="cs"/>
          <w:rtl/>
          <w:lang w:bidi="ar"/>
        </w:rPr>
        <w:t xml:space="preserve">عن طريق الحراس وموظفي الأمن </w:t>
      </w:r>
      <w:r w:rsidR="000208DD">
        <w:rPr>
          <w:rFonts w:hint="cs"/>
          <w:rtl/>
          <w:lang w:bidi="ar"/>
        </w:rPr>
        <w:t>قد ت</w:t>
      </w:r>
      <w:r>
        <w:rPr>
          <w:rFonts w:hint="cs"/>
          <w:rtl/>
          <w:lang w:bidi="ar"/>
        </w:rPr>
        <w:t>زيد من إيذاء الأطفال المحتجزين في ظروف قاسية للغاية.</w:t>
      </w:r>
    </w:p>
    <w:p w:rsidR="00273EBF" w:rsidRPr="000208DD" w:rsidRDefault="00273EBF" w:rsidP="000208DD">
      <w:pPr>
        <w:pStyle w:val="SingleTxtGA"/>
        <w:rPr>
          <w:rFonts w:hint="cs"/>
          <w:b/>
          <w:bCs/>
          <w:rtl/>
          <w:lang w:bidi="ar"/>
        </w:rPr>
      </w:pPr>
      <w:r w:rsidRPr="000208DD">
        <w:rPr>
          <w:rFonts w:hint="cs"/>
          <w:rtl/>
          <w:lang w:bidi="ar"/>
        </w:rPr>
        <w:t>44-</w:t>
      </w:r>
      <w:r w:rsidR="000208DD">
        <w:rPr>
          <w:rFonts w:hint="cs"/>
          <w:rtl/>
          <w:lang w:bidi="ar"/>
        </w:rPr>
        <w:tab/>
      </w:r>
      <w:r w:rsidRPr="000208DD">
        <w:rPr>
          <w:rFonts w:hint="cs"/>
          <w:b/>
          <w:bCs/>
          <w:rtl/>
          <w:lang w:bidi="ar"/>
        </w:rPr>
        <w:t>توصي اللجنة الدولة الطرف بالاضطلاع بما يلي:</w:t>
      </w:r>
    </w:p>
    <w:p w:rsidR="00273EBF" w:rsidRPr="003E6E0E" w:rsidRDefault="000208DD" w:rsidP="000208DD">
      <w:pPr>
        <w:pStyle w:val="SingleTxtGA"/>
        <w:rPr>
          <w:rFonts w:hint="cs"/>
          <w:b/>
          <w:bCs/>
          <w:rtl/>
          <w:lang w:bidi="ar"/>
        </w:rPr>
      </w:pPr>
      <w:r w:rsidRPr="003E6E0E">
        <w:rPr>
          <w:rFonts w:hint="cs"/>
          <w:b/>
          <w:bCs/>
          <w:rtl/>
          <w:lang w:bidi="ar"/>
        </w:rPr>
        <w:tab/>
        <w:t>(أ)</w:t>
      </w:r>
      <w:r w:rsidRPr="003E6E0E">
        <w:rPr>
          <w:rFonts w:hint="cs"/>
          <w:b/>
          <w:bCs/>
          <w:rtl/>
          <w:lang w:bidi="ar"/>
        </w:rPr>
        <w:tab/>
      </w:r>
      <w:r w:rsidR="00273EBF" w:rsidRPr="003E6E0E">
        <w:rPr>
          <w:rFonts w:hint="cs"/>
          <w:b/>
          <w:bCs/>
          <w:rtl/>
          <w:lang w:bidi="ar"/>
        </w:rPr>
        <w:t>استكمال تحقيقات شاملة في جميع أحداث الحريق وحالات الوفاة</w:t>
      </w:r>
      <w:r w:rsidR="0028349D" w:rsidRPr="003E6E0E">
        <w:rPr>
          <w:rFonts w:hint="cs"/>
          <w:b/>
          <w:bCs/>
          <w:rtl/>
          <w:lang w:bidi="ar"/>
        </w:rPr>
        <w:t xml:space="preserve"> و</w:t>
      </w:r>
      <w:r w:rsidR="00273EBF" w:rsidRPr="003E6E0E">
        <w:rPr>
          <w:rFonts w:hint="cs"/>
          <w:b/>
          <w:bCs/>
          <w:rtl/>
          <w:lang w:bidi="ar"/>
        </w:rPr>
        <w:t>الإصابات التي وقعت داخل مرافق الاحتجاز في كل من توكومين</w:t>
      </w:r>
      <w:r w:rsidR="0028349D" w:rsidRPr="003E6E0E">
        <w:rPr>
          <w:rFonts w:hint="cs"/>
          <w:b/>
          <w:bCs/>
          <w:rtl/>
          <w:lang w:bidi="ar"/>
        </w:rPr>
        <w:t xml:space="preserve"> و</w:t>
      </w:r>
      <w:r w:rsidR="00273EBF" w:rsidRPr="003E6E0E">
        <w:rPr>
          <w:rFonts w:hint="cs"/>
          <w:b/>
          <w:bCs/>
          <w:rtl/>
          <w:lang w:bidi="ar"/>
        </w:rPr>
        <w:t xml:space="preserve">أكرو إريس (قوس قزح)، والمقاضاة الجنائية وتطبيق الإجراءات التأديبية الإدارية الملائمة، وضمان </w:t>
      </w:r>
      <w:r w:rsidRPr="003E6E0E">
        <w:rPr>
          <w:rFonts w:hint="cs"/>
          <w:b/>
          <w:bCs/>
          <w:rtl/>
          <w:lang w:bidi="ar"/>
        </w:rPr>
        <w:t xml:space="preserve">محاكمة ومعاقبة جميع من تثبت </w:t>
      </w:r>
      <w:r w:rsidR="00273EBF" w:rsidRPr="003E6E0E">
        <w:rPr>
          <w:rFonts w:hint="cs"/>
          <w:b/>
          <w:bCs/>
          <w:rtl/>
          <w:lang w:bidi="ar"/>
        </w:rPr>
        <w:t>مسؤوليت</w:t>
      </w:r>
      <w:r w:rsidR="00273EBF" w:rsidRPr="003E6E0E">
        <w:rPr>
          <w:rFonts w:hint="eastAsia"/>
          <w:b/>
          <w:bCs/>
          <w:rtl/>
          <w:lang w:bidi="ar"/>
        </w:rPr>
        <w:t>ه</w:t>
      </w:r>
      <w:r w:rsidR="00273EBF" w:rsidRPr="003E6E0E">
        <w:rPr>
          <w:rFonts w:hint="cs"/>
          <w:b/>
          <w:bCs/>
          <w:rtl/>
          <w:lang w:bidi="ar"/>
        </w:rPr>
        <w:t>م المباشرة أو غير المباشرة في أحداث الحريق</w:t>
      </w:r>
      <w:r w:rsidR="0028349D" w:rsidRPr="003E6E0E">
        <w:rPr>
          <w:rFonts w:hint="cs"/>
          <w:b/>
          <w:bCs/>
          <w:rtl/>
          <w:lang w:bidi="ar"/>
        </w:rPr>
        <w:t xml:space="preserve"> و</w:t>
      </w:r>
      <w:r w:rsidR="00273EBF" w:rsidRPr="003E6E0E">
        <w:rPr>
          <w:rFonts w:hint="cs"/>
          <w:b/>
          <w:bCs/>
          <w:rtl/>
          <w:lang w:bidi="ar"/>
        </w:rPr>
        <w:t xml:space="preserve">سوء المعاملة </w:t>
      </w:r>
      <w:r w:rsidRPr="003E6E0E">
        <w:rPr>
          <w:rFonts w:hint="cs"/>
          <w:b/>
          <w:bCs/>
          <w:rtl/>
          <w:lang w:bidi="ar"/>
        </w:rPr>
        <w:t>كل حسب حالته؛</w:t>
      </w:r>
    </w:p>
    <w:p w:rsidR="00273EBF" w:rsidRPr="003E6E0E" w:rsidRDefault="000208DD" w:rsidP="000208DD">
      <w:pPr>
        <w:pStyle w:val="SingleTxtGA"/>
        <w:rPr>
          <w:rFonts w:hint="cs"/>
          <w:b/>
          <w:bCs/>
          <w:rtl/>
          <w:lang w:bidi="ar"/>
        </w:rPr>
      </w:pPr>
      <w:r w:rsidRPr="003E6E0E">
        <w:rPr>
          <w:rFonts w:hint="cs"/>
          <w:b/>
          <w:bCs/>
          <w:rtl/>
          <w:lang w:bidi="ar"/>
        </w:rPr>
        <w:tab/>
        <w:t>(ب)</w:t>
      </w:r>
      <w:r w:rsidRPr="003E6E0E">
        <w:rPr>
          <w:rFonts w:hint="cs"/>
          <w:b/>
          <w:bCs/>
          <w:rtl/>
          <w:lang w:bidi="ar"/>
        </w:rPr>
        <w:tab/>
      </w:r>
      <w:r w:rsidR="00273EBF" w:rsidRPr="003E6E0E">
        <w:rPr>
          <w:rFonts w:hint="cs"/>
          <w:b/>
          <w:bCs/>
          <w:rtl/>
          <w:lang w:bidi="ar"/>
        </w:rPr>
        <w:t>ضمان عدم ازدي</w:t>
      </w:r>
      <w:r w:rsidRPr="003E6E0E">
        <w:rPr>
          <w:rFonts w:hint="cs"/>
          <w:b/>
          <w:bCs/>
          <w:rtl/>
          <w:lang w:bidi="ar"/>
        </w:rPr>
        <w:t>اد الإضرار بالمراهقين المحتجزين؛</w:t>
      </w:r>
    </w:p>
    <w:p w:rsidR="00273EBF" w:rsidRPr="003E6E0E" w:rsidRDefault="000208DD" w:rsidP="000208DD">
      <w:pPr>
        <w:pStyle w:val="SingleTxtGA"/>
        <w:rPr>
          <w:rFonts w:hint="cs"/>
          <w:b/>
          <w:bCs/>
          <w:rtl/>
          <w:lang w:bidi="ar"/>
        </w:rPr>
      </w:pPr>
      <w:r w:rsidRPr="003E6E0E">
        <w:rPr>
          <w:rFonts w:hint="cs"/>
          <w:b/>
          <w:bCs/>
          <w:rtl/>
          <w:lang w:bidi="ar"/>
        </w:rPr>
        <w:tab/>
        <w:t>(ج)</w:t>
      </w:r>
      <w:r w:rsidRPr="003E6E0E">
        <w:rPr>
          <w:rFonts w:hint="cs"/>
          <w:b/>
          <w:bCs/>
          <w:rtl/>
          <w:lang w:bidi="ar"/>
        </w:rPr>
        <w:tab/>
      </w:r>
      <w:r w:rsidR="00273EBF" w:rsidRPr="003E6E0E">
        <w:rPr>
          <w:rFonts w:hint="cs"/>
          <w:b/>
          <w:bCs/>
          <w:rtl/>
          <w:lang w:bidi="ar"/>
        </w:rPr>
        <w:t>حظر استعمال قنابل الغاز المسيل للدموع داخل مرافق الاحتجاز، ومتابعة تنفيذه،</w:t>
      </w:r>
      <w:r w:rsidR="0028349D" w:rsidRPr="003E6E0E">
        <w:rPr>
          <w:rFonts w:hint="cs"/>
          <w:b/>
          <w:bCs/>
          <w:rtl/>
          <w:lang w:bidi="ar"/>
        </w:rPr>
        <w:t xml:space="preserve"> و</w:t>
      </w:r>
      <w:r w:rsidR="00273EBF" w:rsidRPr="003E6E0E">
        <w:rPr>
          <w:rFonts w:hint="cs"/>
          <w:b/>
          <w:bCs/>
          <w:rtl/>
          <w:lang w:bidi="ar"/>
        </w:rPr>
        <w:t>تطبيق الإجراءات التأديبية دون محاباة؛</w:t>
      </w:r>
    </w:p>
    <w:p w:rsidR="00273EBF" w:rsidRPr="003E6E0E" w:rsidRDefault="000208DD" w:rsidP="000208DD">
      <w:pPr>
        <w:pStyle w:val="SingleTxtGA"/>
        <w:rPr>
          <w:rFonts w:hint="cs"/>
          <w:b/>
          <w:bCs/>
          <w:rtl/>
          <w:lang w:bidi="ar"/>
        </w:rPr>
      </w:pPr>
      <w:r w:rsidRPr="003E6E0E">
        <w:rPr>
          <w:rFonts w:hint="cs"/>
          <w:b/>
          <w:bCs/>
          <w:rtl/>
          <w:lang w:bidi="ar"/>
        </w:rPr>
        <w:tab/>
        <w:t>(د)</w:t>
      </w:r>
      <w:r w:rsidRPr="003E6E0E">
        <w:rPr>
          <w:rFonts w:hint="cs"/>
          <w:b/>
          <w:bCs/>
          <w:rtl/>
          <w:lang w:bidi="ar"/>
        </w:rPr>
        <w:tab/>
        <w:t>إ</w:t>
      </w:r>
      <w:r w:rsidR="00273EBF" w:rsidRPr="003E6E0E">
        <w:rPr>
          <w:rFonts w:hint="cs"/>
          <w:b/>
          <w:bCs/>
          <w:rtl/>
          <w:lang w:bidi="ar"/>
        </w:rPr>
        <w:t>عادة تشغيل وتحسين الخدمات التأهيلية والترفيهية وضمان الرعاية الصحية والتعلي</w:t>
      </w:r>
      <w:r w:rsidRPr="003E6E0E">
        <w:rPr>
          <w:rFonts w:hint="cs"/>
          <w:b/>
          <w:bCs/>
          <w:rtl/>
          <w:lang w:bidi="ar"/>
        </w:rPr>
        <w:t>م النظامي لجميع القصر المحتجزين؛</w:t>
      </w:r>
    </w:p>
    <w:p w:rsidR="00273EBF" w:rsidRPr="003E6E0E" w:rsidRDefault="000208DD" w:rsidP="000208DD">
      <w:pPr>
        <w:pStyle w:val="SingleTxtGA"/>
        <w:rPr>
          <w:b/>
          <w:bCs/>
          <w:rtl/>
          <w:lang w:bidi="ar"/>
        </w:rPr>
      </w:pPr>
      <w:r w:rsidRPr="003E6E0E">
        <w:rPr>
          <w:rFonts w:hint="cs"/>
          <w:b/>
          <w:bCs/>
          <w:rtl/>
          <w:lang w:bidi="ar"/>
        </w:rPr>
        <w:tab/>
        <w:t>(</w:t>
      </w:r>
      <w:r w:rsidRPr="003E6E0E">
        <w:rPr>
          <w:rFonts w:hint="cs"/>
          <w:b/>
          <w:bCs/>
          <w:sz w:val="30"/>
          <w:rtl/>
          <w:lang w:bidi="ar"/>
        </w:rPr>
        <w:t>ﻫ</w:t>
      </w:r>
      <w:r w:rsidRPr="003E6E0E">
        <w:rPr>
          <w:rFonts w:hint="cs"/>
          <w:b/>
          <w:bCs/>
          <w:rtl/>
          <w:lang w:bidi="ar"/>
        </w:rPr>
        <w:t>)</w:t>
      </w:r>
      <w:r w:rsidRPr="003E6E0E">
        <w:rPr>
          <w:rFonts w:hint="cs"/>
          <w:b/>
          <w:bCs/>
          <w:rtl/>
          <w:lang w:bidi="ar"/>
        </w:rPr>
        <w:tab/>
      </w:r>
      <w:r w:rsidR="00273EBF" w:rsidRPr="003E6E0E">
        <w:rPr>
          <w:rFonts w:hint="cs"/>
          <w:b/>
          <w:bCs/>
          <w:rtl/>
          <w:lang w:bidi="ar"/>
        </w:rPr>
        <w:t>تكوين لجنة مستقلة تقوم بتفتيش جميع المرافق الخدماتية بصورة دورية وبتقديم تقارير إلى السلطات المختصة مع توصيات لاتخاذ ا</w:t>
      </w:r>
      <w:r w:rsidRPr="003E6E0E">
        <w:rPr>
          <w:rFonts w:hint="cs"/>
          <w:b/>
          <w:bCs/>
          <w:rtl/>
          <w:lang w:bidi="ar"/>
        </w:rPr>
        <w:t>لإجراءات اللازمة.</w:t>
      </w:r>
    </w:p>
    <w:p w:rsidR="00273EBF" w:rsidRDefault="000208DD" w:rsidP="000208DD">
      <w:pPr>
        <w:pStyle w:val="H23GA"/>
        <w:rPr>
          <w:rFonts w:hint="cs"/>
          <w:rtl/>
          <w:lang w:bidi="ar"/>
        </w:rPr>
      </w:pPr>
      <w:r>
        <w:rPr>
          <w:rFonts w:hint="cs"/>
          <w:rtl/>
        </w:rPr>
        <w:tab/>
      </w:r>
      <w:r>
        <w:rPr>
          <w:rFonts w:hint="cs"/>
          <w:rtl/>
        </w:rPr>
        <w:tab/>
      </w:r>
      <w:r w:rsidR="00273EBF" w:rsidRPr="006025EF">
        <w:rPr>
          <w:rFonts w:hint="cs"/>
          <w:rtl/>
        </w:rPr>
        <w:t>العقاب البدني</w:t>
      </w:r>
    </w:p>
    <w:p w:rsidR="00273EBF" w:rsidRDefault="000208DD" w:rsidP="003E6E0E">
      <w:pPr>
        <w:pStyle w:val="SingleTxtGA"/>
        <w:rPr>
          <w:rFonts w:hint="cs"/>
          <w:rtl/>
          <w:lang w:bidi="ar"/>
        </w:rPr>
      </w:pPr>
      <w:r>
        <w:rPr>
          <w:rFonts w:hint="cs"/>
          <w:rtl/>
          <w:lang w:bidi="ar"/>
        </w:rPr>
        <w:t>45-</w:t>
      </w:r>
      <w:r>
        <w:rPr>
          <w:rFonts w:hint="cs"/>
          <w:rtl/>
          <w:lang w:bidi="ar"/>
        </w:rPr>
        <w:tab/>
      </w:r>
      <w:r w:rsidR="00273EBF" w:rsidRPr="006025EF">
        <w:rPr>
          <w:rFonts w:hint="cs"/>
          <w:rtl/>
          <w:lang w:bidi="ar"/>
        </w:rPr>
        <w:t>تشعر اللجنة بالقل</w:t>
      </w:r>
      <w:r w:rsidR="00273EBF" w:rsidRPr="000208DD">
        <w:rPr>
          <w:rFonts w:hint="cs"/>
          <w:rtl/>
          <w:lang w:bidi="ar"/>
        </w:rPr>
        <w:t xml:space="preserve">ق </w:t>
      </w:r>
      <w:r w:rsidRPr="000208DD">
        <w:rPr>
          <w:rFonts w:hint="cs"/>
          <w:rtl/>
          <w:lang w:bidi="ar"/>
        </w:rPr>
        <w:t>ل</w:t>
      </w:r>
      <w:r w:rsidR="00273EBF" w:rsidRPr="000208DD">
        <w:rPr>
          <w:rFonts w:hint="cs"/>
          <w:rtl/>
          <w:lang w:bidi="ar"/>
        </w:rPr>
        <w:t>أن ا</w:t>
      </w:r>
      <w:r w:rsidR="00273EBF">
        <w:rPr>
          <w:rFonts w:hint="cs"/>
          <w:rtl/>
          <w:lang w:bidi="ar"/>
        </w:rPr>
        <w:t xml:space="preserve">لقرار لا ينص بصورة صريحة على حظر العقاب البدني في المنزل والمدرسة. علاوة على ذلك، فان اللجنة قلقلة </w:t>
      </w:r>
      <w:r>
        <w:rPr>
          <w:rFonts w:hint="cs"/>
          <w:rtl/>
          <w:lang w:bidi="ar"/>
        </w:rPr>
        <w:t>ل</w:t>
      </w:r>
      <w:r w:rsidR="00273EBF">
        <w:rPr>
          <w:rFonts w:hint="cs"/>
          <w:rtl/>
          <w:lang w:bidi="ar"/>
        </w:rPr>
        <w:t>أن القانون الأسري (لعام 1994، المادة</w:t>
      </w:r>
      <w:r>
        <w:rPr>
          <w:rFonts w:hint="eastAsia"/>
          <w:rtl/>
          <w:lang w:bidi="ar"/>
        </w:rPr>
        <w:t> </w:t>
      </w:r>
      <w:r w:rsidR="00273EBF">
        <w:rPr>
          <w:rFonts w:hint="cs"/>
          <w:rtl/>
          <w:lang w:bidi="ar"/>
        </w:rPr>
        <w:t>319) والقانون المدني (المادة 188) يعطيان الوالدين والأوصياء، في مرافق الرعاية البديلة، حق "تصحيح" تصرفات الأط</w:t>
      </w:r>
      <w:r>
        <w:rPr>
          <w:rFonts w:hint="cs"/>
          <w:rtl/>
          <w:lang w:bidi="ar"/>
        </w:rPr>
        <w:t>فال بشكل "معتدل</w:t>
      </w:r>
      <w:r w:rsidR="0028349D">
        <w:rPr>
          <w:rFonts w:hint="cs"/>
          <w:rtl/>
          <w:lang w:bidi="ar"/>
        </w:rPr>
        <w:t xml:space="preserve"> و</w:t>
      </w:r>
      <w:r>
        <w:rPr>
          <w:rFonts w:hint="cs"/>
          <w:rtl/>
          <w:lang w:bidi="ar"/>
        </w:rPr>
        <w:t xml:space="preserve">معقول"، وأن </w:t>
      </w:r>
      <w:r w:rsidR="00273EBF">
        <w:rPr>
          <w:rFonts w:hint="cs"/>
          <w:rtl/>
          <w:lang w:bidi="ar"/>
        </w:rPr>
        <w:t xml:space="preserve">قانون </w:t>
      </w:r>
      <w:r>
        <w:rPr>
          <w:rFonts w:hint="cs"/>
          <w:rtl/>
          <w:lang w:bidi="ar"/>
        </w:rPr>
        <w:t>ال</w:t>
      </w:r>
      <w:r w:rsidR="00273EBF">
        <w:rPr>
          <w:rFonts w:hint="cs"/>
          <w:rtl/>
          <w:lang w:bidi="ar"/>
        </w:rPr>
        <w:t>أسر</w:t>
      </w:r>
      <w:r>
        <w:rPr>
          <w:rFonts w:hint="cs"/>
          <w:rtl/>
          <w:lang w:bidi="ar"/>
        </w:rPr>
        <w:t>ة</w:t>
      </w:r>
      <w:r w:rsidR="00273EBF">
        <w:rPr>
          <w:rFonts w:hint="cs"/>
          <w:rtl/>
          <w:lang w:bidi="ar"/>
        </w:rPr>
        <w:t xml:space="preserve"> (المادة</w:t>
      </w:r>
      <w:r w:rsidR="003E6E0E">
        <w:rPr>
          <w:rFonts w:hint="eastAsia"/>
          <w:rtl/>
          <w:lang w:bidi="ar"/>
        </w:rPr>
        <w:t> </w:t>
      </w:r>
      <w:r w:rsidR="00273EBF">
        <w:rPr>
          <w:rFonts w:hint="cs"/>
          <w:rtl/>
          <w:lang w:bidi="ar"/>
        </w:rPr>
        <w:t xml:space="preserve">443) يسمح للأوصياء </w:t>
      </w:r>
      <w:r>
        <w:rPr>
          <w:rFonts w:hint="cs"/>
          <w:rtl/>
          <w:lang w:bidi="ar"/>
        </w:rPr>
        <w:t>بحق "</w:t>
      </w:r>
      <w:r w:rsidR="00273EBF">
        <w:rPr>
          <w:rFonts w:hint="cs"/>
          <w:rtl/>
          <w:lang w:bidi="ar"/>
        </w:rPr>
        <w:t xml:space="preserve">التصحيح المعتدل" لتصرفات الموصى إليهم. </w:t>
      </w:r>
    </w:p>
    <w:p w:rsidR="00273EBF" w:rsidRPr="003E6E0E" w:rsidRDefault="00273EBF" w:rsidP="005D57A1">
      <w:pPr>
        <w:pStyle w:val="SingleTxtGA"/>
        <w:rPr>
          <w:rFonts w:hint="cs"/>
          <w:b/>
          <w:bCs/>
          <w:rtl/>
        </w:rPr>
      </w:pPr>
      <w:r>
        <w:rPr>
          <w:rFonts w:hint="cs"/>
          <w:rtl/>
          <w:lang w:bidi="ar"/>
        </w:rPr>
        <w:t>46-</w:t>
      </w:r>
      <w:r w:rsidR="000208DD">
        <w:rPr>
          <w:rFonts w:hint="cs"/>
          <w:rtl/>
          <w:lang w:bidi="ar"/>
        </w:rPr>
        <w:tab/>
      </w:r>
      <w:r w:rsidRPr="003E6E0E">
        <w:rPr>
          <w:rFonts w:hint="cs"/>
          <w:b/>
          <w:bCs/>
          <w:rtl/>
          <w:lang w:bidi="ar"/>
        </w:rPr>
        <w:t xml:space="preserve">تكرر اللجنة توصياتها للدولة الطرف </w:t>
      </w:r>
      <w:r w:rsidR="000208DD" w:rsidRPr="003E6E0E">
        <w:rPr>
          <w:rFonts w:hint="cs"/>
          <w:b/>
          <w:bCs/>
          <w:rtl/>
          <w:lang w:bidi="ar"/>
        </w:rPr>
        <w:t>القائلة ب</w:t>
      </w:r>
      <w:r w:rsidRPr="003E6E0E">
        <w:rPr>
          <w:rFonts w:hint="cs"/>
          <w:b/>
          <w:bCs/>
          <w:rtl/>
          <w:lang w:bidi="ar"/>
        </w:rPr>
        <w:t>أن تحظر بصورة صريحة جميع أشكال العقاب البدني للأطفال وأن تعزز الاشكال التاديبية البديلة. وفي هذا الصدد، توصي اللجنة بتعدي</w:t>
      </w:r>
      <w:r w:rsidR="005D57A1" w:rsidRPr="003E6E0E">
        <w:rPr>
          <w:rFonts w:hint="cs"/>
          <w:b/>
          <w:bCs/>
          <w:rtl/>
          <w:lang w:bidi="ar"/>
        </w:rPr>
        <w:t>ل المادتين 319 و443 من قانون الأ</w:t>
      </w:r>
      <w:r w:rsidRPr="003E6E0E">
        <w:rPr>
          <w:rFonts w:hint="cs"/>
          <w:b/>
          <w:bCs/>
          <w:rtl/>
          <w:lang w:bidi="ar"/>
        </w:rPr>
        <w:t>سر</w:t>
      </w:r>
      <w:r w:rsidR="005D57A1" w:rsidRPr="003E6E0E">
        <w:rPr>
          <w:rFonts w:hint="cs"/>
          <w:b/>
          <w:bCs/>
          <w:rtl/>
          <w:lang w:bidi="ar"/>
        </w:rPr>
        <w:t xml:space="preserve">ة والمادة 188 من القانون المدني آخذة بعين الاعتبار تعليق </w:t>
      </w:r>
      <w:r w:rsidRPr="003E6E0E">
        <w:rPr>
          <w:rFonts w:hint="cs"/>
          <w:b/>
          <w:bCs/>
          <w:rtl/>
          <w:lang w:bidi="ar"/>
        </w:rPr>
        <w:t xml:space="preserve">اللجنة العام رقم </w:t>
      </w:r>
      <w:r w:rsidR="005D57A1" w:rsidRPr="003E6E0E">
        <w:rPr>
          <w:rFonts w:hint="cs"/>
          <w:b/>
          <w:bCs/>
          <w:rtl/>
          <w:lang w:bidi="ar"/>
        </w:rPr>
        <w:t>8</w:t>
      </w:r>
      <w:r w:rsidRPr="003E6E0E">
        <w:rPr>
          <w:rFonts w:hint="cs"/>
          <w:b/>
          <w:bCs/>
          <w:rtl/>
          <w:lang w:bidi="ar"/>
        </w:rPr>
        <w:t xml:space="preserve"> (لعام 2006) المتعلق بحق الطفل في الحماية من العقوبة البدنية وغيرها من ضروب العقوبة القاسية أو المهينة. </w:t>
      </w:r>
    </w:p>
    <w:p w:rsidR="00273EBF" w:rsidRDefault="003E6E0E" w:rsidP="003E6E0E">
      <w:pPr>
        <w:pStyle w:val="H23GA"/>
        <w:rPr>
          <w:rFonts w:hint="cs"/>
          <w:rtl/>
          <w:lang w:bidi="ar"/>
        </w:rPr>
      </w:pPr>
      <w:r>
        <w:rPr>
          <w:rFonts w:hint="cs"/>
          <w:rtl/>
          <w:lang w:bidi="ar"/>
        </w:rPr>
        <w:tab/>
      </w:r>
      <w:r>
        <w:rPr>
          <w:rFonts w:hint="cs"/>
          <w:rtl/>
          <w:lang w:bidi="ar"/>
        </w:rPr>
        <w:tab/>
      </w:r>
      <w:r w:rsidR="00273EBF">
        <w:rPr>
          <w:rFonts w:hint="cs"/>
          <w:rtl/>
          <w:lang w:bidi="ar"/>
        </w:rPr>
        <w:t>العنف ضد الأطفال، بما في ذلك الإساءة للأطفال وإهمالهم</w:t>
      </w:r>
    </w:p>
    <w:p w:rsidR="00273EBF" w:rsidRPr="003E6E0E" w:rsidRDefault="00273EBF" w:rsidP="005D57A1">
      <w:pPr>
        <w:pStyle w:val="SingleTxtGA"/>
        <w:rPr>
          <w:rFonts w:hint="cs"/>
          <w:b/>
          <w:bCs/>
          <w:rtl/>
          <w:lang w:bidi="ar"/>
        </w:rPr>
      </w:pPr>
      <w:r>
        <w:rPr>
          <w:rFonts w:hint="cs"/>
          <w:rtl/>
          <w:lang w:bidi="ar"/>
        </w:rPr>
        <w:t>47-</w:t>
      </w:r>
      <w:r w:rsidR="005D57A1">
        <w:rPr>
          <w:rFonts w:hint="cs"/>
          <w:rtl/>
          <w:lang w:bidi="ar"/>
        </w:rPr>
        <w:tab/>
      </w:r>
      <w:r w:rsidRPr="003E6E0E">
        <w:rPr>
          <w:rFonts w:hint="cs"/>
          <w:b/>
          <w:bCs/>
          <w:rtl/>
          <w:lang w:bidi="ar"/>
        </w:rPr>
        <w:t xml:space="preserve">تشجع اللجنة الدولة الطرف </w:t>
      </w:r>
      <w:r w:rsidR="005D57A1" w:rsidRPr="003E6E0E">
        <w:rPr>
          <w:rFonts w:hint="cs"/>
          <w:b/>
          <w:bCs/>
          <w:rtl/>
          <w:lang w:bidi="ar"/>
        </w:rPr>
        <w:t xml:space="preserve">على </w:t>
      </w:r>
      <w:r w:rsidRPr="003E6E0E">
        <w:rPr>
          <w:rFonts w:hint="cs"/>
          <w:b/>
          <w:bCs/>
          <w:rtl/>
          <w:lang w:bidi="ar"/>
        </w:rPr>
        <w:t>الاضطلاع بما يلي:</w:t>
      </w:r>
    </w:p>
    <w:p w:rsidR="00273EBF" w:rsidRPr="003E6E0E" w:rsidRDefault="005D57A1" w:rsidP="003B320B">
      <w:pPr>
        <w:pStyle w:val="SingleTxtGA"/>
        <w:rPr>
          <w:rFonts w:hint="cs"/>
          <w:b/>
          <w:bCs/>
          <w:rtl/>
          <w:lang w:bidi="ar"/>
        </w:rPr>
      </w:pPr>
      <w:r w:rsidRPr="003E6E0E">
        <w:rPr>
          <w:rFonts w:hint="cs"/>
          <w:b/>
          <w:bCs/>
          <w:rtl/>
          <w:lang w:bidi="ar"/>
        </w:rPr>
        <w:tab/>
        <w:t>(أ)</w:t>
      </w:r>
      <w:r w:rsidRPr="003E6E0E">
        <w:rPr>
          <w:rFonts w:hint="cs"/>
          <w:b/>
          <w:bCs/>
          <w:rtl/>
          <w:lang w:bidi="ar"/>
        </w:rPr>
        <w:tab/>
      </w:r>
      <w:r w:rsidR="00273EBF" w:rsidRPr="003E6E0E">
        <w:rPr>
          <w:rFonts w:hint="cs"/>
          <w:b/>
          <w:bCs/>
          <w:rtl/>
          <w:lang w:bidi="ar"/>
        </w:rPr>
        <w:t>إيلاء الأولوية للقضاء على جميع أشكال العنف بما في</w:t>
      </w:r>
      <w:r w:rsidRPr="003E6E0E">
        <w:rPr>
          <w:rFonts w:hint="cs"/>
          <w:b/>
          <w:bCs/>
          <w:rtl/>
          <w:lang w:bidi="ar"/>
        </w:rPr>
        <w:t xml:space="preserve"> ذلك الإساءة للأطفال وإهمالهم وذلك بتوخي </w:t>
      </w:r>
      <w:r w:rsidR="00273EBF" w:rsidRPr="003E6E0E">
        <w:rPr>
          <w:rFonts w:hint="cs"/>
          <w:b/>
          <w:bCs/>
          <w:rtl/>
          <w:lang w:bidi="ar"/>
        </w:rPr>
        <w:t>سبل منها ضمان تنفيذ التوصيات الواردة في دراسة الأمم المتحدة بشأن العنف ضد الأطفال (</w:t>
      </w:r>
      <w:r w:rsidR="00273EBF" w:rsidRPr="003E6E0E">
        <w:rPr>
          <w:rFonts w:hint="cs"/>
          <w:b/>
          <w:bCs/>
          <w:lang w:bidi="ar"/>
        </w:rPr>
        <w:t>A/61/299</w:t>
      </w:r>
      <w:r w:rsidR="00273EBF" w:rsidRPr="003E6E0E">
        <w:rPr>
          <w:rFonts w:hint="cs"/>
          <w:b/>
          <w:bCs/>
          <w:rtl/>
          <w:lang w:bidi="ar"/>
        </w:rPr>
        <w:t>)، مع مراعاة النتائج والتوصيات المنبثقة عن المشاورات الإقليمية لأوروبا وآسيا الوسطى (المعقودة في ليوبليانا، سلوفينيا، في الفترة من</w:t>
      </w:r>
      <w:r w:rsidR="003B320B">
        <w:rPr>
          <w:rFonts w:hint="eastAsia"/>
          <w:b/>
          <w:bCs/>
          <w:rtl/>
          <w:lang w:bidi="ar"/>
        </w:rPr>
        <w:t> </w:t>
      </w:r>
      <w:r w:rsidR="00273EBF" w:rsidRPr="003E6E0E">
        <w:rPr>
          <w:rFonts w:hint="cs"/>
          <w:b/>
          <w:bCs/>
          <w:rtl/>
          <w:lang w:bidi="ar"/>
        </w:rPr>
        <w:t>5 إلى 7 تموز/يوليه 2005)</w:t>
      </w:r>
      <w:r w:rsidRPr="003E6E0E">
        <w:rPr>
          <w:rFonts w:hint="cs"/>
          <w:b/>
          <w:bCs/>
          <w:rtl/>
          <w:lang w:bidi="ar"/>
        </w:rPr>
        <w:t xml:space="preserve"> على أن </w:t>
      </w:r>
      <w:r w:rsidR="00273EBF" w:rsidRPr="003E6E0E">
        <w:rPr>
          <w:rFonts w:hint="cs"/>
          <w:b/>
          <w:bCs/>
          <w:rtl/>
          <w:lang w:bidi="ar"/>
        </w:rPr>
        <w:t>تولي اهتماماً خاصاً للاعتبارات الجنسانية؛</w:t>
      </w:r>
    </w:p>
    <w:p w:rsidR="00273EBF" w:rsidRPr="003E6E0E" w:rsidRDefault="005D57A1" w:rsidP="005D57A1">
      <w:pPr>
        <w:pStyle w:val="SingleTxtGA"/>
        <w:rPr>
          <w:b/>
          <w:bCs/>
        </w:rPr>
      </w:pPr>
      <w:r w:rsidRPr="003E6E0E">
        <w:rPr>
          <w:rFonts w:hint="cs"/>
          <w:b/>
          <w:bCs/>
          <w:rtl/>
          <w:lang w:bidi="ar"/>
        </w:rPr>
        <w:tab/>
        <w:t>(ب)</w:t>
      </w:r>
      <w:r w:rsidRPr="003E6E0E">
        <w:rPr>
          <w:rFonts w:hint="cs"/>
          <w:b/>
          <w:bCs/>
          <w:rtl/>
          <w:lang w:bidi="ar"/>
        </w:rPr>
        <w:tab/>
      </w:r>
      <w:r w:rsidR="00273EBF" w:rsidRPr="003E6E0E">
        <w:rPr>
          <w:rFonts w:hint="cs"/>
          <w:b/>
          <w:bCs/>
          <w:rtl/>
          <w:lang w:bidi="ar"/>
        </w:rPr>
        <w:t>تضمين التقرير الدوري المقبل معلومات عن تنفيذ الدولة الطرف للتوصيات الواردة في الدراسة المذكورة أعلاه، ولا سيما التوصيات التي سلط عليها الضوء الممثل الخاص للأمين العام المعني بالعنف ضد الأطفال على وجه الخصوص:</w:t>
      </w:r>
    </w:p>
    <w:p w:rsidR="00273EBF" w:rsidRPr="003E6E0E" w:rsidRDefault="00273EBF" w:rsidP="003E6E0E">
      <w:pPr>
        <w:pStyle w:val="Roman2GA"/>
        <w:rPr>
          <w:rFonts w:hint="cs"/>
          <w:b/>
          <w:bCs/>
          <w:rtl/>
        </w:rPr>
      </w:pPr>
      <w:r w:rsidRPr="003E6E0E">
        <w:rPr>
          <w:rFonts w:hint="cs"/>
          <w:b/>
          <w:bCs/>
          <w:rtl/>
          <w:lang w:bidi="ar"/>
        </w:rPr>
        <w:t>وضع استراتيجية وطنية شاملة</w:t>
      </w:r>
      <w:r w:rsidRPr="003E6E0E">
        <w:rPr>
          <w:rFonts w:hint="cs"/>
          <w:b/>
          <w:bCs/>
          <w:rtl/>
        </w:rPr>
        <w:t xml:space="preserve"> في كل دولة</w:t>
      </w:r>
      <w:r w:rsidRPr="003E6E0E">
        <w:rPr>
          <w:rFonts w:hint="cs"/>
          <w:b/>
          <w:bCs/>
          <w:rtl/>
          <w:lang w:bidi="ar"/>
        </w:rPr>
        <w:t xml:space="preserve"> لمنع جميع أشكال العنف وسوء المعاملة </w:t>
      </w:r>
      <w:r w:rsidRPr="003E6E0E">
        <w:rPr>
          <w:rFonts w:hint="cs"/>
          <w:b/>
          <w:bCs/>
          <w:rtl/>
        </w:rPr>
        <w:t>ضد الأطفال والتصدي لها؛</w:t>
      </w:r>
    </w:p>
    <w:p w:rsidR="00273EBF" w:rsidRPr="003E6E0E" w:rsidRDefault="005D57A1" w:rsidP="003E6E0E">
      <w:pPr>
        <w:pStyle w:val="Roman2GA"/>
        <w:rPr>
          <w:rFonts w:hint="cs"/>
          <w:b/>
          <w:bCs/>
        </w:rPr>
      </w:pPr>
      <w:r w:rsidRPr="003E6E0E">
        <w:rPr>
          <w:rFonts w:hint="cs"/>
          <w:b/>
          <w:bCs/>
          <w:rtl/>
        </w:rPr>
        <w:t xml:space="preserve">النص على </w:t>
      </w:r>
      <w:r w:rsidR="00273EBF" w:rsidRPr="003E6E0E">
        <w:rPr>
          <w:rFonts w:hint="cs"/>
          <w:b/>
          <w:bCs/>
          <w:rtl/>
        </w:rPr>
        <w:t>حظر قانوني وطني صريح على جميع أشكال العنف ضد الأطفال في جميع الأحوال؛</w:t>
      </w:r>
      <w:r w:rsidR="0029784E" w:rsidRPr="003E6E0E">
        <w:rPr>
          <w:rFonts w:hint="cs"/>
          <w:b/>
          <w:bCs/>
          <w:rtl/>
        </w:rPr>
        <w:t xml:space="preserve"> و</w:t>
      </w:r>
    </w:p>
    <w:p w:rsidR="00273EBF" w:rsidRPr="003E6E0E" w:rsidRDefault="00273EBF" w:rsidP="003E6E0E">
      <w:pPr>
        <w:pStyle w:val="Roman2GA"/>
        <w:rPr>
          <w:rFonts w:hint="cs"/>
          <w:b/>
          <w:bCs/>
          <w:rtl/>
        </w:rPr>
      </w:pPr>
      <w:r w:rsidRPr="003E6E0E">
        <w:rPr>
          <w:rFonts w:hint="cs"/>
          <w:b/>
          <w:bCs/>
          <w:rtl/>
        </w:rPr>
        <w:t xml:space="preserve">إقرار نظام وطني لجمع البيانات وتحليلها ونشرها، ووضع </w:t>
      </w:r>
      <w:r w:rsidR="005D57A1" w:rsidRPr="003E6E0E">
        <w:rPr>
          <w:rFonts w:hint="cs"/>
          <w:b/>
          <w:bCs/>
          <w:rtl/>
        </w:rPr>
        <w:t xml:space="preserve">خطة </w:t>
      </w:r>
      <w:r w:rsidRPr="003E6E0E">
        <w:rPr>
          <w:rFonts w:hint="cs"/>
          <w:b/>
          <w:bCs/>
          <w:rtl/>
        </w:rPr>
        <w:t>تبحث في شأن ممارسة العنف ضد ال</w:t>
      </w:r>
      <w:r w:rsidR="0029784E" w:rsidRPr="003E6E0E">
        <w:rPr>
          <w:rFonts w:hint="cs"/>
          <w:b/>
          <w:bCs/>
          <w:rtl/>
        </w:rPr>
        <w:t>أطفا</w:t>
      </w:r>
      <w:r w:rsidR="00AB4D9D">
        <w:rPr>
          <w:rFonts w:hint="cs"/>
          <w:b/>
          <w:bCs/>
          <w:rtl/>
        </w:rPr>
        <w:t>ل.</w:t>
      </w:r>
    </w:p>
    <w:p w:rsidR="00273EBF" w:rsidRPr="003E6E0E" w:rsidRDefault="003E6E0E" w:rsidP="003E6E0E">
      <w:pPr>
        <w:pStyle w:val="SingleTxtGA"/>
        <w:rPr>
          <w:rFonts w:hint="cs"/>
          <w:b/>
          <w:bCs/>
          <w:rtl/>
        </w:rPr>
      </w:pPr>
      <w:r>
        <w:rPr>
          <w:rFonts w:hint="cs"/>
          <w:b/>
          <w:bCs/>
          <w:rtl/>
        </w:rPr>
        <w:tab/>
        <w:t>(ج)</w:t>
      </w:r>
      <w:r>
        <w:rPr>
          <w:rFonts w:hint="cs"/>
          <w:b/>
          <w:bCs/>
          <w:rtl/>
        </w:rPr>
        <w:tab/>
      </w:r>
      <w:r w:rsidR="00273EBF" w:rsidRPr="003E6E0E">
        <w:rPr>
          <w:rFonts w:hint="cs"/>
          <w:b/>
          <w:bCs/>
          <w:rtl/>
        </w:rPr>
        <w:t>التعاون مع الممثل الخاص للأ</w:t>
      </w:r>
      <w:r w:rsidR="005D57A1" w:rsidRPr="003E6E0E">
        <w:rPr>
          <w:rFonts w:hint="cs"/>
          <w:b/>
          <w:bCs/>
          <w:rtl/>
        </w:rPr>
        <w:t>مين العام المعني</w:t>
      </w:r>
      <w:r w:rsidR="00273EBF" w:rsidRPr="003E6E0E">
        <w:rPr>
          <w:rFonts w:hint="cs"/>
          <w:b/>
          <w:bCs/>
          <w:rtl/>
        </w:rPr>
        <w:t xml:space="preserve"> بالعنف ضد الأطفال والتماس المساعدة التقنية من منظمة الأمم المتحدة للطفولة (اليونيسيف) والمفوضيّة السامية لحقوق الإنسان ومنظمة الصحة العالمية ومنظمة العمل الدولية ومنظمة الأمم المتحدة للتربية والعلم والثقافة (اليونسكو) ومفوّضية الأمم المتحدة السامية لشؤون اللاجئين ومكتب الأمم المتحدة المعني بالمخدَّرات والجريمة والمنظمات غير الحكومية الشريكة.</w:t>
      </w:r>
      <w:r w:rsidR="00273EBF" w:rsidRPr="003E6E0E">
        <w:rPr>
          <w:b/>
          <w:bCs/>
        </w:rPr>
        <w:t> </w:t>
      </w:r>
    </w:p>
    <w:p w:rsidR="00273EBF" w:rsidRDefault="005D57A1" w:rsidP="005D57A1">
      <w:pPr>
        <w:pStyle w:val="H1GA"/>
        <w:rPr>
          <w:rFonts w:hint="cs"/>
          <w:rtl/>
          <w:lang w:bidi="ar"/>
        </w:rPr>
      </w:pPr>
      <w:r>
        <w:rPr>
          <w:rFonts w:hint="cs"/>
          <w:rtl/>
          <w:lang w:bidi="ar-BH"/>
        </w:rPr>
        <w:tab/>
      </w:r>
      <w:r w:rsidR="00273EBF" w:rsidRPr="00AD6437">
        <w:rPr>
          <w:rFonts w:hint="cs"/>
          <w:rtl/>
          <w:lang w:bidi="ar-BH"/>
        </w:rPr>
        <w:t>هاء</w:t>
      </w:r>
      <w:r>
        <w:rPr>
          <w:rFonts w:hint="cs"/>
          <w:rtl/>
          <w:lang w:bidi="ar-BH"/>
        </w:rPr>
        <w:t>-</w:t>
      </w:r>
      <w:r>
        <w:rPr>
          <w:rFonts w:hint="cs"/>
          <w:rtl/>
          <w:lang w:bidi="ar-BH"/>
        </w:rPr>
        <w:tab/>
      </w:r>
      <w:r w:rsidR="00273EBF" w:rsidRPr="00AD6437">
        <w:rPr>
          <w:rtl/>
        </w:rPr>
        <w:t>البيئة الأسرية والرعاية البديلة (المواد 5</w:t>
      </w:r>
      <w:r w:rsidR="00273EBF" w:rsidRPr="00AD6437">
        <w:rPr>
          <w:rFonts w:hint="cs"/>
          <w:rtl/>
        </w:rPr>
        <w:t>،</w:t>
      </w:r>
      <w:r w:rsidR="00273EBF" w:rsidRPr="00AD6437">
        <w:rPr>
          <w:rtl/>
        </w:rPr>
        <w:t xml:space="preserve"> و18 (الفقرتان 1-2)</w:t>
      </w:r>
      <w:r w:rsidR="00273EBF" w:rsidRPr="00AD6437">
        <w:rPr>
          <w:rFonts w:hint="cs"/>
          <w:rtl/>
        </w:rPr>
        <w:t>،</w:t>
      </w:r>
      <w:r w:rsidR="00273EBF" w:rsidRPr="00AD6437">
        <w:rPr>
          <w:rtl/>
        </w:rPr>
        <w:t xml:space="preserve"> و9-11</w:t>
      </w:r>
      <w:r w:rsidR="00273EBF" w:rsidRPr="00AD6437">
        <w:rPr>
          <w:rFonts w:hint="cs"/>
          <w:rtl/>
        </w:rPr>
        <w:t>،</w:t>
      </w:r>
      <w:r w:rsidR="00273EBF" w:rsidRPr="00AD6437">
        <w:rPr>
          <w:rtl/>
        </w:rPr>
        <w:t xml:space="preserve"> و19-21</w:t>
      </w:r>
      <w:r w:rsidR="00273EBF" w:rsidRPr="00AD6437">
        <w:rPr>
          <w:rFonts w:hint="cs"/>
          <w:rtl/>
        </w:rPr>
        <w:t>،</w:t>
      </w:r>
      <w:r w:rsidR="00273EBF" w:rsidRPr="00AD6437">
        <w:rPr>
          <w:rtl/>
        </w:rPr>
        <w:t xml:space="preserve"> و25</w:t>
      </w:r>
      <w:r w:rsidR="00273EBF" w:rsidRPr="00AD6437">
        <w:rPr>
          <w:rFonts w:hint="cs"/>
          <w:rtl/>
        </w:rPr>
        <w:t>،</w:t>
      </w:r>
      <w:r w:rsidR="00273EBF" w:rsidRPr="00AD6437">
        <w:rPr>
          <w:rtl/>
        </w:rPr>
        <w:t xml:space="preserve"> و27</w:t>
      </w:r>
      <w:r w:rsidR="00273EBF" w:rsidRPr="00AD6437">
        <w:rPr>
          <w:rFonts w:hint="cs"/>
          <w:rtl/>
        </w:rPr>
        <w:t xml:space="preserve"> </w:t>
      </w:r>
      <w:r w:rsidR="00273EBF" w:rsidRPr="00AD6437">
        <w:rPr>
          <w:rtl/>
        </w:rPr>
        <w:t>(الفقرة 4)؛ و39 من الاتفاقية)</w:t>
      </w:r>
      <w:r w:rsidR="0028349D">
        <w:rPr>
          <w:rFonts w:hint="cs"/>
          <w:rtl/>
          <w:lang w:bidi="ar"/>
        </w:rPr>
        <w:t xml:space="preserve"> </w:t>
      </w:r>
    </w:p>
    <w:p w:rsidR="00273EBF" w:rsidRDefault="005D57A1" w:rsidP="005D57A1">
      <w:pPr>
        <w:pStyle w:val="H23GA"/>
        <w:rPr>
          <w:rFonts w:hint="cs"/>
          <w:rtl/>
          <w:lang w:bidi="ar"/>
        </w:rPr>
      </w:pPr>
      <w:r>
        <w:rPr>
          <w:rFonts w:hint="cs"/>
          <w:rtl/>
          <w:lang w:bidi="ar"/>
        </w:rPr>
        <w:tab/>
      </w:r>
      <w:r>
        <w:rPr>
          <w:rFonts w:hint="cs"/>
          <w:rtl/>
          <w:lang w:bidi="ar"/>
        </w:rPr>
        <w:tab/>
      </w:r>
      <w:r w:rsidR="00273EBF" w:rsidRPr="00AD6437">
        <w:rPr>
          <w:rFonts w:hint="cs"/>
          <w:rtl/>
          <w:lang w:bidi="ar"/>
        </w:rPr>
        <w:t>الأطفال المحرومون من البيئة الأسرية</w:t>
      </w:r>
    </w:p>
    <w:p w:rsidR="00AF554E" w:rsidRDefault="00AF554E" w:rsidP="00AF554E">
      <w:pPr>
        <w:pStyle w:val="SingleTxtGA"/>
        <w:rPr>
          <w:rFonts w:hint="cs"/>
          <w:rtl/>
          <w:lang w:bidi="ar"/>
        </w:rPr>
      </w:pPr>
      <w:r>
        <w:rPr>
          <w:rFonts w:hint="cs"/>
          <w:rtl/>
          <w:lang w:bidi="ar"/>
        </w:rPr>
        <w:t>48-</w:t>
      </w:r>
      <w:r>
        <w:rPr>
          <w:rFonts w:hint="cs"/>
          <w:rtl/>
          <w:lang w:bidi="ar"/>
        </w:rPr>
        <w:tab/>
      </w:r>
      <w:r w:rsidRPr="00AC27B8">
        <w:rPr>
          <w:rFonts w:hint="cs"/>
          <w:rtl/>
          <w:lang w:bidi="ar"/>
        </w:rPr>
        <w:t>تحيط الل</w:t>
      </w:r>
      <w:r>
        <w:rPr>
          <w:rFonts w:hint="cs"/>
          <w:rtl/>
          <w:lang w:bidi="ar"/>
        </w:rPr>
        <w:t>جنة علماً بتأسيس وحدة الإشراف على دور الإيواء ورصدها، التابعة للأمانة الوطنية، بهدف ضمان حصول الأطفال والمراهقين المودعين في دور الإيواء وغيرها من المؤسسات على دعم كامل لرفاهيتهم ونموهم. غير أن اللجنة تشعر بالقلق إزاء الأعداد الهائلة والمتزايدة من الأطفال المودعين في مؤسسات الإيواء في الدولة الطرف وهذا يُظهر الاتجاه السلبي المتمثل في الإيداع غير الضروري للأطفال في المؤسسات بدلاً من بحث حلول أخرى تعتمد على الأسرة.</w:t>
      </w:r>
    </w:p>
    <w:p w:rsidR="00AF554E" w:rsidRPr="00AF5A3A" w:rsidRDefault="00AF554E" w:rsidP="00AF554E">
      <w:pPr>
        <w:pStyle w:val="SingleTxtGA"/>
        <w:rPr>
          <w:b/>
          <w:bCs/>
          <w:rtl/>
        </w:rPr>
      </w:pPr>
      <w:r>
        <w:rPr>
          <w:rFonts w:hint="cs"/>
          <w:rtl/>
          <w:lang w:bidi="ar"/>
        </w:rPr>
        <w:t>49-</w:t>
      </w:r>
      <w:r>
        <w:rPr>
          <w:rFonts w:hint="cs"/>
          <w:rtl/>
          <w:lang w:bidi="ar"/>
        </w:rPr>
        <w:tab/>
      </w:r>
      <w:r w:rsidRPr="00AF5A3A">
        <w:rPr>
          <w:rFonts w:hint="cs"/>
          <w:b/>
          <w:bCs/>
          <w:rtl/>
          <w:lang w:bidi="ar"/>
        </w:rPr>
        <w:t>توصي اللجنة الدولة الطرف باتخاذ جميع الخطوات اللازمة لخفض عدد مؤسسات إيواء الأطفال ولبحث وتطوير بدائ</w:t>
      </w:r>
      <w:r w:rsidRPr="00AF5A3A">
        <w:rPr>
          <w:rFonts w:hint="eastAsia"/>
          <w:b/>
          <w:bCs/>
          <w:rtl/>
          <w:lang w:bidi="ar"/>
        </w:rPr>
        <w:t>ل</w:t>
      </w:r>
      <w:r w:rsidRPr="00AF5A3A">
        <w:rPr>
          <w:rFonts w:hint="cs"/>
          <w:b/>
          <w:bCs/>
          <w:rtl/>
          <w:lang w:bidi="ar"/>
        </w:rPr>
        <w:t xml:space="preserve"> تعتمد على الأسرة. وتوصي أن يتم توفير جميع الأطفال الموجودين في مرافق الرعاية البديلة، سواء في الأسر أو في المؤسسات، بخدمات الصحّة الأساسيّة وبالتعليم المناسب. وتوصي اللجنة بالإضافة إلى ذلك أن تقوم الدولة الطرف بتوفير الموارد اللازمة لوحدة الإشراف على دور الإيواء ورصدها لتتمكن من القيام بدورها في الرصد والإشراف على الوجه المناسب وكذلك بتوفير التدريب للمسؤولين عن تنفيذ ولايتها طبق</w:t>
      </w:r>
      <w:r>
        <w:rPr>
          <w:rFonts w:hint="cs"/>
          <w:b/>
          <w:bCs/>
          <w:rtl/>
          <w:lang w:bidi="ar"/>
        </w:rPr>
        <w:t xml:space="preserve">اً </w:t>
      </w:r>
      <w:r w:rsidRPr="00AF5A3A">
        <w:rPr>
          <w:rFonts w:hint="cs"/>
          <w:b/>
          <w:bCs/>
          <w:rtl/>
          <w:lang w:bidi="ar"/>
        </w:rPr>
        <w:t xml:space="preserve">لأحكام الاتفاقية. وتوصي اللجنة كذلك الدولة الطرف بأن تراعي المبادئ التوجيهيـة للرعاية البديلـة للأطفال المرفقـة بقـرار الجمعية العامة 64/142 المؤرخ 20 كانون الأول/ديسمبر 2009. </w:t>
      </w:r>
    </w:p>
    <w:p w:rsidR="00AF554E" w:rsidRPr="004C3056" w:rsidRDefault="00AF554E" w:rsidP="00AF554E">
      <w:pPr>
        <w:pStyle w:val="H23GA"/>
        <w:rPr>
          <w:rFonts w:hint="cs"/>
          <w:rtl/>
        </w:rPr>
      </w:pPr>
      <w:r>
        <w:rPr>
          <w:rFonts w:hint="cs"/>
          <w:rtl/>
          <w:lang w:bidi="ar"/>
        </w:rPr>
        <w:tab/>
      </w:r>
      <w:r>
        <w:rPr>
          <w:rFonts w:hint="cs"/>
          <w:rtl/>
          <w:lang w:bidi="ar"/>
        </w:rPr>
        <w:tab/>
      </w:r>
      <w:r w:rsidRPr="004C3056">
        <w:rPr>
          <w:rFonts w:hint="cs"/>
          <w:rtl/>
          <w:lang w:bidi="ar"/>
        </w:rPr>
        <w:t>التبني</w:t>
      </w:r>
    </w:p>
    <w:p w:rsidR="00AF554E" w:rsidRDefault="00AF554E" w:rsidP="00AF554E">
      <w:pPr>
        <w:pStyle w:val="SingleTxtGA"/>
        <w:rPr>
          <w:rFonts w:hint="cs"/>
          <w:rtl/>
          <w:lang w:bidi="ar"/>
        </w:rPr>
      </w:pPr>
      <w:r>
        <w:rPr>
          <w:rFonts w:hint="cs"/>
          <w:rtl/>
        </w:rPr>
        <w:t>50-</w:t>
      </w:r>
      <w:r>
        <w:rPr>
          <w:rFonts w:hint="cs"/>
          <w:rtl/>
        </w:rPr>
        <w:tab/>
        <w:t>ترحب اللجنة ب</w:t>
      </w:r>
      <w:r>
        <w:rPr>
          <w:rFonts w:hint="cs"/>
          <w:rtl/>
          <w:lang w:bidi="ar"/>
        </w:rPr>
        <w:t xml:space="preserve">اعتماد القانون </w:t>
      </w:r>
      <w:r>
        <w:rPr>
          <w:rFonts w:hint="cs"/>
          <w:rtl/>
        </w:rPr>
        <w:t>61/2008 (</w:t>
      </w:r>
      <w:r>
        <w:rPr>
          <w:rFonts w:hint="cs"/>
          <w:rtl/>
          <w:lang w:bidi="ar"/>
        </w:rPr>
        <w:t xml:space="preserve">قانون التبني العام) الذي يوفر ضمانات للأطفال البنميين، بما في ذلك حظر عمليات التبني الخاصة وجعلها موائمة مع اتفاقية لاهاي بشأن حماية الأطفال والتعاون في مجال التبني على الصعيد الدولي. وتشعر اللجنة بقلق بالغ إزاء تعديل متوخى لجعل القانون 61/2008 أكثر مرونة من شأنه أن يعرقل، في حالة اعتماده، انجازات اللجنة في نظام التبني الخاص للدولة الطرف. </w:t>
      </w:r>
    </w:p>
    <w:p w:rsidR="00AF554E" w:rsidRPr="00D66FE2" w:rsidRDefault="00AF554E" w:rsidP="00AF554E">
      <w:pPr>
        <w:pStyle w:val="SingleTxtGA"/>
        <w:rPr>
          <w:b/>
          <w:bCs/>
          <w:rtl/>
        </w:rPr>
      </w:pPr>
      <w:r>
        <w:rPr>
          <w:rFonts w:hint="cs"/>
          <w:rtl/>
          <w:lang w:bidi="ar"/>
        </w:rPr>
        <w:t>51-</w:t>
      </w:r>
      <w:r>
        <w:rPr>
          <w:rFonts w:hint="cs"/>
          <w:rtl/>
          <w:lang w:bidi="ar"/>
        </w:rPr>
        <w:tab/>
      </w:r>
      <w:r w:rsidRPr="00D66FE2">
        <w:rPr>
          <w:rFonts w:hint="cs"/>
          <w:b/>
          <w:bCs/>
          <w:rtl/>
          <w:lang w:bidi="ar"/>
        </w:rPr>
        <w:t>وتذكر اللجنة الدولة الطرف بأن التعديل المتوخى للقانون 61 لعام 2008 يجب أن ينطبق انطباق</w:t>
      </w:r>
      <w:r>
        <w:rPr>
          <w:rFonts w:hint="cs"/>
          <w:b/>
          <w:bCs/>
          <w:rtl/>
          <w:lang w:bidi="ar"/>
        </w:rPr>
        <w:t xml:space="preserve">اً </w:t>
      </w:r>
      <w:r w:rsidRPr="00D66FE2">
        <w:rPr>
          <w:rFonts w:hint="cs"/>
          <w:b/>
          <w:bCs/>
          <w:rtl/>
          <w:lang w:bidi="ar"/>
        </w:rPr>
        <w:t>تام</w:t>
      </w:r>
      <w:r>
        <w:rPr>
          <w:rFonts w:hint="cs"/>
          <w:b/>
          <w:bCs/>
          <w:rtl/>
          <w:lang w:bidi="ar"/>
        </w:rPr>
        <w:t xml:space="preserve">اً </w:t>
      </w:r>
      <w:r w:rsidRPr="00D66FE2">
        <w:rPr>
          <w:rFonts w:hint="cs"/>
          <w:b/>
          <w:bCs/>
          <w:rtl/>
          <w:lang w:bidi="ar"/>
        </w:rPr>
        <w:t xml:space="preserve">مع الواجبات الدولية للدولة الطرف لا سيما اتفاقية لاهاي بشأن حقوق الطفل والتعاون في مجال التبني على الصعيد الدولي ومع أحكام </w:t>
      </w:r>
      <w:r w:rsidRPr="00D66FE2">
        <w:rPr>
          <w:rFonts w:hint="cs"/>
          <w:b/>
          <w:bCs/>
          <w:rtl/>
        </w:rPr>
        <w:t>اتفاقية حقوق الطفل ومع أي تعديل يرمي إلى التوسع بدل التقليص في حماية حقوق الأطفال.</w:t>
      </w:r>
    </w:p>
    <w:p w:rsidR="00AF554E" w:rsidRDefault="00AF554E" w:rsidP="00AF554E">
      <w:pPr>
        <w:pStyle w:val="H1GA"/>
        <w:rPr>
          <w:rFonts w:hint="cs"/>
          <w:rtl/>
        </w:rPr>
      </w:pPr>
      <w:r w:rsidRPr="00AA3DF7">
        <w:rPr>
          <w:rFonts w:hint="cs"/>
          <w:color w:val="000000"/>
          <w:rtl/>
          <w:lang w:bidi="ar"/>
        </w:rPr>
        <w:tab/>
      </w:r>
      <w:r>
        <w:rPr>
          <w:rFonts w:hint="cs"/>
          <w:color w:val="000000"/>
          <w:rtl/>
          <w:lang w:bidi="ar"/>
        </w:rPr>
        <w:t>واو</w:t>
      </w:r>
      <w:r w:rsidRPr="00AA3DF7">
        <w:rPr>
          <w:rFonts w:hint="cs"/>
          <w:color w:val="000000"/>
          <w:rtl/>
          <w:lang w:bidi="ar"/>
        </w:rPr>
        <w:t>-</w:t>
      </w:r>
      <w:r>
        <w:rPr>
          <w:rFonts w:hint="cs"/>
          <w:color w:val="000000"/>
          <w:rtl/>
          <w:lang w:bidi="ar"/>
        </w:rPr>
        <w:tab/>
      </w:r>
      <w:r w:rsidRPr="004755E7">
        <w:rPr>
          <w:rFonts w:hint="cs"/>
          <w:rtl/>
        </w:rPr>
        <w:t xml:space="preserve">الأطفال </w:t>
      </w:r>
      <w:r>
        <w:rPr>
          <w:rFonts w:hint="cs"/>
          <w:rtl/>
        </w:rPr>
        <w:t>ذوو الإعاقة</w:t>
      </w:r>
      <w:r w:rsidRPr="00AA3DF7">
        <w:rPr>
          <w:rtl/>
        </w:rPr>
        <w:t xml:space="preserve"> </w:t>
      </w:r>
      <w:r>
        <w:rPr>
          <w:rFonts w:hint="cs"/>
          <w:rtl/>
        </w:rPr>
        <w:t>و</w:t>
      </w:r>
      <w:r w:rsidRPr="00AA3DF7">
        <w:rPr>
          <w:rtl/>
        </w:rPr>
        <w:t>الصحة الأساسية والرعاية (ال</w:t>
      </w:r>
      <w:r w:rsidRPr="00AA3DF7">
        <w:rPr>
          <w:rFonts w:hint="cs"/>
          <w:rtl/>
        </w:rPr>
        <w:t>م</w:t>
      </w:r>
      <w:r w:rsidRPr="00AA3DF7">
        <w:rPr>
          <w:rtl/>
        </w:rPr>
        <w:t>واد 6</w:t>
      </w:r>
      <w:r w:rsidRPr="00AA3DF7">
        <w:rPr>
          <w:rFonts w:hint="cs"/>
          <w:rtl/>
        </w:rPr>
        <w:t>،</w:t>
      </w:r>
      <w:r w:rsidRPr="00AA3DF7">
        <w:rPr>
          <w:rtl/>
        </w:rPr>
        <w:t xml:space="preserve"> و18 (الفقرة</w:t>
      </w:r>
      <w:r>
        <w:rPr>
          <w:rFonts w:hint="cs"/>
          <w:rtl/>
        </w:rPr>
        <w:t xml:space="preserve"> </w:t>
      </w:r>
      <w:r w:rsidRPr="00AA3DF7">
        <w:rPr>
          <w:rtl/>
        </w:rPr>
        <w:t>3)</w:t>
      </w:r>
      <w:r w:rsidRPr="00AA3DF7">
        <w:rPr>
          <w:rFonts w:hint="cs"/>
          <w:rtl/>
        </w:rPr>
        <w:t>،</w:t>
      </w:r>
      <w:r w:rsidRPr="00AA3DF7">
        <w:rPr>
          <w:rtl/>
        </w:rPr>
        <w:t xml:space="preserve"> و23</w:t>
      </w:r>
      <w:r>
        <w:rPr>
          <w:rFonts w:hint="cs"/>
          <w:rtl/>
        </w:rPr>
        <w:t>، و</w:t>
      </w:r>
      <w:r w:rsidRPr="00AA3DF7">
        <w:rPr>
          <w:rtl/>
        </w:rPr>
        <w:t>24</w:t>
      </w:r>
      <w:r w:rsidRPr="00AA3DF7">
        <w:rPr>
          <w:rFonts w:hint="cs"/>
          <w:rtl/>
        </w:rPr>
        <w:t>،</w:t>
      </w:r>
      <w:r w:rsidRPr="005B1E47">
        <w:rPr>
          <w:rtl/>
        </w:rPr>
        <w:t xml:space="preserve"> </w:t>
      </w:r>
      <w:r w:rsidRPr="00AA3DF7">
        <w:rPr>
          <w:rtl/>
        </w:rPr>
        <w:t>و26</w:t>
      </w:r>
      <w:r>
        <w:rPr>
          <w:rFonts w:hint="cs"/>
          <w:rtl/>
        </w:rPr>
        <w:t>، و</w:t>
      </w:r>
      <w:r w:rsidRPr="00AA3DF7">
        <w:rPr>
          <w:rtl/>
        </w:rPr>
        <w:t xml:space="preserve">27 (الفقرات 1-3) من الاتفاقية) </w:t>
      </w:r>
    </w:p>
    <w:p w:rsidR="00AF554E" w:rsidRDefault="00AF554E" w:rsidP="00AF554E">
      <w:pPr>
        <w:pStyle w:val="H23GA"/>
        <w:rPr>
          <w:rFonts w:hint="cs"/>
          <w:rtl/>
        </w:rPr>
      </w:pPr>
      <w:r>
        <w:rPr>
          <w:rFonts w:hint="cs"/>
          <w:rtl/>
        </w:rPr>
        <w:tab/>
      </w:r>
      <w:r>
        <w:rPr>
          <w:rFonts w:hint="cs"/>
          <w:rtl/>
        </w:rPr>
        <w:tab/>
      </w:r>
      <w:r w:rsidRPr="004755E7">
        <w:rPr>
          <w:rFonts w:hint="cs"/>
          <w:rtl/>
        </w:rPr>
        <w:t xml:space="preserve">الأطفال </w:t>
      </w:r>
      <w:r>
        <w:rPr>
          <w:rFonts w:hint="cs"/>
          <w:rtl/>
        </w:rPr>
        <w:t>ذوو الإعاقة</w:t>
      </w:r>
    </w:p>
    <w:p w:rsidR="00AF554E" w:rsidRDefault="00AF554E" w:rsidP="00AF554E">
      <w:pPr>
        <w:pStyle w:val="SingleTxtGA"/>
        <w:rPr>
          <w:rFonts w:hint="cs"/>
          <w:rtl/>
          <w:lang w:bidi="ar"/>
        </w:rPr>
      </w:pPr>
      <w:r>
        <w:rPr>
          <w:rFonts w:hint="cs"/>
          <w:rtl/>
        </w:rPr>
        <w:t>52-</w:t>
      </w:r>
      <w:r>
        <w:rPr>
          <w:rFonts w:hint="cs"/>
          <w:rtl/>
        </w:rPr>
        <w:tab/>
        <w:t>تحيط اللجنة علماً بجهود الدولة الطرف لإعمال حقوق الأطفال ذوي الإعاقة شأنهم شأن الأطفال الآخرين. وفي هذا الصدد، تعبّر اللجنة عن ارتياحها للأسئلة المطروحة في تعداد السكان لعام 2010 والمتعلقة بالمعاقين وبتنفيذ</w:t>
      </w:r>
      <w:r w:rsidRPr="00843558">
        <w:rPr>
          <w:rFonts w:hint="cs"/>
          <w:rtl/>
          <w:lang w:bidi="ar"/>
        </w:rPr>
        <w:t xml:space="preserve"> </w:t>
      </w:r>
      <w:r>
        <w:rPr>
          <w:rFonts w:hint="cs"/>
          <w:rtl/>
          <w:lang w:bidi="ar"/>
        </w:rPr>
        <w:t xml:space="preserve">برنامجه الخاص بالتحويلات النقدية (شبكة الفرص) وكذلك برنامج التحويلات النقدية الذي أُنشئ مؤخراً لأسر المعاقين </w:t>
      </w:r>
      <w:r w:rsidRPr="00AF5A3A">
        <w:rPr>
          <w:rFonts w:hint="cs"/>
          <w:i/>
          <w:iCs/>
          <w:rtl/>
          <w:lang w:bidi="ar"/>
        </w:rPr>
        <w:t>(</w:t>
      </w:r>
      <w:r w:rsidRPr="008B3B57">
        <w:rPr>
          <w:rFonts w:hint="cs"/>
          <w:i/>
          <w:iCs/>
          <w:rtl/>
          <w:lang w:bidi="ar"/>
        </w:rPr>
        <w:t>أنجل غاردين</w:t>
      </w:r>
      <w:r w:rsidRPr="00AF5A3A">
        <w:rPr>
          <w:rFonts w:hint="cs"/>
          <w:i/>
          <w:iCs/>
          <w:rtl/>
          <w:lang w:bidi="ar"/>
        </w:rPr>
        <w:t>)</w:t>
      </w:r>
      <w:r>
        <w:rPr>
          <w:rFonts w:hint="cs"/>
          <w:rtl/>
          <w:lang w:bidi="ar"/>
        </w:rPr>
        <w:t xml:space="preserve"> الذي يضع في الاعتبار الحاجة الآنية إلى سياسات المساعدة الاجتماعية من هذا القبيل. ومع ذلك، تشعر اللجنة بالقلق لكون الدولة الطرف لم توفر الموارد المالية والبشرية الكافية إلى سياسات تهدف إلى تغيير البنية الاجتماعية من أجل إقامة مجتمع يشمل </w:t>
      </w:r>
      <w:r w:rsidRPr="004755E7">
        <w:rPr>
          <w:rFonts w:hint="cs"/>
          <w:rtl/>
        </w:rPr>
        <w:t xml:space="preserve">الأطفال </w:t>
      </w:r>
      <w:r>
        <w:rPr>
          <w:rFonts w:hint="cs"/>
          <w:rtl/>
        </w:rPr>
        <w:t>ذوي الإعاقة أو من أجل اعتماد سياسة شاملة لتوفير</w:t>
      </w:r>
      <w:r w:rsidRPr="00635B98">
        <w:rPr>
          <w:rFonts w:hint="cs"/>
          <w:rtl/>
          <w:lang w:bidi="ar"/>
        </w:rPr>
        <w:t xml:space="preserve"> </w:t>
      </w:r>
      <w:r>
        <w:rPr>
          <w:rFonts w:hint="cs"/>
          <w:rtl/>
          <w:lang w:bidi="ar"/>
        </w:rPr>
        <w:t xml:space="preserve">التجهيزات المعقولة التي تسمح </w:t>
      </w:r>
      <w:r>
        <w:rPr>
          <w:rFonts w:hint="cs"/>
          <w:rtl/>
        </w:rPr>
        <w:t>ل</w:t>
      </w:r>
      <w:r w:rsidRPr="004755E7">
        <w:rPr>
          <w:rFonts w:hint="cs"/>
          <w:rtl/>
        </w:rPr>
        <w:t xml:space="preserve">لأطفال </w:t>
      </w:r>
      <w:r>
        <w:rPr>
          <w:rFonts w:hint="cs"/>
          <w:rtl/>
        </w:rPr>
        <w:t>المعاقين</w:t>
      </w:r>
      <w:r>
        <w:rPr>
          <w:rFonts w:hint="cs"/>
          <w:rtl/>
          <w:lang w:bidi="ar"/>
        </w:rPr>
        <w:t xml:space="preserve"> بالتمتع بحقوقهم.</w:t>
      </w:r>
    </w:p>
    <w:p w:rsidR="00AF554E" w:rsidRPr="00D66FE2" w:rsidRDefault="00AF554E" w:rsidP="00AF554E">
      <w:pPr>
        <w:pStyle w:val="SingleTxtGA"/>
        <w:rPr>
          <w:b/>
          <w:bCs/>
          <w:spacing w:val="-3"/>
        </w:rPr>
      </w:pPr>
      <w:r>
        <w:rPr>
          <w:rFonts w:hint="cs"/>
          <w:spacing w:val="-3"/>
          <w:rtl/>
          <w:lang w:bidi="ar"/>
        </w:rPr>
        <w:t>53-</w:t>
      </w:r>
      <w:r>
        <w:rPr>
          <w:rFonts w:hint="cs"/>
          <w:spacing w:val="-3"/>
          <w:rtl/>
          <w:lang w:bidi="ar"/>
        </w:rPr>
        <w:tab/>
      </w:r>
      <w:r w:rsidRPr="00D66FE2">
        <w:rPr>
          <w:rFonts w:hint="cs"/>
          <w:b/>
          <w:bCs/>
          <w:spacing w:val="-3"/>
          <w:rtl/>
          <w:lang w:bidi="ar"/>
        </w:rPr>
        <w:t xml:space="preserve">توصي اللجنة الدولة الطرف بتوفير الموارد الكافية لإدماج معظم </w:t>
      </w:r>
      <w:r w:rsidRPr="00D66FE2">
        <w:rPr>
          <w:rFonts w:hint="cs"/>
          <w:b/>
          <w:bCs/>
          <w:spacing w:val="-3"/>
          <w:rtl/>
        </w:rPr>
        <w:t>الأطفال ذوي الإعاقة في نظام تعليمي شامل وفي مدارس منتظمة.</w:t>
      </w:r>
      <w:r w:rsidRPr="00D66FE2">
        <w:rPr>
          <w:rFonts w:hint="cs"/>
          <w:b/>
          <w:bCs/>
          <w:spacing w:val="-3"/>
          <w:rtl/>
          <w:lang w:bidi="ar"/>
        </w:rPr>
        <w:t xml:space="preserve"> علاوة على ذلك، توصي اللجنة الدولة الطرف بوضع سياسة شاملة لصالح </w:t>
      </w:r>
      <w:r w:rsidRPr="00D66FE2">
        <w:rPr>
          <w:rStyle w:val="hps"/>
          <w:rFonts w:hint="cs"/>
          <w:b/>
          <w:bCs/>
          <w:spacing w:val="-3"/>
          <w:rtl/>
        </w:rPr>
        <w:t>الأشخاص ذوي الإعاقة</w:t>
      </w:r>
      <w:r w:rsidRPr="00D66FE2">
        <w:rPr>
          <w:rFonts w:hint="cs"/>
          <w:b/>
          <w:bCs/>
          <w:spacing w:val="-3"/>
          <w:rtl/>
          <w:lang w:bidi="ar"/>
        </w:rPr>
        <w:t xml:space="preserve"> ليتمكن بفضلها جميع </w:t>
      </w:r>
      <w:r w:rsidRPr="00D66FE2">
        <w:rPr>
          <w:rFonts w:hint="cs"/>
          <w:b/>
          <w:bCs/>
          <w:spacing w:val="-3"/>
          <w:rtl/>
        </w:rPr>
        <w:t xml:space="preserve">الأطفال ذوي الإعاقة من الحصول على </w:t>
      </w:r>
      <w:r w:rsidRPr="00D66FE2">
        <w:rPr>
          <w:rFonts w:hint="cs"/>
          <w:b/>
          <w:bCs/>
          <w:spacing w:val="-3"/>
          <w:rtl/>
          <w:lang w:bidi="ar"/>
        </w:rPr>
        <w:t>تجهيزات معقولة للتمتع بحقوقهم المنصوص عليها في اتفاقية حقوق الأطفال.</w:t>
      </w:r>
    </w:p>
    <w:p w:rsidR="00AF554E" w:rsidRPr="002F2E1A" w:rsidRDefault="00AF554E" w:rsidP="00AF554E">
      <w:pPr>
        <w:pStyle w:val="H23GA"/>
      </w:pPr>
      <w:r>
        <w:rPr>
          <w:rFonts w:hint="cs"/>
          <w:rtl/>
        </w:rPr>
        <w:tab/>
      </w:r>
      <w:r>
        <w:rPr>
          <w:rFonts w:hint="cs"/>
          <w:rtl/>
        </w:rPr>
        <w:tab/>
      </w:r>
      <w:r w:rsidRPr="002F2E1A">
        <w:rPr>
          <w:rFonts w:hint="cs"/>
          <w:rtl/>
        </w:rPr>
        <w:t>الصحة والخدمات الصحية</w:t>
      </w:r>
    </w:p>
    <w:p w:rsidR="00AF554E" w:rsidRDefault="00AF554E" w:rsidP="00AF554E">
      <w:pPr>
        <w:pStyle w:val="SingleTxtGA"/>
        <w:rPr>
          <w:rFonts w:hint="cs"/>
          <w:rtl/>
          <w:lang w:bidi="ar"/>
        </w:rPr>
      </w:pPr>
      <w:r>
        <w:rPr>
          <w:rFonts w:hint="cs"/>
          <w:rtl/>
        </w:rPr>
        <w:t>54-</w:t>
      </w:r>
      <w:r>
        <w:rPr>
          <w:rFonts w:hint="cs"/>
          <w:rtl/>
        </w:rPr>
        <w:tab/>
      </w:r>
      <w:r w:rsidRPr="00C50109">
        <w:rPr>
          <w:rFonts w:hint="cs"/>
          <w:spacing w:val="3"/>
          <w:rtl/>
          <w:lang w:bidi="ar"/>
        </w:rPr>
        <w:t>تلاحظ اللجنة مع القلق محدودية سبل حصول الأطفال الساكنين في المناطق النائية</w:t>
      </w:r>
      <w:r w:rsidRPr="00C50109">
        <w:rPr>
          <w:rFonts w:hint="cs"/>
          <w:spacing w:val="3"/>
          <w:rtl/>
        </w:rPr>
        <w:t xml:space="preserve"> على الخدمات الصحية الأساسية لا</w:t>
      </w:r>
      <w:r w:rsidRPr="00C50109">
        <w:rPr>
          <w:rFonts w:hint="eastAsia"/>
          <w:spacing w:val="3"/>
          <w:rtl/>
        </w:rPr>
        <w:t> </w:t>
      </w:r>
      <w:r w:rsidRPr="00C50109">
        <w:rPr>
          <w:rFonts w:hint="cs"/>
          <w:spacing w:val="3"/>
          <w:rtl/>
        </w:rPr>
        <w:t>سيما من يعيش منهم في المناطق التقليدية الآتية:</w:t>
      </w:r>
      <w:r>
        <w:rPr>
          <w:rFonts w:hint="cs"/>
          <w:rtl/>
        </w:rPr>
        <w:t xml:space="preserve"> </w:t>
      </w:r>
      <w:r>
        <w:rPr>
          <w:rFonts w:hint="cs"/>
          <w:rtl/>
          <w:lang w:bidi="ar"/>
        </w:rPr>
        <w:t>نغوبي</w:t>
      </w:r>
      <w:r>
        <w:rPr>
          <w:rFonts w:hint="eastAsia"/>
          <w:rtl/>
          <w:lang w:bidi="ar"/>
        </w:rPr>
        <w:t> </w:t>
      </w:r>
      <w:r>
        <w:rPr>
          <w:rFonts w:hint="cs"/>
          <w:rtl/>
          <w:lang w:bidi="ar"/>
        </w:rPr>
        <w:t>- بوغلي وإمبيرا</w:t>
      </w:r>
      <w:r>
        <w:rPr>
          <w:rFonts w:hint="cs"/>
          <w:rtl/>
        </w:rPr>
        <w:t xml:space="preserve"> و</w:t>
      </w:r>
      <w:r>
        <w:rPr>
          <w:rFonts w:hint="cs"/>
          <w:rtl/>
          <w:lang w:bidi="ar"/>
        </w:rPr>
        <w:t>كونا، الذين يُرَجّح أيضاً أن لا</w:t>
      </w:r>
      <w:r>
        <w:rPr>
          <w:rFonts w:hint="eastAsia"/>
          <w:rtl/>
          <w:lang w:bidi="ar"/>
        </w:rPr>
        <w:t> </w:t>
      </w:r>
      <w:r>
        <w:rPr>
          <w:rFonts w:hint="cs"/>
          <w:rtl/>
          <w:lang w:bidi="ar"/>
        </w:rPr>
        <w:t xml:space="preserve">يحصلوا على المياه النقية وخدمات الصرف الصحي. وتشعر اللجنة أيضاً بالقلق إزاء </w:t>
      </w:r>
      <w:r>
        <w:rPr>
          <w:rFonts w:hint="cs"/>
          <w:rtl/>
        </w:rPr>
        <w:t>ارتفاع معدلات سوء التغذية (12.4 في المائة) و</w:t>
      </w:r>
      <w:r>
        <w:rPr>
          <w:rFonts w:hint="cs"/>
          <w:rtl/>
          <w:lang w:bidi="ar"/>
        </w:rPr>
        <w:t>وفيات الأطفال</w:t>
      </w:r>
      <w:r>
        <w:rPr>
          <w:rFonts w:hint="cs"/>
          <w:rtl/>
        </w:rPr>
        <w:t xml:space="preserve"> (تتراوح ما بين 62.3 و35.2 </w:t>
      </w:r>
      <w:r>
        <w:rPr>
          <w:rFonts w:hint="cs"/>
          <w:rtl/>
          <w:lang w:bidi="ar"/>
        </w:rPr>
        <w:t>لكل 000 1 مولود حي</w:t>
      </w:r>
      <w:r>
        <w:rPr>
          <w:rFonts w:hint="cs"/>
          <w:rtl/>
        </w:rPr>
        <w:t xml:space="preserve">) الذي تم تسجيله ضمن أطفال السكان الأصليين. علاوة على ذلك، تشعر اللجنة بالقلق لأن </w:t>
      </w:r>
      <w:r>
        <w:rPr>
          <w:rFonts w:hint="cs"/>
          <w:rtl/>
          <w:lang w:bidi="ar"/>
        </w:rPr>
        <w:t>البيانات الأخيرة المتاحة</w:t>
      </w:r>
      <w:r>
        <w:rPr>
          <w:rFonts w:hint="cs"/>
          <w:rtl/>
        </w:rPr>
        <w:t xml:space="preserve"> تُظهِر أن مؤشرات </w:t>
      </w:r>
      <w:r>
        <w:rPr>
          <w:rFonts w:hint="cs"/>
          <w:rtl/>
          <w:lang w:bidi="ar"/>
        </w:rPr>
        <w:t xml:space="preserve">الرضاعة الطبيعية شديدة الانخفاض بوجه عام، خاصة وأن الاقتصار على الرضاعة الطبيعية في سن الأشهر الستة الأولى يمثل 25 في المائة وهذا متوسط أدنى من المتوسط الإقليمي الذي يمثل 43 في المائة. </w:t>
      </w:r>
    </w:p>
    <w:p w:rsidR="00AF554E" w:rsidRPr="00C50109" w:rsidRDefault="00AF554E" w:rsidP="00AF554E">
      <w:pPr>
        <w:pStyle w:val="SingleTxtGA"/>
        <w:rPr>
          <w:rFonts w:hint="cs"/>
          <w:b/>
          <w:bCs/>
          <w:spacing w:val="-2"/>
          <w:rtl/>
          <w:lang w:bidi="ar"/>
        </w:rPr>
      </w:pPr>
      <w:r w:rsidRPr="00C50109">
        <w:rPr>
          <w:rFonts w:hint="cs"/>
          <w:spacing w:val="-2"/>
          <w:rtl/>
          <w:lang w:bidi="ar"/>
        </w:rPr>
        <w:t>55-</w:t>
      </w:r>
      <w:r w:rsidRPr="00C50109">
        <w:rPr>
          <w:rFonts w:hint="cs"/>
          <w:spacing w:val="-2"/>
          <w:rtl/>
          <w:lang w:bidi="ar"/>
        </w:rPr>
        <w:tab/>
      </w:r>
      <w:r w:rsidRPr="00C50109">
        <w:rPr>
          <w:rFonts w:hint="cs"/>
          <w:b/>
          <w:bCs/>
          <w:spacing w:val="-2"/>
          <w:rtl/>
          <w:lang w:bidi="ar"/>
        </w:rPr>
        <w:t>تكرر اللجنة توصيتها للدولة الطرف فيما يتعلق بنظام الرعاية الصحية</w:t>
      </w:r>
      <w:r w:rsidRPr="00C50109">
        <w:rPr>
          <w:rFonts w:hint="cs"/>
          <w:b/>
          <w:bCs/>
          <w:spacing w:val="-2"/>
          <w:rtl/>
        </w:rPr>
        <w:t xml:space="preserve"> وحصول جميع الأطفال على الرعاية الصحية الأساسية مع إعطاء الأولوية </w:t>
      </w:r>
      <w:r w:rsidRPr="00C50109">
        <w:rPr>
          <w:rFonts w:hint="cs"/>
          <w:b/>
          <w:bCs/>
          <w:spacing w:val="-2"/>
          <w:rtl/>
          <w:lang w:bidi="ar"/>
        </w:rPr>
        <w:t xml:space="preserve">للمناطق والمجتمعات المحلية الأقل تغطية، بغية معالجة أوجه اللامساواة الكبيرة الحالية في معايير الصحة. </w:t>
      </w:r>
      <w:r w:rsidRPr="00C50109">
        <w:rPr>
          <w:rFonts w:hint="cs"/>
          <w:b/>
          <w:bCs/>
          <w:spacing w:val="-2"/>
          <w:rtl/>
        </w:rPr>
        <w:t>وتوصي اللجنة بأن تقوم الدولة الطرف باستعراض وتنقيح المبادرات الحالية، أي الأهداف الصحية ل</w:t>
      </w:r>
      <w:r>
        <w:rPr>
          <w:rFonts w:hint="cs"/>
          <w:b/>
          <w:bCs/>
          <w:spacing w:val="-2"/>
          <w:rtl/>
          <w:lang w:bidi="ar"/>
        </w:rPr>
        <w:t>لخطة الا</w:t>
      </w:r>
      <w:r w:rsidRPr="00C50109">
        <w:rPr>
          <w:rFonts w:hint="cs"/>
          <w:b/>
          <w:bCs/>
          <w:spacing w:val="-2"/>
          <w:rtl/>
          <w:lang w:bidi="ar"/>
        </w:rPr>
        <w:t>ستراتيجية للفترة 2010-2014</w:t>
      </w:r>
      <w:r>
        <w:rPr>
          <w:rFonts w:hint="cs"/>
          <w:b/>
          <w:bCs/>
          <w:spacing w:val="-2"/>
          <w:rtl/>
          <w:lang w:bidi="ar"/>
        </w:rPr>
        <w:t xml:space="preserve"> </w:t>
      </w:r>
      <w:r w:rsidRPr="00C50109">
        <w:rPr>
          <w:rFonts w:hint="cs"/>
          <w:b/>
          <w:bCs/>
          <w:spacing w:val="-2"/>
          <w:rtl/>
        </w:rPr>
        <w:t>(</w:t>
      </w:r>
      <w:r w:rsidRPr="00C50109">
        <w:rPr>
          <w:rFonts w:hint="cs"/>
          <w:b/>
          <w:bCs/>
          <w:spacing w:val="-2"/>
          <w:rtl/>
          <w:lang w:bidi="ar"/>
        </w:rPr>
        <w:t>المرسوم التنفيذي رقم 197 لعام</w:t>
      </w:r>
      <w:r w:rsidRPr="00C50109">
        <w:rPr>
          <w:rFonts w:hint="eastAsia"/>
          <w:b/>
          <w:bCs/>
          <w:spacing w:val="-2"/>
          <w:rtl/>
          <w:lang w:bidi="ar"/>
        </w:rPr>
        <w:t> </w:t>
      </w:r>
      <w:r w:rsidRPr="00C50109">
        <w:rPr>
          <w:rFonts w:hint="cs"/>
          <w:b/>
          <w:bCs/>
          <w:spacing w:val="-2"/>
          <w:rtl/>
          <w:lang w:bidi="ar"/>
        </w:rPr>
        <w:t xml:space="preserve">2009) </w:t>
      </w:r>
      <w:r w:rsidRPr="00C50109">
        <w:rPr>
          <w:rFonts w:hint="cs"/>
          <w:b/>
          <w:bCs/>
          <w:spacing w:val="-2"/>
          <w:rtl/>
        </w:rPr>
        <w:t>و</w:t>
      </w:r>
      <w:r w:rsidRPr="00C50109">
        <w:rPr>
          <w:rFonts w:hint="cs"/>
          <w:b/>
          <w:bCs/>
          <w:spacing w:val="-2"/>
          <w:rtl/>
          <w:lang w:bidi="ar"/>
        </w:rPr>
        <w:t>الخطـة الوطنية لمكافحـة سوء تغذيـة الأطفال (للفترة 2008-2015)، لأجل ضمان التركيز الخاص على أطفال السكان الأصليين والأطفال ذوي الأصول الإفريقية</w:t>
      </w:r>
      <w:r w:rsidRPr="00C50109">
        <w:rPr>
          <w:rFonts w:hint="cs"/>
          <w:b/>
          <w:bCs/>
          <w:spacing w:val="-2"/>
          <w:rtl/>
        </w:rPr>
        <w:t xml:space="preserve"> وكذلك جميع الأطفال الآخرين المحتاجين إلى حماية خاصة. وتوصي اللجنة الدولة الطرف كذلك بتعزيز ترويج الرضاعة الطبيعية </w:t>
      </w:r>
      <w:r w:rsidRPr="00C50109">
        <w:rPr>
          <w:rFonts w:hint="cs"/>
          <w:b/>
          <w:bCs/>
          <w:spacing w:val="-2"/>
          <w:rtl/>
          <w:lang w:bidi="ar"/>
        </w:rPr>
        <w:t xml:space="preserve">وبتنفيذ المدونة الدولية لبدائل حليب الأم. </w:t>
      </w:r>
    </w:p>
    <w:p w:rsidR="00AF554E" w:rsidRPr="00820DFA" w:rsidRDefault="00AF554E" w:rsidP="00AF554E">
      <w:pPr>
        <w:pStyle w:val="H23GA"/>
        <w:rPr>
          <w:rFonts w:hint="cs"/>
          <w:rtl/>
          <w:lang w:bidi="ar"/>
        </w:rPr>
      </w:pPr>
      <w:r>
        <w:rPr>
          <w:rtl/>
          <w:lang w:bidi="ar"/>
        </w:rPr>
        <w:tab/>
      </w:r>
      <w:r>
        <w:rPr>
          <w:rFonts w:hint="cs"/>
          <w:rtl/>
          <w:lang w:bidi="ar"/>
        </w:rPr>
        <w:tab/>
      </w:r>
      <w:r w:rsidRPr="00820DFA">
        <w:rPr>
          <w:rFonts w:hint="cs"/>
          <w:rtl/>
          <w:lang w:bidi="ar"/>
        </w:rPr>
        <w:t>صحة المراهقين ورفاهتهم</w:t>
      </w:r>
    </w:p>
    <w:p w:rsidR="00AF554E" w:rsidRDefault="00AF554E" w:rsidP="00AF554E">
      <w:pPr>
        <w:pStyle w:val="SingleTxtGA"/>
        <w:rPr>
          <w:rFonts w:hint="cs"/>
          <w:rtl/>
          <w:lang w:bidi="ar"/>
        </w:rPr>
      </w:pPr>
      <w:r>
        <w:rPr>
          <w:rFonts w:hint="cs"/>
          <w:rtl/>
          <w:lang w:bidi="ar"/>
        </w:rPr>
        <w:t>56-</w:t>
      </w:r>
      <w:r>
        <w:rPr>
          <w:rFonts w:hint="cs"/>
          <w:rtl/>
          <w:lang w:bidi="ar"/>
        </w:rPr>
        <w:tab/>
        <w:t>تشعر اللجنة بقلق مستمر إزاء العدد العالي من حالات حمل المراهقات في الدولة الطرف لا</w:t>
      </w:r>
      <w:r>
        <w:rPr>
          <w:rFonts w:hint="eastAsia"/>
          <w:rtl/>
          <w:lang w:bidi="ar"/>
        </w:rPr>
        <w:t> </w:t>
      </w:r>
      <w:r>
        <w:rPr>
          <w:rFonts w:hint="cs"/>
          <w:rtl/>
          <w:lang w:bidi="ar"/>
        </w:rPr>
        <w:t>سيما ضمن فتيات السكان الأصليين والفتيات ذوي الأصول الإفريقية البنمية. ويساورها أيضاً القلق إزاء عدم توفر معلومات موجهة إلى الأطفال والمراهقين بشأن الصحة الجنسية والإنجابية وإزاء ضعف التثقيف الجنسي والإنجابي في المدارس. إضافة إلى ذلك، تشعر اللجنة بقلق بالغ إزاء التغييرات المقترحة في التشريعات الحالية التي تهدف إلى فصل الفتيات الحوامل</w:t>
      </w:r>
      <w:r w:rsidRPr="00D66FE2">
        <w:rPr>
          <w:rFonts w:hint="cs"/>
          <w:rtl/>
          <w:lang w:bidi="ar"/>
        </w:rPr>
        <w:t xml:space="preserve"> </w:t>
      </w:r>
      <w:r>
        <w:rPr>
          <w:rFonts w:hint="cs"/>
          <w:rtl/>
          <w:lang w:bidi="ar"/>
        </w:rPr>
        <w:t xml:space="preserve">في مرافق تعليمية، وهذا يعد انتهاكاً خطيراً لحقوقهن. </w:t>
      </w:r>
    </w:p>
    <w:p w:rsidR="00AF554E" w:rsidRPr="00FB3D53" w:rsidRDefault="00AF554E" w:rsidP="00AF554E">
      <w:pPr>
        <w:pStyle w:val="SingleTxtGA"/>
        <w:rPr>
          <w:rFonts w:hint="cs"/>
          <w:b/>
          <w:bCs/>
          <w:rtl/>
        </w:rPr>
      </w:pPr>
      <w:r>
        <w:rPr>
          <w:rFonts w:hint="cs"/>
          <w:rtl/>
          <w:lang w:bidi="ar"/>
        </w:rPr>
        <w:t>57-</w:t>
      </w:r>
      <w:r>
        <w:rPr>
          <w:rFonts w:hint="cs"/>
          <w:rtl/>
          <w:lang w:bidi="ar"/>
        </w:rPr>
        <w:tab/>
      </w:r>
      <w:r w:rsidRPr="00FB3D53">
        <w:rPr>
          <w:rFonts w:hint="cs"/>
          <w:b/>
          <w:bCs/>
          <w:rtl/>
          <w:lang w:bidi="ar"/>
        </w:rPr>
        <w:t>توصي اللجنة الدولة الطرف بأن تكفل بتوفير التثقيف الجنسي والإنجابي للأطفال في المدارس وأن يتم تسخير جميع وسائل الاتصال لتحقيق هذا الهدف، بما في ذلك الوصول إلى الآباء والأمهات وإلى عامة الناس. وتوصي اللجنة كذلك الدولة الطرف بأن تعالج الأسباب الحقيقية لحالات حمل المراهقات لا</w:t>
      </w:r>
      <w:r>
        <w:rPr>
          <w:rFonts w:hint="eastAsia"/>
          <w:b/>
          <w:bCs/>
          <w:rtl/>
          <w:lang w:bidi="ar"/>
        </w:rPr>
        <w:t> </w:t>
      </w:r>
      <w:r w:rsidRPr="00FB3D53">
        <w:rPr>
          <w:rFonts w:hint="cs"/>
          <w:b/>
          <w:bCs/>
          <w:rtl/>
          <w:lang w:bidi="ar"/>
        </w:rPr>
        <w:t>سيما ضمن المراهقات من السكان الأصليين ومن ذوي الأصول الإفريقية البنمية بهدف فهمٍ أعمق لهذه القضية وبهدف اتخاذ التدابير السياساتية الملائمة. إضافة إلى ذلك، وقفت اللجنة بشدة ضد تخصيص مدارس للفتيات المراهقات. وهي توصي الدولة الطرف بأن تراعي تعليق اللجنة العام رقم 4 المتعلق بصحة الأطفال وتوصية اللجنة المعنية بالقضاء على التمييز ضد المرأة، لعام</w:t>
      </w:r>
      <w:r>
        <w:rPr>
          <w:rFonts w:hint="eastAsia"/>
          <w:b/>
          <w:bCs/>
          <w:rtl/>
          <w:lang w:bidi="ar"/>
        </w:rPr>
        <w:t> </w:t>
      </w:r>
      <w:r w:rsidRPr="00FB3D53">
        <w:rPr>
          <w:rFonts w:hint="cs"/>
          <w:b/>
          <w:bCs/>
          <w:rtl/>
          <w:lang w:bidi="ar"/>
        </w:rPr>
        <w:t>2010</w:t>
      </w:r>
      <w:r w:rsidRPr="00FB3D53">
        <w:rPr>
          <w:rFonts w:eastAsia="Malgun Gothic" w:hint="cs"/>
          <w:b/>
          <w:bCs/>
          <w:i/>
          <w:rtl/>
        </w:rPr>
        <w:t xml:space="preserve"> </w:t>
      </w:r>
      <w:r w:rsidRPr="00FB3D53">
        <w:rPr>
          <w:rFonts w:hint="cs"/>
          <w:b/>
          <w:bCs/>
          <w:lang w:bidi="ar"/>
        </w:rPr>
        <w:t>C</w:t>
      </w:r>
      <w:r w:rsidRPr="00FB3D53">
        <w:rPr>
          <w:b/>
          <w:bCs/>
          <w:lang w:bidi="ar"/>
        </w:rPr>
        <w:t>EDAW</w:t>
      </w:r>
      <w:r w:rsidRPr="00FB3D53">
        <w:rPr>
          <w:rFonts w:hint="cs"/>
          <w:b/>
          <w:bCs/>
          <w:lang w:bidi="ar"/>
        </w:rPr>
        <w:t>/</w:t>
      </w:r>
      <w:r w:rsidRPr="00FB3D53">
        <w:rPr>
          <w:b/>
          <w:bCs/>
          <w:lang w:bidi="ar"/>
        </w:rPr>
        <w:t>C</w:t>
      </w:r>
      <w:r w:rsidRPr="00FB3D53">
        <w:rPr>
          <w:rFonts w:hint="cs"/>
          <w:b/>
          <w:bCs/>
          <w:lang w:bidi="ar"/>
        </w:rPr>
        <w:t>/</w:t>
      </w:r>
      <w:r w:rsidRPr="00FB3D53">
        <w:rPr>
          <w:b/>
          <w:bCs/>
          <w:lang w:bidi="ar"/>
        </w:rPr>
        <w:t>PAN</w:t>
      </w:r>
      <w:r w:rsidRPr="00FB3D53">
        <w:rPr>
          <w:rFonts w:hint="cs"/>
          <w:b/>
          <w:bCs/>
          <w:lang w:bidi="ar"/>
        </w:rPr>
        <w:t>/</w:t>
      </w:r>
      <w:r w:rsidRPr="00FB3D53">
        <w:rPr>
          <w:b/>
          <w:bCs/>
          <w:lang w:bidi="ar"/>
        </w:rPr>
        <w:t>7)</w:t>
      </w:r>
      <w:r w:rsidRPr="00FB3D53">
        <w:rPr>
          <w:rFonts w:hint="cs"/>
          <w:b/>
          <w:bCs/>
          <w:rtl/>
          <w:lang w:bidi="ar"/>
        </w:rPr>
        <w:t>، الفقر</w:t>
      </w:r>
      <w:r w:rsidRPr="00FB3D53">
        <w:rPr>
          <w:rFonts w:hint="cs"/>
          <w:b/>
          <w:bCs/>
          <w:rtl/>
        </w:rPr>
        <w:t>تان 40 و41).</w:t>
      </w:r>
    </w:p>
    <w:p w:rsidR="00AF554E" w:rsidRPr="009A66D8" w:rsidRDefault="00AF554E" w:rsidP="00AF554E">
      <w:pPr>
        <w:pStyle w:val="H23GA"/>
        <w:rPr>
          <w:rFonts w:hint="cs"/>
          <w:rtl/>
          <w:lang w:bidi="ar"/>
        </w:rPr>
      </w:pPr>
      <w:r>
        <w:rPr>
          <w:rFonts w:hint="cs"/>
          <w:rtl/>
          <w:lang w:bidi="ar"/>
        </w:rPr>
        <w:tab/>
      </w:r>
      <w:r>
        <w:rPr>
          <w:rFonts w:hint="cs"/>
          <w:rtl/>
          <w:lang w:bidi="ar"/>
        </w:rPr>
        <w:tab/>
      </w:r>
      <w:r w:rsidRPr="009A66D8">
        <w:rPr>
          <w:rFonts w:hint="cs"/>
          <w:rtl/>
          <w:lang w:bidi="ar"/>
        </w:rPr>
        <w:t xml:space="preserve">فيروس نقص المناعة </w:t>
      </w:r>
      <w:r>
        <w:rPr>
          <w:rFonts w:hint="cs"/>
          <w:rtl/>
          <w:lang w:bidi="ar"/>
        </w:rPr>
        <w:t>البشري</w:t>
      </w:r>
      <w:r w:rsidRPr="009A66D8">
        <w:rPr>
          <w:rFonts w:hint="cs"/>
          <w:rtl/>
          <w:lang w:bidi="ar"/>
        </w:rPr>
        <w:t>/الإيدز</w:t>
      </w:r>
    </w:p>
    <w:p w:rsidR="00AF554E" w:rsidRPr="00FB3D53" w:rsidRDefault="00AF554E" w:rsidP="00AF554E">
      <w:pPr>
        <w:pStyle w:val="SingleTxtGA"/>
        <w:rPr>
          <w:rFonts w:hint="cs"/>
          <w:spacing w:val="-3"/>
          <w:rtl/>
          <w:lang w:bidi="ar"/>
        </w:rPr>
      </w:pPr>
      <w:r w:rsidRPr="00FB3D53">
        <w:rPr>
          <w:rFonts w:hint="cs"/>
          <w:spacing w:val="-3"/>
          <w:rtl/>
        </w:rPr>
        <w:t>58-</w:t>
      </w:r>
      <w:r w:rsidRPr="00FB3D53">
        <w:rPr>
          <w:rFonts w:hint="cs"/>
          <w:spacing w:val="-3"/>
          <w:rtl/>
        </w:rPr>
        <w:tab/>
        <w:t>ترحب اللجنة ببعض التقدم الملحوظ الذي حققته الدولة الطرف فيما يتعلق ب</w:t>
      </w:r>
      <w:r w:rsidRPr="00FB3D53">
        <w:rPr>
          <w:rFonts w:hint="cs"/>
          <w:spacing w:val="-3"/>
          <w:rtl/>
          <w:lang w:bidi="ar"/>
        </w:rPr>
        <w:t>فيروس نقص المناعة البشري/الإيدز، من قبيل إتاحة الفحص المجاني للنساء الحوامل وخفض معدل الإصابة بهذا المرض ضمن الأمهات الشابات الحوامل. ومع ذلك، تشعر اللجنة بالقلق إزاء انعدام برامج للأطفال حول فيروس نقص المناعة البشري/الإيدز، وإزاء تعرض أولاد وبنات السكان الأصليين أكثر من غيرهم لخطر الإصابة بهذا المرض بسبب عدم توفر خدمات محددة الهدف وعدم توفر معلومات، وإزاء عدم توفر استراتيجيات تهدف إلى حماية المراهقين من هذا المرض.</w:t>
      </w:r>
    </w:p>
    <w:p w:rsidR="00AF554E" w:rsidRPr="001706A8" w:rsidRDefault="00AF554E" w:rsidP="00AF554E">
      <w:pPr>
        <w:pStyle w:val="SingleTxtGA"/>
        <w:rPr>
          <w:rFonts w:hint="cs"/>
          <w:b/>
          <w:bCs/>
          <w:rtl/>
          <w:lang w:bidi="ar"/>
        </w:rPr>
      </w:pPr>
      <w:r>
        <w:rPr>
          <w:rFonts w:hint="cs"/>
          <w:rtl/>
          <w:lang w:bidi="ar"/>
        </w:rPr>
        <w:t>59-</w:t>
      </w:r>
      <w:r>
        <w:rPr>
          <w:rFonts w:hint="cs"/>
          <w:rtl/>
          <w:lang w:bidi="ar"/>
        </w:rPr>
        <w:tab/>
      </w:r>
      <w:r w:rsidRPr="001706A8">
        <w:rPr>
          <w:rFonts w:hint="cs"/>
          <w:b/>
          <w:bCs/>
          <w:rtl/>
          <w:lang w:bidi="ar"/>
        </w:rPr>
        <w:t>توصي اللجنة الدولة الطرف باتخاذ خطوات لتخفيض الخطر المتزايد المتمثل في إصابة أطفال السكان الأصليين بفيروس نقص المناعة البشري/الإيدز عن طريق تقديم الدعم التثقيفي في مجال الجنس الذي يعد مجالاً حساساً ثقافياً، وعن طريق تقديم معلومات عن الصحة الإنجابية، وتخفيض الخطر المتنامي المتمثل في إصابة المراهقين بفيروس نقص المناعة البشري/الإيدز بتقدي</w:t>
      </w:r>
      <w:r w:rsidRPr="001706A8">
        <w:rPr>
          <w:rFonts w:hint="eastAsia"/>
          <w:b/>
          <w:bCs/>
          <w:rtl/>
          <w:lang w:bidi="ar"/>
        </w:rPr>
        <w:t>م</w:t>
      </w:r>
      <w:r w:rsidRPr="001706A8">
        <w:rPr>
          <w:rFonts w:hint="cs"/>
          <w:b/>
          <w:bCs/>
          <w:rtl/>
          <w:lang w:bidi="ar"/>
        </w:rPr>
        <w:t xml:space="preserve"> خدمات عن الصحة الإنجابية التي تستهدفهم بصورة خاصة</w:t>
      </w:r>
      <w:r>
        <w:rPr>
          <w:rFonts w:hint="cs"/>
          <w:b/>
          <w:bCs/>
          <w:rtl/>
          <w:lang w:bidi="ar"/>
        </w:rPr>
        <w:t xml:space="preserve"> و</w:t>
      </w:r>
      <w:r w:rsidRPr="001706A8">
        <w:rPr>
          <w:rFonts w:hint="cs"/>
          <w:b/>
          <w:bCs/>
          <w:rtl/>
          <w:lang w:bidi="ar"/>
        </w:rPr>
        <w:t>بتوسيع نطاق المعلومات التي تتاح عن الوقاية من الأمراض المنقولة جنسياً وبرامج موجهة إلى الأطفال المصابين بفيروس نقص المناعة البشري/الإيدز. وتوصي اللجنة الدولة الطرف أن تلتمس المساعدة الفنية من جهات من بينها برنامج الأمم المتحدة المشترك المتعلق بفيروس نقص المناعة البشري/الإيدز</w:t>
      </w:r>
      <w:r>
        <w:rPr>
          <w:rFonts w:hint="cs"/>
          <w:b/>
          <w:bCs/>
          <w:rtl/>
          <w:lang w:bidi="ar"/>
        </w:rPr>
        <w:t xml:space="preserve"> و</w:t>
      </w:r>
      <w:r w:rsidRPr="001706A8">
        <w:rPr>
          <w:rFonts w:hint="cs"/>
          <w:b/>
          <w:bCs/>
          <w:rtl/>
          <w:lang w:bidi="ar"/>
        </w:rPr>
        <w:t>البرنامج المشترك المعني بالإيدز، اليونيسيف وصندوق الأمم المتحدة للسكان.</w:t>
      </w:r>
    </w:p>
    <w:p w:rsidR="00AF554E" w:rsidRPr="00240181" w:rsidRDefault="00AF554E" w:rsidP="00AF554E">
      <w:pPr>
        <w:pStyle w:val="H23GA"/>
        <w:rPr>
          <w:rFonts w:hint="cs"/>
          <w:rtl/>
          <w:lang w:bidi="ar"/>
        </w:rPr>
      </w:pPr>
      <w:r>
        <w:rPr>
          <w:rFonts w:hint="cs"/>
          <w:rtl/>
        </w:rPr>
        <w:tab/>
      </w:r>
      <w:r>
        <w:rPr>
          <w:rFonts w:hint="cs"/>
          <w:rtl/>
        </w:rPr>
        <w:tab/>
      </w:r>
      <w:r w:rsidRPr="00240181">
        <w:rPr>
          <w:rFonts w:hint="cs"/>
          <w:rtl/>
        </w:rPr>
        <w:t>مستوى المعيشة</w:t>
      </w:r>
    </w:p>
    <w:p w:rsidR="00AF554E" w:rsidRDefault="00AF554E" w:rsidP="00AF554E">
      <w:pPr>
        <w:pStyle w:val="SingleTxtGA"/>
        <w:rPr>
          <w:rFonts w:hint="cs"/>
          <w:rtl/>
          <w:lang w:bidi="ar"/>
        </w:rPr>
      </w:pPr>
      <w:r>
        <w:rPr>
          <w:rFonts w:hint="cs"/>
          <w:rtl/>
          <w:lang w:bidi="ar"/>
        </w:rPr>
        <w:t>60-</w:t>
      </w:r>
      <w:r>
        <w:rPr>
          <w:rFonts w:hint="cs"/>
          <w:rtl/>
          <w:lang w:bidi="ar"/>
        </w:rPr>
        <w:tab/>
        <w:t>في ظل ما تشهده البلاد من نمو اقتصادي مستدام، تشعر اللجنة بالقلق إزاء المستوى العالي والمستمر للفقر الذي يعاني منه،</w:t>
      </w:r>
      <w:r w:rsidRPr="00240181">
        <w:rPr>
          <w:rFonts w:hint="cs"/>
          <w:rtl/>
          <w:lang w:bidi="ar"/>
        </w:rPr>
        <w:t xml:space="preserve"> </w:t>
      </w:r>
      <w:r>
        <w:rPr>
          <w:rFonts w:hint="cs"/>
          <w:rtl/>
          <w:lang w:bidi="ar"/>
        </w:rPr>
        <w:t xml:space="preserve">على وجه الخصوص، الأطفال الذين يعيشون في أكثر الظروف هشاشة كالأطفال ذوي الأصول الأفريقية البنمية القاطنين في الضواحي الحضرية المهمَّشة وأطفال السكان الأصليين الساكنين في المناطق القروية النائية. وتحيط اللجنة علماً بجهود الدولة الطرف للتخفيف من الآثار الناجمة من الفقر ومن عدم المساواة كاستحداث تحويلات نقدية مشروطة. ومع ذلك، فان اللجنة قلقة لأن التدابير التي تُعنى بدراسة الأسباب الهيكلية للفقر وعدم المساواة ينبغي أيضاً أن تتخذها الدولة الطرف. </w:t>
      </w:r>
    </w:p>
    <w:p w:rsidR="00AF554E" w:rsidRPr="00750F89" w:rsidRDefault="00AF554E" w:rsidP="00AF554E">
      <w:pPr>
        <w:pStyle w:val="SingleTxtGA"/>
        <w:rPr>
          <w:rFonts w:hint="cs"/>
          <w:b/>
          <w:bCs/>
          <w:rtl/>
          <w:lang w:bidi="ar"/>
        </w:rPr>
      </w:pPr>
      <w:r>
        <w:rPr>
          <w:rFonts w:hint="cs"/>
          <w:rtl/>
          <w:lang w:bidi="ar"/>
        </w:rPr>
        <w:t>61-</w:t>
      </w:r>
      <w:r>
        <w:rPr>
          <w:rFonts w:hint="cs"/>
          <w:rtl/>
          <w:lang w:bidi="ar"/>
        </w:rPr>
        <w:tab/>
      </w:r>
      <w:r w:rsidRPr="00750F89">
        <w:rPr>
          <w:rFonts w:hint="cs"/>
          <w:b/>
          <w:bCs/>
          <w:rtl/>
          <w:lang w:bidi="ar"/>
        </w:rPr>
        <w:t>توصي اللجنة الدولة الطرف بدراسة الأسباب الهيكلية للفقر وعدم المساواة لكي تستهدي بما ورد فيها من استنتاجات في وضع السياسات والبرامج الاقتصادية والاجتماعية، وتنعكس في سياسة شاملة متعلقة بالأطفال تتضمنها الخطة الإنمائية الوطنية والميزانية الوطنية.</w:t>
      </w:r>
    </w:p>
    <w:p w:rsidR="00AF554E" w:rsidRPr="00E666F3" w:rsidRDefault="00AF554E" w:rsidP="00AF554E">
      <w:pPr>
        <w:pStyle w:val="H1GA"/>
        <w:rPr>
          <w:rFonts w:hint="cs"/>
          <w:rtl/>
        </w:rPr>
      </w:pPr>
      <w:r>
        <w:rPr>
          <w:rFonts w:hint="cs"/>
          <w:rtl/>
        </w:rPr>
        <w:tab/>
        <w:t>زاي-</w:t>
      </w:r>
      <w:r>
        <w:rPr>
          <w:rFonts w:hint="cs"/>
          <w:rtl/>
        </w:rPr>
        <w:tab/>
      </w:r>
      <w:r w:rsidRPr="00E666F3">
        <w:rPr>
          <w:rFonts w:hint="cs"/>
          <w:rtl/>
        </w:rPr>
        <w:t>التعليم والترفيه والأنشطة الثقافية (المواد 28 و29 و31 من الاتفاقية)</w:t>
      </w:r>
      <w:r>
        <w:rPr>
          <w:rFonts w:hint="cs"/>
          <w:rtl/>
          <w:lang w:bidi="ar"/>
        </w:rPr>
        <w:t xml:space="preserve"> </w:t>
      </w:r>
    </w:p>
    <w:p w:rsidR="00AF554E" w:rsidRDefault="00AF554E" w:rsidP="00AF554E">
      <w:pPr>
        <w:pStyle w:val="H23GA"/>
        <w:rPr>
          <w:rFonts w:hint="cs"/>
          <w:rtl/>
          <w:lang w:bidi="ar"/>
        </w:rPr>
      </w:pPr>
      <w:r>
        <w:rPr>
          <w:rFonts w:hint="cs"/>
          <w:rtl/>
        </w:rPr>
        <w:tab/>
      </w:r>
      <w:r>
        <w:rPr>
          <w:rFonts w:hint="cs"/>
          <w:rtl/>
        </w:rPr>
        <w:tab/>
      </w:r>
      <w:r w:rsidRPr="00E666F3">
        <w:rPr>
          <w:rFonts w:hint="cs"/>
          <w:rtl/>
        </w:rPr>
        <w:t>التعليم</w:t>
      </w:r>
    </w:p>
    <w:p w:rsidR="00AF554E" w:rsidRDefault="00AF554E" w:rsidP="00AF554E">
      <w:pPr>
        <w:pStyle w:val="SingleTxtGA"/>
        <w:rPr>
          <w:rFonts w:hint="cs"/>
          <w:rtl/>
          <w:lang w:bidi="ar"/>
        </w:rPr>
      </w:pPr>
      <w:r>
        <w:rPr>
          <w:rFonts w:hint="cs"/>
          <w:rtl/>
          <w:lang w:bidi="ar"/>
        </w:rPr>
        <w:t>62-</w:t>
      </w:r>
      <w:r>
        <w:rPr>
          <w:rFonts w:hint="cs"/>
          <w:rtl/>
          <w:lang w:bidi="ar"/>
        </w:rPr>
        <w:tab/>
      </w:r>
      <w:r w:rsidRPr="00E666F3">
        <w:rPr>
          <w:rFonts w:hint="cs"/>
          <w:rtl/>
          <w:lang w:bidi="ar"/>
        </w:rPr>
        <w:t xml:space="preserve">ترحب </w:t>
      </w:r>
      <w:r>
        <w:rPr>
          <w:rFonts w:hint="cs"/>
          <w:rtl/>
          <w:lang w:bidi="ar"/>
        </w:rPr>
        <w:t>اللجنة بجهود الدولة الطرف الرامية إلى الالتحاق الشامل بالتعليم الابتدائي وزيادة الدعم للتعليم غير الرسمي قبل الابتدائي في مناطق السكان الأصليين وبالجهود المبذولة لمراجعة وتحديث مناهج التدريس الوطنية. وتحيط اللجنة علماً بأن إعانات تعليمية (</w:t>
      </w:r>
      <w:r w:rsidRPr="00E05EA9">
        <w:rPr>
          <w:rFonts w:hint="cs"/>
          <w:i/>
          <w:iCs/>
          <w:rtl/>
          <w:lang w:bidi="ar"/>
        </w:rPr>
        <w:t>بنو</w:t>
      </w:r>
      <w:r>
        <w:rPr>
          <w:rFonts w:hint="eastAsia"/>
          <w:i/>
          <w:iCs/>
          <w:rtl/>
          <w:lang w:bidi="ar"/>
        </w:rPr>
        <w:t> </w:t>
      </w:r>
      <w:r w:rsidRPr="00E05EA9">
        <w:rPr>
          <w:rFonts w:hint="cs"/>
          <w:i/>
          <w:iCs/>
          <w:rtl/>
          <w:lang w:bidi="ar"/>
        </w:rPr>
        <w:t>اسكولر</w:t>
      </w:r>
      <w:r>
        <w:rPr>
          <w:rFonts w:hint="cs"/>
          <w:rtl/>
          <w:lang w:bidi="ar"/>
        </w:rPr>
        <w:t xml:space="preserve">) تم توفيرها للأسر الفقيرة. وترحب اللجنة أيضاً </w:t>
      </w:r>
      <w:r>
        <w:rPr>
          <w:rFonts w:hint="cs"/>
          <w:rtl/>
        </w:rPr>
        <w:t>ب</w:t>
      </w:r>
      <w:r>
        <w:rPr>
          <w:rtl/>
        </w:rPr>
        <w:t>سن تشريعات</w:t>
      </w:r>
      <w:r>
        <w:rPr>
          <w:rFonts w:hint="cs"/>
          <w:rtl/>
        </w:rPr>
        <w:t xml:space="preserve"> في عام 2010 تعترف بحقوق السكان الأصليين </w:t>
      </w:r>
      <w:r>
        <w:rPr>
          <w:rFonts w:hint="cs"/>
          <w:rtl/>
          <w:lang w:bidi="ar"/>
        </w:rPr>
        <w:t>في الحصول على تعليم ثنائي اللغة ومشترك بين الثقافات. ومع ذلك، تظل اللجنة قلقة للأسباب الآتية:</w:t>
      </w:r>
    </w:p>
    <w:p w:rsidR="00AF554E" w:rsidRDefault="00AF554E" w:rsidP="00AF554E">
      <w:pPr>
        <w:pStyle w:val="SingleTxtGA"/>
        <w:rPr>
          <w:rFonts w:hint="cs"/>
          <w:rtl/>
          <w:lang w:bidi="ar"/>
        </w:rPr>
      </w:pPr>
      <w:r>
        <w:rPr>
          <w:rtl/>
          <w:lang w:bidi="ar"/>
        </w:rPr>
        <w:tab/>
      </w:r>
      <w:r>
        <w:rPr>
          <w:rFonts w:hint="cs"/>
          <w:rtl/>
          <w:lang w:bidi="ar"/>
        </w:rPr>
        <w:t>(أ)</w:t>
      </w:r>
      <w:r>
        <w:rPr>
          <w:rFonts w:hint="cs"/>
          <w:rtl/>
          <w:lang w:bidi="ar"/>
        </w:rPr>
        <w:tab/>
        <w:t>هناك فجوات في معدلات البقاء في المدارس فيما يتعلق بالمستويات من السابع إلى التاسع. أما التعليم المهني للعدد الهائل من الأطفال المنقطعين عن الدراسة والمتواجدين خارج ا</w:t>
      </w:r>
      <w:r w:rsidR="00182AE9">
        <w:rPr>
          <w:rFonts w:hint="cs"/>
          <w:rtl/>
          <w:lang w:bidi="ar"/>
        </w:rPr>
        <w:t>لنظام الدراسي فهو نادر أو منعدم؛</w:t>
      </w:r>
    </w:p>
    <w:p w:rsidR="00AF554E" w:rsidRDefault="00AF554E" w:rsidP="00AF554E">
      <w:pPr>
        <w:pStyle w:val="SingleTxtGA"/>
        <w:rPr>
          <w:rFonts w:hint="cs"/>
          <w:lang w:bidi="ar"/>
        </w:rPr>
      </w:pPr>
      <w:r>
        <w:rPr>
          <w:rtl/>
          <w:lang w:bidi="ar"/>
        </w:rPr>
        <w:tab/>
      </w:r>
      <w:r>
        <w:rPr>
          <w:rFonts w:hint="cs"/>
          <w:rtl/>
          <w:lang w:bidi="ar"/>
        </w:rPr>
        <w:t>(ب)</w:t>
      </w:r>
      <w:r>
        <w:rPr>
          <w:rFonts w:hint="cs"/>
          <w:rtl/>
          <w:lang w:bidi="ar"/>
        </w:rPr>
        <w:tab/>
        <w:t>إن</w:t>
      </w:r>
      <w:r w:rsidRPr="0067153A">
        <w:rPr>
          <w:rFonts w:hint="cs"/>
          <w:rtl/>
          <w:lang w:bidi="ar"/>
        </w:rPr>
        <w:t xml:space="preserve"> </w:t>
      </w:r>
      <w:r>
        <w:rPr>
          <w:rFonts w:hint="cs"/>
          <w:rtl/>
          <w:lang w:bidi="ar"/>
        </w:rPr>
        <w:t>تغطية التعليم قبل المدرسي لا تزال محدودة للغاية، وإن جودة التعليم غير الرسمي ما قبل المدرسي في المناطق الريفية وف</w:t>
      </w:r>
      <w:r w:rsidR="00182AE9">
        <w:rPr>
          <w:rFonts w:hint="cs"/>
          <w:rtl/>
          <w:lang w:bidi="ar"/>
        </w:rPr>
        <w:t>ي مناطق السكان الأصليين منخفضة؛</w:t>
      </w:r>
    </w:p>
    <w:p w:rsidR="00AF554E" w:rsidRDefault="00AF554E" w:rsidP="00AF554E">
      <w:pPr>
        <w:pStyle w:val="SingleTxtGA"/>
        <w:rPr>
          <w:rFonts w:hint="cs"/>
          <w:lang w:bidi="ar"/>
        </w:rPr>
      </w:pPr>
      <w:r>
        <w:rPr>
          <w:rtl/>
          <w:lang w:bidi="ar"/>
        </w:rPr>
        <w:tab/>
      </w:r>
      <w:r>
        <w:rPr>
          <w:rFonts w:hint="cs"/>
          <w:rtl/>
          <w:lang w:bidi="ar"/>
        </w:rPr>
        <w:t>(ج)</w:t>
      </w:r>
      <w:r>
        <w:rPr>
          <w:rFonts w:hint="cs"/>
          <w:rtl/>
          <w:lang w:bidi="ar"/>
        </w:rPr>
        <w:tab/>
        <w:t>ثم إن الإعانات النقدية التعليمية مشروطة بجودة الأداء المدرسي وهذا من شأنه أن ينعكس على الأطفال الفقرا</w:t>
      </w:r>
      <w:r>
        <w:rPr>
          <w:rFonts w:hint="eastAsia"/>
          <w:rtl/>
          <w:lang w:bidi="ar"/>
        </w:rPr>
        <w:t>ء</w:t>
      </w:r>
      <w:r>
        <w:rPr>
          <w:rFonts w:hint="cs"/>
          <w:rtl/>
          <w:lang w:bidi="ar"/>
        </w:rPr>
        <w:t xml:space="preserve"> الذين يكون أداؤهم على الأرجح أقل</w:t>
      </w:r>
      <w:r w:rsidR="00182AE9">
        <w:rPr>
          <w:rFonts w:hint="cs"/>
          <w:rtl/>
          <w:lang w:bidi="ar"/>
        </w:rPr>
        <w:t xml:space="preserve"> جودة من أطفال ذوي الدخل الأعلى؛</w:t>
      </w:r>
    </w:p>
    <w:p w:rsidR="00AF554E" w:rsidRDefault="00AF554E" w:rsidP="00AF554E">
      <w:pPr>
        <w:pStyle w:val="SingleTxtGA"/>
        <w:rPr>
          <w:rFonts w:hint="cs"/>
          <w:lang w:bidi="ar"/>
        </w:rPr>
      </w:pPr>
      <w:r>
        <w:rPr>
          <w:rtl/>
          <w:lang w:bidi="ar"/>
        </w:rPr>
        <w:tab/>
      </w:r>
      <w:r>
        <w:rPr>
          <w:rFonts w:hint="cs"/>
          <w:rtl/>
          <w:lang w:bidi="ar"/>
        </w:rPr>
        <w:t>(د)</w:t>
      </w:r>
      <w:r>
        <w:rPr>
          <w:rFonts w:hint="cs"/>
          <w:rtl/>
          <w:lang w:bidi="ar"/>
        </w:rPr>
        <w:tab/>
        <w:t>إن عملية مراجعة المناهج الدراسية لم تشمل حقوق الإنسان وحقوق الطفل ولا</w:t>
      </w:r>
      <w:r>
        <w:rPr>
          <w:rFonts w:hint="eastAsia"/>
          <w:rtl/>
          <w:lang w:bidi="ar"/>
        </w:rPr>
        <w:t> </w:t>
      </w:r>
      <w:r>
        <w:rPr>
          <w:rFonts w:hint="cs"/>
          <w:rtl/>
          <w:lang w:bidi="ar"/>
        </w:rPr>
        <w:t>تاريخ وثقافة المجموعات ا</w:t>
      </w:r>
      <w:r w:rsidR="00182AE9">
        <w:rPr>
          <w:rFonts w:hint="cs"/>
          <w:rtl/>
          <w:lang w:bidi="ar"/>
        </w:rPr>
        <w:t>لإثنية المختلفة في الدولة الطرف؛</w:t>
      </w:r>
    </w:p>
    <w:p w:rsidR="00AF554E" w:rsidRPr="00C50109" w:rsidRDefault="00AF554E" w:rsidP="00AF554E">
      <w:pPr>
        <w:pStyle w:val="SingleTxtGA"/>
        <w:rPr>
          <w:rFonts w:hint="cs"/>
          <w:spacing w:val="-6"/>
          <w:rtl/>
          <w:lang w:bidi="ar"/>
        </w:rPr>
      </w:pPr>
      <w:r w:rsidRPr="00C50109">
        <w:rPr>
          <w:spacing w:val="-6"/>
          <w:rtl/>
          <w:lang w:bidi="ar"/>
        </w:rPr>
        <w:tab/>
      </w:r>
      <w:r w:rsidRPr="00C50109">
        <w:rPr>
          <w:rFonts w:hint="cs"/>
          <w:spacing w:val="-6"/>
          <w:rtl/>
          <w:lang w:bidi="ar"/>
        </w:rPr>
        <w:t>(ه‍(</w:t>
      </w:r>
      <w:r w:rsidRPr="00C50109">
        <w:rPr>
          <w:rFonts w:hint="cs"/>
          <w:spacing w:val="-6"/>
          <w:rtl/>
          <w:lang w:bidi="ar"/>
        </w:rPr>
        <w:tab/>
        <w:t>إن فرص الحصول على التعليم المتعدد الثقافات والثنائي اللغة لا تزال غير متوفرة.</w:t>
      </w:r>
    </w:p>
    <w:p w:rsidR="00AF554E" w:rsidRPr="001706A8" w:rsidRDefault="00AF554E" w:rsidP="00AF554E">
      <w:pPr>
        <w:pStyle w:val="SingleTxtGA"/>
        <w:rPr>
          <w:b/>
          <w:bCs/>
        </w:rPr>
      </w:pPr>
      <w:r>
        <w:rPr>
          <w:rFonts w:hint="cs"/>
          <w:rtl/>
          <w:lang w:bidi="ar"/>
        </w:rPr>
        <w:t>63-</w:t>
      </w:r>
      <w:r>
        <w:rPr>
          <w:rFonts w:hint="cs"/>
          <w:rtl/>
        </w:rPr>
        <w:tab/>
      </w:r>
      <w:r w:rsidRPr="001706A8">
        <w:rPr>
          <w:rFonts w:hint="cs"/>
          <w:b/>
          <w:bCs/>
          <w:rtl/>
        </w:rPr>
        <w:t>توصي اللجنة الدولة الطرف بالاضطلاع بما يلي:</w:t>
      </w:r>
    </w:p>
    <w:p w:rsidR="00AF554E" w:rsidRPr="001706A8" w:rsidRDefault="00AF554E" w:rsidP="00AF554E">
      <w:pPr>
        <w:pStyle w:val="SingleTxtGA"/>
        <w:rPr>
          <w:rFonts w:hint="cs"/>
          <w:b/>
          <w:bCs/>
          <w:rtl/>
        </w:rPr>
      </w:pPr>
      <w:r w:rsidRPr="001706A8">
        <w:rPr>
          <w:b/>
          <w:bCs/>
          <w:rtl/>
        </w:rPr>
        <w:tab/>
      </w:r>
      <w:r w:rsidRPr="001706A8">
        <w:rPr>
          <w:rFonts w:hint="cs"/>
          <w:b/>
          <w:bCs/>
          <w:rtl/>
        </w:rPr>
        <w:t>(أ)</w:t>
      </w:r>
      <w:r w:rsidRPr="001706A8">
        <w:rPr>
          <w:rFonts w:hint="cs"/>
          <w:b/>
          <w:bCs/>
          <w:rtl/>
        </w:rPr>
        <w:tab/>
        <w:t xml:space="preserve">الاهتمام بقضية عدم إتمام الأطفال الدراسة وانقطاعهم عنها، وتطوير فرص أخرى وتعليم مهني للأطفال المتواجدين خارج النظام الدراسي الرسمي، </w:t>
      </w:r>
      <w:r w:rsidRPr="001706A8">
        <w:rPr>
          <w:rFonts w:hint="cs"/>
          <w:b/>
          <w:bCs/>
          <w:rtl/>
          <w:lang w:bidi="ar"/>
        </w:rPr>
        <w:t>وبصفة خاصة، وليس على سبيل الحصر، لأطفال السكان الأصليين والأطف</w:t>
      </w:r>
      <w:r w:rsidR="00182AE9">
        <w:rPr>
          <w:rFonts w:hint="cs"/>
          <w:b/>
          <w:bCs/>
          <w:rtl/>
          <w:lang w:bidi="ar"/>
        </w:rPr>
        <w:t>ال ذوي الأصول الإفريقية البنمية؛</w:t>
      </w:r>
    </w:p>
    <w:p w:rsidR="00AF554E" w:rsidRPr="001706A8" w:rsidRDefault="00AF554E" w:rsidP="00AF554E">
      <w:pPr>
        <w:pStyle w:val="SingleTxtGA"/>
        <w:rPr>
          <w:rFonts w:hint="cs"/>
          <w:b/>
          <w:bCs/>
          <w:rtl/>
        </w:rPr>
      </w:pPr>
      <w:r w:rsidRPr="001706A8">
        <w:rPr>
          <w:b/>
          <w:bCs/>
          <w:rtl/>
        </w:rPr>
        <w:tab/>
      </w:r>
      <w:r w:rsidRPr="001706A8">
        <w:rPr>
          <w:rFonts w:hint="cs"/>
          <w:b/>
          <w:bCs/>
          <w:rtl/>
        </w:rPr>
        <w:t>(ب)</w:t>
      </w:r>
      <w:r w:rsidRPr="001706A8">
        <w:rPr>
          <w:rFonts w:hint="cs"/>
          <w:b/>
          <w:bCs/>
          <w:rtl/>
        </w:rPr>
        <w:tab/>
        <w:t>زيادة فرص الحصول على تعليم مرحلة ما قبل المدرسة وعلى التعليم الإجباري الأساسي في المناطق الريفية بما في ذلك المناطق التي يعيش فيها بكثافة السكا</w:t>
      </w:r>
      <w:r w:rsidR="00182AE9">
        <w:rPr>
          <w:rFonts w:hint="cs"/>
          <w:b/>
          <w:bCs/>
          <w:rtl/>
        </w:rPr>
        <w:t>ن الأصليون واللاجئون والمهاجرون؛</w:t>
      </w:r>
    </w:p>
    <w:p w:rsidR="00AF554E" w:rsidRPr="001706A8" w:rsidRDefault="00AF554E" w:rsidP="00AF554E">
      <w:pPr>
        <w:pStyle w:val="SingleTxtGA"/>
        <w:rPr>
          <w:rFonts w:hint="cs"/>
          <w:b/>
          <w:bCs/>
          <w:rtl/>
        </w:rPr>
      </w:pPr>
      <w:r w:rsidRPr="001706A8">
        <w:rPr>
          <w:b/>
          <w:bCs/>
          <w:rtl/>
        </w:rPr>
        <w:tab/>
      </w:r>
      <w:r w:rsidRPr="001706A8">
        <w:rPr>
          <w:rFonts w:hint="cs"/>
          <w:b/>
          <w:bCs/>
          <w:rtl/>
        </w:rPr>
        <w:t>(ج)</w:t>
      </w:r>
      <w:r w:rsidRPr="001706A8">
        <w:rPr>
          <w:rFonts w:hint="cs"/>
          <w:b/>
          <w:bCs/>
          <w:rtl/>
        </w:rPr>
        <w:tab/>
        <w:t>تغيير شروط الحصول على الإعانات النقدية التعليمية تجنّباً للتمييز، واعتبار ملتمسي اللجوء واللاجئين ممن لهم ال</w:t>
      </w:r>
      <w:r>
        <w:rPr>
          <w:rFonts w:hint="cs"/>
          <w:b/>
          <w:bCs/>
          <w:rtl/>
        </w:rPr>
        <w:t>حق في الاستفادة من هذه الإعانات؛</w:t>
      </w:r>
      <w:r w:rsidRPr="001706A8">
        <w:rPr>
          <w:rFonts w:hint="cs"/>
          <w:b/>
          <w:bCs/>
          <w:rtl/>
        </w:rPr>
        <w:t xml:space="preserve"> </w:t>
      </w:r>
    </w:p>
    <w:p w:rsidR="00AF554E" w:rsidRPr="001706A8" w:rsidRDefault="00AF554E" w:rsidP="00AF554E">
      <w:pPr>
        <w:pStyle w:val="SingleTxtGA"/>
        <w:rPr>
          <w:rFonts w:hint="cs"/>
          <w:b/>
          <w:bCs/>
          <w:rtl/>
        </w:rPr>
      </w:pPr>
      <w:r w:rsidRPr="001706A8">
        <w:rPr>
          <w:b/>
          <w:bCs/>
          <w:rtl/>
        </w:rPr>
        <w:tab/>
      </w:r>
      <w:r w:rsidRPr="001706A8">
        <w:rPr>
          <w:rFonts w:hint="cs"/>
          <w:b/>
          <w:bCs/>
          <w:rtl/>
        </w:rPr>
        <w:t>(د)</w:t>
      </w:r>
      <w:r w:rsidRPr="001706A8">
        <w:rPr>
          <w:rFonts w:hint="cs"/>
          <w:b/>
          <w:bCs/>
          <w:rtl/>
        </w:rPr>
        <w:tab/>
        <w:t>إدماج حقوق الإنسان وحقوق الأطفال وكذلك</w:t>
      </w:r>
      <w:r>
        <w:rPr>
          <w:rFonts w:hint="cs"/>
          <w:b/>
          <w:bCs/>
          <w:rtl/>
        </w:rPr>
        <w:t xml:space="preserve"> تاريخ وثقافة مختلف الجماعات الإ</w:t>
      </w:r>
      <w:r w:rsidRPr="001706A8">
        <w:rPr>
          <w:rFonts w:hint="cs"/>
          <w:b/>
          <w:bCs/>
          <w:rtl/>
        </w:rPr>
        <w:t>ثنية المختلفة في جميع أنحاء البلاد ضمن عملية المراجعة الجديدة للمناهج الدراسية؛ و</w:t>
      </w:r>
    </w:p>
    <w:p w:rsidR="00AF554E" w:rsidRPr="001706A8" w:rsidRDefault="00AF554E" w:rsidP="00AF554E">
      <w:pPr>
        <w:pStyle w:val="SingleTxtGA"/>
        <w:rPr>
          <w:rFonts w:hint="cs"/>
          <w:b/>
          <w:bCs/>
          <w:rtl/>
        </w:rPr>
      </w:pPr>
      <w:r w:rsidRPr="001706A8">
        <w:rPr>
          <w:b/>
          <w:bCs/>
          <w:rtl/>
        </w:rPr>
        <w:tab/>
      </w:r>
      <w:r w:rsidRPr="001706A8">
        <w:rPr>
          <w:rFonts w:hint="cs"/>
          <w:b/>
          <w:bCs/>
          <w:rtl/>
        </w:rPr>
        <w:t>(ه‍(</w:t>
      </w:r>
      <w:r w:rsidRPr="001706A8">
        <w:rPr>
          <w:rFonts w:hint="cs"/>
          <w:b/>
          <w:bCs/>
          <w:rtl/>
        </w:rPr>
        <w:tab/>
        <w:t>تخصيص الموارد البشرية والتقنية والمالية الكافية ل</w:t>
      </w:r>
      <w:r w:rsidRPr="001706A8">
        <w:rPr>
          <w:rFonts w:hint="cs"/>
          <w:b/>
          <w:bCs/>
          <w:rtl/>
          <w:lang w:bidi="ar"/>
        </w:rPr>
        <w:t xml:space="preserve">نشر </w:t>
      </w:r>
      <w:r w:rsidRPr="001706A8">
        <w:rPr>
          <w:rFonts w:hint="cs"/>
          <w:b/>
          <w:bCs/>
          <w:rtl/>
        </w:rPr>
        <w:t xml:space="preserve">برامج </w:t>
      </w:r>
      <w:r w:rsidRPr="001706A8">
        <w:rPr>
          <w:rFonts w:hint="cs"/>
          <w:b/>
          <w:bCs/>
          <w:rtl/>
          <w:lang w:bidi="ar"/>
        </w:rPr>
        <w:t xml:space="preserve">التعليم المشترك بين الثقافات والثنائي اللغة في جميع مناطق السكان الأصليين وكذلك في مناطق أخرى يقطن فيها سكان أصليون. </w:t>
      </w:r>
    </w:p>
    <w:p w:rsidR="00AF554E" w:rsidRPr="001E37D3" w:rsidRDefault="00AF554E" w:rsidP="00AF554E">
      <w:pPr>
        <w:pStyle w:val="H1GA"/>
        <w:rPr>
          <w:rFonts w:hint="cs"/>
          <w:rtl/>
          <w:lang w:bidi="ar"/>
        </w:rPr>
      </w:pPr>
      <w:r>
        <w:rPr>
          <w:rFonts w:hint="cs"/>
          <w:rtl/>
          <w:lang w:bidi="ar"/>
        </w:rPr>
        <w:tab/>
        <w:t>حاء-</w:t>
      </w:r>
      <w:r>
        <w:rPr>
          <w:rFonts w:hint="cs"/>
          <w:rtl/>
          <w:lang w:bidi="ar"/>
        </w:rPr>
        <w:tab/>
      </w:r>
      <w:r w:rsidRPr="001E37D3">
        <w:rPr>
          <w:rFonts w:hint="cs"/>
          <w:rtl/>
          <w:lang w:bidi="ar"/>
        </w:rPr>
        <w:t>تدابير الحماية الخاصة (</w:t>
      </w:r>
      <w:r w:rsidRPr="001E37D3">
        <w:rPr>
          <w:rFonts w:hint="cs"/>
          <w:kern w:val="16"/>
          <w:rtl/>
        </w:rPr>
        <w:t>المواد 22 و30 و38 و39 و40 و37(ب)-(د) و32-36 من الاتفاقية</w:t>
      </w:r>
      <w:r w:rsidRPr="001E37D3">
        <w:rPr>
          <w:rFonts w:hint="cs"/>
          <w:rtl/>
          <w:lang w:bidi="ar"/>
        </w:rPr>
        <w:t xml:space="preserve">) </w:t>
      </w:r>
    </w:p>
    <w:p w:rsidR="00AF554E" w:rsidRPr="001E37D3" w:rsidRDefault="00AF554E" w:rsidP="00AF554E">
      <w:pPr>
        <w:pStyle w:val="H23GA"/>
        <w:rPr>
          <w:rFonts w:hint="cs"/>
          <w:rtl/>
        </w:rPr>
      </w:pPr>
      <w:r>
        <w:rPr>
          <w:rFonts w:hint="cs"/>
          <w:rtl/>
        </w:rPr>
        <w:tab/>
      </w:r>
      <w:r>
        <w:rPr>
          <w:rFonts w:hint="cs"/>
          <w:rtl/>
        </w:rPr>
        <w:tab/>
        <w:t>أطفال اللاجئين وملتمسي اللجوء</w:t>
      </w:r>
    </w:p>
    <w:p w:rsidR="00AF554E" w:rsidRDefault="00AF554E" w:rsidP="00AF554E">
      <w:pPr>
        <w:pStyle w:val="SingleTxtGA"/>
        <w:rPr>
          <w:rFonts w:hint="cs"/>
          <w:rtl/>
          <w:lang w:bidi="ar"/>
        </w:rPr>
      </w:pPr>
      <w:r>
        <w:rPr>
          <w:rFonts w:hint="cs"/>
          <w:rtl/>
        </w:rPr>
        <w:t>64-</w:t>
      </w:r>
      <w:r>
        <w:rPr>
          <w:rFonts w:hint="cs"/>
          <w:rtl/>
        </w:rPr>
        <w:tab/>
        <w:t xml:space="preserve">تشعر اللجنة بالقلق إزاء انعدام نظامٍ للتحقق من هوية أطفال ملتمسي اللجوء داخل الدولة الطرف وبالتالي فقد يتم أحياناً إعادة الأطفال إلى بلدانهم دون تقييم أحوالهم. وتشعر اللجنة أيضاً بالقلق إزاء </w:t>
      </w:r>
      <w:r>
        <w:rPr>
          <w:rFonts w:hint="cs"/>
          <w:rtl/>
          <w:lang w:bidi="ar"/>
        </w:rPr>
        <w:t>عملية تحديد اللاجئين</w:t>
      </w:r>
      <w:r>
        <w:rPr>
          <w:rFonts w:hint="cs"/>
          <w:rtl/>
        </w:rPr>
        <w:t xml:space="preserve"> التي تجرى على أساس محاورة "رب الأسرة" وهذا يحول دون مقابلة الأطفال الذين هم دون سن الثامنة عشرة والاستماع إليهم في عملية تخصهم. تشعر اللجنة بالقلق إزاء عدم توفر آليات ملائمة لأطفال اللاجئين وملتمسي اللجوء لتقديم الطلبات الفردية وإزاء انعدام ما يدلّ على مراعاة </w:t>
      </w:r>
      <w:r>
        <w:rPr>
          <w:rFonts w:hint="cs"/>
          <w:rtl/>
          <w:lang w:bidi="ar"/>
        </w:rPr>
        <w:t>المصالح العليا للطفل في القرارات المتعلقة بالأطفال.</w:t>
      </w:r>
    </w:p>
    <w:p w:rsidR="00AF554E" w:rsidRPr="001F0462" w:rsidRDefault="00AF554E" w:rsidP="00AF554E">
      <w:pPr>
        <w:pStyle w:val="SingleTxtGA"/>
        <w:rPr>
          <w:rFonts w:hint="cs"/>
          <w:b/>
          <w:bCs/>
          <w:rtl/>
          <w:lang w:bidi="ar"/>
        </w:rPr>
      </w:pPr>
      <w:r>
        <w:rPr>
          <w:rFonts w:hint="cs"/>
          <w:rtl/>
          <w:lang w:bidi="ar"/>
        </w:rPr>
        <w:t>65-</w:t>
      </w:r>
      <w:r>
        <w:rPr>
          <w:rFonts w:hint="cs"/>
          <w:rtl/>
          <w:lang w:bidi="ar"/>
        </w:rPr>
        <w:tab/>
      </w:r>
      <w:r w:rsidRPr="001F0462">
        <w:rPr>
          <w:rFonts w:hint="cs"/>
          <w:b/>
          <w:bCs/>
          <w:rtl/>
          <w:lang w:bidi="ar"/>
        </w:rPr>
        <w:t>توصي اللجنة الدولة الطرف بتحسين شفافية نظام تحديد هوية اللاجئين، بمن في ذلك الأطفال وأن ترعي مبدأ المصلحة العليا للطفل. إن إشراك الأطفال إلى جانب أرباب الأسر من شأنه أن يسمح للأطفال دون سن الثامنة عشرة بالاستماع إليهم وبأن يكونوا طرفاً في العمليات التي تعنيهم. وتوجه اللجنة انتباه الدولة الطرف إلى تعليقها العام رقم 6 لعام</w:t>
      </w:r>
      <w:r>
        <w:rPr>
          <w:rFonts w:hint="eastAsia"/>
          <w:b/>
          <w:bCs/>
          <w:rtl/>
          <w:lang w:bidi="ar"/>
        </w:rPr>
        <w:t> </w:t>
      </w:r>
      <w:r w:rsidRPr="001F0462">
        <w:rPr>
          <w:rFonts w:hint="cs"/>
          <w:b/>
          <w:bCs/>
          <w:rtl/>
          <w:lang w:bidi="ar"/>
        </w:rPr>
        <w:t xml:space="preserve">2005 بشأن معاملة الأطفال غير المصحوبين والمنفصلين عن ذويهم خارج بلدهم الأصلي. وتشجع اللجنة الدولة الطرف على التماس دعم فني من مفوضية الأمم المتحدة لشؤون اللاجئين. </w:t>
      </w:r>
    </w:p>
    <w:p w:rsidR="00AF554E" w:rsidRPr="008E27CD" w:rsidRDefault="00AF554E" w:rsidP="00AF554E">
      <w:pPr>
        <w:pStyle w:val="H23GA"/>
        <w:rPr>
          <w:rFonts w:hint="cs"/>
          <w:rtl/>
        </w:rPr>
      </w:pPr>
      <w:r>
        <w:rPr>
          <w:rFonts w:hint="cs"/>
          <w:kern w:val="16"/>
          <w:rtl/>
        </w:rPr>
        <w:tab/>
      </w:r>
      <w:r>
        <w:rPr>
          <w:rFonts w:hint="cs"/>
          <w:kern w:val="16"/>
          <w:rtl/>
        </w:rPr>
        <w:tab/>
      </w:r>
      <w:r w:rsidRPr="008E27CD">
        <w:rPr>
          <w:rFonts w:hint="cs"/>
          <w:kern w:val="16"/>
          <w:rtl/>
        </w:rPr>
        <w:t>الاستغلال الاقتصادي، بما في ذلك عمل الأطفال</w:t>
      </w:r>
    </w:p>
    <w:p w:rsidR="00AF554E" w:rsidRDefault="00AF554E" w:rsidP="00AF554E">
      <w:pPr>
        <w:pStyle w:val="SingleTxtGA"/>
        <w:rPr>
          <w:rFonts w:hint="cs"/>
          <w:rtl/>
          <w:lang w:bidi="ar"/>
        </w:rPr>
      </w:pPr>
      <w:r>
        <w:rPr>
          <w:rFonts w:hint="cs"/>
          <w:rtl/>
        </w:rPr>
        <w:t>66-</w:t>
      </w:r>
      <w:r>
        <w:rPr>
          <w:rFonts w:hint="cs"/>
          <w:rtl/>
          <w:lang w:bidi="ar"/>
        </w:rPr>
        <w:tab/>
        <w:t>تشعر اللجنة بالقلق لكون سلطات الدولة الطرف تواصل تنفيذ النص الدستوري</w:t>
      </w:r>
      <w:r>
        <w:rPr>
          <w:rFonts w:hint="cs"/>
          <w:rtl/>
        </w:rPr>
        <w:t xml:space="preserve"> الذي يحدد سن الرابعة عشرة كحد أدنى للحصول على العمل رغم وجود القانون</w:t>
      </w:r>
      <w:r>
        <w:rPr>
          <w:rFonts w:hint="eastAsia"/>
          <w:rtl/>
        </w:rPr>
        <w:t> </w:t>
      </w:r>
      <w:r>
        <w:rPr>
          <w:rFonts w:hint="cs"/>
          <w:rtl/>
        </w:rPr>
        <w:t xml:space="preserve">17/2000 الذي ينص على الحد الأعلى المتمثل في 15 عام. واللجنة قلقلة أيضاً لوجود </w:t>
      </w:r>
      <w:r>
        <w:rPr>
          <w:rFonts w:hint="cs"/>
          <w:rtl/>
          <w:lang w:bidi="ar"/>
        </w:rPr>
        <w:t>أحكام قانونية تسمح للدولة الطرف بمنح تصاريح</w:t>
      </w:r>
      <w:r>
        <w:rPr>
          <w:rFonts w:hint="cs"/>
          <w:rtl/>
        </w:rPr>
        <w:t xml:space="preserve"> للأطفال الذين هم بين سن 12 و14 عاماً للعمل </w:t>
      </w:r>
      <w:r>
        <w:rPr>
          <w:rFonts w:hint="cs"/>
          <w:rtl/>
          <w:lang w:bidi="ar"/>
        </w:rPr>
        <w:t>في قطاعي الزراعة والخدمة المنزلية. وتكرر اللجنة قلقها إزاء العدد الهائل من العاملين الذين تتراوح أعمارهم بين 5 و17، رغم التدابير التي اتخذتها الدولة الطرف لمحاربة عمل الأطفال مثل إنشاء اللجنة الوطنية للقضاء على عمل الأطفال وحماية العمال الشبان. ثم</w:t>
      </w:r>
      <w:r>
        <w:rPr>
          <w:rFonts w:hint="eastAsia"/>
          <w:rtl/>
          <w:lang w:bidi="ar"/>
        </w:rPr>
        <w:t> </w:t>
      </w:r>
      <w:r>
        <w:rPr>
          <w:rFonts w:hint="cs"/>
          <w:rtl/>
          <w:lang w:bidi="ar"/>
        </w:rPr>
        <w:t>إن اللجنة قلقة أيضاً لأن الدولة الطرف لا تمتلك نظاماً فعالاً لتفتيش ظروف العمل وآليات أخرى لحماية الأطفال العاملين الذين لا يحملون وثائق إثبات الهوية أو هوية قانونية.</w:t>
      </w:r>
    </w:p>
    <w:p w:rsidR="00AF554E" w:rsidRPr="00122B11" w:rsidRDefault="00AF554E" w:rsidP="00AF554E">
      <w:pPr>
        <w:pStyle w:val="SingleTxtGA"/>
        <w:rPr>
          <w:rFonts w:hint="cs"/>
          <w:b/>
          <w:bCs/>
          <w:rtl/>
          <w:lang w:bidi="ar"/>
        </w:rPr>
      </w:pPr>
      <w:r>
        <w:rPr>
          <w:rFonts w:hint="cs"/>
          <w:rtl/>
          <w:lang w:bidi="ar"/>
        </w:rPr>
        <w:t>67-</w:t>
      </w:r>
      <w:r>
        <w:rPr>
          <w:rFonts w:hint="cs"/>
          <w:rtl/>
          <w:lang w:bidi="ar"/>
        </w:rPr>
        <w:tab/>
      </w:r>
      <w:r w:rsidRPr="00122B11">
        <w:rPr>
          <w:rFonts w:hint="cs"/>
          <w:b/>
          <w:bCs/>
          <w:rtl/>
          <w:lang w:bidi="ar"/>
        </w:rPr>
        <w:t xml:space="preserve">توصي اللجنة الدولة الطرف بأن تتخذ الخطوات اللازمة لمواءمة إطارها التشريعي مع المعايير الدولية المنصوص عليها في اتفاقية منظمة العمل الدولية رقم 138 والمتعلقة </w:t>
      </w:r>
      <w:r w:rsidRPr="00122B11">
        <w:rPr>
          <w:rFonts w:hint="cs"/>
          <w:b/>
          <w:bCs/>
          <w:rtl/>
        </w:rPr>
        <w:t>ب</w:t>
      </w:r>
      <w:r w:rsidRPr="00122B11">
        <w:rPr>
          <w:rFonts w:hint="cs"/>
          <w:b/>
          <w:bCs/>
          <w:rtl/>
          <w:lang w:bidi="ar"/>
        </w:rPr>
        <w:t xml:space="preserve">الحد الأدنى لسن العمل، وأن تتأكد من احترام السلطات للقانون 17/2000 وبتنفيذه. وتكرر اللجنة توصياتها، تمشياً مع توصيات لجنة حقوق الإنسان لعام 2008 </w:t>
      </w:r>
      <w:r w:rsidRPr="00122B11">
        <w:rPr>
          <w:rFonts w:hint="cs"/>
          <w:b/>
          <w:bCs/>
          <w:lang w:bidi="ar"/>
        </w:rPr>
        <w:t>C</w:t>
      </w:r>
      <w:r w:rsidRPr="00122B11">
        <w:rPr>
          <w:b/>
          <w:bCs/>
          <w:lang w:bidi="ar"/>
        </w:rPr>
        <w:t>CPR</w:t>
      </w:r>
      <w:r w:rsidRPr="00122B11">
        <w:rPr>
          <w:rFonts w:hint="cs"/>
          <w:b/>
          <w:bCs/>
          <w:lang w:bidi="ar"/>
        </w:rPr>
        <w:t>/</w:t>
      </w:r>
      <w:r w:rsidRPr="00122B11">
        <w:rPr>
          <w:b/>
          <w:bCs/>
          <w:lang w:bidi="ar"/>
        </w:rPr>
        <w:t>C</w:t>
      </w:r>
      <w:r w:rsidRPr="00122B11">
        <w:rPr>
          <w:rFonts w:hint="cs"/>
          <w:b/>
          <w:bCs/>
          <w:lang w:bidi="ar"/>
        </w:rPr>
        <w:t>/</w:t>
      </w:r>
      <w:r w:rsidRPr="00122B11">
        <w:rPr>
          <w:b/>
          <w:bCs/>
          <w:lang w:bidi="ar"/>
        </w:rPr>
        <w:t>PAN</w:t>
      </w:r>
      <w:r w:rsidRPr="00122B11">
        <w:rPr>
          <w:rFonts w:hint="cs"/>
          <w:b/>
          <w:bCs/>
          <w:lang w:bidi="ar"/>
        </w:rPr>
        <w:t>/</w:t>
      </w:r>
      <w:r w:rsidRPr="00122B11">
        <w:rPr>
          <w:b/>
          <w:bCs/>
          <w:lang w:bidi="ar"/>
        </w:rPr>
        <w:t>CO/3)</w:t>
      </w:r>
      <w:r w:rsidRPr="00122B11">
        <w:rPr>
          <w:rFonts w:hint="cs"/>
          <w:b/>
          <w:bCs/>
          <w:rtl/>
          <w:lang w:bidi="ar"/>
        </w:rPr>
        <w:t>، الفقر</w:t>
      </w:r>
      <w:r w:rsidRPr="00122B11">
        <w:rPr>
          <w:rFonts w:hint="cs"/>
          <w:b/>
          <w:bCs/>
          <w:rtl/>
        </w:rPr>
        <w:t xml:space="preserve">ة 20) القائلة بأن تقوم الدولة الطرف باعتماد تدابير لضمان التنفيذ الكامل للقانون الهادف إلى محو ظاهرة عمل الأطفال وإرساء </w:t>
      </w:r>
      <w:r w:rsidRPr="00122B11">
        <w:rPr>
          <w:rFonts w:hint="cs"/>
          <w:b/>
          <w:bCs/>
          <w:rtl/>
          <w:lang w:bidi="ar"/>
        </w:rPr>
        <w:t>نظام فعال لتفتيش ظروف العمل وآليات أخرى للرصد والتنفيذ. علاوة على ذلك، توصي اللجنة الدولة الطرف بأن تعزز الآليات التي تهدف إلى حماية الأطفال العاملين الذين لا</w:t>
      </w:r>
      <w:r>
        <w:rPr>
          <w:rFonts w:hint="eastAsia"/>
          <w:b/>
          <w:bCs/>
          <w:rtl/>
          <w:lang w:bidi="ar"/>
        </w:rPr>
        <w:t> </w:t>
      </w:r>
      <w:r w:rsidRPr="00122B11">
        <w:rPr>
          <w:rFonts w:hint="cs"/>
          <w:b/>
          <w:bCs/>
          <w:rtl/>
          <w:lang w:bidi="ar"/>
        </w:rPr>
        <w:t xml:space="preserve">يحملون وثائق إثبات الهوية أو هوية قانونية. </w:t>
      </w:r>
    </w:p>
    <w:p w:rsidR="00AF554E" w:rsidRPr="00D920C5" w:rsidRDefault="00AF554E" w:rsidP="00AF554E">
      <w:pPr>
        <w:pStyle w:val="H23GA"/>
        <w:rPr>
          <w:rFonts w:hint="cs"/>
          <w:kern w:val="16"/>
          <w:rtl/>
        </w:rPr>
      </w:pPr>
      <w:r>
        <w:rPr>
          <w:rFonts w:hint="cs"/>
          <w:kern w:val="16"/>
          <w:rtl/>
          <w:lang w:bidi="ar-SY"/>
        </w:rPr>
        <w:tab/>
      </w:r>
      <w:r>
        <w:rPr>
          <w:rFonts w:hint="cs"/>
          <w:kern w:val="16"/>
          <w:rtl/>
          <w:lang w:bidi="ar-SY"/>
        </w:rPr>
        <w:tab/>
      </w:r>
      <w:r w:rsidRPr="00D920C5">
        <w:rPr>
          <w:rFonts w:hint="cs"/>
          <w:kern w:val="16"/>
          <w:rtl/>
          <w:lang w:bidi="ar-SY"/>
        </w:rPr>
        <w:t>الاستغلال الجنسي</w:t>
      </w:r>
    </w:p>
    <w:p w:rsidR="00AF554E" w:rsidRDefault="00AF554E" w:rsidP="00AF554E">
      <w:pPr>
        <w:pStyle w:val="SingleTxtGA"/>
        <w:rPr>
          <w:rFonts w:hint="cs"/>
          <w:rtl/>
        </w:rPr>
      </w:pPr>
      <w:r>
        <w:rPr>
          <w:rFonts w:hint="cs"/>
          <w:kern w:val="16"/>
          <w:rtl/>
          <w:lang w:bidi="ar-SY"/>
        </w:rPr>
        <w:t>68-</w:t>
      </w:r>
      <w:r>
        <w:rPr>
          <w:rFonts w:hint="cs"/>
          <w:kern w:val="16"/>
          <w:rtl/>
          <w:lang w:bidi="ar-SY"/>
        </w:rPr>
        <w:tab/>
        <w:t xml:space="preserve">تشعر اللجنة بالقلق إزاء عدم توفر معلومات عن </w:t>
      </w:r>
      <w:r>
        <w:rPr>
          <w:rFonts w:hint="cs"/>
          <w:rtl/>
          <w:lang w:bidi="ar"/>
        </w:rPr>
        <w:t>الخطة الوطنية لمنع</w:t>
      </w:r>
      <w:r>
        <w:rPr>
          <w:rFonts w:hint="cs"/>
          <w:kern w:val="16"/>
          <w:rtl/>
          <w:lang w:bidi="ar-SY"/>
        </w:rPr>
        <w:t xml:space="preserve"> و</w:t>
      </w:r>
      <w:r>
        <w:rPr>
          <w:rFonts w:hint="cs"/>
          <w:rtl/>
          <w:lang w:bidi="ar"/>
        </w:rPr>
        <w:t>إزالة الاستغلال الجنسي التجاري للأطفال</w:t>
      </w:r>
      <w:r>
        <w:rPr>
          <w:rFonts w:hint="cs"/>
          <w:kern w:val="16"/>
          <w:rtl/>
          <w:lang w:bidi="ar-SY"/>
        </w:rPr>
        <w:t xml:space="preserve">. </w:t>
      </w:r>
      <w:r>
        <w:rPr>
          <w:rFonts w:hint="cs"/>
          <w:rtl/>
          <w:lang w:bidi="ar"/>
        </w:rPr>
        <w:t>وتحيط اللجنة علم</w:t>
      </w:r>
      <w:r>
        <w:rPr>
          <w:rFonts w:hint="cs"/>
          <w:kern w:val="16"/>
          <w:rtl/>
          <w:lang w:bidi="ar-SY"/>
        </w:rPr>
        <w:t xml:space="preserve">اً </w:t>
      </w:r>
      <w:r>
        <w:rPr>
          <w:rFonts w:hint="cs"/>
          <w:rtl/>
        </w:rPr>
        <w:t>ب</w:t>
      </w:r>
      <w:r>
        <w:rPr>
          <w:rtl/>
        </w:rPr>
        <w:t>ضريبة المطار</w:t>
      </w:r>
      <w:r>
        <w:rPr>
          <w:rFonts w:hint="cs"/>
          <w:rtl/>
        </w:rPr>
        <w:t xml:space="preserve"> التي تقدر بدولار أمريكي واحد المخصصة لمنع </w:t>
      </w:r>
      <w:r>
        <w:rPr>
          <w:rFonts w:hint="cs"/>
          <w:rtl/>
          <w:lang w:bidi="ar"/>
        </w:rPr>
        <w:t>الاستغلال الجنسي للأطفال</w:t>
      </w:r>
      <w:r>
        <w:rPr>
          <w:rFonts w:hint="cs"/>
          <w:rtl/>
        </w:rPr>
        <w:t xml:space="preserve"> وحمايتهم منه؛ لكنها لا تزال قلقة فيما يتعلق بكيفية توزيع أموال هذا الصندوق. </w:t>
      </w:r>
    </w:p>
    <w:p w:rsidR="00AF554E" w:rsidRPr="00122B11" w:rsidRDefault="00AF554E" w:rsidP="00AF554E">
      <w:pPr>
        <w:pStyle w:val="SingleTxtGA"/>
        <w:rPr>
          <w:rFonts w:hint="cs"/>
          <w:b/>
          <w:bCs/>
          <w:rtl/>
          <w:lang w:bidi="ar"/>
        </w:rPr>
      </w:pPr>
      <w:r>
        <w:rPr>
          <w:rFonts w:hint="cs"/>
          <w:rtl/>
        </w:rPr>
        <w:t>69-</w:t>
      </w:r>
      <w:r>
        <w:rPr>
          <w:rFonts w:hint="cs"/>
          <w:rtl/>
        </w:rPr>
        <w:tab/>
      </w:r>
      <w:r w:rsidRPr="00122B11">
        <w:rPr>
          <w:rFonts w:hint="cs"/>
          <w:b/>
          <w:bCs/>
          <w:rtl/>
        </w:rPr>
        <w:t xml:space="preserve">توصي اللجنة بأن تكون سياسات وبرامج الدولة الطرف المتعلقة </w:t>
      </w:r>
      <w:r w:rsidRPr="00122B11">
        <w:rPr>
          <w:rFonts w:hint="cs"/>
          <w:b/>
          <w:bCs/>
          <w:rtl/>
          <w:lang w:bidi="ar"/>
        </w:rPr>
        <w:t>بوقاية وتعافي؛ وإعادة إدماج الأطفال ضحايا الاستغلال والاعتداء الجنسيين، بما في ذلك الخطة الوطنية، متماهية مع الوثائق الختامية التي تم اعتمادها في الأعوام 1996</w:t>
      </w:r>
      <w:r>
        <w:rPr>
          <w:rFonts w:hint="cs"/>
          <w:b/>
          <w:bCs/>
          <w:rtl/>
          <w:lang w:bidi="ar"/>
        </w:rPr>
        <w:t xml:space="preserve"> </w:t>
      </w:r>
      <w:r w:rsidRPr="00122B11">
        <w:rPr>
          <w:rFonts w:hint="cs"/>
          <w:b/>
          <w:bCs/>
          <w:rtl/>
          <w:lang w:bidi="ar"/>
        </w:rPr>
        <w:t>و2001</w:t>
      </w:r>
      <w:r>
        <w:rPr>
          <w:rFonts w:hint="cs"/>
          <w:b/>
          <w:bCs/>
          <w:rtl/>
          <w:lang w:bidi="ar"/>
        </w:rPr>
        <w:t xml:space="preserve"> و</w:t>
      </w:r>
      <w:r w:rsidRPr="00122B11">
        <w:rPr>
          <w:rFonts w:hint="cs"/>
          <w:b/>
          <w:bCs/>
          <w:rtl/>
          <w:lang w:bidi="ar"/>
        </w:rPr>
        <w:t>2008 من قبل المؤتمر العالمي لمكافحة الاستغلال الجنسي للأطفال لأغراض تجارية، المعقود في ستوكهول</w:t>
      </w:r>
      <w:r w:rsidRPr="00122B11">
        <w:rPr>
          <w:rFonts w:hint="eastAsia"/>
          <w:b/>
          <w:bCs/>
          <w:rtl/>
          <w:lang w:bidi="ar"/>
        </w:rPr>
        <w:t>م</w:t>
      </w:r>
      <w:r w:rsidRPr="00122B11">
        <w:rPr>
          <w:rFonts w:hint="cs"/>
          <w:b/>
          <w:bCs/>
          <w:rtl/>
          <w:lang w:bidi="ar"/>
        </w:rPr>
        <w:t xml:space="preserve"> ويوكوهاما وريو دي جانيرو. علاوة على ذلك، توصي اللجنة الدولة الطرف بتوفير ميزانية </w:t>
      </w:r>
      <w:r w:rsidRPr="00122B11">
        <w:rPr>
          <w:rFonts w:hint="cs"/>
          <w:b/>
          <w:bCs/>
          <w:color w:val="000000"/>
          <w:rtl/>
          <w:lang w:bidi="ar"/>
        </w:rPr>
        <w:t>وموارد</w:t>
      </w:r>
      <w:r w:rsidRPr="00122B11">
        <w:rPr>
          <w:rFonts w:hint="cs"/>
          <w:b/>
          <w:bCs/>
          <w:rtl/>
          <w:lang w:bidi="ar"/>
        </w:rPr>
        <w:t xml:space="preserve"> إدارية كافية، مستخدمة، في جملة أمور، عوائد ضريبة المطار المتمث</w:t>
      </w:r>
      <w:r w:rsidRPr="00122B11">
        <w:rPr>
          <w:rFonts w:hint="eastAsia"/>
          <w:b/>
          <w:bCs/>
          <w:rtl/>
          <w:lang w:bidi="ar"/>
        </w:rPr>
        <w:t>ل</w:t>
      </w:r>
      <w:r w:rsidRPr="00122B11">
        <w:rPr>
          <w:rFonts w:hint="cs"/>
          <w:b/>
          <w:bCs/>
          <w:rtl/>
          <w:lang w:bidi="ar"/>
        </w:rPr>
        <w:t>ة في دولار أمريكي واحد، لصالح اللجنة الوطنية لمنع جرائم الاستغلال الجنسي للأطفال كي تتمكن من القيام بمهمتها وتفعيل الخطة الوطنية والبرامج المتصلة بها.</w:t>
      </w:r>
    </w:p>
    <w:p w:rsidR="00AF554E" w:rsidRPr="0047092D" w:rsidRDefault="00AF554E" w:rsidP="00AF554E">
      <w:pPr>
        <w:pStyle w:val="H23GA"/>
        <w:rPr>
          <w:rFonts w:hint="cs"/>
          <w:rtl/>
          <w:lang w:bidi="ar"/>
        </w:rPr>
      </w:pPr>
      <w:r>
        <w:rPr>
          <w:rFonts w:hint="cs"/>
          <w:rtl/>
          <w:lang w:bidi="ar"/>
        </w:rPr>
        <w:tab/>
      </w:r>
      <w:r>
        <w:rPr>
          <w:rFonts w:hint="cs"/>
          <w:rtl/>
          <w:lang w:bidi="ar"/>
        </w:rPr>
        <w:tab/>
      </w:r>
      <w:r w:rsidRPr="0047092D">
        <w:rPr>
          <w:rFonts w:hint="cs"/>
          <w:rtl/>
          <w:lang w:bidi="ar"/>
        </w:rPr>
        <w:t>البيع والاتجار</w:t>
      </w:r>
    </w:p>
    <w:p w:rsidR="00AF554E" w:rsidRDefault="00AF554E" w:rsidP="00AF554E">
      <w:pPr>
        <w:pStyle w:val="SingleTxtGA"/>
        <w:rPr>
          <w:rFonts w:hint="cs"/>
          <w:rtl/>
          <w:lang w:bidi="ar"/>
        </w:rPr>
      </w:pPr>
      <w:r>
        <w:rPr>
          <w:rFonts w:hint="cs"/>
          <w:rtl/>
          <w:lang w:bidi="ar"/>
        </w:rPr>
        <w:t>70-</w:t>
      </w:r>
      <w:r>
        <w:rPr>
          <w:rFonts w:hint="cs"/>
          <w:rtl/>
          <w:lang w:bidi="ar"/>
        </w:rPr>
        <w:tab/>
        <w:t xml:space="preserve">تحيط اللجنة علماً بالتزام الدولة الطرف، وفقاً لعملية الاستعراض الدوري الشامل (الفقرة 68-22)، لإنفاذ وتعديل التشريع المتصل بالاتجار بالنساء والبنات، ولاعتماد السياسات والبرامج الملائمة والمناسبة للتعامل مع هذه القضية. </w:t>
      </w:r>
    </w:p>
    <w:p w:rsidR="00AF554E" w:rsidRPr="00122B11" w:rsidRDefault="00AF554E" w:rsidP="00AF554E">
      <w:pPr>
        <w:pStyle w:val="SingleTxtGA"/>
        <w:rPr>
          <w:rFonts w:hint="cs"/>
          <w:b/>
          <w:bCs/>
          <w:spacing w:val="-2"/>
          <w:rtl/>
          <w:lang w:bidi="ar"/>
        </w:rPr>
      </w:pPr>
      <w:r w:rsidRPr="00122B11">
        <w:rPr>
          <w:rFonts w:hint="cs"/>
          <w:spacing w:val="-2"/>
          <w:rtl/>
          <w:lang w:bidi="ar"/>
        </w:rPr>
        <w:t>71-</w:t>
      </w:r>
      <w:r w:rsidRPr="00122B11">
        <w:rPr>
          <w:rFonts w:hint="cs"/>
          <w:spacing w:val="-2"/>
          <w:rtl/>
          <w:lang w:bidi="ar"/>
        </w:rPr>
        <w:tab/>
      </w:r>
      <w:r w:rsidRPr="00122B11">
        <w:rPr>
          <w:rFonts w:hint="cs"/>
          <w:b/>
          <w:bCs/>
          <w:spacing w:val="-2"/>
          <w:rtl/>
          <w:lang w:bidi="ar"/>
        </w:rPr>
        <w:t>توصي اللجنة الدولة الطرف بأن تكمل تعديلاتها الدستورية المتعلقة بالاتجار بالبشر وتهريبهم، وأن تتعامل مع قضية بيع الأطفال بما يوافق البرتوكول الاختياري المتعلق ببيع الأطفال واستغلالهم في البغاء وفي المواد الخليعة. وتوصي اللجنة أيض</w:t>
      </w:r>
      <w:r>
        <w:rPr>
          <w:rFonts w:hint="cs"/>
          <w:b/>
          <w:bCs/>
          <w:spacing w:val="-2"/>
          <w:rtl/>
          <w:lang w:bidi="ar"/>
        </w:rPr>
        <w:t xml:space="preserve">اً </w:t>
      </w:r>
      <w:r w:rsidRPr="00122B11">
        <w:rPr>
          <w:rFonts w:hint="cs"/>
          <w:b/>
          <w:bCs/>
          <w:spacing w:val="-2"/>
          <w:rtl/>
          <w:lang w:bidi="ar"/>
        </w:rPr>
        <w:t xml:space="preserve">باتخاذ جميع التدابير اللازمة لضمان تطبيق القانون. وتوصي الدولة الطرف بأن تصادق على بروتوكـول منع الاتجار بالأشخاص، وبخاصـة النساء </w:t>
      </w:r>
      <w:r w:rsidRPr="00122B11">
        <w:rPr>
          <w:rFonts w:hint="cs"/>
          <w:b/>
          <w:bCs/>
          <w:spacing w:val="-2"/>
          <w:rtl/>
        </w:rPr>
        <w:t>والأطفال (المعروف ببروتوكول باليرمو).</w:t>
      </w:r>
    </w:p>
    <w:p w:rsidR="00AF554E" w:rsidRPr="0086332B" w:rsidRDefault="00182AE9" w:rsidP="00AF554E">
      <w:pPr>
        <w:pStyle w:val="H23GA"/>
        <w:rPr>
          <w:rFonts w:hint="cs"/>
          <w:rtl/>
          <w:lang w:bidi="ar"/>
        </w:rPr>
      </w:pPr>
      <w:r>
        <w:rPr>
          <w:rtl/>
          <w:lang w:bidi="ar"/>
        </w:rPr>
        <w:br w:type="page"/>
      </w:r>
      <w:r w:rsidR="00AF554E">
        <w:rPr>
          <w:rFonts w:hint="cs"/>
          <w:rtl/>
          <w:lang w:bidi="ar"/>
        </w:rPr>
        <w:tab/>
      </w:r>
      <w:r w:rsidR="00AF554E">
        <w:rPr>
          <w:rFonts w:hint="cs"/>
          <w:rtl/>
          <w:lang w:bidi="ar"/>
        </w:rPr>
        <w:tab/>
      </w:r>
      <w:r w:rsidR="00AF554E" w:rsidRPr="0086332B">
        <w:rPr>
          <w:rFonts w:hint="cs"/>
          <w:rtl/>
          <w:lang w:bidi="ar"/>
        </w:rPr>
        <w:t>خطوط النجدة</w:t>
      </w:r>
    </w:p>
    <w:p w:rsidR="00AF554E" w:rsidRDefault="00AF554E" w:rsidP="00AF554E">
      <w:pPr>
        <w:pStyle w:val="SingleTxtGA"/>
        <w:rPr>
          <w:rFonts w:hint="cs"/>
          <w:rtl/>
          <w:lang w:bidi="ar"/>
        </w:rPr>
      </w:pPr>
      <w:r>
        <w:rPr>
          <w:rFonts w:hint="cs"/>
          <w:rtl/>
          <w:lang w:bidi="ar"/>
        </w:rPr>
        <w:t>72-</w:t>
      </w:r>
      <w:r>
        <w:rPr>
          <w:rFonts w:hint="cs"/>
          <w:rtl/>
          <w:lang w:bidi="ar"/>
        </w:rPr>
        <w:tab/>
        <w:t xml:space="preserve">ترحب اللجنة، بخط هاتفي مباشر أنشئ في عام 2009 لحالات الطوارئ الخاصة بالأطفال </w:t>
      </w:r>
      <w:r w:rsidRPr="002719C2">
        <w:rPr>
          <w:rFonts w:hint="cs"/>
          <w:i/>
          <w:iCs/>
          <w:rtl/>
          <w:lang w:bidi="ar"/>
        </w:rPr>
        <w:t>(تولينيا 147)</w:t>
      </w:r>
      <w:r>
        <w:rPr>
          <w:rFonts w:hint="cs"/>
          <w:rtl/>
          <w:lang w:bidi="ar"/>
        </w:rPr>
        <w:t>. ولكن اللجنة قلقة لكون إمكانية استعمال الأطفال لهذا الخط محدودة جداً حيث إنه لا يشتغل على مدار 24 ساعة في اليوم.</w:t>
      </w:r>
    </w:p>
    <w:p w:rsidR="00AF554E" w:rsidRPr="00122B11" w:rsidRDefault="00AF554E" w:rsidP="00AF554E">
      <w:pPr>
        <w:pStyle w:val="SingleTxtGA"/>
        <w:rPr>
          <w:rFonts w:hint="cs"/>
          <w:bCs/>
          <w:rtl/>
          <w:lang w:bidi="ar"/>
        </w:rPr>
      </w:pPr>
      <w:r>
        <w:rPr>
          <w:rFonts w:hint="cs"/>
          <w:rtl/>
          <w:lang w:bidi="ar"/>
        </w:rPr>
        <w:t>73-</w:t>
      </w:r>
      <w:r>
        <w:rPr>
          <w:rFonts w:hint="cs"/>
          <w:rtl/>
          <w:lang w:bidi="ar"/>
        </w:rPr>
        <w:tab/>
      </w:r>
      <w:r w:rsidRPr="00122B11">
        <w:rPr>
          <w:rFonts w:hint="cs"/>
          <w:bCs/>
          <w:rtl/>
          <w:lang w:bidi="ar"/>
        </w:rPr>
        <w:t>توصي اللجنة الدولة الطرف بأن تضمن فتح الخط رقم 147 ليلاً نهاراً وفي جميع الأيام لجميع الأطفال وفي جميع أنحاء البلاد،</w:t>
      </w:r>
      <w:r>
        <w:rPr>
          <w:rFonts w:hint="cs"/>
          <w:bCs/>
          <w:rtl/>
          <w:lang w:bidi="ar"/>
        </w:rPr>
        <w:t xml:space="preserve"> و</w:t>
      </w:r>
      <w:r w:rsidRPr="00122B11">
        <w:rPr>
          <w:rFonts w:hint="cs"/>
          <w:bCs/>
          <w:rtl/>
          <w:lang w:bidi="ar"/>
        </w:rPr>
        <w:t>أن تقوم بزيادة وعي الأطفال بكيفية استعمالهم له</w:t>
      </w:r>
      <w:r>
        <w:rPr>
          <w:rFonts w:hint="cs"/>
          <w:bCs/>
          <w:rtl/>
          <w:lang w:bidi="ar"/>
        </w:rPr>
        <w:t>ذا الخط والاستفادة منه.</w:t>
      </w:r>
    </w:p>
    <w:p w:rsidR="00AF554E" w:rsidRPr="0055344B" w:rsidRDefault="00AF554E" w:rsidP="00AF554E">
      <w:pPr>
        <w:pStyle w:val="H23GA"/>
        <w:rPr>
          <w:rFonts w:hint="cs"/>
          <w:rtl/>
          <w:lang w:bidi="ar"/>
        </w:rPr>
      </w:pPr>
      <w:r>
        <w:rPr>
          <w:rFonts w:hint="cs"/>
          <w:rtl/>
          <w:lang w:bidi="ar"/>
        </w:rPr>
        <w:tab/>
      </w:r>
      <w:r>
        <w:rPr>
          <w:rFonts w:hint="cs"/>
          <w:rtl/>
          <w:lang w:bidi="ar"/>
        </w:rPr>
        <w:tab/>
      </w:r>
      <w:r w:rsidRPr="0055344B">
        <w:rPr>
          <w:rFonts w:hint="cs"/>
          <w:rtl/>
          <w:lang w:bidi="ar"/>
        </w:rPr>
        <w:t>إدارة شؤون قضاء الأحداث</w:t>
      </w:r>
    </w:p>
    <w:p w:rsidR="00AF554E" w:rsidRDefault="00AF554E" w:rsidP="00AF554E">
      <w:pPr>
        <w:pStyle w:val="SingleTxtGA"/>
        <w:rPr>
          <w:rFonts w:hint="cs"/>
          <w:rtl/>
          <w:lang w:bidi="ar"/>
        </w:rPr>
      </w:pPr>
      <w:r>
        <w:rPr>
          <w:rFonts w:hint="cs"/>
          <w:rtl/>
          <w:lang w:bidi="ar"/>
        </w:rPr>
        <w:t>74-</w:t>
      </w:r>
      <w:r>
        <w:rPr>
          <w:rtl/>
          <w:lang w:bidi="ar"/>
        </w:rPr>
        <w:tab/>
      </w:r>
      <w:r>
        <w:rPr>
          <w:rFonts w:hint="cs"/>
          <w:rtl/>
          <w:lang w:bidi="ar"/>
        </w:rPr>
        <w:t>تعبر اللجنة عن قلقها لوجود إحساس يدعو إلى الجزع لدى المجتمع بتزايد ظاهرة إجرام الأحداث وهو إحساس لا يعتمد على واقع ملموس ولا على بيانات رسمية في بنما. وتشعر اللجنة بقلق عميق إزاء التعديلات العديدة للقانون 40/1999 والتي تم اعتمادها بسبب هذا الإحساس الداعي للجزع وغير المبرر، وبسبب ضعف الأحكام القانونية المتعلقة بالأطفال والتي لا تتوافق مع الاتفاقية. وتعبر اللجنة عن قلقها الخاص فيما يتعلق بالأحكام القانونية الواردة في القانون 15/2007 والقانون 6/2010 وكذلك الأحكام الأخرى المتعلقة بعدالة الأحداث والتي يمكن أن تفضي إلى إنكار حقوق الأطفال المخالفين للقانون. إن اللجنة قلقة بصورة خاصة إزاء ما يلي:</w:t>
      </w:r>
    </w:p>
    <w:p w:rsidR="00AF554E" w:rsidRDefault="00AF554E" w:rsidP="00AF554E">
      <w:pPr>
        <w:pStyle w:val="SingleTxtGA"/>
        <w:rPr>
          <w:rFonts w:hint="cs"/>
          <w:rtl/>
          <w:lang w:bidi="ar"/>
        </w:rPr>
      </w:pPr>
      <w:r>
        <w:rPr>
          <w:rtl/>
          <w:lang w:bidi="ar"/>
        </w:rPr>
        <w:tab/>
      </w:r>
      <w:r>
        <w:rPr>
          <w:rFonts w:hint="cs"/>
          <w:rtl/>
          <w:lang w:bidi="ar"/>
        </w:rPr>
        <w:t>(أ)</w:t>
      </w:r>
      <w:r>
        <w:rPr>
          <w:rFonts w:hint="cs"/>
          <w:rtl/>
          <w:lang w:bidi="ar"/>
        </w:rPr>
        <w:tab/>
        <w:t>تخفيض</w:t>
      </w:r>
      <w:r w:rsidRPr="00F5271A">
        <w:rPr>
          <w:rFonts w:hint="cs"/>
          <w:rtl/>
          <w:lang w:bidi="ar"/>
        </w:rPr>
        <w:t xml:space="preserve"> </w:t>
      </w:r>
      <w:r>
        <w:rPr>
          <w:rFonts w:hint="cs"/>
          <w:rtl/>
          <w:lang w:bidi="ar"/>
        </w:rPr>
        <w:t>الحد الأدنى لسن المسؤولية الجنائية من 14 عام إلى 12 عام (تعديل</w:t>
      </w:r>
      <w:r>
        <w:rPr>
          <w:rFonts w:hint="eastAsia"/>
          <w:rtl/>
          <w:lang w:bidi="ar"/>
        </w:rPr>
        <w:t> </w:t>
      </w:r>
      <w:r>
        <w:rPr>
          <w:rFonts w:hint="cs"/>
          <w:rtl/>
          <w:lang w:bidi="ar"/>
        </w:rPr>
        <w:t>المادة</w:t>
      </w:r>
      <w:r>
        <w:rPr>
          <w:rFonts w:hint="eastAsia"/>
          <w:rtl/>
          <w:lang w:bidi="ar"/>
        </w:rPr>
        <w:t> </w:t>
      </w:r>
      <w:r>
        <w:rPr>
          <w:rFonts w:hint="cs"/>
          <w:rtl/>
          <w:lang w:bidi="ar"/>
        </w:rPr>
        <w:t>7 والقانون</w:t>
      </w:r>
      <w:r>
        <w:rPr>
          <w:rFonts w:hint="eastAsia"/>
          <w:rtl/>
          <w:lang w:bidi="ar"/>
        </w:rPr>
        <w:t> </w:t>
      </w:r>
      <w:r>
        <w:rPr>
          <w:rFonts w:hint="cs"/>
          <w:rtl/>
          <w:lang w:bidi="ar"/>
        </w:rPr>
        <w:t>40/1999)؛</w:t>
      </w:r>
    </w:p>
    <w:p w:rsidR="00AF554E" w:rsidRDefault="00AF554E" w:rsidP="00AF554E">
      <w:pPr>
        <w:pStyle w:val="SingleTxtGA"/>
        <w:rPr>
          <w:rFonts w:hint="cs"/>
          <w:rtl/>
          <w:lang w:bidi="ar"/>
        </w:rPr>
      </w:pPr>
      <w:r>
        <w:rPr>
          <w:rtl/>
          <w:lang w:bidi="ar"/>
        </w:rPr>
        <w:tab/>
      </w:r>
      <w:r>
        <w:rPr>
          <w:rFonts w:hint="cs"/>
          <w:rtl/>
          <w:lang w:bidi="ar"/>
        </w:rPr>
        <w:t>(ب)</w:t>
      </w:r>
      <w:r>
        <w:rPr>
          <w:rFonts w:hint="cs"/>
          <w:rtl/>
          <w:lang w:bidi="ar"/>
        </w:rPr>
        <w:tab/>
        <w:t>تقييد الحكم الذي يحظر الحجز الاحتياطي (تعديل المادة 52، القانون</w:t>
      </w:r>
      <w:r>
        <w:rPr>
          <w:rFonts w:hint="eastAsia"/>
          <w:rtl/>
          <w:lang w:bidi="ar"/>
        </w:rPr>
        <w:t> </w:t>
      </w:r>
      <w:r>
        <w:rPr>
          <w:rFonts w:hint="cs"/>
          <w:rtl/>
          <w:lang w:bidi="ar"/>
        </w:rPr>
        <w:t>40/1999)؛</w:t>
      </w:r>
    </w:p>
    <w:p w:rsidR="00AF554E" w:rsidRDefault="00AF554E" w:rsidP="00AF554E">
      <w:pPr>
        <w:pStyle w:val="SingleTxtGA"/>
        <w:rPr>
          <w:rFonts w:hint="cs"/>
          <w:rtl/>
          <w:lang w:bidi="ar"/>
        </w:rPr>
      </w:pPr>
      <w:r>
        <w:rPr>
          <w:rtl/>
          <w:lang w:bidi="ar"/>
        </w:rPr>
        <w:tab/>
      </w:r>
      <w:r>
        <w:rPr>
          <w:rFonts w:hint="cs"/>
          <w:rtl/>
          <w:lang w:bidi="ar"/>
        </w:rPr>
        <w:t>(ج)</w:t>
      </w:r>
      <w:r>
        <w:rPr>
          <w:rFonts w:hint="cs"/>
          <w:rtl/>
          <w:lang w:bidi="ar"/>
        </w:rPr>
        <w:tab/>
        <w:t>التوسيع في نطاق الحبس الاحتياطي ليشمل انتهاكات أخرى (تعديل المادة</w:t>
      </w:r>
      <w:r>
        <w:rPr>
          <w:rFonts w:hint="eastAsia"/>
          <w:rtl/>
          <w:lang w:bidi="ar"/>
        </w:rPr>
        <w:t> </w:t>
      </w:r>
      <w:r>
        <w:rPr>
          <w:rFonts w:hint="cs"/>
          <w:rtl/>
          <w:lang w:bidi="ar"/>
        </w:rPr>
        <w:t>58، القانون 40/1999)؛</w:t>
      </w:r>
    </w:p>
    <w:p w:rsidR="00AF554E" w:rsidRDefault="00AF554E" w:rsidP="00AF554E">
      <w:pPr>
        <w:pStyle w:val="SingleTxtGA"/>
        <w:rPr>
          <w:rFonts w:hint="cs"/>
          <w:rtl/>
          <w:lang w:bidi="ar"/>
        </w:rPr>
      </w:pPr>
      <w:r>
        <w:rPr>
          <w:rtl/>
          <w:lang w:bidi="ar"/>
        </w:rPr>
        <w:tab/>
      </w:r>
      <w:r>
        <w:rPr>
          <w:rFonts w:hint="cs"/>
          <w:rtl/>
          <w:lang w:bidi="ar"/>
        </w:rPr>
        <w:t>(د)</w:t>
      </w:r>
      <w:r>
        <w:rPr>
          <w:rFonts w:hint="cs"/>
          <w:rtl/>
          <w:lang w:bidi="ar"/>
        </w:rPr>
        <w:tab/>
        <w:t>ضمان إمكانية تمديد المدة المخصصة للتحقيق في جرم مزعوم إلى ما</w:t>
      </w:r>
      <w:r>
        <w:rPr>
          <w:rFonts w:hint="eastAsia"/>
          <w:rtl/>
          <w:lang w:bidi="ar"/>
        </w:rPr>
        <w:t> </w:t>
      </w:r>
      <w:r>
        <w:rPr>
          <w:rFonts w:hint="cs"/>
          <w:rtl/>
          <w:lang w:bidi="ar"/>
        </w:rPr>
        <w:t>بعد الفترة الزمنية القصوى المحددة قانونياً، للقضايا المتعلقة بجرائم الأحداث (تعديل المادة 85، القانون</w:t>
      </w:r>
      <w:r>
        <w:rPr>
          <w:rFonts w:hint="eastAsia"/>
          <w:rtl/>
          <w:lang w:bidi="ar"/>
        </w:rPr>
        <w:t> </w:t>
      </w:r>
      <w:r>
        <w:rPr>
          <w:rFonts w:hint="cs"/>
          <w:rtl/>
          <w:lang w:bidi="ar"/>
        </w:rPr>
        <w:t xml:space="preserve">40/1999)؛ </w:t>
      </w:r>
    </w:p>
    <w:p w:rsidR="00AF554E" w:rsidRPr="00C50109" w:rsidRDefault="00AF554E" w:rsidP="00AF554E">
      <w:pPr>
        <w:pStyle w:val="SingleTxtGA"/>
        <w:rPr>
          <w:rFonts w:hint="cs"/>
          <w:spacing w:val="2"/>
          <w:rtl/>
          <w:lang w:bidi="ar"/>
        </w:rPr>
      </w:pPr>
      <w:r w:rsidRPr="00C50109">
        <w:rPr>
          <w:spacing w:val="2"/>
          <w:rtl/>
          <w:lang w:bidi="ar"/>
        </w:rPr>
        <w:tab/>
      </w:r>
      <w:r w:rsidRPr="00C50109">
        <w:rPr>
          <w:rFonts w:hint="cs"/>
          <w:spacing w:val="2"/>
          <w:rtl/>
          <w:lang w:bidi="ar"/>
        </w:rPr>
        <w:t>(ه‍(</w:t>
      </w:r>
      <w:r w:rsidRPr="00C50109">
        <w:rPr>
          <w:rFonts w:hint="cs"/>
          <w:spacing w:val="2"/>
          <w:rtl/>
          <w:lang w:bidi="ar"/>
        </w:rPr>
        <w:tab/>
        <w:t xml:space="preserve">إلغاء العقوبات الاجتماعية والتربوية </w:t>
      </w:r>
      <w:r w:rsidRPr="00C50109">
        <w:rPr>
          <w:rFonts w:hint="cs"/>
          <w:spacing w:val="2"/>
          <w:rtl/>
        </w:rPr>
        <w:t xml:space="preserve">في حالة </w:t>
      </w:r>
      <w:r w:rsidRPr="00C50109">
        <w:rPr>
          <w:rFonts w:hint="cs"/>
          <w:spacing w:val="2"/>
          <w:rtl/>
          <w:lang w:bidi="ar"/>
        </w:rPr>
        <w:t>عودة الجاني إلى تكرار بعض</w:t>
      </w:r>
      <w:r>
        <w:rPr>
          <w:rFonts w:hint="eastAsia"/>
          <w:spacing w:val="2"/>
          <w:rtl/>
          <w:lang w:bidi="ar"/>
        </w:rPr>
        <w:t> </w:t>
      </w:r>
      <w:r w:rsidRPr="00C50109">
        <w:rPr>
          <w:rFonts w:hint="cs"/>
          <w:spacing w:val="2"/>
          <w:rtl/>
          <w:lang w:bidi="ar"/>
        </w:rPr>
        <w:t xml:space="preserve">الجرائم، وزيادة مدة </w:t>
      </w:r>
      <w:r w:rsidRPr="00C50109">
        <w:rPr>
          <w:rFonts w:hint="cs"/>
          <w:spacing w:val="2"/>
          <w:rtl/>
        </w:rPr>
        <w:t>البقاء في السجن بناء</w:t>
      </w:r>
      <w:r>
        <w:rPr>
          <w:rFonts w:hint="cs"/>
          <w:spacing w:val="2"/>
          <w:rtl/>
        </w:rPr>
        <w:t>ً</w:t>
      </w:r>
      <w:r w:rsidRPr="00C50109">
        <w:rPr>
          <w:rFonts w:hint="cs"/>
          <w:spacing w:val="2"/>
          <w:rtl/>
        </w:rPr>
        <w:t xml:space="preserve"> على </w:t>
      </w:r>
      <w:r w:rsidRPr="00C50109">
        <w:rPr>
          <w:rFonts w:hint="cs"/>
          <w:spacing w:val="2"/>
          <w:rtl/>
          <w:lang w:bidi="ar"/>
        </w:rPr>
        <w:t>الظروف المشددة (تعديل المادة 141، القانون</w:t>
      </w:r>
      <w:r>
        <w:rPr>
          <w:rFonts w:hint="eastAsia"/>
          <w:spacing w:val="2"/>
          <w:rtl/>
          <w:lang w:bidi="ar"/>
        </w:rPr>
        <w:t> </w:t>
      </w:r>
      <w:r w:rsidR="00182AE9">
        <w:rPr>
          <w:rFonts w:hint="cs"/>
          <w:spacing w:val="2"/>
          <w:rtl/>
          <w:lang w:bidi="ar"/>
        </w:rPr>
        <w:t>40/1999)؛ و</w:t>
      </w:r>
    </w:p>
    <w:p w:rsidR="00AF554E" w:rsidRPr="00C50109" w:rsidRDefault="00AF554E" w:rsidP="00AF554E">
      <w:pPr>
        <w:pStyle w:val="SingleTxtGA"/>
        <w:rPr>
          <w:rFonts w:hint="cs"/>
          <w:spacing w:val="-4"/>
          <w:rtl/>
          <w:lang w:bidi="ar"/>
        </w:rPr>
      </w:pPr>
      <w:r w:rsidRPr="00C50109">
        <w:rPr>
          <w:spacing w:val="-4"/>
          <w:rtl/>
          <w:lang w:bidi="ar"/>
        </w:rPr>
        <w:tab/>
      </w:r>
      <w:r w:rsidRPr="00C50109">
        <w:rPr>
          <w:rFonts w:hint="cs"/>
          <w:spacing w:val="-4"/>
          <w:rtl/>
          <w:lang w:bidi="ar"/>
        </w:rPr>
        <w:t>(و)</w:t>
      </w:r>
      <w:r w:rsidRPr="00C50109">
        <w:rPr>
          <w:rFonts w:hint="cs"/>
          <w:spacing w:val="-4"/>
          <w:rtl/>
          <w:lang w:bidi="ar"/>
        </w:rPr>
        <w:tab/>
        <w:t>إلغاء الإمكانية التي كانت</w:t>
      </w:r>
      <w:r>
        <w:rPr>
          <w:rFonts w:hint="cs"/>
          <w:spacing w:val="-4"/>
          <w:rtl/>
          <w:lang w:bidi="ar"/>
        </w:rPr>
        <w:t xml:space="preserve"> </w:t>
      </w:r>
      <w:r w:rsidRPr="00C50109">
        <w:rPr>
          <w:rFonts w:hint="cs"/>
          <w:spacing w:val="-4"/>
          <w:rtl/>
          <w:lang w:bidi="ar"/>
        </w:rPr>
        <w:t>متاحة للسجناء الأطفال الذين بلغوا السن الثامنة عشرة لإتمام عقوبة سجنهم في مراكز احتجاز القصر (تعديل المادة 151، القانون</w:t>
      </w:r>
      <w:r w:rsidRPr="00C50109">
        <w:rPr>
          <w:rFonts w:hint="eastAsia"/>
          <w:spacing w:val="-4"/>
          <w:rtl/>
          <w:lang w:bidi="ar"/>
        </w:rPr>
        <w:t> </w:t>
      </w:r>
      <w:r w:rsidRPr="00C50109">
        <w:rPr>
          <w:rFonts w:hint="cs"/>
          <w:spacing w:val="-4"/>
          <w:rtl/>
          <w:lang w:bidi="ar"/>
        </w:rPr>
        <w:t xml:space="preserve">40/1999). </w:t>
      </w:r>
    </w:p>
    <w:p w:rsidR="00AF554E" w:rsidRDefault="00AF554E" w:rsidP="00AF554E">
      <w:pPr>
        <w:pStyle w:val="SingleTxtGA"/>
        <w:rPr>
          <w:rFonts w:hint="cs"/>
          <w:rtl/>
        </w:rPr>
      </w:pPr>
      <w:r>
        <w:rPr>
          <w:rFonts w:hint="cs"/>
          <w:rtl/>
          <w:lang w:bidi="ar"/>
        </w:rPr>
        <w:t>75-</w:t>
      </w:r>
      <w:r>
        <w:rPr>
          <w:rFonts w:hint="cs"/>
          <w:rtl/>
          <w:lang w:bidi="ar"/>
        </w:rPr>
        <w:tab/>
        <w:t>إن اللجنة تشعر بقلق خاص إزاء الظروف السائدة بمراكز احتجاز القصر في الدولة الطرف. فالأحداث التي وقعت في مراكز احتجاز الشباب في كل من توكومين وأركو</w:t>
      </w:r>
      <w:r>
        <w:rPr>
          <w:rFonts w:hint="eastAsia"/>
          <w:rtl/>
          <w:lang w:bidi="ar"/>
        </w:rPr>
        <w:t> </w:t>
      </w:r>
      <w:r>
        <w:rPr>
          <w:rFonts w:hint="cs"/>
          <w:rtl/>
          <w:lang w:bidi="ar"/>
        </w:rPr>
        <w:t xml:space="preserve">إريس، والتي سبق ذكرها في الفقرتين 43 و44 من هذه التوصيات، تمثل مصدر قلق خاص لأن التحقيقات لم تباشر أو لم تَكتمل بعد، ولأن المسؤولين عن هذه الأحداث لم تتم إحالتهم إلى القضاء. </w:t>
      </w:r>
      <w:r>
        <w:rPr>
          <w:rFonts w:hint="cs"/>
          <w:rtl/>
        </w:rPr>
        <w:t xml:space="preserve">وتشعر اللجنة بالقلق إزاء الظروف العامة المحيطة </w:t>
      </w:r>
      <w:r>
        <w:rPr>
          <w:rFonts w:hint="cs"/>
          <w:rtl/>
          <w:lang w:bidi="ar"/>
        </w:rPr>
        <w:t>بمراكز الاحتجاز السابق للمحاكمة وبمراكز احتجاز الأطفال المخالفين للقانون والتي هي ظروف يرثى لها، وإزاء انعدام تفتيش ممنهج لتقصي وتقييم</w:t>
      </w:r>
      <w:r>
        <w:rPr>
          <w:rFonts w:hint="cs"/>
          <w:rtl/>
        </w:rPr>
        <w:t xml:space="preserve"> الظروف الراهنة وكذلك الخروقات التي وقعت للأنظمة الحالية. </w:t>
      </w:r>
    </w:p>
    <w:p w:rsidR="00AF554E" w:rsidRPr="005E6683" w:rsidRDefault="00AF554E" w:rsidP="00AF554E">
      <w:pPr>
        <w:pStyle w:val="SingleTxtGA"/>
        <w:rPr>
          <w:rFonts w:hint="cs"/>
          <w:b/>
          <w:bCs/>
          <w:rtl/>
        </w:rPr>
      </w:pPr>
      <w:r>
        <w:rPr>
          <w:rFonts w:hint="cs"/>
          <w:rtl/>
        </w:rPr>
        <w:t>76-</w:t>
      </w:r>
      <w:r>
        <w:rPr>
          <w:rFonts w:hint="cs"/>
          <w:rtl/>
        </w:rPr>
        <w:tab/>
      </w:r>
      <w:r w:rsidRPr="005E6683">
        <w:rPr>
          <w:rFonts w:hint="cs"/>
          <w:b/>
          <w:bCs/>
          <w:rtl/>
        </w:rPr>
        <w:t>توصي اللجنة الدولة الطرف بالعمل على مواءمة نظام مقاضاة القصر مواءمة تامة مع الاتفاقية لا</w:t>
      </w:r>
      <w:r>
        <w:rPr>
          <w:rFonts w:hint="eastAsia"/>
          <w:b/>
          <w:bCs/>
          <w:rtl/>
        </w:rPr>
        <w:t> </w:t>
      </w:r>
      <w:r w:rsidRPr="005E6683">
        <w:rPr>
          <w:rFonts w:hint="cs"/>
          <w:b/>
          <w:bCs/>
          <w:rtl/>
        </w:rPr>
        <w:t>سيما عبر:</w:t>
      </w:r>
    </w:p>
    <w:p w:rsidR="00AF554E" w:rsidRPr="005E6683" w:rsidRDefault="00AF554E" w:rsidP="00AF554E">
      <w:pPr>
        <w:pStyle w:val="SingleTxtGA"/>
        <w:rPr>
          <w:rFonts w:hint="cs"/>
          <w:b/>
          <w:bCs/>
          <w:rtl/>
        </w:rPr>
      </w:pPr>
      <w:r w:rsidRPr="005E6683">
        <w:rPr>
          <w:b/>
          <w:bCs/>
          <w:rtl/>
        </w:rPr>
        <w:tab/>
      </w:r>
      <w:r w:rsidRPr="005E6683">
        <w:rPr>
          <w:rFonts w:hint="cs"/>
          <w:b/>
          <w:bCs/>
          <w:rtl/>
        </w:rPr>
        <w:t>(أ)</w:t>
      </w:r>
      <w:r w:rsidRPr="005E6683">
        <w:rPr>
          <w:rFonts w:hint="cs"/>
          <w:b/>
          <w:bCs/>
          <w:rtl/>
        </w:rPr>
        <w:tab/>
        <w:t>رفع الحد الأدنى لسن المسؤولية الجنائية؛</w:t>
      </w:r>
    </w:p>
    <w:p w:rsidR="00AF554E" w:rsidRPr="005E6683" w:rsidRDefault="00AF554E" w:rsidP="00AF554E">
      <w:pPr>
        <w:pStyle w:val="SingleTxtGA"/>
        <w:rPr>
          <w:rFonts w:hint="cs"/>
          <w:b/>
          <w:bCs/>
          <w:rtl/>
        </w:rPr>
      </w:pPr>
      <w:r w:rsidRPr="005E6683">
        <w:rPr>
          <w:b/>
          <w:bCs/>
          <w:rtl/>
        </w:rPr>
        <w:tab/>
      </w:r>
      <w:r w:rsidRPr="005E6683">
        <w:rPr>
          <w:rFonts w:hint="cs"/>
          <w:b/>
          <w:bCs/>
          <w:rtl/>
        </w:rPr>
        <w:t>(ب)</w:t>
      </w:r>
      <w:r w:rsidRPr="005E6683">
        <w:rPr>
          <w:rFonts w:hint="cs"/>
          <w:b/>
          <w:bCs/>
          <w:rtl/>
        </w:rPr>
        <w:tab/>
        <w:t>إعادة العمل بالأحكام التي تحظر تمديد مدة الحجز الاحتياطي؛</w:t>
      </w:r>
    </w:p>
    <w:p w:rsidR="00AF554E" w:rsidRPr="005E6683" w:rsidRDefault="00AF554E" w:rsidP="00AF554E">
      <w:pPr>
        <w:pStyle w:val="SingleTxtGA"/>
        <w:rPr>
          <w:rFonts w:hint="cs"/>
          <w:b/>
          <w:bCs/>
          <w:rtl/>
        </w:rPr>
      </w:pPr>
      <w:r w:rsidRPr="005E6683">
        <w:rPr>
          <w:b/>
          <w:bCs/>
          <w:rtl/>
        </w:rPr>
        <w:tab/>
      </w:r>
      <w:r w:rsidRPr="005E6683">
        <w:rPr>
          <w:rFonts w:hint="cs"/>
          <w:b/>
          <w:bCs/>
          <w:rtl/>
        </w:rPr>
        <w:t>(ج)</w:t>
      </w:r>
      <w:r w:rsidRPr="005E6683">
        <w:rPr>
          <w:rFonts w:hint="cs"/>
          <w:b/>
          <w:bCs/>
          <w:rtl/>
        </w:rPr>
        <w:tab/>
        <w:t>حصر الحالات التي يُلجأ فيها إلى الاحتجاز الاحتياطي في حالات قليلة؛</w:t>
      </w:r>
    </w:p>
    <w:p w:rsidR="00AF554E" w:rsidRPr="005E6683" w:rsidRDefault="00AF554E" w:rsidP="00AF554E">
      <w:pPr>
        <w:pStyle w:val="SingleTxtGA"/>
        <w:rPr>
          <w:rFonts w:hint="cs"/>
          <w:b/>
          <w:bCs/>
          <w:rtl/>
        </w:rPr>
      </w:pPr>
      <w:r w:rsidRPr="005E6683">
        <w:rPr>
          <w:b/>
          <w:bCs/>
          <w:rtl/>
        </w:rPr>
        <w:tab/>
      </w:r>
      <w:r w:rsidRPr="005E6683">
        <w:rPr>
          <w:rFonts w:hint="cs"/>
          <w:b/>
          <w:bCs/>
          <w:rtl/>
        </w:rPr>
        <w:t>(د)</w:t>
      </w:r>
      <w:r w:rsidRPr="005E6683">
        <w:rPr>
          <w:rFonts w:hint="cs"/>
          <w:b/>
          <w:bCs/>
          <w:rtl/>
        </w:rPr>
        <w:tab/>
        <w:t>إلغاء إمكانية اللجوء إلى تمديد فترة التحقيق في جرم مزعوم إلى ما بعد الفترة الزمنية المحددة قانوني</w:t>
      </w:r>
      <w:r>
        <w:rPr>
          <w:rFonts w:hint="cs"/>
          <w:b/>
          <w:bCs/>
          <w:rtl/>
        </w:rPr>
        <w:t xml:space="preserve">اً، </w:t>
      </w:r>
      <w:r w:rsidRPr="005E6683">
        <w:rPr>
          <w:rFonts w:hint="cs"/>
          <w:b/>
          <w:bCs/>
          <w:rtl/>
        </w:rPr>
        <w:t>وإعادة إرساء حد زمني أطول للتحقيق في القضايا المتعلقة بالجرائم الصغرى؛</w:t>
      </w:r>
    </w:p>
    <w:p w:rsidR="00AF554E" w:rsidRPr="005E6683" w:rsidRDefault="00AF554E" w:rsidP="00AF554E">
      <w:pPr>
        <w:pStyle w:val="SingleTxtGA"/>
        <w:rPr>
          <w:rFonts w:hint="cs"/>
          <w:b/>
          <w:bCs/>
          <w:rtl/>
          <w:lang w:bidi="ar"/>
        </w:rPr>
      </w:pPr>
      <w:r w:rsidRPr="005E6683">
        <w:rPr>
          <w:b/>
          <w:bCs/>
          <w:rtl/>
        </w:rPr>
        <w:tab/>
      </w:r>
      <w:r w:rsidRPr="005E6683">
        <w:rPr>
          <w:rFonts w:hint="cs"/>
          <w:b/>
          <w:bCs/>
          <w:rtl/>
        </w:rPr>
        <w:t>(ه‍(</w:t>
      </w:r>
      <w:r w:rsidRPr="005E6683">
        <w:rPr>
          <w:rFonts w:hint="cs"/>
          <w:b/>
          <w:bCs/>
          <w:rtl/>
        </w:rPr>
        <w:tab/>
        <w:t>إعادة العقوبات الاجتماعية</w:t>
      </w:r>
      <w:r>
        <w:rPr>
          <w:rFonts w:hint="cs"/>
          <w:b/>
          <w:bCs/>
          <w:rtl/>
        </w:rPr>
        <w:t xml:space="preserve"> و</w:t>
      </w:r>
      <w:r w:rsidRPr="005E6683">
        <w:rPr>
          <w:rFonts w:hint="cs"/>
          <w:b/>
          <w:bCs/>
          <w:rtl/>
        </w:rPr>
        <w:t xml:space="preserve">التربوية في حالة العودة إلى الإجرام بالنسبة إلى بعض الجرائم وإلغاء مدة الحجز الطويل داخل السجن في حالة </w:t>
      </w:r>
      <w:r w:rsidRPr="005E6683">
        <w:rPr>
          <w:rFonts w:hint="cs"/>
          <w:b/>
          <w:bCs/>
          <w:rtl/>
          <w:lang w:bidi="ar"/>
        </w:rPr>
        <w:t>الظروف المشددة؛ و</w:t>
      </w:r>
    </w:p>
    <w:p w:rsidR="00AF554E" w:rsidRPr="005E6683" w:rsidRDefault="00AF554E" w:rsidP="00AF554E">
      <w:pPr>
        <w:pStyle w:val="SingleTxtGA"/>
        <w:rPr>
          <w:rFonts w:hint="cs"/>
          <w:b/>
          <w:bCs/>
          <w:rtl/>
        </w:rPr>
      </w:pPr>
      <w:r w:rsidRPr="005E6683">
        <w:rPr>
          <w:b/>
          <w:bCs/>
          <w:rtl/>
          <w:lang w:bidi="ar"/>
        </w:rPr>
        <w:tab/>
      </w:r>
      <w:r w:rsidRPr="005E6683">
        <w:rPr>
          <w:rFonts w:hint="cs"/>
          <w:b/>
          <w:bCs/>
          <w:rtl/>
          <w:lang w:bidi="ar"/>
        </w:rPr>
        <w:t>(و)</w:t>
      </w:r>
      <w:r w:rsidRPr="005E6683">
        <w:rPr>
          <w:rFonts w:hint="cs"/>
          <w:b/>
          <w:bCs/>
          <w:rtl/>
          <w:lang w:bidi="ar"/>
        </w:rPr>
        <w:tab/>
        <w:t>إعادة العمل بالإمكانية التي كانت متاحة للسجناء الأطفال الذين بلغوا سن الثامنة عشرة لإتمام عقوبة سجنهم في مراكز احتجاز الأحداث</w:t>
      </w:r>
      <w:r w:rsidRPr="005E6683">
        <w:rPr>
          <w:rFonts w:hint="cs"/>
          <w:b/>
          <w:bCs/>
          <w:rtl/>
        </w:rPr>
        <w:t>.</w:t>
      </w:r>
    </w:p>
    <w:p w:rsidR="00AF554E" w:rsidRPr="005D420E" w:rsidRDefault="00AF554E" w:rsidP="00AF554E">
      <w:pPr>
        <w:pStyle w:val="SingleTxtGA"/>
        <w:rPr>
          <w:rFonts w:hint="cs"/>
          <w:b/>
          <w:bCs/>
          <w:spacing w:val="-2"/>
          <w:rtl/>
          <w:lang w:bidi="ar"/>
        </w:rPr>
      </w:pPr>
      <w:r w:rsidRPr="005D420E">
        <w:rPr>
          <w:rFonts w:hint="cs"/>
          <w:spacing w:val="-2"/>
          <w:rtl/>
        </w:rPr>
        <w:t>77-</w:t>
      </w:r>
      <w:r w:rsidRPr="005D420E">
        <w:rPr>
          <w:spacing w:val="-2"/>
          <w:rtl/>
        </w:rPr>
        <w:tab/>
      </w:r>
      <w:r w:rsidRPr="005D420E">
        <w:rPr>
          <w:rFonts w:hint="cs"/>
          <w:b/>
          <w:bCs/>
          <w:spacing w:val="-2"/>
          <w:rtl/>
        </w:rPr>
        <w:t>نظر</w:t>
      </w:r>
      <w:r>
        <w:rPr>
          <w:rFonts w:hint="cs"/>
          <w:b/>
          <w:bCs/>
          <w:spacing w:val="-2"/>
          <w:rtl/>
        </w:rPr>
        <w:t xml:space="preserve">اً </w:t>
      </w:r>
      <w:r w:rsidRPr="005D420E">
        <w:rPr>
          <w:rFonts w:hint="cs"/>
          <w:b/>
          <w:bCs/>
          <w:spacing w:val="-2"/>
          <w:rtl/>
        </w:rPr>
        <w:t>لما سبق ذكره، توصي اللجنة بقوة باعتماد جميع</w:t>
      </w:r>
      <w:r w:rsidRPr="005D420E">
        <w:rPr>
          <w:rFonts w:hint="cs"/>
          <w:b/>
          <w:bCs/>
          <w:spacing w:val="-2"/>
          <w:rtl/>
          <w:lang w:bidi="ar"/>
        </w:rPr>
        <w:t xml:space="preserve"> المعايير الدولية بما فيها مجموعة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لحماية الأحداث المجردين من حريتهم (قواعد هافانا)، ومبادئ فيينا التوجيهية بشأن الإجراءات المتعلقة بالأطفال في نظام القضاء الجنائي، والتعليق العام للجنة رقم</w:t>
      </w:r>
      <w:r>
        <w:rPr>
          <w:rFonts w:hint="eastAsia"/>
          <w:b/>
          <w:bCs/>
          <w:spacing w:val="-2"/>
          <w:rtl/>
          <w:lang w:bidi="ar"/>
        </w:rPr>
        <w:t> </w:t>
      </w:r>
      <w:r w:rsidRPr="005D420E">
        <w:rPr>
          <w:rFonts w:hint="cs"/>
          <w:b/>
          <w:bCs/>
          <w:spacing w:val="-2"/>
          <w:rtl/>
          <w:lang w:bidi="ar"/>
        </w:rPr>
        <w:t>10(2007) بشأن حقوق الطفل في قضاء الأحداث. وتكرر اللجنة أيضاً بيانها القائل أن تقوم الدولة الطرف بالاستفادة من أدوات المساعدة التقنية التي طورها فريق الأمم المتحدة المشترك بين الوكالات المعني بقضاء الأحداث وأعضاؤه بما</w:t>
      </w:r>
      <w:r w:rsidRPr="005D420E">
        <w:rPr>
          <w:rFonts w:hint="eastAsia"/>
          <w:b/>
          <w:bCs/>
          <w:spacing w:val="-2"/>
          <w:rtl/>
          <w:lang w:bidi="ar"/>
        </w:rPr>
        <w:t> </w:t>
      </w:r>
      <w:r w:rsidRPr="005D420E">
        <w:rPr>
          <w:rFonts w:hint="cs"/>
          <w:b/>
          <w:bCs/>
          <w:spacing w:val="-2"/>
          <w:rtl/>
          <w:lang w:bidi="ar"/>
        </w:rPr>
        <w:t>فيه مكتب الأمم المتحدة المعني بالمخدرات والجريمة واليونيسيف والمفوضية السامية لحقوق الإنسان والمنظمات غير الحكومية</w:t>
      </w:r>
      <w:r w:rsidRPr="005D420E">
        <w:rPr>
          <w:rFonts w:hint="cs"/>
          <w:b/>
          <w:bCs/>
          <w:spacing w:val="-2"/>
          <w:rtl/>
        </w:rPr>
        <w:t xml:space="preserve"> </w:t>
      </w:r>
      <w:r w:rsidRPr="005D420E">
        <w:rPr>
          <w:rFonts w:hint="cs"/>
          <w:b/>
          <w:bCs/>
          <w:spacing w:val="-2"/>
          <w:rtl/>
          <w:lang w:bidi="ar"/>
        </w:rPr>
        <w:t xml:space="preserve">وأن تلتمس المساعدة التقنية في مجال قضاء الأحداث من أعضاء الفريق. </w:t>
      </w:r>
    </w:p>
    <w:p w:rsidR="00AF554E" w:rsidRPr="005E6683" w:rsidRDefault="00AF554E" w:rsidP="00AF554E">
      <w:pPr>
        <w:pStyle w:val="SingleTxtGA"/>
        <w:rPr>
          <w:rFonts w:hint="cs"/>
          <w:b/>
          <w:bCs/>
          <w:rtl/>
          <w:lang w:bidi="ar"/>
        </w:rPr>
      </w:pPr>
      <w:r>
        <w:rPr>
          <w:rFonts w:hint="cs"/>
          <w:rtl/>
          <w:lang w:bidi="ar"/>
        </w:rPr>
        <w:t>78-</w:t>
      </w:r>
      <w:r>
        <w:rPr>
          <w:rFonts w:hint="cs"/>
          <w:rtl/>
          <w:lang w:bidi="ar"/>
        </w:rPr>
        <w:tab/>
      </w:r>
      <w:r w:rsidRPr="005E6683">
        <w:rPr>
          <w:rFonts w:hint="cs"/>
          <w:b/>
          <w:bCs/>
          <w:rtl/>
          <w:lang w:bidi="ar"/>
        </w:rPr>
        <w:t>توصي اللجنة أيض</w:t>
      </w:r>
      <w:r>
        <w:rPr>
          <w:rFonts w:hint="cs"/>
          <w:b/>
          <w:bCs/>
          <w:rtl/>
          <w:lang w:bidi="ar"/>
        </w:rPr>
        <w:t xml:space="preserve">اً </w:t>
      </w:r>
      <w:r w:rsidRPr="005E6683">
        <w:rPr>
          <w:rFonts w:hint="cs"/>
          <w:b/>
          <w:bCs/>
          <w:rtl/>
          <w:lang w:bidi="ar"/>
        </w:rPr>
        <w:t>الدولة الطرف بأن تحسن، على وجه السرعة، الظروف المادية للخدمات المخصصة لمراكز الاحتجاز السابق للمحاكمة ولمراكز الحبس، بما في ذلك الأجنحة المخصصة للنوم ولتناول الطعام، وكذلك الحمامات</w:t>
      </w:r>
      <w:r>
        <w:rPr>
          <w:rFonts w:hint="cs"/>
          <w:b/>
          <w:bCs/>
          <w:rtl/>
          <w:lang w:bidi="ar"/>
        </w:rPr>
        <w:t xml:space="preserve"> و</w:t>
      </w:r>
      <w:r w:rsidRPr="005E6683">
        <w:rPr>
          <w:rFonts w:hint="cs"/>
          <w:b/>
          <w:bCs/>
          <w:rtl/>
          <w:lang w:bidi="ar"/>
        </w:rPr>
        <w:t>غرف الألعاب وما</w:t>
      </w:r>
      <w:r>
        <w:rPr>
          <w:rFonts w:hint="eastAsia"/>
          <w:b/>
          <w:bCs/>
          <w:rtl/>
          <w:lang w:bidi="ar"/>
        </w:rPr>
        <w:t> </w:t>
      </w:r>
      <w:r w:rsidRPr="005E6683">
        <w:rPr>
          <w:rFonts w:hint="cs"/>
          <w:b/>
          <w:bCs/>
          <w:rtl/>
          <w:lang w:bidi="ar"/>
        </w:rPr>
        <w:t>يتعلق بالتغذية واللباس،</w:t>
      </w:r>
      <w:r>
        <w:rPr>
          <w:rFonts w:hint="cs"/>
          <w:b/>
          <w:bCs/>
          <w:rtl/>
          <w:lang w:bidi="ar"/>
        </w:rPr>
        <w:t xml:space="preserve"> </w:t>
      </w:r>
      <w:r w:rsidRPr="005E6683">
        <w:rPr>
          <w:rFonts w:hint="cs"/>
          <w:b/>
          <w:bCs/>
          <w:rtl/>
          <w:lang w:bidi="ar"/>
        </w:rPr>
        <w:t>وأن تغير الإجراءات والمعايير المتعلقة باستعمال وصيانة هذه الخدمات وأن تقوم بتدريب الموظفين والإشراف على عملهم.</w:t>
      </w:r>
    </w:p>
    <w:p w:rsidR="00AF554E" w:rsidRPr="001E081E" w:rsidRDefault="00AF554E" w:rsidP="00AF554E">
      <w:pPr>
        <w:pStyle w:val="H23GA"/>
        <w:rPr>
          <w:rFonts w:hint="cs"/>
          <w:rtl/>
          <w:lang w:bidi="ar"/>
        </w:rPr>
      </w:pPr>
      <w:r>
        <w:rPr>
          <w:rFonts w:hint="cs"/>
          <w:rtl/>
          <w:lang w:bidi="ar"/>
        </w:rPr>
        <w:tab/>
      </w:r>
      <w:r>
        <w:rPr>
          <w:rFonts w:hint="cs"/>
          <w:rtl/>
          <w:lang w:bidi="ar"/>
        </w:rPr>
        <w:tab/>
      </w:r>
      <w:r w:rsidRPr="001E081E">
        <w:rPr>
          <w:rFonts w:hint="cs"/>
          <w:rtl/>
          <w:lang w:bidi="ar"/>
        </w:rPr>
        <w:t>حماية ضحايا الجرائم والشهود عليها</w:t>
      </w:r>
    </w:p>
    <w:p w:rsidR="00AF554E" w:rsidRPr="00C50109" w:rsidRDefault="00AF554E" w:rsidP="00AF554E">
      <w:pPr>
        <w:pStyle w:val="SingleTxtGA"/>
        <w:rPr>
          <w:rFonts w:hint="cs"/>
          <w:b/>
          <w:bCs/>
          <w:rtl/>
        </w:rPr>
      </w:pPr>
      <w:r>
        <w:rPr>
          <w:rFonts w:hint="cs"/>
          <w:rtl/>
          <w:lang w:bidi="ar"/>
        </w:rPr>
        <w:t>79-</w:t>
      </w:r>
      <w:r>
        <w:rPr>
          <w:rFonts w:hint="cs"/>
          <w:rtl/>
          <w:lang w:bidi="ar"/>
        </w:rPr>
        <w:tab/>
      </w:r>
      <w:r w:rsidRPr="00C50109">
        <w:rPr>
          <w:rFonts w:hint="cs"/>
          <w:b/>
          <w:bCs/>
          <w:rtl/>
          <w:lang w:bidi="ar"/>
        </w:rPr>
        <w:t>توصي اللجنة بأن تكفل الدولة الطرف، عن طريق اعتماد أحكام ولوائح قانونية مناسبة، توفير الحماية المنصوص عليها في الاتفاقية لجميع الأطفال ضحايا الجرائم و/أو</w:t>
      </w:r>
      <w:r>
        <w:rPr>
          <w:rFonts w:hint="eastAsia"/>
          <w:b/>
          <w:bCs/>
          <w:rtl/>
          <w:lang w:bidi="ar"/>
        </w:rPr>
        <w:t> </w:t>
      </w:r>
      <w:r w:rsidRPr="00C50109">
        <w:rPr>
          <w:rFonts w:hint="cs"/>
          <w:b/>
          <w:bCs/>
          <w:rtl/>
          <w:lang w:bidi="ar"/>
        </w:rPr>
        <w:t>الشهود عليها،كالأطفال ضحايا الإساءة والعنف المنزلي، والاستغلال</w:t>
      </w:r>
      <w:r>
        <w:rPr>
          <w:rFonts w:hint="cs"/>
          <w:b/>
          <w:bCs/>
          <w:rtl/>
          <w:lang w:bidi="ar"/>
        </w:rPr>
        <w:t xml:space="preserve"> </w:t>
      </w:r>
      <w:r w:rsidRPr="00C50109">
        <w:rPr>
          <w:rFonts w:hint="cs"/>
          <w:b/>
          <w:bCs/>
          <w:rtl/>
          <w:lang w:bidi="ar"/>
        </w:rPr>
        <w:t>الجنسي والاقتصادي والاتجار، والمراعاة الكاملة لمبادئ الأمم المتحدة التوجيهية بشأن العدالة في الأمور المتعلقة بالأطفال ضحايا الجريمة والشهود عليها، والمرفق ب</w:t>
      </w:r>
      <w:r>
        <w:rPr>
          <w:rFonts w:hint="cs"/>
          <w:b/>
          <w:bCs/>
          <w:rtl/>
          <w:lang w:bidi="ar"/>
        </w:rPr>
        <w:t>‍ </w:t>
      </w:r>
      <w:r w:rsidRPr="00C50109">
        <w:rPr>
          <w:rFonts w:hint="cs"/>
          <w:b/>
          <w:bCs/>
          <w:rtl/>
          <w:lang w:bidi="ar"/>
        </w:rPr>
        <w:t>(قرار المجلس الاقتصادي والاجتماعي 2005/20 الصادر في 22 تموز/يوليه 2005).</w:t>
      </w:r>
    </w:p>
    <w:p w:rsidR="00AF554E" w:rsidRPr="003312BE" w:rsidRDefault="00AF554E" w:rsidP="00AF554E">
      <w:pPr>
        <w:pStyle w:val="H23GA"/>
        <w:rPr>
          <w:rFonts w:hint="cs"/>
          <w:rtl/>
          <w:lang w:bidi="ar"/>
        </w:rPr>
      </w:pPr>
      <w:r>
        <w:rPr>
          <w:rFonts w:hint="cs"/>
          <w:rtl/>
          <w:lang w:bidi="ar"/>
        </w:rPr>
        <w:tab/>
      </w:r>
      <w:r>
        <w:rPr>
          <w:rFonts w:hint="cs"/>
          <w:rtl/>
          <w:lang w:bidi="ar"/>
        </w:rPr>
        <w:tab/>
      </w:r>
      <w:r w:rsidRPr="003312BE">
        <w:rPr>
          <w:rFonts w:hint="cs"/>
          <w:rtl/>
          <w:lang w:bidi="ar"/>
        </w:rPr>
        <w:t xml:space="preserve">الأطفال </w:t>
      </w:r>
      <w:r>
        <w:rPr>
          <w:rFonts w:hint="cs"/>
          <w:rtl/>
          <w:lang w:bidi="ar"/>
        </w:rPr>
        <w:t xml:space="preserve">الذين ينتمون إلى </w:t>
      </w:r>
      <w:r w:rsidRPr="003312BE">
        <w:rPr>
          <w:rFonts w:hint="cs"/>
          <w:rtl/>
          <w:lang w:bidi="ar"/>
        </w:rPr>
        <w:t>مجموعات الأقليات أو السكان الأصليين</w:t>
      </w:r>
      <w:r w:rsidRPr="003312BE">
        <w:t> </w:t>
      </w:r>
    </w:p>
    <w:p w:rsidR="00AF554E" w:rsidRDefault="00AF554E" w:rsidP="00AF554E">
      <w:pPr>
        <w:pStyle w:val="SingleTxtGA"/>
        <w:rPr>
          <w:rFonts w:hint="cs"/>
          <w:rtl/>
          <w:lang w:bidi="ar"/>
        </w:rPr>
      </w:pPr>
      <w:r>
        <w:rPr>
          <w:rFonts w:hint="cs"/>
          <w:rtl/>
          <w:lang w:bidi="ar"/>
        </w:rPr>
        <w:t>80-</w:t>
      </w:r>
      <w:r>
        <w:rPr>
          <w:rFonts w:hint="cs"/>
          <w:rtl/>
          <w:lang w:bidi="ar"/>
        </w:rPr>
        <w:tab/>
        <w:t>تكرر اللجنة قلقها لأن أطفال السكان الأصليين وذوي الأصول الأفريقية البنمية المنحدرين من المناطق الفقيرة يعانون في نفس الوقت من الحرمان والتمييز اللذين ينعكسان سلباً على</w:t>
      </w:r>
      <w:r w:rsidRPr="00DF6192">
        <w:rPr>
          <w:rFonts w:hint="cs"/>
          <w:rtl/>
          <w:lang w:bidi="ar"/>
        </w:rPr>
        <w:t xml:space="preserve"> </w:t>
      </w:r>
      <w:r>
        <w:rPr>
          <w:rFonts w:hint="cs"/>
          <w:rtl/>
          <w:lang w:bidi="ar"/>
        </w:rPr>
        <w:t>نموهم وعلى حقهم في التمتع بحقوقهم، وإزاء عدم حصولهم على خدمات تتلاءم مع ثقافتهم وتاريخهم ولغاتهم. وتشعر اللجنة بالقلق لأن الوضع يزداد تعقيداً حين يكون هؤلاء الأطفال فتيات أو ذوي أصول أفريقية بنمية. علاوة على ذلك، فإن اللجنة قلقة لأنه لم</w:t>
      </w:r>
      <w:r>
        <w:rPr>
          <w:rFonts w:hint="eastAsia"/>
          <w:rtl/>
          <w:lang w:bidi="ar"/>
        </w:rPr>
        <w:t> </w:t>
      </w:r>
      <w:r>
        <w:rPr>
          <w:rFonts w:hint="cs"/>
          <w:rtl/>
          <w:lang w:bidi="ar"/>
        </w:rPr>
        <w:t>يتم بعد ترجمة الاتفاقية وبروتوكوليها الاختياريين بلغات السكان الأصليين.</w:t>
      </w:r>
    </w:p>
    <w:p w:rsidR="00AF554E" w:rsidRPr="00C50109" w:rsidRDefault="00AF554E" w:rsidP="00AF554E">
      <w:pPr>
        <w:pStyle w:val="SingleTxtGA"/>
        <w:rPr>
          <w:rFonts w:hint="cs"/>
          <w:b/>
          <w:bCs/>
          <w:rtl/>
          <w:lang w:bidi="ar"/>
        </w:rPr>
      </w:pPr>
      <w:r>
        <w:rPr>
          <w:rFonts w:hint="cs"/>
          <w:rtl/>
          <w:lang w:bidi="ar"/>
        </w:rPr>
        <w:t>81-</w:t>
      </w:r>
      <w:r>
        <w:rPr>
          <w:rFonts w:hint="cs"/>
          <w:rtl/>
          <w:lang w:bidi="ar"/>
        </w:rPr>
        <w:tab/>
      </w:r>
      <w:r w:rsidRPr="00C50109">
        <w:rPr>
          <w:rFonts w:hint="cs"/>
          <w:b/>
          <w:bCs/>
          <w:rtl/>
          <w:lang w:bidi="ar"/>
        </w:rPr>
        <w:t>تكرر اللجنة توصيتها الدولة الطرف بأن تتخذ جميع الخطوات اللازمة لمعالجة ومنع تهميش والسكان الأصليين والأولاد والبنات ذوي الأصول الأفريقية البنمية، وأن يتم تزويدهم بالخدمات الصحية والتعليم المنسجم مع ثقافتهم وتاريخهم</w:t>
      </w:r>
      <w:r>
        <w:rPr>
          <w:rFonts w:hint="cs"/>
          <w:b/>
          <w:bCs/>
          <w:rtl/>
          <w:lang w:bidi="ar"/>
        </w:rPr>
        <w:t xml:space="preserve"> و</w:t>
      </w:r>
      <w:r w:rsidRPr="00C50109">
        <w:rPr>
          <w:rFonts w:hint="cs"/>
          <w:b/>
          <w:bCs/>
          <w:rtl/>
          <w:lang w:bidi="ar"/>
        </w:rPr>
        <w:t>لغاتهم، وأن يتمتعوا بمستوى معيشي مناسب. وتوصي اللجنة أيض</w:t>
      </w:r>
      <w:r>
        <w:rPr>
          <w:rFonts w:hint="cs"/>
          <w:b/>
          <w:bCs/>
          <w:rtl/>
          <w:lang w:bidi="ar"/>
        </w:rPr>
        <w:t xml:space="preserve">اً </w:t>
      </w:r>
      <w:r w:rsidRPr="00C50109">
        <w:rPr>
          <w:rFonts w:hint="cs"/>
          <w:b/>
          <w:bCs/>
          <w:rtl/>
          <w:lang w:bidi="ar"/>
        </w:rPr>
        <w:t xml:space="preserve">بترجمة الاتفاقية وبروتوكولاتها الاختيارية باللغات الأساسية للسكان الأصليين. علاوة على ذلك، توصي اللجنة الدولة الطرف بالتصديق على اتفاقية منظمة العمل الدولية رقم 169 المتعلقة بالشعوب الأصلية والقبلية في البلدان المستقلة. </w:t>
      </w:r>
    </w:p>
    <w:p w:rsidR="00AF554E" w:rsidRPr="00E26886" w:rsidRDefault="00AF554E" w:rsidP="00AF554E">
      <w:pPr>
        <w:pStyle w:val="H1GA"/>
        <w:rPr>
          <w:rFonts w:hint="cs"/>
          <w:rtl/>
        </w:rPr>
      </w:pPr>
      <w:r>
        <w:rPr>
          <w:rFonts w:hint="cs"/>
          <w:rtl/>
          <w:lang w:val="fr-CH"/>
        </w:rPr>
        <w:tab/>
        <w:t>طاء</w:t>
      </w:r>
      <w:r w:rsidRPr="00E26886">
        <w:rPr>
          <w:rFonts w:hint="cs"/>
          <w:rtl/>
          <w:lang w:val="fr-CH"/>
        </w:rPr>
        <w:t>-</w:t>
      </w:r>
      <w:r>
        <w:rPr>
          <w:rFonts w:hint="cs"/>
          <w:rtl/>
          <w:lang w:val="fr-CH"/>
        </w:rPr>
        <w:tab/>
      </w:r>
      <w:r w:rsidRPr="00E26886">
        <w:rPr>
          <w:rFonts w:hint="cs"/>
          <w:rtl/>
          <w:lang w:val="fr-CH"/>
        </w:rPr>
        <w:t>التصديق على صكوك حقوق الإنسان الدولية</w:t>
      </w:r>
    </w:p>
    <w:p w:rsidR="00AF554E" w:rsidRPr="00C50109" w:rsidRDefault="00AF554E" w:rsidP="00AF554E">
      <w:pPr>
        <w:pStyle w:val="SingleTxtGA"/>
        <w:rPr>
          <w:rFonts w:hint="cs"/>
          <w:b/>
          <w:bCs/>
          <w:rtl/>
          <w:lang w:bidi="ar"/>
        </w:rPr>
      </w:pPr>
      <w:r>
        <w:rPr>
          <w:rFonts w:hint="cs"/>
          <w:rtl/>
        </w:rPr>
        <w:t>82-</w:t>
      </w:r>
      <w:r>
        <w:rPr>
          <w:rFonts w:hint="cs"/>
          <w:rtl/>
          <w:lang w:bidi="ar"/>
        </w:rPr>
        <w:tab/>
      </w:r>
      <w:r w:rsidRPr="00C50109">
        <w:rPr>
          <w:rFonts w:hint="cs"/>
          <w:b/>
          <w:bCs/>
          <w:rtl/>
          <w:lang w:bidi="ar"/>
        </w:rPr>
        <w:t xml:space="preserve">تحيط اللجنة علماً بتعهد الدولة الطرف، بموجب عملية الاستعراض الدوري الشامل، بالتصديق على معاهدات الأمم المتحدة الأساسية لحقوق الإنسان وبرتوكولاتها الاختيارية التي لم تصادق عليها الدولة الطرف إلى الآن أي البروتوكول الاختياري للعهد الدولي الخاص بالحقوق الاقتصادية والاجتماعية والثقافية والاتفاقية الدولية لحماية حقوق جميع العمال المهاجرين وأفراد أسرهم. </w:t>
      </w:r>
    </w:p>
    <w:p w:rsidR="00AF554E" w:rsidRPr="008D24E7" w:rsidRDefault="00AF554E" w:rsidP="00AF554E">
      <w:pPr>
        <w:pStyle w:val="H1GA"/>
        <w:rPr>
          <w:rFonts w:hint="cs"/>
          <w:rtl/>
          <w:lang w:bidi="ar"/>
        </w:rPr>
      </w:pPr>
      <w:r>
        <w:rPr>
          <w:rFonts w:hint="cs"/>
          <w:rtl/>
        </w:rPr>
        <w:tab/>
        <w:t>ياء</w:t>
      </w:r>
      <w:r w:rsidRPr="008D24E7">
        <w:rPr>
          <w:rFonts w:hint="cs"/>
          <w:rtl/>
        </w:rPr>
        <w:t>-</w:t>
      </w:r>
      <w:r>
        <w:rPr>
          <w:rFonts w:hint="cs"/>
          <w:rtl/>
        </w:rPr>
        <w:tab/>
      </w:r>
      <w:r w:rsidRPr="008D24E7">
        <w:rPr>
          <w:rFonts w:hint="cs"/>
          <w:rtl/>
          <w:lang w:val="fr-CH"/>
        </w:rPr>
        <w:t>التعاون مع الهيئات الإقليمية والدولية</w:t>
      </w:r>
      <w:r w:rsidRPr="008D24E7">
        <w:rPr>
          <w:rFonts w:hint="cs"/>
          <w:rtl/>
          <w:lang w:bidi="ar"/>
        </w:rPr>
        <w:t xml:space="preserve"> </w:t>
      </w:r>
    </w:p>
    <w:p w:rsidR="00AF554E" w:rsidRPr="00C50109" w:rsidRDefault="00AF554E" w:rsidP="00AF554E">
      <w:pPr>
        <w:pStyle w:val="SingleTxtGA"/>
        <w:rPr>
          <w:rFonts w:hint="cs"/>
          <w:b/>
          <w:bCs/>
          <w:rtl/>
          <w:lang w:bidi="ar"/>
        </w:rPr>
      </w:pPr>
      <w:r>
        <w:rPr>
          <w:rFonts w:hint="cs"/>
          <w:rtl/>
          <w:lang w:bidi="ar"/>
        </w:rPr>
        <w:t>83-</w:t>
      </w:r>
      <w:r>
        <w:rPr>
          <w:rFonts w:hint="cs"/>
          <w:rtl/>
          <w:lang w:bidi="ar"/>
        </w:rPr>
        <w:tab/>
      </w:r>
      <w:r w:rsidRPr="00C50109">
        <w:rPr>
          <w:rFonts w:hint="cs"/>
          <w:b/>
          <w:bCs/>
          <w:rtl/>
          <w:lang w:bidi="ar"/>
        </w:rPr>
        <w:t>توصي اللجنة الدولة الطرف بأن تتعاون مع منظمة الدول الأمريكية لأجل تنفيذ اتفاقية</w:t>
      </w:r>
      <w:r w:rsidRPr="00C50109">
        <w:rPr>
          <w:rFonts w:hint="cs"/>
          <w:b/>
          <w:bCs/>
          <w:rtl/>
        </w:rPr>
        <w:t xml:space="preserve"> حقوق الطفل وأية اتفاقية أخرى </w:t>
      </w:r>
      <w:r w:rsidRPr="00C50109">
        <w:rPr>
          <w:rFonts w:hint="cs"/>
          <w:b/>
          <w:bCs/>
          <w:rtl/>
          <w:lang w:bidi="ar"/>
        </w:rPr>
        <w:t>في كل من الدولة الطرف وفي الدول الأعضاء في منظمة الدول الأمريكية.</w:t>
      </w:r>
    </w:p>
    <w:p w:rsidR="00AF554E" w:rsidRPr="00EF2299" w:rsidRDefault="00AF554E" w:rsidP="00AF554E">
      <w:pPr>
        <w:pStyle w:val="H1GA"/>
        <w:rPr>
          <w:rFonts w:hint="cs"/>
          <w:rtl/>
          <w:lang w:bidi="ar"/>
        </w:rPr>
      </w:pPr>
      <w:r>
        <w:rPr>
          <w:rFonts w:hint="cs"/>
          <w:rtl/>
          <w:lang w:val="fr-CH"/>
        </w:rPr>
        <w:tab/>
        <w:t>كاف</w:t>
      </w:r>
      <w:r w:rsidRPr="00EF2299">
        <w:rPr>
          <w:rFonts w:hint="cs"/>
          <w:rtl/>
          <w:lang w:val="fr-CH"/>
        </w:rPr>
        <w:t>-</w:t>
      </w:r>
      <w:r w:rsidRPr="00EF2299">
        <w:rPr>
          <w:rFonts w:hint="cs"/>
          <w:rtl/>
          <w:lang w:val="fr-CH"/>
        </w:rPr>
        <w:tab/>
      </w:r>
      <w:r w:rsidRPr="00EF2299">
        <w:rPr>
          <w:rFonts w:hint="cs"/>
          <w:rtl/>
        </w:rPr>
        <w:t>المتابعة والنشر</w:t>
      </w:r>
    </w:p>
    <w:p w:rsidR="00AF554E" w:rsidRPr="00C50109" w:rsidRDefault="00AF554E" w:rsidP="00AF554E">
      <w:pPr>
        <w:pStyle w:val="SingleTxtGA"/>
        <w:rPr>
          <w:rFonts w:hint="cs"/>
          <w:b/>
          <w:bCs/>
          <w:rtl/>
          <w:lang w:bidi="ar"/>
        </w:rPr>
      </w:pPr>
      <w:r>
        <w:rPr>
          <w:rFonts w:hint="cs"/>
          <w:rtl/>
          <w:lang w:bidi="ar"/>
        </w:rPr>
        <w:t>84-</w:t>
      </w:r>
      <w:r>
        <w:rPr>
          <w:rFonts w:hint="cs"/>
          <w:rtl/>
          <w:lang w:bidi="ar"/>
        </w:rPr>
        <w:tab/>
      </w:r>
      <w:r w:rsidRPr="00C50109">
        <w:rPr>
          <w:rFonts w:hint="cs"/>
          <w:b/>
          <w:bCs/>
          <w:rtl/>
          <w:lang w:bidi="ar"/>
        </w:rPr>
        <w:t>توصي اللجنة الدولة الطرف باتخاذ جميع التدابير المناسبة لضمان تنفيذ هذه التوصيات تنفيذاً تاماً باتخاذ إجراءات منها إحالتها إلى رئيس الدولة والبرلمان والوزارات المعنية والمحكمة العليا</w:t>
      </w:r>
      <w:r>
        <w:rPr>
          <w:rFonts w:hint="cs"/>
          <w:b/>
          <w:bCs/>
          <w:rtl/>
          <w:lang w:bidi="ar"/>
        </w:rPr>
        <w:t xml:space="preserve"> و</w:t>
      </w:r>
      <w:r w:rsidRPr="00C50109">
        <w:rPr>
          <w:rFonts w:hint="cs"/>
          <w:b/>
          <w:bCs/>
          <w:rtl/>
          <w:lang w:bidi="ar"/>
        </w:rPr>
        <w:t>السلطات المحلية كي تنظر فيها بشكل ملائم وتتخذ المزيد من الإجراءات بشأنها.</w:t>
      </w:r>
    </w:p>
    <w:p w:rsidR="00AF554E" w:rsidRPr="00C50109" w:rsidRDefault="00AF554E" w:rsidP="00AF554E">
      <w:pPr>
        <w:pStyle w:val="SingleTxtGA"/>
        <w:rPr>
          <w:rFonts w:hint="cs"/>
          <w:b/>
          <w:bCs/>
          <w:rtl/>
          <w:lang w:bidi="ar"/>
        </w:rPr>
      </w:pPr>
      <w:r>
        <w:rPr>
          <w:rFonts w:hint="cs"/>
          <w:rtl/>
          <w:lang w:bidi="ar"/>
        </w:rPr>
        <w:t>85-</w:t>
      </w:r>
      <w:r>
        <w:rPr>
          <w:rFonts w:hint="cs"/>
          <w:rtl/>
          <w:lang w:bidi="ar"/>
        </w:rPr>
        <w:tab/>
      </w:r>
      <w:r w:rsidRPr="00C50109">
        <w:rPr>
          <w:rFonts w:hint="cs"/>
          <w:b/>
          <w:bCs/>
          <w:rtl/>
          <w:lang w:bidi="ar"/>
        </w:rPr>
        <w:t>توصي اللجنة كذلك بأن يُتاح على نطاق واسع بجميع اللغات المستخدمة في البلاد تقرير</w:t>
      </w:r>
      <w:r>
        <w:rPr>
          <w:rFonts w:hint="cs"/>
          <w:b/>
          <w:bCs/>
          <w:rtl/>
          <w:lang w:bidi="ar"/>
        </w:rPr>
        <w:t>ي</w:t>
      </w:r>
      <w:r w:rsidRPr="00C50109">
        <w:rPr>
          <w:rFonts w:hint="cs"/>
          <w:b/>
          <w:bCs/>
          <w:rtl/>
          <w:lang w:bidi="ar"/>
        </w:rPr>
        <w:t xml:space="preserve">ها الدوريان الثالث والرابع والردود الخطية والتوصيات المتصلة بها (الملاحظات الختامية) بما في ذلك (على سبيل </w:t>
      </w:r>
      <w:r>
        <w:rPr>
          <w:rFonts w:hint="cs"/>
          <w:b/>
          <w:bCs/>
          <w:rtl/>
          <w:lang w:bidi="ar"/>
        </w:rPr>
        <w:t xml:space="preserve">الذكر </w:t>
      </w:r>
      <w:r w:rsidRPr="00C50109">
        <w:rPr>
          <w:rFonts w:hint="cs"/>
          <w:b/>
          <w:bCs/>
          <w:rtl/>
          <w:lang w:bidi="ar"/>
        </w:rPr>
        <w:t>لا الحصر) عبر الإنترنت لعامة الجمهور ولهيئات المجتمع المدني ووسائل الإعلام ومجموعات الشباب وغيرها من الجماعات المهنية والأطفال، من أجل إثارة النقاش ونشر الوعي بالاتفاقية والبروتوكولين الاختياريين الملحقين بها وتنفيذها ورصدها.</w:t>
      </w:r>
    </w:p>
    <w:p w:rsidR="00AF554E" w:rsidRDefault="00AF554E" w:rsidP="00AF554E">
      <w:pPr>
        <w:pStyle w:val="H1GA"/>
      </w:pPr>
      <w:r>
        <w:rPr>
          <w:rFonts w:hint="cs"/>
          <w:rtl/>
          <w:lang w:bidi="ar"/>
        </w:rPr>
        <w:tab/>
      </w:r>
      <w:r w:rsidRPr="00AE5C24">
        <w:rPr>
          <w:rFonts w:hint="cs"/>
          <w:rtl/>
          <w:lang w:bidi="ar"/>
        </w:rPr>
        <w:t>ل</w:t>
      </w:r>
      <w:r>
        <w:rPr>
          <w:rFonts w:hint="cs"/>
          <w:rtl/>
          <w:lang w:bidi="ar"/>
        </w:rPr>
        <w:t>ام-</w:t>
      </w:r>
      <w:r>
        <w:rPr>
          <w:rFonts w:hint="cs"/>
          <w:rtl/>
          <w:lang w:bidi="ar"/>
        </w:rPr>
        <w:tab/>
      </w:r>
      <w:r w:rsidRPr="00AE5C24">
        <w:rPr>
          <w:rFonts w:hint="cs"/>
          <w:rtl/>
          <w:lang w:bidi="ar"/>
        </w:rPr>
        <w:t>التقرير القادم</w:t>
      </w:r>
    </w:p>
    <w:p w:rsidR="00AF554E" w:rsidRPr="00C50109" w:rsidRDefault="00AF554E" w:rsidP="00AF554E">
      <w:pPr>
        <w:pStyle w:val="SingleTxtGA"/>
        <w:rPr>
          <w:rFonts w:hint="cs"/>
          <w:b/>
          <w:bCs/>
          <w:rtl/>
        </w:rPr>
      </w:pPr>
      <w:r w:rsidRPr="007668A8">
        <w:rPr>
          <w:rFonts w:hint="cs"/>
          <w:rtl/>
        </w:rPr>
        <w:t>86</w:t>
      </w:r>
      <w:r>
        <w:rPr>
          <w:rFonts w:hint="cs"/>
          <w:rtl/>
          <w:lang w:bidi="ar"/>
        </w:rPr>
        <w:t>-</w:t>
      </w:r>
      <w:r>
        <w:rPr>
          <w:rFonts w:hint="cs"/>
          <w:rtl/>
          <w:lang w:bidi="ar"/>
        </w:rPr>
        <w:tab/>
      </w:r>
      <w:r w:rsidRPr="00C50109">
        <w:rPr>
          <w:rFonts w:hint="cs"/>
          <w:b/>
          <w:bCs/>
          <w:rtl/>
          <w:lang w:bidi="ar"/>
        </w:rPr>
        <w:t>تدعو اللجنة الدولة الطرف إلى تقديم تقريرها المقبل الجامع للتقريرين الدوريين الخامس والسادس في موعد أقصاه 10 تموز/يوليه 2016 وتضمينه معلومات عن تنفيذ هذه الملاحظات الختامية. وتوجه اللجنة انتباه الدولة الطرف إلى مبادئها التوجيهية (</w:t>
      </w:r>
      <w:r w:rsidRPr="00C50109">
        <w:rPr>
          <w:rFonts w:hint="cs"/>
          <w:b/>
          <w:bCs/>
          <w:lang w:bidi="ar"/>
        </w:rPr>
        <w:t>CRC/C/58/Rev.2</w:t>
      </w:r>
      <w:r w:rsidRPr="00C50109">
        <w:rPr>
          <w:rFonts w:hint="cs"/>
          <w:b/>
          <w:bCs/>
          <w:rtl/>
          <w:lang w:bidi="ar"/>
        </w:rPr>
        <w:t xml:space="preserve"> و</w:t>
      </w:r>
      <w:r w:rsidRPr="00C50109">
        <w:rPr>
          <w:rFonts w:hint="cs"/>
          <w:b/>
          <w:bCs/>
          <w:lang w:bidi="ar"/>
        </w:rPr>
        <w:t>Corr.1</w:t>
      </w:r>
      <w:r w:rsidRPr="00C50109">
        <w:rPr>
          <w:rFonts w:hint="cs"/>
          <w:b/>
          <w:bCs/>
          <w:rtl/>
          <w:lang w:bidi="ar"/>
        </w:rPr>
        <w:t>) التي اعتمدت في 1 تشرين الأول/أكتوبر 2010. وتذّكر اللجنة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لهذه المبادئ التوجيهية. وفي حال تجاوز التقرير المقدم العدد الأقصى المحدد للصفحات سيطلب إلى الدولة الطرف مراجعة تقريرها وربما إعادة تقديمه وفقاً للمبادئ التوجيهية المشار إليها أعلاه. وتذكر اللجنة الدولة الطرف بأنه لا يمكن ضمان ترجمة التقرير لأغراض استعراضه من قبل الهيئة المنشأة بموجب المعاهدة إذا تعذر على الدولة الطرف إعادة النظر فيه وتقديمه مرة ثانية</w:t>
      </w:r>
      <w:r w:rsidRPr="00C50109">
        <w:rPr>
          <w:rFonts w:hint="cs"/>
          <w:b/>
          <w:bCs/>
          <w:rtl/>
        </w:rPr>
        <w:t xml:space="preserve">. </w:t>
      </w:r>
    </w:p>
    <w:p w:rsidR="00AF554E" w:rsidRPr="00C50109" w:rsidRDefault="00AF554E" w:rsidP="00AF554E">
      <w:pPr>
        <w:pStyle w:val="SingleTxtGA"/>
        <w:rPr>
          <w:rFonts w:hint="cs"/>
          <w:b/>
          <w:bCs/>
          <w:rtl/>
        </w:rPr>
      </w:pPr>
      <w:r>
        <w:rPr>
          <w:rFonts w:hint="cs"/>
          <w:rtl/>
        </w:rPr>
        <w:t>87-</w:t>
      </w:r>
      <w:r>
        <w:rPr>
          <w:rFonts w:hint="cs"/>
          <w:rtl/>
          <w:lang w:bidi="ar"/>
        </w:rPr>
        <w:tab/>
      </w:r>
      <w:r w:rsidRPr="00C50109">
        <w:rPr>
          <w:rFonts w:hint="cs"/>
          <w:b/>
          <w:bCs/>
          <w:rtl/>
          <w:lang w:bidi="ar"/>
        </w:rPr>
        <w:t>تدعو اللجنة أيضاً الدولة الطرف إلى تقديم وثيقة أساسية محدَّثة وفقاً لمتطلبات الوثيقـة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حزيران/يونيه 2006 (</w:t>
      </w:r>
      <w:r w:rsidRPr="00C50109">
        <w:rPr>
          <w:rFonts w:hint="cs"/>
          <w:b/>
          <w:bCs/>
          <w:lang w:bidi="ar"/>
        </w:rPr>
        <w:t>HRI/MC/2006/3</w:t>
      </w:r>
      <w:r w:rsidRPr="00C50109">
        <w:rPr>
          <w:rFonts w:hint="cs"/>
          <w:b/>
          <w:bCs/>
          <w:rtl/>
          <w:lang w:bidi="ar"/>
        </w:rPr>
        <w:t>).</w:t>
      </w:r>
    </w:p>
    <w:p w:rsidR="00AF554E" w:rsidRPr="00C50109" w:rsidRDefault="00AF554E" w:rsidP="00AF554E">
      <w:pPr>
        <w:pStyle w:val="SingleTxtGA"/>
        <w:rPr>
          <w:rFonts w:hint="cs"/>
          <w:b/>
          <w:bCs/>
          <w:rtl/>
          <w:lang w:bidi="ar"/>
        </w:rPr>
      </w:pPr>
      <w:r>
        <w:rPr>
          <w:rFonts w:hint="cs"/>
          <w:rtl/>
        </w:rPr>
        <w:t>88-</w:t>
      </w:r>
      <w:r>
        <w:rPr>
          <w:rFonts w:hint="cs"/>
          <w:rtl/>
          <w:lang w:bidi="ar"/>
        </w:rPr>
        <w:tab/>
      </w:r>
      <w:r w:rsidRPr="00C50109">
        <w:rPr>
          <w:rFonts w:hint="cs"/>
          <w:b/>
          <w:bCs/>
          <w:rtl/>
          <w:lang w:bidi="ar"/>
        </w:rPr>
        <w:t>وتحث اللجنة الدولة الطرف على الوفاء بالتزاماتها بتقديم التقارير بموجب البروتوكول الاختياري المتعلق بإشراك الأطفال في النزاعات المسلحة والبروتوكول الاختياري المتعلق ببيع الأطفال وبغاء الأطفال واستغلال الأطفال في المواد الإباحية، اللذين تأخر تقديم التقريرين المتعلقين بهما منذ عام 2004.</w:t>
      </w:r>
    </w:p>
    <w:p w:rsidR="00AF554E" w:rsidRPr="00C50109" w:rsidRDefault="00AF554E" w:rsidP="00AF554E">
      <w:pPr>
        <w:spacing w:before="120"/>
        <w:jc w:val="center"/>
        <w:rPr>
          <w:rFonts w:hint="cs"/>
          <w:u w:val="single"/>
          <w:rtl/>
        </w:rPr>
      </w:pPr>
      <w:r>
        <w:rPr>
          <w:u w:val="single"/>
          <w:rtl/>
        </w:rPr>
        <w:tab/>
      </w:r>
      <w:r>
        <w:rPr>
          <w:u w:val="single"/>
          <w:rtl/>
        </w:rPr>
        <w:tab/>
      </w:r>
      <w:r>
        <w:rPr>
          <w:u w:val="single"/>
          <w:rtl/>
        </w:rPr>
        <w:tab/>
      </w:r>
    </w:p>
    <w:p w:rsidR="00AF554E" w:rsidRPr="00AF554E" w:rsidRDefault="00AF554E" w:rsidP="00AF554E">
      <w:pPr>
        <w:rPr>
          <w:rFonts w:hint="cs"/>
          <w:rtl/>
          <w:lang w:eastAsia="ar-SA"/>
        </w:rPr>
      </w:pPr>
    </w:p>
    <w:sectPr w:rsidR="00AF554E" w:rsidRPr="00AF554E" w:rsidSect="00273EB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8F8" w:rsidRPr="00FE6865" w:rsidRDefault="000828F8" w:rsidP="00FE6865">
      <w:pPr>
        <w:pStyle w:val="Footer"/>
      </w:pPr>
    </w:p>
  </w:endnote>
  <w:endnote w:type="continuationSeparator" w:id="0">
    <w:p w:rsidR="000828F8" w:rsidRDefault="00082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4E0" w:rsidRPr="00273EBF" w:rsidRDefault="003454E0" w:rsidP="00273EBF">
    <w:pPr>
      <w:pStyle w:val="Footer"/>
      <w:tabs>
        <w:tab w:val="right" w:pos="9598"/>
      </w:tabs>
    </w:pPr>
    <w:r>
      <w:t>GE.11-47919</w:t>
    </w:r>
    <w:r>
      <w:tab/>
    </w:r>
    <w:r w:rsidRPr="00273EBF">
      <w:rPr>
        <w:b/>
        <w:sz w:val="18"/>
      </w:rPr>
      <w:fldChar w:fldCharType="begin"/>
    </w:r>
    <w:r w:rsidRPr="00273EBF">
      <w:rPr>
        <w:b/>
        <w:sz w:val="18"/>
      </w:rPr>
      <w:instrText xml:space="preserve"> PAGE  \* MERGEFORMAT </w:instrText>
    </w:r>
    <w:r w:rsidRPr="00273EBF">
      <w:rPr>
        <w:b/>
        <w:sz w:val="18"/>
      </w:rPr>
      <w:fldChar w:fldCharType="separate"/>
    </w:r>
    <w:r w:rsidR="00701821">
      <w:rPr>
        <w:b/>
        <w:noProof/>
        <w:sz w:val="18"/>
      </w:rPr>
      <w:t>24</w:t>
    </w:r>
    <w:r w:rsidRPr="00273EB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4E0" w:rsidRPr="00273EBF" w:rsidRDefault="003454E0" w:rsidP="00273EBF">
    <w:pPr>
      <w:pStyle w:val="Footer"/>
      <w:tabs>
        <w:tab w:val="right" w:pos="9598"/>
      </w:tabs>
      <w:rPr>
        <w:b/>
        <w:sz w:val="18"/>
      </w:rPr>
    </w:pPr>
    <w:r w:rsidRPr="00273EBF">
      <w:rPr>
        <w:b/>
        <w:sz w:val="18"/>
      </w:rPr>
      <w:fldChar w:fldCharType="begin"/>
    </w:r>
    <w:r w:rsidRPr="00273EBF">
      <w:rPr>
        <w:b/>
        <w:sz w:val="18"/>
      </w:rPr>
      <w:instrText xml:space="preserve"> PAGE  \* MERGEFORMAT </w:instrText>
    </w:r>
    <w:r w:rsidRPr="00273EBF">
      <w:rPr>
        <w:b/>
        <w:sz w:val="18"/>
      </w:rPr>
      <w:fldChar w:fldCharType="separate"/>
    </w:r>
    <w:r w:rsidR="00701821">
      <w:rPr>
        <w:b/>
        <w:noProof/>
        <w:sz w:val="18"/>
      </w:rPr>
      <w:t>23</w:t>
    </w:r>
    <w:r w:rsidRPr="00273EBF">
      <w:rPr>
        <w:b/>
        <w:sz w:val="18"/>
      </w:rPr>
      <w:fldChar w:fldCharType="end"/>
    </w:r>
    <w:r>
      <w:rPr>
        <w:b/>
        <w:sz w:val="18"/>
      </w:rPr>
      <w:tab/>
    </w:r>
    <w:r>
      <w:t>GE.11-47919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4E0" w:rsidRDefault="003454E0" w:rsidP="00273EBF">
    <w:pPr>
      <w:pStyle w:val="Footer"/>
      <w:jc w:val="right"/>
    </w:pPr>
    <w:r>
      <w:rPr>
        <w:sz w:val="20"/>
      </w:rPr>
      <w:t>(A)   GE.11-47919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160212    170212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8F8" w:rsidRDefault="000828F8" w:rsidP="00DC09F9">
      <w:pPr>
        <w:pStyle w:val="Footer"/>
        <w:bidi/>
        <w:spacing w:after="80" w:line="200" w:lineRule="exact"/>
        <w:ind w:left="680"/>
      </w:pPr>
      <w:r>
        <w:rPr>
          <w:rFonts w:hint="cs"/>
          <w:rtl/>
        </w:rPr>
        <w:t>__________</w:t>
      </w:r>
    </w:p>
  </w:footnote>
  <w:footnote w:type="continuationSeparator" w:id="0">
    <w:p w:rsidR="000828F8" w:rsidRDefault="000828F8"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4E0" w:rsidRPr="00273EBF" w:rsidRDefault="003454E0" w:rsidP="00273EBF">
    <w:pPr>
      <w:pStyle w:val="Header"/>
      <w:jc w:val="right"/>
    </w:pPr>
    <w:r w:rsidRPr="00273EBF">
      <w:t>CRC/C/PAN/CO/3-4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4E0" w:rsidRPr="00273EBF" w:rsidRDefault="003454E0" w:rsidP="00273EBF">
    <w:pPr>
      <w:pStyle w:val="Header"/>
      <w:jc w:val="left"/>
    </w:pPr>
    <w:r w:rsidRPr="00273EBF">
      <w:t>CRC/C/PAN/CO/3-4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B2F6E8"/>
    <w:lvl w:ilvl="0">
      <w:start w:val="1"/>
      <w:numFmt w:val="decimal"/>
      <w:lvlText w:val="%1."/>
      <w:lvlJc w:val="left"/>
      <w:pPr>
        <w:tabs>
          <w:tab w:val="num" w:pos="1492"/>
        </w:tabs>
        <w:ind w:left="1492" w:hanging="360"/>
      </w:pPr>
    </w:lvl>
  </w:abstractNum>
  <w:abstractNum w:abstractNumId="1">
    <w:nsid w:val="FFFFFF7D"/>
    <w:multiLevelType w:val="singleLevel"/>
    <w:tmpl w:val="28E076B0"/>
    <w:lvl w:ilvl="0">
      <w:start w:val="1"/>
      <w:numFmt w:val="decimal"/>
      <w:lvlText w:val="%1."/>
      <w:lvlJc w:val="left"/>
      <w:pPr>
        <w:tabs>
          <w:tab w:val="num" w:pos="1209"/>
        </w:tabs>
        <w:ind w:left="1209" w:hanging="360"/>
      </w:pPr>
    </w:lvl>
  </w:abstractNum>
  <w:abstractNum w:abstractNumId="2">
    <w:nsid w:val="FFFFFF7E"/>
    <w:multiLevelType w:val="singleLevel"/>
    <w:tmpl w:val="BFBC0FA4"/>
    <w:lvl w:ilvl="0">
      <w:start w:val="1"/>
      <w:numFmt w:val="decimal"/>
      <w:lvlText w:val="%1."/>
      <w:lvlJc w:val="left"/>
      <w:pPr>
        <w:tabs>
          <w:tab w:val="num" w:pos="926"/>
        </w:tabs>
        <w:ind w:left="926" w:hanging="360"/>
      </w:pPr>
    </w:lvl>
  </w:abstractNum>
  <w:abstractNum w:abstractNumId="3">
    <w:nsid w:val="FFFFFF7F"/>
    <w:multiLevelType w:val="singleLevel"/>
    <w:tmpl w:val="BAEEDF86"/>
    <w:lvl w:ilvl="0">
      <w:start w:val="1"/>
      <w:numFmt w:val="decimal"/>
      <w:lvlText w:val="%1."/>
      <w:lvlJc w:val="left"/>
      <w:pPr>
        <w:tabs>
          <w:tab w:val="num" w:pos="643"/>
        </w:tabs>
        <w:ind w:left="643" w:hanging="360"/>
      </w:pPr>
    </w:lvl>
  </w:abstractNum>
  <w:abstractNum w:abstractNumId="4">
    <w:nsid w:val="FFFFFF80"/>
    <w:multiLevelType w:val="singleLevel"/>
    <w:tmpl w:val="500087C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49EBEA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0AB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98681E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9CC25CE"/>
    <w:lvl w:ilvl="0">
      <w:start w:val="1"/>
      <w:numFmt w:val="decimal"/>
      <w:lvlText w:val="%1."/>
      <w:lvlJc w:val="left"/>
      <w:pPr>
        <w:tabs>
          <w:tab w:val="num" w:pos="360"/>
        </w:tabs>
        <w:ind w:left="360" w:hanging="360"/>
      </w:pPr>
    </w:lvl>
  </w:abstractNum>
  <w:abstractNum w:abstractNumId="9">
    <w:nsid w:val="FFFFFF89"/>
    <w:multiLevelType w:val="singleLevel"/>
    <w:tmpl w:val="77C8D08A"/>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BBC6BC4"/>
    <w:multiLevelType w:val="hybridMultilevel"/>
    <w:tmpl w:val="96968786"/>
    <w:lvl w:ilvl="0" w:tplc="1DBAF410">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3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2"/>
  </w:num>
  <w:num w:numId="2">
    <w:abstractNumId w:val="11"/>
  </w:num>
  <w:num w:numId="3">
    <w:abstractNumId w:val="24"/>
  </w:num>
  <w:num w:numId="4">
    <w:abstractNumId w:val="22"/>
  </w:num>
  <w:num w:numId="5">
    <w:abstractNumId w:val="19"/>
  </w:num>
  <w:num w:numId="6">
    <w:abstractNumId w:val="31"/>
  </w:num>
  <w:num w:numId="7">
    <w:abstractNumId w:val="21"/>
  </w:num>
  <w:num w:numId="8">
    <w:abstractNumId w:val="20"/>
  </w:num>
  <w:num w:numId="9">
    <w:abstractNumId w:val="23"/>
  </w:num>
  <w:num w:numId="10">
    <w:abstractNumId w:val="30"/>
  </w:num>
  <w:num w:numId="11">
    <w:abstractNumId w:val="11"/>
  </w:num>
  <w:num w:numId="12">
    <w:abstractNumId w:val="24"/>
  </w:num>
  <w:num w:numId="13">
    <w:abstractNumId w:val="22"/>
  </w:num>
  <w:num w:numId="14">
    <w:abstractNumId w:val="19"/>
  </w:num>
  <w:num w:numId="15">
    <w:abstractNumId w:val="31"/>
  </w:num>
  <w:num w:numId="16">
    <w:abstractNumId w:val="11"/>
  </w:num>
  <w:num w:numId="17">
    <w:abstractNumId w:val="24"/>
  </w:num>
  <w:num w:numId="18">
    <w:abstractNumId w:val="22"/>
  </w:num>
  <w:num w:numId="19">
    <w:abstractNumId w:val="19"/>
  </w:num>
  <w:num w:numId="20">
    <w:abstractNumId w:val="31"/>
  </w:num>
  <w:num w:numId="21">
    <w:abstractNumId w:val="11"/>
  </w:num>
  <w:num w:numId="22">
    <w:abstractNumId w:val="24"/>
  </w:num>
  <w:num w:numId="23">
    <w:abstractNumId w:val="19"/>
  </w:num>
  <w:num w:numId="24">
    <w:abstractNumId w:val="31"/>
  </w:num>
  <w:num w:numId="25">
    <w:abstractNumId w:val="24"/>
  </w:num>
  <w:num w:numId="26">
    <w:abstractNumId w:val="11"/>
  </w:num>
  <w:num w:numId="27">
    <w:abstractNumId w:val="14"/>
  </w:num>
  <w:num w:numId="28">
    <w:abstractNumId w:val="13"/>
  </w:num>
  <w:num w:numId="29">
    <w:abstractNumId w:val="26"/>
  </w:num>
  <w:num w:numId="30">
    <w:abstractNumId w:val="15"/>
  </w:num>
  <w:num w:numId="31">
    <w:abstractNumId w:val="18"/>
  </w:num>
  <w:num w:numId="32">
    <w:abstractNumId w:val="25"/>
  </w:num>
  <w:num w:numId="33">
    <w:abstractNumId w:val="28"/>
  </w:num>
  <w:num w:numId="34">
    <w:abstractNumId w:val="32"/>
  </w:num>
  <w:num w:numId="35">
    <w:abstractNumId w:val="16"/>
  </w:num>
  <w:num w:numId="36">
    <w:abstractNumId w:val="27"/>
  </w:num>
  <w:num w:numId="37">
    <w:abstractNumId w:val="29"/>
  </w:num>
  <w:num w:numId="38">
    <w:abstractNumId w:val="10"/>
  </w:num>
  <w:num w:numId="39">
    <w:abstractNumId w:val="17"/>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D08"/>
    <w:rsid w:val="000208DD"/>
    <w:rsid w:val="00040E25"/>
    <w:rsid w:val="00042149"/>
    <w:rsid w:val="000648EA"/>
    <w:rsid w:val="000776FB"/>
    <w:rsid w:val="000828F8"/>
    <w:rsid w:val="000957C8"/>
    <w:rsid w:val="000B52F2"/>
    <w:rsid w:val="000C4485"/>
    <w:rsid w:val="000C71A4"/>
    <w:rsid w:val="000D0EAE"/>
    <w:rsid w:val="000D5380"/>
    <w:rsid w:val="000D6654"/>
    <w:rsid w:val="000F0264"/>
    <w:rsid w:val="000F2EBF"/>
    <w:rsid w:val="000F5FF6"/>
    <w:rsid w:val="00113FA5"/>
    <w:rsid w:val="001455A0"/>
    <w:rsid w:val="001602A3"/>
    <w:rsid w:val="00182AE9"/>
    <w:rsid w:val="00193370"/>
    <w:rsid w:val="001A5161"/>
    <w:rsid w:val="001A60BD"/>
    <w:rsid w:val="001E6770"/>
    <w:rsid w:val="00226BCA"/>
    <w:rsid w:val="0023736D"/>
    <w:rsid w:val="00257225"/>
    <w:rsid w:val="00273EBF"/>
    <w:rsid w:val="00277A7A"/>
    <w:rsid w:val="0028349D"/>
    <w:rsid w:val="0029784E"/>
    <w:rsid w:val="002A3957"/>
    <w:rsid w:val="002A4481"/>
    <w:rsid w:val="002D6BFB"/>
    <w:rsid w:val="00310160"/>
    <w:rsid w:val="00341A8C"/>
    <w:rsid w:val="003454E0"/>
    <w:rsid w:val="003519E6"/>
    <w:rsid w:val="003B320B"/>
    <w:rsid w:val="003B4356"/>
    <w:rsid w:val="003C1E11"/>
    <w:rsid w:val="003E6E0E"/>
    <w:rsid w:val="003F08A8"/>
    <w:rsid w:val="004250E3"/>
    <w:rsid w:val="0043538E"/>
    <w:rsid w:val="00472A81"/>
    <w:rsid w:val="004B2C92"/>
    <w:rsid w:val="004D6A3A"/>
    <w:rsid w:val="004F4AD7"/>
    <w:rsid w:val="00557CD3"/>
    <w:rsid w:val="00571432"/>
    <w:rsid w:val="005732A2"/>
    <w:rsid w:val="005762A5"/>
    <w:rsid w:val="00590BA3"/>
    <w:rsid w:val="005B7AE0"/>
    <w:rsid w:val="005D57A1"/>
    <w:rsid w:val="005D746C"/>
    <w:rsid w:val="005F146F"/>
    <w:rsid w:val="005F2984"/>
    <w:rsid w:val="005F71B6"/>
    <w:rsid w:val="006041C4"/>
    <w:rsid w:val="00660FD4"/>
    <w:rsid w:val="0067661D"/>
    <w:rsid w:val="006A4425"/>
    <w:rsid w:val="006B4669"/>
    <w:rsid w:val="006F6BF8"/>
    <w:rsid w:val="00701821"/>
    <w:rsid w:val="00707BDF"/>
    <w:rsid w:val="00710727"/>
    <w:rsid w:val="00715F45"/>
    <w:rsid w:val="00731B84"/>
    <w:rsid w:val="00734AE7"/>
    <w:rsid w:val="007E197F"/>
    <w:rsid w:val="007F68C4"/>
    <w:rsid w:val="008153DE"/>
    <w:rsid w:val="00852A10"/>
    <w:rsid w:val="00862634"/>
    <w:rsid w:val="00866C59"/>
    <w:rsid w:val="00871CAD"/>
    <w:rsid w:val="00877306"/>
    <w:rsid w:val="008A6242"/>
    <w:rsid w:val="008B4BC6"/>
    <w:rsid w:val="00901E57"/>
    <w:rsid w:val="00935F0E"/>
    <w:rsid w:val="0095208F"/>
    <w:rsid w:val="00977B3F"/>
    <w:rsid w:val="009814AE"/>
    <w:rsid w:val="009874AE"/>
    <w:rsid w:val="00996BBE"/>
    <w:rsid w:val="009B5D08"/>
    <w:rsid w:val="009D1DD5"/>
    <w:rsid w:val="00A11DDA"/>
    <w:rsid w:val="00A26157"/>
    <w:rsid w:val="00A265C3"/>
    <w:rsid w:val="00A43F9A"/>
    <w:rsid w:val="00A543D4"/>
    <w:rsid w:val="00A96A00"/>
    <w:rsid w:val="00AB4D9D"/>
    <w:rsid w:val="00AD0014"/>
    <w:rsid w:val="00AD4CF2"/>
    <w:rsid w:val="00AF0BBA"/>
    <w:rsid w:val="00AF554E"/>
    <w:rsid w:val="00B30468"/>
    <w:rsid w:val="00BB2C41"/>
    <w:rsid w:val="00BC55C8"/>
    <w:rsid w:val="00BC5C10"/>
    <w:rsid w:val="00BE2964"/>
    <w:rsid w:val="00BF7E4D"/>
    <w:rsid w:val="00C1605A"/>
    <w:rsid w:val="00C24FBD"/>
    <w:rsid w:val="00C473BA"/>
    <w:rsid w:val="00C611ED"/>
    <w:rsid w:val="00C6490A"/>
    <w:rsid w:val="00C64FE1"/>
    <w:rsid w:val="00C8345E"/>
    <w:rsid w:val="00CA18F1"/>
    <w:rsid w:val="00CA5F7C"/>
    <w:rsid w:val="00CE27C4"/>
    <w:rsid w:val="00D51067"/>
    <w:rsid w:val="00D56451"/>
    <w:rsid w:val="00D70E2F"/>
    <w:rsid w:val="00D72A90"/>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94FF1"/>
    <w:rsid w:val="00EA796F"/>
    <w:rsid w:val="00EB077B"/>
    <w:rsid w:val="00EC50B9"/>
    <w:rsid w:val="00ED26A0"/>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273EBF"/>
    <w:rPr>
      <w:rFonts w:cs="Traditional Arabic"/>
      <w:szCs w:val="30"/>
      <w:lang w:val="en-US" w:eastAsia="en-US" w:bidi="ar-SA"/>
    </w:rPr>
  </w:style>
  <w:style w:type="character" w:customStyle="1" w:styleId="a1">
    <w:name w:val="a1"/>
    <w:rsid w:val="00273EBF"/>
    <w:rPr>
      <w:rFonts w:ascii="Times New Roman" w:hAnsi="Times New Roman" w:cs="Times New Roman" w:hint="default"/>
      <w:color w:val="000000"/>
      <w:sz w:val="30"/>
      <w:szCs w:val="30"/>
    </w:rPr>
  </w:style>
  <w:style w:type="character" w:customStyle="1" w:styleId="H23GACar">
    <w:name w:val="_ H_2/3_GA Car"/>
    <w:link w:val="H23GA"/>
    <w:rsid w:val="00273EBF"/>
    <w:rPr>
      <w:rFonts w:cs="Traditional Arabic"/>
      <w:b/>
      <w:bCs/>
      <w:szCs w:val="30"/>
      <w:lang w:val="en-US" w:eastAsia="ar-SA" w:bidi="ar-SA"/>
    </w:rPr>
  </w:style>
  <w:style w:type="character" w:customStyle="1" w:styleId="hps">
    <w:name w:val="hps"/>
    <w:basedOn w:val="DefaultParagraphFont"/>
    <w:rsid w:val="00273EBF"/>
  </w:style>
  <w:style w:type="paragraph" w:styleId="BalloonText">
    <w:name w:val="Balloon Text"/>
    <w:basedOn w:val="Normal"/>
    <w:semiHidden/>
    <w:rsid w:val="00273EBF"/>
    <w:rPr>
      <w:rFonts w:ascii="Tahoma" w:hAnsi="Tahoma" w:cs="Tahoma"/>
      <w:sz w:val="16"/>
      <w:szCs w:val="16"/>
    </w:rPr>
  </w:style>
  <w:style w:type="paragraph" w:customStyle="1" w:styleId="Style11111">
    <w:name w:val="Style11111"/>
    <w:basedOn w:val="Normal"/>
    <w:rsid w:val="00273EBF"/>
  </w:style>
  <w:style w:type="paragraph" w:customStyle="1" w:styleId="TEXTEE">
    <w:name w:val="TEXTEE"/>
    <w:basedOn w:val="Normal"/>
    <w:rsid w:val="00273EBF"/>
    <w:pPr>
      <w:spacing w:line="360" w:lineRule="auto"/>
    </w:pPr>
  </w:style>
  <w:style w:type="table" w:styleId="TableWeb3">
    <w:name w:val="Table Web 3"/>
    <w:basedOn w:val="TableNormal"/>
    <w:rsid w:val="00273EBF"/>
    <w:pPr>
      <w:bidi/>
      <w:spacing w:line="240" w:lineRule="atLeast"/>
      <w:jc w:val="lowKashida"/>
    </w:pPr>
    <w:rPr>
      <w:rFonts w:cs="Traditional Arabic"/>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273EBF"/>
    <w:pPr>
      <w:spacing w:before="240" w:after="60"/>
      <w:jc w:val="center"/>
      <w:outlineLvl w:val="0"/>
    </w:pPr>
    <w:rPr>
      <w:rFonts w:ascii="Arial" w:hAnsi="Arial" w:cs="Arial"/>
      <w:b/>
      <w:bCs/>
      <w:kern w:val="28"/>
      <w:sz w:val="3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6775</Words>
  <Characters>38622</Characters>
  <Application>Microsoft Office Word</Application>
  <DocSecurity>4</DocSecurity>
  <Lines>321</Lines>
  <Paragraphs>90</Paragraphs>
  <ScaleCrop>false</ScaleCrop>
  <HeadingPairs>
    <vt:vector size="2" baseType="variant">
      <vt:variant>
        <vt:lpstr>العنوان</vt:lpstr>
      </vt:variant>
      <vt:variant>
        <vt:i4>1</vt:i4>
      </vt:variant>
    </vt:vector>
  </HeadingPairs>
  <TitlesOfParts>
    <vt:vector size="1" baseType="lpstr">
      <vt:lpstr>CRC/C/PAN/CO/3-4</vt:lpstr>
    </vt:vector>
  </TitlesOfParts>
  <Company>CSD</Company>
  <LinksUpToDate>false</LinksUpToDate>
  <CharactersWithSpaces>45307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CRC/C/PAN/CO/3-4</dc:title>
  <dc:subject>FARID BEN ALI</dc:subject>
  <dc:creator>BUHNAM</dc:creator>
  <cp:keywords/>
  <dc:description/>
  <cp:lastModifiedBy>BUHNAM</cp:lastModifiedBy>
  <cp:revision>3</cp:revision>
  <cp:lastPrinted>2012-02-17T13:24:00Z</cp:lastPrinted>
  <dcterms:created xsi:type="dcterms:W3CDTF">2012-02-17T13:24:00Z</dcterms:created>
  <dcterms:modified xsi:type="dcterms:W3CDTF">2012-02-17T13:27:00Z</dcterms:modified>
</cp:coreProperties>
</file>