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4E63B" w14:textId="49B0298F" w:rsidR="00145C3C" w:rsidRPr="00FA6550" w:rsidRDefault="00914214" w:rsidP="00EB0730">
      <w:pPr>
        <w:spacing w:after="360"/>
        <w:jc w:val="right"/>
        <w:rPr>
          <w:bCs/>
          <w:lang w:val="fr-CH"/>
        </w:rPr>
      </w:pPr>
      <w:r>
        <w:rPr>
          <w:bCs/>
          <w:lang w:val="fr-CH"/>
        </w:rPr>
        <w:t>E/2025/22</w:t>
      </w:r>
      <w:r>
        <w:rPr>
          <w:bCs/>
        </w:rPr>
        <w:br/>
      </w:r>
      <w:r>
        <w:rPr>
          <w:bCs/>
          <w:lang w:val="fr-CH"/>
        </w:rPr>
        <w:t>E/C.12/2024/3</w:t>
      </w:r>
    </w:p>
    <w:p w14:paraId="0F215B39" w14:textId="77777777" w:rsidR="00145C3C" w:rsidRPr="005418B0" w:rsidRDefault="00145C3C" w:rsidP="008C1C77">
      <w:pPr>
        <w:ind w:left="1134"/>
      </w:pPr>
      <w:r w:rsidRPr="005418B0">
        <w:rPr>
          <w:noProof/>
          <w:lang w:val="fr-CH" w:eastAsia="fr-CH"/>
        </w:rPr>
        <w:drawing>
          <wp:inline distT="0" distB="0" distL="0" distR="0" wp14:anchorId="356C0724" wp14:editId="0C5ACAF8">
            <wp:extent cx="1069975" cy="1009015"/>
            <wp:effectExtent l="0" t="0" r="0" b="63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1123" t="-1595" r="-1123" b="-1595"/>
                    <a:stretch>
                      <a:fillRect/>
                    </a:stretch>
                  </pic:blipFill>
                  <pic:spPr bwMode="auto">
                    <a:xfrm>
                      <a:off x="0" y="0"/>
                      <a:ext cx="1069975" cy="1009015"/>
                    </a:xfrm>
                    <a:prstGeom prst="rect">
                      <a:avLst/>
                    </a:prstGeom>
                    <a:noFill/>
                    <a:ln>
                      <a:noFill/>
                    </a:ln>
                  </pic:spPr>
                </pic:pic>
              </a:graphicData>
            </a:graphic>
          </wp:inline>
        </w:drawing>
      </w:r>
    </w:p>
    <w:p w14:paraId="0DB561DE" w14:textId="77777777" w:rsidR="00145C3C" w:rsidRPr="005418B0" w:rsidRDefault="00145C3C" w:rsidP="008C1C77">
      <w:pPr>
        <w:pStyle w:val="XLargeG"/>
        <w:spacing w:before="40" w:after="800"/>
      </w:pPr>
      <w:r w:rsidRPr="009145E4">
        <w:t>Организация Объединенных Наций</w:t>
      </w:r>
    </w:p>
    <w:p w14:paraId="23677CDD" w14:textId="627B4F45" w:rsidR="00914214" w:rsidRPr="00914214" w:rsidRDefault="00914214" w:rsidP="004E0FAE">
      <w:pPr>
        <w:pStyle w:val="STitleLG"/>
        <w:spacing w:after="960"/>
        <w:rPr>
          <w:sz w:val="56"/>
          <w:szCs w:val="56"/>
        </w:rPr>
      </w:pPr>
      <w:r>
        <w:rPr>
          <w:sz w:val="56"/>
          <w:szCs w:val="56"/>
        </w:rPr>
        <w:t>Комитет по экономическим,</w:t>
      </w:r>
      <w:r>
        <w:rPr>
          <w:sz w:val="56"/>
          <w:szCs w:val="56"/>
        </w:rPr>
        <w:br/>
      </w:r>
      <w:r w:rsidR="004E0FAE">
        <w:rPr>
          <w:sz w:val="56"/>
          <w:szCs w:val="56"/>
        </w:rPr>
        <w:t>с</w:t>
      </w:r>
      <w:r>
        <w:rPr>
          <w:sz w:val="56"/>
          <w:szCs w:val="56"/>
        </w:rPr>
        <w:t xml:space="preserve">оциальным и культурным </w:t>
      </w:r>
      <w:r w:rsidR="004E0FAE">
        <w:rPr>
          <w:sz w:val="56"/>
          <w:szCs w:val="56"/>
        </w:rPr>
        <w:t>правам</w:t>
      </w:r>
    </w:p>
    <w:p w14:paraId="58250399" w14:textId="42BF5940" w:rsidR="00FA6550" w:rsidRPr="00914214" w:rsidRDefault="004E0FAE" w:rsidP="00FA6550">
      <w:pPr>
        <w:pStyle w:val="STitleMG"/>
        <w:spacing w:after="0"/>
      </w:pPr>
      <w:r>
        <w:t>Доклад о работе семьдесят пятой</w:t>
      </w:r>
      <w:r>
        <w:br/>
        <w:t>и семьдесят шестой сессий</w:t>
      </w:r>
      <w:r>
        <w:br/>
        <w:t xml:space="preserve">(12 февраля </w:t>
      </w:r>
      <w:r w:rsidRPr="00B76E19">
        <w:t>‒‒</w:t>
      </w:r>
      <w:r>
        <w:t xml:space="preserve"> 1 марта</w:t>
      </w:r>
      <w:r>
        <w:br/>
        <w:t>и 9</w:t>
      </w:r>
      <w:r w:rsidRPr="00B76E19">
        <w:t>‒</w:t>
      </w:r>
      <w:r>
        <w:t>27 сентября 2024 года)</w:t>
      </w:r>
    </w:p>
    <w:p w14:paraId="0E2E83EB" w14:textId="586BF3D4" w:rsidR="00145C3C" w:rsidRPr="008B1A6A" w:rsidRDefault="004E0FAE" w:rsidP="00FA6550">
      <w:pPr>
        <w:pStyle w:val="XLargeG"/>
        <w:spacing w:before="4000" w:after="0"/>
      </w:pPr>
      <w:r>
        <w:t>Экономический и Социальный Совет</w:t>
      </w:r>
    </w:p>
    <w:p w14:paraId="298787FE" w14:textId="6080B7C1" w:rsidR="00FA6550" w:rsidRDefault="00145C3C" w:rsidP="00FA6550">
      <w:pPr>
        <w:pStyle w:val="HChG"/>
        <w:tabs>
          <w:tab w:val="clear" w:pos="851"/>
        </w:tabs>
        <w:spacing w:before="0"/>
        <w:ind w:firstLine="0"/>
        <w:rPr>
          <w:szCs w:val="28"/>
        </w:rPr>
      </w:pPr>
      <w:r w:rsidRPr="008B1A6A">
        <w:t>Официальные отчеты</w:t>
      </w:r>
      <w:r w:rsidR="004E0FAE">
        <w:t>, 2025 год</w:t>
      </w:r>
      <w:r w:rsidR="00FA6550">
        <w:br/>
      </w:r>
      <w:r w:rsidRPr="00CC0FB4">
        <w:rPr>
          <w:szCs w:val="28"/>
        </w:rPr>
        <w:t>Дополнение №</w:t>
      </w:r>
      <w:r w:rsidRPr="005418B0">
        <w:rPr>
          <w:szCs w:val="28"/>
        </w:rPr>
        <w:t xml:space="preserve"> </w:t>
      </w:r>
      <w:r w:rsidR="004E0FAE">
        <w:rPr>
          <w:szCs w:val="28"/>
        </w:rPr>
        <w:t>2</w:t>
      </w:r>
    </w:p>
    <w:p w14:paraId="633DAB7E" w14:textId="77777777" w:rsidR="00623DA4" w:rsidRDefault="00FA6550">
      <w:pPr>
        <w:suppressAutoHyphens w:val="0"/>
        <w:spacing w:line="240" w:lineRule="auto"/>
        <w:rPr>
          <w:rFonts w:eastAsia="Times New Roman" w:cs="Times New Roman"/>
          <w:b/>
          <w:sz w:val="28"/>
          <w:szCs w:val="28"/>
          <w:lang w:eastAsia="ru-RU"/>
        </w:rPr>
      </w:pPr>
      <w:r>
        <w:rPr>
          <w:szCs w:val="28"/>
        </w:rPr>
        <w:br w:type="page"/>
      </w:r>
    </w:p>
    <w:p w14:paraId="128D2D73" w14:textId="77777777" w:rsidR="00FA6550" w:rsidRDefault="00FA6550" w:rsidP="00FA6550">
      <w:pPr>
        <w:rPr>
          <w:lang w:eastAsia="ru-RU"/>
        </w:rPr>
      </w:pPr>
    </w:p>
    <w:p w14:paraId="4390FD77" w14:textId="06BEDD55" w:rsidR="00EF35BC" w:rsidRPr="00FA6550" w:rsidRDefault="00EF35BC" w:rsidP="00FA6550">
      <w:pPr>
        <w:rPr>
          <w:lang w:eastAsia="ru-RU"/>
        </w:rPr>
        <w:sectPr w:rsidR="00EF35BC" w:rsidRPr="00FA6550" w:rsidSect="004E0FAE">
          <w:headerReference w:type="even" r:id="rId9"/>
          <w:footerReference w:type="first" r:id="rId10"/>
          <w:type w:val="oddPage"/>
          <w:pgSz w:w="11906" w:h="16838" w:code="9"/>
          <w:pgMar w:top="1418" w:right="1134" w:bottom="1134" w:left="1134" w:header="851" w:footer="567" w:gutter="0"/>
          <w:cols w:space="708"/>
          <w:titlePg/>
          <w:docGrid w:linePitch="360"/>
        </w:sectPr>
      </w:pPr>
    </w:p>
    <w:tbl>
      <w:tblPr>
        <w:tblStyle w:val="ae"/>
        <w:tblW w:w="144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gridCol w:w="4814"/>
      </w:tblGrid>
      <w:tr w:rsidR="004E0FAE" w:rsidRPr="00FA6550" w14:paraId="3FA8986E" w14:textId="77777777" w:rsidTr="004E0FAE">
        <w:tc>
          <w:tcPr>
            <w:tcW w:w="4814" w:type="dxa"/>
          </w:tcPr>
          <w:p w14:paraId="2C589C44" w14:textId="4EDF192B" w:rsidR="004E0FAE" w:rsidRPr="005418B0" w:rsidRDefault="004E0FAE" w:rsidP="004E0FAE">
            <w:pPr>
              <w:rPr>
                <w:b/>
                <w:sz w:val="24"/>
                <w:szCs w:val="24"/>
              </w:rPr>
            </w:pPr>
            <w:r>
              <w:rPr>
                <w:b/>
                <w:sz w:val="24"/>
                <w:szCs w:val="24"/>
              </w:rPr>
              <w:lastRenderedPageBreak/>
              <w:t>Экономический и Социальный Совет</w:t>
            </w:r>
          </w:p>
          <w:p w14:paraId="5E6FB4F8" w14:textId="1D0A49F4" w:rsidR="004E0FAE" w:rsidRPr="005418B0" w:rsidRDefault="004E0FAE" w:rsidP="004E0FAE">
            <w:pPr>
              <w:rPr>
                <w:sz w:val="24"/>
                <w:szCs w:val="24"/>
              </w:rPr>
            </w:pPr>
            <w:r w:rsidRPr="00CC0FB4">
              <w:rPr>
                <w:sz w:val="24"/>
                <w:szCs w:val="24"/>
              </w:rPr>
              <w:t>Официальные отчеты</w:t>
            </w:r>
            <w:r>
              <w:rPr>
                <w:sz w:val="24"/>
                <w:szCs w:val="24"/>
              </w:rPr>
              <w:t>, 2025 год</w:t>
            </w:r>
          </w:p>
          <w:p w14:paraId="523DCF4E" w14:textId="29596D2C" w:rsidR="004E0FAE" w:rsidRPr="00914214" w:rsidRDefault="004E0FAE" w:rsidP="004E0FAE">
            <w:r w:rsidRPr="008B1A6A">
              <w:rPr>
                <w:sz w:val="24"/>
                <w:szCs w:val="24"/>
              </w:rPr>
              <w:t xml:space="preserve">Дополнение № </w:t>
            </w:r>
            <w:r>
              <w:rPr>
                <w:sz w:val="24"/>
                <w:szCs w:val="24"/>
              </w:rPr>
              <w:t>2</w:t>
            </w:r>
          </w:p>
        </w:tc>
        <w:tc>
          <w:tcPr>
            <w:tcW w:w="4814" w:type="dxa"/>
          </w:tcPr>
          <w:p w14:paraId="63DA91DE" w14:textId="1B758960" w:rsidR="004E0FAE" w:rsidRDefault="004E0FAE" w:rsidP="004E0FAE">
            <w:pPr>
              <w:jc w:val="right"/>
              <w:rPr>
                <w:bCs/>
              </w:rPr>
            </w:pPr>
            <w:r w:rsidRPr="00745970">
              <w:rPr>
                <w:color w:val="000000"/>
                <w:lang w:val="fr-FR"/>
              </w:rPr>
              <w:tab/>
            </w:r>
            <w:r w:rsidRPr="006324BB">
              <w:rPr>
                <w:color w:val="000000"/>
                <w:lang w:val="fr-FR"/>
              </w:rPr>
              <w:t>E/2025/22</w:t>
            </w:r>
            <w:r w:rsidRPr="006324BB">
              <w:rPr>
                <w:color w:val="000000"/>
              </w:rPr>
              <w:br/>
            </w:r>
            <w:r w:rsidRPr="006324BB">
              <w:rPr>
                <w:color w:val="000000"/>
                <w:lang w:val="fr-FR"/>
              </w:rPr>
              <w:t>E/C.12/2024/3</w:t>
            </w:r>
          </w:p>
        </w:tc>
        <w:tc>
          <w:tcPr>
            <w:tcW w:w="4814" w:type="dxa"/>
          </w:tcPr>
          <w:p w14:paraId="2846D00F" w14:textId="6C11DA3A" w:rsidR="004E0FAE" w:rsidRPr="00FA6550" w:rsidRDefault="00AA3A05" w:rsidP="004E0FAE">
            <w:pPr>
              <w:jc w:val="right"/>
              <w:rPr>
                <w:bCs/>
                <w:lang w:val="fr-CH"/>
              </w:rPr>
            </w:pPr>
            <w:hyperlink r:id="rId11" w:history="1">
              <w:r w:rsidR="004E0FAE" w:rsidRPr="006324BB">
                <w:rPr>
                  <w:rStyle w:val="af"/>
                  <w:bCs/>
                </w:rPr>
                <w:t>E/2025/22</w:t>
              </w:r>
            </w:hyperlink>
            <w:r w:rsidR="004E0FAE">
              <w:rPr>
                <w:bCs/>
              </w:rPr>
              <w:t xml:space="preserve"> - </w:t>
            </w:r>
            <w:hyperlink r:id="rId12" w:history="1">
              <w:r w:rsidR="004E0FAE" w:rsidRPr="006324BB">
                <w:rPr>
                  <w:rStyle w:val="af"/>
                  <w:bCs/>
                </w:rPr>
                <w:t>E/C.12/2024/3</w:t>
              </w:r>
            </w:hyperlink>
          </w:p>
        </w:tc>
      </w:tr>
    </w:tbl>
    <w:p w14:paraId="41EC8AA7" w14:textId="7A3D9887" w:rsidR="00145C3C" w:rsidRPr="005418B0" w:rsidRDefault="004E0FAE" w:rsidP="004E0FAE">
      <w:pPr>
        <w:pStyle w:val="SMG"/>
        <w:spacing w:before="1800" w:after="840"/>
        <w:rPr>
          <w:szCs w:val="40"/>
        </w:rPr>
      </w:pPr>
      <w:r>
        <w:t>Комитет по экономическим, социальным и культурным правам</w:t>
      </w:r>
    </w:p>
    <w:p w14:paraId="2A900894" w14:textId="093C1B91" w:rsidR="006C38EF" w:rsidRDefault="004E0FAE" w:rsidP="006C38EF">
      <w:pPr>
        <w:pStyle w:val="SSG"/>
        <w:spacing w:after="0"/>
      </w:pPr>
      <w:r>
        <w:t>Доклад о работе семьдесят пятой</w:t>
      </w:r>
      <w:r>
        <w:br/>
        <w:t>и семьдесят шестой сессий</w:t>
      </w:r>
      <w:r>
        <w:br/>
        <w:t xml:space="preserve">(12 февраля </w:t>
      </w:r>
      <w:r w:rsidRPr="00B76E19">
        <w:t>‒‒</w:t>
      </w:r>
      <w:r>
        <w:t xml:space="preserve"> 1 марта и 9</w:t>
      </w:r>
      <w:r w:rsidRPr="00B76E19">
        <w:t>‒</w:t>
      </w:r>
      <w:r>
        <w:t>27 сентября 2024 года)</w:t>
      </w:r>
    </w:p>
    <w:p w14:paraId="60060016" w14:textId="77777777" w:rsidR="006C38EF" w:rsidRDefault="006C38EF" w:rsidP="006C38EF">
      <w:pPr>
        <w:pStyle w:val="SingleTxtG"/>
        <w:spacing w:before="6000"/>
        <w:rPr>
          <w:b/>
          <w:sz w:val="26"/>
          <w:szCs w:val="26"/>
        </w:rPr>
      </w:pPr>
      <w:r w:rsidRPr="008B1A6A">
        <w:rPr>
          <w:b/>
          <w:noProof/>
          <w:sz w:val="26"/>
          <w:szCs w:val="26"/>
          <w:lang w:val="fr-CH" w:eastAsia="fr-CH"/>
        </w:rPr>
        <w:drawing>
          <wp:inline distT="0" distB="0" distL="0" distR="0" wp14:anchorId="12AF3625" wp14:editId="66BCE9CE">
            <wp:extent cx="536575" cy="49847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inline>
        </w:drawing>
      </w:r>
    </w:p>
    <w:p w14:paraId="613E38B6" w14:textId="2CAED0DC" w:rsidR="00145C3C" w:rsidRPr="000D7A47" w:rsidRDefault="00145C3C" w:rsidP="00F17835">
      <w:pPr>
        <w:ind w:left="1134"/>
        <w:rPr>
          <w:sz w:val="28"/>
          <w:szCs w:val="28"/>
        </w:rPr>
      </w:pPr>
      <w:r w:rsidRPr="000D7A47">
        <w:rPr>
          <w:noProof/>
          <w:sz w:val="28"/>
          <w:szCs w:val="28"/>
          <w:lang w:val="fr-CH" w:eastAsia="fr-CH"/>
        </w:rPr>
        <w:drawing>
          <wp:anchor distT="0" distB="0" distL="114300" distR="114300" simplePos="0" relativeHeight="251659264" behindDoc="0" locked="1" layoutInCell="1" allowOverlap="0" wp14:anchorId="78625ECC" wp14:editId="70DBA594">
            <wp:simplePos x="0" y="0"/>
            <wp:positionH relativeFrom="column">
              <wp:posOffset>1418590</wp:posOffset>
            </wp:positionH>
            <wp:positionV relativeFrom="paragraph">
              <wp:posOffset>7754620</wp:posOffset>
            </wp:positionV>
            <wp:extent cx="536575" cy="49847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7A47">
        <w:rPr>
          <w:sz w:val="28"/>
          <w:szCs w:val="28"/>
        </w:rPr>
        <w:t xml:space="preserve">Организация Объединенных Наций </w:t>
      </w:r>
      <w:r w:rsidRPr="000D7A47">
        <w:rPr>
          <w:sz w:val="28"/>
          <w:szCs w:val="28"/>
        </w:rPr>
        <w:sym w:font="Symbol" w:char="F0B7"/>
      </w:r>
      <w:r w:rsidRPr="000D7A47">
        <w:rPr>
          <w:sz w:val="28"/>
          <w:szCs w:val="28"/>
        </w:rPr>
        <w:t xml:space="preserve"> Нью-Йорк</w:t>
      </w:r>
      <w:r w:rsidR="004E0FAE">
        <w:rPr>
          <w:sz w:val="28"/>
          <w:szCs w:val="28"/>
        </w:rPr>
        <w:t xml:space="preserve"> и Женева</w:t>
      </w:r>
      <w:r w:rsidRPr="000D7A47">
        <w:rPr>
          <w:sz w:val="28"/>
          <w:szCs w:val="28"/>
        </w:rPr>
        <w:t>,</w:t>
      </w:r>
      <w:r w:rsidR="006C38EF" w:rsidRPr="00914214">
        <w:rPr>
          <w:sz w:val="28"/>
          <w:szCs w:val="28"/>
        </w:rPr>
        <w:t xml:space="preserve"> </w:t>
      </w:r>
      <w:r w:rsidR="004E0FAE">
        <w:rPr>
          <w:sz w:val="28"/>
          <w:szCs w:val="28"/>
        </w:rPr>
        <w:t>2025 год</w:t>
      </w:r>
    </w:p>
    <w:p w14:paraId="3425BE8D" w14:textId="77777777" w:rsidR="00623DA4" w:rsidRDefault="00145C3C" w:rsidP="00145C3C">
      <w:pPr>
        <w:pStyle w:val="SingleTxtG"/>
        <w:spacing w:before="4000"/>
        <w:rPr>
          <w:b/>
          <w:sz w:val="28"/>
        </w:rPr>
      </w:pPr>
      <w:r w:rsidRPr="005418B0">
        <w:rPr>
          <w:b/>
          <w:sz w:val="28"/>
        </w:rPr>
        <w:br w:type="page"/>
      </w:r>
    </w:p>
    <w:p w14:paraId="6ABA4C38" w14:textId="77777777" w:rsidR="00C506BC" w:rsidRPr="00C506BC" w:rsidRDefault="00C506BC" w:rsidP="00C506BC">
      <w:pPr>
        <w:kinsoku w:val="0"/>
        <w:overflowPunct w:val="0"/>
        <w:autoSpaceDE w:val="0"/>
        <w:autoSpaceDN w:val="0"/>
        <w:adjustRightInd w:val="0"/>
        <w:snapToGrid w:val="0"/>
        <w:spacing w:before="5000" w:after="120"/>
        <w:ind w:left="1134"/>
        <w:rPr>
          <w:i/>
          <w:iCs/>
          <w:color w:val="FFFFFF" w:themeColor="background1"/>
        </w:rPr>
      </w:pPr>
    </w:p>
    <w:p w14:paraId="33A053DC" w14:textId="77E36C2F" w:rsidR="00145C3C" w:rsidRPr="004E0FAE" w:rsidRDefault="00145C3C" w:rsidP="00C506BC">
      <w:pPr>
        <w:kinsoku w:val="0"/>
        <w:overflowPunct w:val="0"/>
        <w:autoSpaceDE w:val="0"/>
        <w:autoSpaceDN w:val="0"/>
        <w:adjustRightInd w:val="0"/>
        <w:snapToGrid w:val="0"/>
        <w:spacing w:before="5000" w:after="120"/>
        <w:ind w:left="1134"/>
        <w:rPr>
          <w:i/>
          <w:iCs/>
        </w:rPr>
      </w:pPr>
      <w:r w:rsidRPr="004E0FAE">
        <w:rPr>
          <w:i/>
          <w:iCs/>
        </w:rPr>
        <w:t>Примечание</w:t>
      </w:r>
    </w:p>
    <w:p w14:paraId="11F09BBB" w14:textId="77777777" w:rsidR="00623DA4" w:rsidRDefault="002C385C" w:rsidP="002C385C">
      <w:pPr>
        <w:pStyle w:val="SingleTxtG"/>
        <w:tabs>
          <w:tab w:val="clear" w:pos="1701"/>
        </w:tabs>
        <w:ind w:firstLine="567"/>
        <w:rPr>
          <w:rFonts w:eastAsia="SimSun"/>
          <w:lang w:eastAsia="zh-CN"/>
        </w:rPr>
      </w:pPr>
      <w:r w:rsidRPr="008A6A75">
        <w:rPr>
          <w:rFonts w:eastAsia="SimSun"/>
          <w:lang w:eastAsia="zh-CN"/>
        </w:rPr>
        <w:t>Условные обозначения документов Организации Объединенных Наций состоят из прописных букв и цифр. Когда такое обозначение встречается в тексте, оно служит указанием на соответствующий документ Организации Объединенных Наций.</w:t>
      </w:r>
    </w:p>
    <w:p w14:paraId="181D5AA0" w14:textId="270BFCDE" w:rsidR="00145C3C" w:rsidRDefault="00145C3C" w:rsidP="00145C3C">
      <w:pPr>
        <w:ind w:left="1134"/>
        <w:sectPr w:rsidR="00145C3C" w:rsidSect="00914214">
          <w:headerReference w:type="even" r:id="rId14"/>
          <w:headerReference w:type="default" r:id="rId15"/>
          <w:footerReference w:type="even" r:id="rId16"/>
          <w:footerReference w:type="default" r:id="rId17"/>
          <w:headerReference w:type="first" r:id="rId18"/>
          <w:footerReference w:type="first" r:id="rId19"/>
          <w:type w:val="oddPage"/>
          <w:pgSz w:w="11906" w:h="16838" w:code="9"/>
          <w:pgMar w:top="1418" w:right="1134" w:bottom="1134" w:left="1134" w:header="851" w:footer="567" w:gutter="0"/>
          <w:cols w:space="708"/>
          <w:titlePg/>
          <w:docGrid w:linePitch="360"/>
        </w:sectPr>
      </w:pPr>
    </w:p>
    <w:p w14:paraId="392A6944" w14:textId="7372ED09" w:rsidR="00150837" w:rsidRPr="00EB0730" w:rsidRDefault="00150837" w:rsidP="00150837">
      <w:pPr>
        <w:spacing w:before="120" w:after="240"/>
        <w:jc w:val="right"/>
      </w:pPr>
      <w:r w:rsidRPr="00EB0730">
        <w:lastRenderedPageBreak/>
        <w:t>[</w:t>
      </w:r>
      <w:r w:rsidR="000A1D47" w:rsidRPr="00EB0730">
        <w:t>13 марта 2025 года</w:t>
      </w:r>
      <w:r w:rsidRPr="00EB0730">
        <w:t>]</w:t>
      </w:r>
    </w:p>
    <w:p w14:paraId="2B1537F0" w14:textId="77777777" w:rsidR="00150837" w:rsidRDefault="00150837" w:rsidP="00150837">
      <w:pPr>
        <w:spacing w:after="120"/>
        <w:rPr>
          <w:sz w:val="28"/>
        </w:rPr>
      </w:pPr>
      <w:r>
        <w:rPr>
          <w:sz w:val="28"/>
        </w:rPr>
        <w:t>Содержание</w:t>
      </w:r>
    </w:p>
    <w:p w14:paraId="720952D1" w14:textId="54656120" w:rsidR="00EB0730" w:rsidRDefault="00EB0730" w:rsidP="00EB0730">
      <w:pPr>
        <w:tabs>
          <w:tab w:val="right" w:pos="9638"/>
        </w:tabs>
        <w:spacing w:after="120"/>
        <w:ind w:left="283"/>
        <w:rPr>
          <w:i/>
          <w:sz w:val="18"/>
        </w:rPr>
      </w:pPr>
      <w:r>
        <w:rPr>
          <w:i/>
          <w:sz w:val="18"/>
        </w:rPr>
        <w:t>Глава</w:t>
      </w:r>
      <w:r w:rsidRPr="00EB0730">
        <w:rPr>
          <w:i/>
          <w:sz w:val="18"/>
        </w:rPr>
        <w:tab/>
      </w:r>
      <w:r>
        <w:rPr>
          <w:i/>
          <w:sz w:val="18"/>
        </w:rPr>
        <w:t>Стр.</w:t>
      </w:r>
    </w:p>
    <w:p w14:paraId="5896C15A" w14:textId="4685899D" w:rsidR="00EB0730" w:rsidRPr="00D7209D" w:rsidRDefault="00EB0730" w:rsidP="00EB0730">
      <w:pPr>
        <w:tabs>
          <w:tab w:val="right" w:pos="850"/>
          <w:tab w:val="right" w:leader="dot" w:pos="8787"/>
          <w:tab w:val="right" w:pos="9638"/>
        </w:tabs>
        <w:kinsoku w:val="0"/>
        <w:overflowPunct w:val="0"/>
        <w:autoSpaceDE w:val="0"/>
        <w:autoSpaceDN w:val="0"/>
        <w:adjustRightInd w:val="0"/>
        <w:snapToGrid w:val="0"/>
        <w:spacing w:after="120"/>
        <w:ind w:left="1134" w:hanging="1134"/>
        <w:rPr>
          <w:rFonts w:cs="Times New Roman"/>
          <w:szCs w:val="20"/>
        </w:rPr>
      </w:pPr>
      <w:r>
        <w:rPr>
          <w:rFonts w:cs="Times New Roman"/>
          <w:szCs w:val="20"/>
        </w:rPr>
        <w:tab/>
      </w:r>
      <w:r w:rsidRPr="00EB0730">
        <w:rPr>
          <w:rFonts w:cs="Times New Roman"/>
          <w:szCs w:val="20"/>
          <w:lang w:val="fr-FR"/>
        </w:rPr>
        <w:t>I</w:t>
      </w:r>
      <w:r w:rsidRPr="00D7209D">
        <w:rPr>
          <w:rFonts w:cs="Times New Roman"/>
          <w:szCs w:val="20"/>
        </w:rPr>
        <w:t>.</w:t>
      </w:r>
      <w:r w:rsidRPr="00D7209D">
        <w:rPr>
          <w:rFonts w:cs="Times New Roman"/>
          <w:szCs w:val="20"/>
        </w:rPr>
        <w:tab/>
        <w:t>Организационные и другие вопросы</w:t>
      </w:r>
      <w:r w:rsidRPr="00D7209D">
        <w:rPr>
          <w:rFonts w:cs="Times New Roman"/>
          <w:webHidden/>
          <w:szCs w:val="20"/>
        </w:rPr>
        <w:tab/>
      </w:r>
      <w:r w:rsidRPr="00D7209D">
        <w:rPr>
          <w:rFonts w:cs="Times New Roman"/>
          <w:webHidden/>
          <w:szCs w:val="20"/>
        </w:rPr>
        <w:tab/>
        <w:t>1</w:t>
      </w:r>
    </w:p>
    <w:p w14:paraId="2A84775B" w14:textId="7A19BCF5" w:rsidR="00EB0730" w:rsidRPr="003F7302" w:rsidRDefault="00EB0730" w:rsidP="006324BB">
      <w:pPr>
        <w:tabs>
          <w:tab w:val="right" w:leader="dot" w:pos="8787"/>
          <w:tab w:val="right" w:pos="9638"/>
        </w:tabs>
        <w:kinsoku w:val="0"/>
        <w:overflowPunct w:val="0"/>
        <w:autoSpaceDE w:val="0"/>
        <w:autoSpaceDN w:val="0"/>
        <w:adjustRightInd w:val="0"/>
        <w:snapToGrid w:val="0"/>
        <w:spacing w:after="120"/>
        <w:ind w:left="1559" w:hanging="425"/>
      </w:pPr>
      <w:r w:rsidRPr="00EB0730">
        <w:rPr>
          <w:rFonts w:cs="Times New Roman"/>
          <w:szCs w:val="20"/>
          <w:lang w:val="fr-FR"/>
        </w:rPr>
        <w:t>A</w:t>
      </w:r>
      <w:r w:rsidRPr="00EB0730">
        <w:rPr>
          <w:rFonts w:cs="Times New Roman"/>
          <w:szCs w:val="20"/>
        </w:rPr>
        <w:t>.</w:t>
      </w:r>
      <w:r w:rsidR="006324BB">
        <w:rPr>
          <w:rFonts w:cs="Times New Roman"/>
          <w:szCs w:val="20"/>
        </w:rPr>
        <w:tab/>
      </w:r>
      <w:r w:rsidRPr="006324BB">
        <w:rPr>
          <w:rFonts w:cs="Times New Roman"/>
          <w:szCs w:val="20"/>
        </w:rPr>
        <w:t>Государства</w:t>
      </w:r>
      <w:r w:rsidRPr="00EB0730">
        <w:rPr>
          <w:rFonts w:cs="Times New Roman"/>
          <w:szCs w:val="20"/>
        </w:rPr>
        <w:t xml:space="preserve"> — участники Международного пакта об экономических, социальных</w:t>
      </w:r>
      <w:r>
        <w:rPr>
          <w:rFonts w:cs="Times New Roman"/>
          <w:szCs w:val="20"/>
        </w:rPr>
        <w:br/>
      </w:r>
      <w:r w:rsidRPr="00EB0730">
        <w:rPr>
          <w:rFonts w:cs="Times New Roman"/>
          <w:szCs w:val="20"/>
        </w:rPr>
        <w:t>и культурных правах и Факультативного протокола к нему</w:t>
      </w:r>
      <w:r>
        <w:rPr>
          <w:rFonts w:cs="Times New Roman"/>
          <w:szCs w:val="20"/>
        </w:rPr>
        <w:t xml:space="preserve"> </w:t>
      </w:r>
      <w:r w:rsidRPr="00EB0730">
        <w:rPr>
          <w:rFonts w:cs="Times New Roman"/>
          <w:szCs w:val="20"/>
        </w:rPr>
        <w:tab/>
      </w:r>
      <w:r>
        <w:rPr>
          <w:webHidden/>
        </w:rPr>
        <w:tab/>
        <w:t>1</w:t>
      </w:r>
    </w:p>
    <w:p w14:paraId="36E3B9D9" w14:textId="777F6E76" w:rsidR="00EB0730" w:rsidRPr="00EB0730" w:rsidRDefault="00EB0730" w:rsidP="00EB0730">
      <w:pPr>
        <w:tabs>
          <w:tab w:val="right" w:pos="850"/>
          <w:tab w:val="left" w:pos="1134"/>
          <w:tab w:val="left" w:pos="1559"/>
          <w:tab w:val="left" w:pos="1984"/>
          <w:tab w:val="left" w:leader="dot" w:pos="8787"/>
          <w:tab w:val="right" w:pos="9638"/>
        </w:tabs>
        <w:spacing w:after="120"/>
        <w:ind w:left="1134" w:hanging="1134"/>
        <w:rPr>
          <w:rFonts w:cs="Times New Roman"/>
          <w:szCs w:val="20"/>
        </w:rPr>
      </w:pPr>
      <w:r>
        <w:rPr>
          <w:rFonts w:cs="Times New Roman"/>
          <w:szCs w:val="20"/>
        </w:rPr>
        <w:tab/>
      </w:r>
      <w:r w:rsidR="006324BB">
        <w:rPr>
          <w:rFonts w:cs="Times New Roman"/>
          <w:szCs w:val="20"/>
        </w:rPr>
        <w:tab/>
      </w:r>
      <w:r w:rsidRPr="00EB0730">
        <w:rPr>
          <w:rFonts w:cs="Times New Roman"/>
          <w:szCs w:val="20"/>
        </w:rPr>
        <w:t>B.</w:t>
      </w:r>
      <w:r w:rsidRPr="00EB0730">
        <w:rPr>
          <w:rFonts w:cs="Times New Roman"/>
          <w:szCs w:val="20"/>
        </w:rPr>
        <w:tab/>
        <w:t>Сессии и повестки дня</w:t>
      </w:r>
      <w:r>
        <w:rPr>
          <w:rFonts w:cs="Times New Roman"/>
          <w:szCs w:val="20"/>
        </w:rPr>
        <w:t xml:space="preserve"> </w:t>
      </w:r>
      <w:r w:rsidRPr="00EB0730">
        <w:rPr>
          <w:rFonts w:cs="Times New Roman"/>
          <w:webHidden/>
          <w:szCs w:val="20"/>
        </w:rPr>
        <w:tab/>
      </w:r>
      <w:r w:rsidRPr="00EB0730">
        <w:rPr>
          <w:rFonts w:cs="Times New Roman"/>
          <w:webHidden/>
          <w:szCs w:val="20"/>
        </w:rPr>
        <w:tab/>
        <w:t>1</w:t>
      </w:r>
    </w:p>
    <w:p w14:paraId="595D80DD" w14:textId="6EBDAEA8" w:rsidR="00EB0730" w:rsidRPr="00EB0730" w:rsidRDefault="00EB0730" w:rsidP="00EB0730">
      <w:pPr>
        <w:tabs>
          <w:tab w:val="right" w:pos="850"/>
          <w:tab w:val="left" w:pos="1134"/>
          <w:tab w:val="left" w:pos="1559"/>
          <w:tab w:val="left" w:pos="1984"/>
          <w:tab w:val="left" w:leader="dot" w:pos="8787"/>
          <w:tab w:val="right" w:pos="9638"/>
        </w:tabs>
        <w:spacing w:after="120"/>
        <w:ind w:left="1134" w:hanging="1134"/>
        <w:rPr>
          <w:rFonts w:cs="Times New Roman"/>
          <w:szCs w:val="20"/>
        </w:rPr>
      </w:pPr>
      <w:r>
        <w:rPr>
          <w:rFonts w:cs="Times New Roman"/>
          <w:szCs w:val="20"/>
        </w:rPr>
        <w:tab/>
      </w:r>
      <w:r w:rsidR="006324BB">
        <w:rPr>
          <w:rFonts w:cs="Times New Roman"/>
          <w:szCs w:val="20"/>
        </w:rPr>
        <w:tab/>
      </w:r>
      <w:r w:rsidRPr="00EB0730">
        <w:rPr>
          <w:rFonts w:cs="Times New Roman"/>
          <w:szCs w:val="20"/>
        </w:rPr>
        <w:t>C.</w:t>
      </w:r>
      <w:r w:rsidRPr="00EB0730">
        <w:rPr>
          <w:rFonts w:cs="Times New Roman"/>
          <w:szCs w:val="20"/>
        </w:rPr>
        <w:tab/>
        <w:t>Членский состав и участники</w:t>
      </w:r>
      <w:r>
        <w:rPr>
          <w:rFonts w:cs="Times New Roman"/>
          <w:szCs w:val="20"/>
        </w:rPr>
        <w:t xml:space="preserve"> </w:t>
      </w:r>
      <w:r w:rsidRPr="00EB0730">
        <w:rPr>
          <w:rFonts w:cs="Times New Roman"/>
          <w:webHidden/>
          <w:szCs w:val="20"/>
        </w:rPr>
        <w:tab/>
      </w:r>
      <w:r w:rsidRPr="00EB0730">
        <w:rPr>
          <w:rFonts w:cs="Times New Roman"/>
          <w:webHidden/>
          <w:szCs w:val="20"/>
        </w:rPr>
        <w:tab/>
        <w:t>1</w:t>
      </w:r>
    </w:p>
    <w:p w14:paraId="73257F9D" w14:textId="06C59420" w:rsidR="00EB0730" w:rsidRPr="00E6548C" w:rsidRDefault="00EB0730" w:rsidP="00EB0730">
      <w:pPr>
        <w:tabs>
          <w:tab w:val="right" w:pos="850"/>
          <w:tab w:val="left" w:pos="1134"/>
          <w:tab w:val="left" w:pos="1559"/>
          <w:tab w:val="left" w:pos="1984"/>
          <w:tab w:val="left" w:leader="dot" w:pos="8787"/>
          <w:tab w:val="right" w:pos="9638"/>
        </w:tabs>
        <w:spacing w:after="120"/>
        <w:ind w:left="1134" w:hanging="1134"/>
        <w:rPr>
          <w:rFonts w:cs="Times New Roman"/>
          <w:szCs w:val="20"/>
        </w:rPr>
      </w:pPr>
      <w:r>
        <w:rPr>
          <w:rFonts w:cs="Times New Roman"/>
          <w:szCs w:val="20"/>
        </w:rPr>
        <w:tab/>
      </w:r>
      <w:r w:rsidR="006324BB">
        <w:rPr>
          <w:rFonts w:cs="Times New Roman"/>
          <w:szCs w:val="20"/>
        </w:rPr>
        <w:tab/>
      </w:r>
      <w:r w:rsidRPr="00EB0730">
        <w:rPr>
          <w:rFonts w:cs="Times New Roman"/>
          <w:szCs w:val="20"/>
        </w:rPr>
        <w:t>D.</w:t>
      </w:r>
      <w:r w:rsidRPr="00EB0730">
        <w:rPr>
          <w:rFonts w:cs="Times New Roman"/>
          <w:szCs w:val="20"/>
        </w:rPr>
        <w:tab/>
        <w:t>Предсессионная рабочая группа</w:t>
      </w:r>
      <w:r>
        <w:rPr>
          <w:rFonts w:cs="Times New Roman"/>
          <w:szCs w:val="20"/>
        </w:rPr>
        <w:t xml:space="preserve"> </w:t>
      </w:r>
      <w:r w:rsidRPr="00EB0730">
        <w:rPr>
          <w:rFonts w:cs="Times New Roman"/>
          <w:webHidden/>
          <w:szCs w:val="20"/>
        </w:rPr>
        <w:tab/>
      </w:r>
      <w:r w:rsidRPr="00EB0730">
        <w:rPr>
          <w:rFonts w:cs="Times New Roman"/>
          <w:webHidden/>
          <w:szCs w:val="20"/>
        </w:rPr>
        <w:tab/>
      </w:r>
      <w:r w:rsidR="00AF2186" w:rsidRPr="00E6548C">
        <w:rPr>
          <w:rFonts w:cs="Times New Roman"/>
          <w:webHidden/>
          <w:szCs w:val="20"/>
        </w:rPr>
        <w:t>2</w:t>
      </w:r>
    </w:p>
    <w:p w14:paraId="009DA85E" w14:textId="713F43F4" w:rsidR="00EB0730" w:rsidRPr="00EB0730" w:rsidRDefault="00EB0730" w:rsidP="00EB0730">
      <w:pPr>
        <w:tabs>
          <w:tab w:val="right" w:pos="850"/>
          <w:tab w:val="left" w:pos="1134"/>
          <w:tab w:val="left" w:pos="1559"/>
          <w:tab w:val="left" w:pos="1984"/>
          <w:tab w:val="left" w:leader="dot" w:pos="8787"/>
          <w:tab w:val="right" w:pos="9638"/>
        </w:tabs>
        <w:spacing w:after="120"/>
        <w:ind w:left="1134" w:hanging="1134"/>
        <w:rPr>
          <w:rFonts w:cs="Times New Roman"/>
          <w:szCs w:val="20"/>
        </w:rPr>
      </w:pPr>
      <w:r>
        <w:rPr>
          <w:rFonts w:cs="Times New Roman"/>
          <w:szCs w:val="20"/>
        </w:rPr>
        <w:tab/>
      </w:r>
      <w:r w:rsidR="006324BB">
        <w:rPr>
          <w:rFonts w:cs="Times New Roman"/>
          <w:szCs w:val="20"/>
        </w:rPr>
        <w:tab/>
      </w:r>
      <w:r w:rsidRPr="00EB0730">
        <w:rPr>
          <w:rFonts w:cs="Times New Roman"/>
          <w:szCs w:val="20"/>
        </w:rPr>
        <w:t>E.</w:t>
      </w:r>
      <w:r w:rsidRPr="00EB0730">
        <w:rPr>
          <w:rFonts w:cs="Times New Roman"/>
          <w:szCs w:val="20"/>
        </w:rPr>
        <w:tab/>
        <w:t>Организация работы</w:t>
      </w:r>
      <w:r>
        <w:rPr>
          <w:rFonts w:cs="Times New Roman"/>
          <w:szCs w:val="20"/>
        </w:rPr>
        <w:t xml:space="preserve"> </w:t>
      </w:r>
      <w:r w:rsidRPr="00EB0730">
        <w:rPr>
          <w:rFonts w:cs="Times New Roman"/>
          <w:webHidden/>
          <w:szCs w:val="20"/>
        </w:rPr>
        <w:tab/>
      </w:r>
      <w:r w:rsidRPr="00EB0730">
        <w:rPr>
          <w:rFonts w:cs="Times New Roman"/>
          <w:webHidden/>
          <w:szCs w:val="20"/>
        </w:rPr>
        <w:tab/>
        <w:t>2</w:t>
      </w:r>
    </w:p>
    <w:p w14:paraId="3B50DB37" w14:textId="231EE8BF" w:rsidR="00EB0730" w:rsidRPr="00EB0730" w:rsidRDefault="00EB0730" w:rsidP="00EB0730">
      <w:pPr>
        <w:tabs>
          <w:tab w:val="right" w:pos="850"/>
          <w:tab w:val="left" w:pos="1134"/>
          <w:tab w:val="left" w:pos="1559"/>
          <w:tab w:val="left" w:pos="1984"/>
          <w:tab w:val="left" w:leader="dot" w:pos="8787"/>
          <w:tab w:val="right" w:pos="9638"/>
        </w:tabs>
        <w:spacing w:after="120"/>
        <w:ind w:left="1134" w:hanging="1134"/>
        <w:rPr>
          <w:rFonts w:cs="Times New Roman"/>
          <w:szCs w:val="20"/>
        </w:rPr>
      </w:pPr>
      <w:r>
        <w:rPr>
          <w:rFonts w:cs="Times New Roman"/>
          <w:szCs w:val="20"/>
        </w:rPr>
        <w:tab/>
      </w:r>
      <w:r w:rsidR="006324BB">
        <w:rPr>
          <w:rFonts w:cs="Times New Roman"/>
          <w:szCs w:val="20"/>
        </w:rPr>
        <w:tab/>
      </w:r>
      <w:r w:rsidRPr="00EB0730">
        <w:rPr>
          <w:rFonts w:cs="Times New Roman"/>
          <w:szCs w:val="20"/>
        </w:rPr>
        <w:t>F.</w:t>
      </w:r>
      <w:r w:rsidRPr="00EB0730">
        <w:rPr>
          <w:rFonts w:cs="Times New Roman"/>
          <w:szCs w:val="20"/>
        </w:rPr>
        <w:tab/>
        <w:t>Следующие сессии</w:t>
      </w:r>
      <w:r>
        <w:rPr>
          <w:rFonts w:cs="Times New Roman"/>
          <w:szCs w:val="20"/>
        </w:rPr>
        <w:t xml:space="preserve"> </w:t>
      </w:r>
      <w:r w:rsidRPr="00EB0730">
        <w:rPr>
          <w:rFonts w:cs="Times New Roman"/>
          <w:webHidden/>
          <w:szCs w:val="20"/>
        </w:rPr>
        <w:tab/>
      </w:r>
      <w:r w:rsidRPr="00EB0730">
        <w:rPr>
          <w:rFonts w:cs="Times New Roman"/>
          <w:webHidden/>
          <w:szCs w:val="20"/>
        </w:rPr>
        <w:tab/>
        <w:t>2</w:t>
      </w:r>
    </w:p>
    <w:p w14:paraId="27F6A83F" w14:textId="2C94BFE1" w:rsidR="00EB0730" w:rsidRPr="00EB0730" w:rsidRDefault="00EB0730" w:rsidP="00AF2186">
      <w:pPr>
        <w:tabs>
          <w:tab w:val="right" w:pos="850"/>
          <w:tab w:val="left" w:pos="1134"/>
          <w:tab w:val="left" w:pos="1559"/>
          <w:tab w:val="left" w:pos="1984"/>
          <w:tab w:val="left" w:leader="dot" w:pos="8787"/>
          <w:tab w:val="right" w:pos="9638"/>
        </w:tabs>
        <w:spacing w:after="120"/>
        <w:ind w:left="1559" w:hanging="1559"/>
        <w:rPr>
          <w:rFonts w:cs="Times New Roman"/>
          <w:szCs w:val="20"/>
        </w:rPr>
      </w:pPr>
      <w:r>
        <w:rPr>
          <w:rFonts w:cs="Times New Roman"/>
          <w:szCs w:val="20"/>
        </w:rPr>
        <w:tab/>
      </w:r>
      <w:r w:rsidR="006324BB">
        <w:rPr>
          <w:rFonts w:cs="Times New Roman"/>
          <w:szCs w:val="20"/>
        </w:rPr>
        <w:tab/>
      </w:r>
      <w:r w:rsidRPr="00EB0730">
        <w:rPr>
          <w:rFonts w:cs="Times New Roman"/>
          <w:szCs w:val="20"/>
        </w:rPr>
        <w:t>G.</w:t>
      </w:r>
      <w:r w:rsidRPr="00EB0730">
        <w:rPr>
          <w:rFonts w:cs="Times New Roman"/>
          <w:szCs w:val="20"/>
        </w:rPr>
        <w:tab/>
        <w:t>Доклады государств-участников, запланированные Комитетом к рассмотрению</w:t>
      </w:r>
      <w:r>
        <w:rPr>
          <w:rFonts w:cs="Times New Roman"/>
          <w:szCs w:val="20"/>
        </w:rPr>
        <w:br/>
      </w:r>
      <w:r w:rsidRPr="00EB0730">
        <w:rPr>
          <w:rFonts w:cs="Times New Roman"/>
          <w:szCs w:val="20"/>
        </w:rPr>
        <w:t>на его предстоящих сессиях</w:t>
      </w:r>
      <w:r w:rsidR="00623DA4">
        <w:rPr>
          <w:rFonts w:cs="Times New Roman"/>
          <w:szCs w:val="20"/>
        </w:rPr>
        <w:t xml:space="preserve"> </w:t>
      </w:r>
      <w:r w:rsidRPr="00EB0730">
        <w:rPr>
          <w:rFonts w:cs="Times New Roman"/>
          <w:szCs w:val="20"/>
        </w:rPr>
        <w:tab/>
      </w:r>
      <w:r w:rsidRPr="00EB0730">
        <w:rPr>
          <w:rFonts w:cs="Times New Roman"/>
          <w:szCs w:val="20"/>
        </w:rPr>
        <w:tab/>
      </w:r>
      <w:r w:rsidRPr="00EB0730">
        <w:rPr>
          <w:rFonts w:cs="Times New Roman"/>
          <w:webHidden/>
          <w:szCs w:val="20"/>
        </w:rPr>
        <w:t>2</w:t>
      </w:r>
    </w:p>
    <w:p w14:paraId="3CA140F8" w14:textId="4C827CA9" w:rsidR="00EB0730" w:rsidRPr="003F7302" w:rsidRDefault="006324BB" w:rsidP="006324BB">
      <w:pPr>
        <w:tabs>
          <w:tab w:val="right" w:pos="850"/>
          <w:tab w:val="right" w:leader="dot" w:pos="8787"/>
          <w:tab w:val="right" w:pos="9638"/>
        </w:tabs>
        <w:kinsoku w:val="0"/>
        <w:overflowPunct w:val="0"/>
        <w:autoSpaceDE w:val="0"/>
        <w:autoSpaceDN w:val="0"/>
        <w:adjustRightInd w:val="0"/>
        <w:snapToGrid w:val="0"/>
        <w:spacing w:after="120"/>
        <w:ind w:left="1134" w:hanging="1134"/>
      </w:pPr>
      <w:r>
        <w:tab/>
      </w:r>
      <w:r w:rsidR="00EB0730">
        <w:t>II.</w:t>
      </w:r>
      <w:r w:rsidR="00EB0730">
        <w:tab/>
        <w:t xml:space="preserve">Обзор методов работы </w:t>
      </w:r>
      <w:r w:rsidR="00EB0730" w:rsidRPr="006324BB">
        <w:rPr>
          <w:rFonts w:cs="Times New Roman"/>
          <w:szCs w:val="20"/>
        </w:rPr>
        <w:t>Комитета</w:t>
      </w:r>
      <w:r>
        <w:rPr>
          <w:rFonts w:cs="Times New Roman"/>
          <w:szCs w:val="20"/>
        </w:rPr>
        <w:t xml:space="preserve"> </w:t>
      </w:r>
      <w:r w:rsidR="00EB0730">
        <w:rPr>
          <w:webHidden/>
        </w:rPr>
        <w:tab/>
      </w:r>
      <w:r w:rsidR="00EB0730">
        <w:rPr>
          <w:webHidden/>
        </w:rPr>
        <w:tab/>
        <w:t>3</w:t>
      </w:r>
    </w:p>
    <w:p w14:paraId="114639E5" w14:textId="2554A67D" w:rsidR="00EB0730" w:rsidRPr="00AF2186" w:rsidRDefault="00EB0730" w:rsidP="006324BB">
      <w:pPr>
        <w:tabs>
          <w:tab w:val="right" w:leader="dot" w:pos="8787"/>
          <w:tab w:val="right" w:pos="9638"/>
        </w:tabs>
        <w:kinsoku w:val="0"/>
        <w:overflowPunct w:val="0"/>
        <w:autoSpaceDE w:val="0"/>
        <w:autoSpaceDN w:val="0"/>
        <w:adjustRightInd w:val="0"/>
        <w:snapToGrid w:val="0"/>
        <w:spacing w:after="120"/>
        <w:ind w:left="1559" w:hanging="425"/>
        <w:rPr>
          <w:rFonts w:cs="Times New Roman"/>
          <w:szCs w:val="20"/>
        </w:rPr>
      </w:pPr>
      <w:r w:rsidRPr="006324BB">
        <w:rPr>
          <w:rFonts w:cs="Times New Roman"/>
          <w:szCs w:val="20"/>
        </w:rPr>
        <w:t>A.</w:t>
      </w:r>
      <w:r w:rsidRPr="006324BB">
        <w:rPr>
          <w:rFonts w:cs="Times New Roman"/>
          <w:szCs w:val="20"/>
        </w:rPr>
        <w:tab/>
        <w:t>Отдача от мер, принятых в целях сокращения числа накопившихся докладов,</w:t>
      </w:r>
      <w:r w:rsidR="006324BB">
        <w:rPr>
          <w:rFonts w:cs="Times New Roman"/>
          <w:szCs w:val="20"/>
        </w:rPr>
        <w:br/>
      </w:r>
      <w:r w:rsidRPr="006324BB">
        <w:rPr>
          <w:rFonts w:cs="Times New Roman"/>
          <w:szCs w:val="20"/>
        </w:rPr>
        <w:t>ожидающих рассмотрения</w:t>
      </w:r>
      <w:r w:rsidR="006324BB">
        <w:rPr>
          <w:rFonts w:cs="Times New Roman"/>
          <w:szCs w:val="20"/>
        </w:rPr>
        <w:t xml:space="preserve"> </w:t>
      </w:r>
      <w:r w:rsidRPr="006324BB">
        <w:rPr>
          <w:rFonts w:cs="Times New Roman"/>
          <w:webHidden/>
          <w:szCs w:val="20"/>
        </w:rPr>
        <w:tab/>
      </w:r>
      <w:r w:rsidRPr="006324BB">
        <w:rPr>
          <w:rFonts w:cs="Times New Roman"/>
          <w:webHidden/>
          <w:szCs w:val="20"/>
        </w:rPr>
        <w:tab/>
      </w:r>
      <w:r w:rsidR="00AF2186" w:rsidRPr="00AF2186">
        <w:rPr>
          <w:rFonts w:cs="Times New Roman"/>
          <w:webHidden/>
          <w:szCs w:val="20"/>
        </w:rPr>
        <w:t>4</w:t>
      </w:r>
    </w:p>
    <w:p w14:paraId="4E27CAD3" w14:textId="72388736" w:rsidR="00EB0730" w:rsidRPr="006324BB" w:rsidRDefault="00EB0730" w:rsidP="006324BB">
      <w:pPr>
        <w:tabs>
          <w:tab w:val="right" w:leader="dot" w:pos="8787"/>
          <w:tab w:val="right" w:pos="9638"/>
        </w:tabs>
        <w:kinsoku w:val="0"/>
        <w:overflowPunct w:val="0"/>
        <w:autoSpaceDE w:val="0"/>
        <w:autoSpaceDN w:val="0"/>
        <w:adjustRightInd w:val="0"/>
        <w:snapToGrid w:val="0"/>
        <w:spacing w:after="120"/>
        <w:ind w:left="1559" w:hanging="425"/>
        <w:rPr>
          <w:rFonts w:cs="Times New Roman"/>
          <w:szCs w:val="20"/>
        </w:rPr>
      </w:pPr>
      <w:r w:rsidRPr="006324BB">
        <w:rPr>
          <w:rFonts w:cs="Times New Roman"/>
          <w:szCs w:val="20"/>
        </w:rPr>
        <w:t>B.</w:t>
      </w:r>
      <w:r w:rsidRPr="006324BB">
        <w:rPr>
          <w:rFonts w:cs="Times New Roman"/>
          <w:szCs w:val="20"/>
        </w:rPr>
        <w:tab/>
        <w:t>Общие руководящие принципы представления докладов и упрощенная процедура представления докладов (экспериментальный этап)</w:t>
      </w:r>
      <w:r w:rsidR="006324BB">
        <w:rPr>
          <w:rFonts w:cs="Times New Roman"/>
          <w:szCs w:val="20"/>
        </w:rPr>
        <w:t xml:space="preserve"> </w:t>
      </w:r>
      <w:r w:rsidRPr="006324BB">
        <w:rPr>
          <w:rFonts w:cs="Times New Roman"/>
          <w:webHidden/>
          <w:szCs w:val="20"/>
        </w:rPr>
        <w:tab/>
      </w:r>
      <w:r w:rsidRPr="006324BB">
        <w:rPr>
          <w:rFonts w:cs="Times New Roman"/>
          <w:webHidden/>
          <w:szCs w:val="20"/>
        </w:rPr>
        <w:tab/>
        <w:t>4</w:t>
      </w:r>
    </w:p>
    <w:p w14:paraId="679CE92D" w14:textId="4BAF5712" w:rsidR="00EB0730" w:rsidRPr="00AF2186" w:rsidRDefault="00EB0730" w:rsidP="006324BB">
      <w:pPr>
        <w:tabs>
          <w:tab w:val="right" w:leader="dot" w:pos="8787"/>
          <w:tab w:val="right" w:pos="9638"/>
        </w:tabs>
        <w:kinsoku w:val="0"/>
        <w:overflowPunct w:val="0"/>
        <w:autoSpaceDE w:val="0"/>
        <w:autoSpaceDN w:val="0"/>
        <w:adjustRightInd w:val="0"/>
        <w:snapToGrid w:val="0"/>
        <w:spacing w:after="120"/>
        <w:ind w:left="1559" w:hanging="425"/>
        <w:rPr>
          <w:rFonts w:cs="Times New Roman"/>
          <w:szCs w:val="20"/>
        </w:rPr>
      </w:pPr>
      <w:r w:rsidRPr="006324BB">
        <w:rPr>
          <w:rFonts w:cs="Times New Roman"/>
          <w:szCs w:val="20"/>
        </w:rPr>
        <w:t>C.</w:t>
      </w:r>
      <w:r w:rsidRPr="006324BB">
        <w:rPr>
          <w:rFonts w:cs="Times New Roman"/>
          <w:szCs w:val="20"/>
        </w:rPr>
        <w:tab/>
        <w:t>Задержка в ведении предсказуемого цикла обзора и упрощенной процедуры</w:t>
      </w:r>
      <w:r w:rsidR="006324BB">
        <w:rPr>
          <w:rFonts w:cs="Times New Roman"/>
          <w:szCs w:val="20"/>
        </w:rPr>
        <w:br/>
      </w:r>
      <w:r w:rsidRPr="006324BB">
        <w:rPr>
          <w:rFonts w:cs="Times New Roman"/>
          <w:szCs w:val="20"/>
        </w:rPr>
        <w:t>представления докладов</w:t>
      </w:r>
      <w:r w:rsidR="006324BB">
        <w:rPr>
          <w:rFonts w:cs="Times New Roman"/>
          <w:szCs w:val="20"/>
        </w:rPr>
        <w:t xml:space="preserve"> </w:t>
      </w:r>
      <w:r w:rsidRPr="006324BB">
        <w:rPr>
          <w:rFonts w:cs="Times New Roman"/>
          <w:webHidden/>
          <w:szCs w:val="20"/>
        </w:rPr>
        <w:tab/>
      </w:r>
      <w:r w:rsidRPr="006324BB">
        <w:rPr>
          <w:rFonts w:cs="Times New Roman"/>
          <w:webHidden/>
          <w:szCs w:val="20"/>
        </w:rPr>
        <w:tab/>
      </w:r>
      <w:r w:rsidR="00AF2186" w:rsidRPr="00AF2186">
        <w:rPr>
          <w:rFonts w:cs="Times New Roman"/>
          <w:webHidden/>
          <w:szCs w:val="20"/>
        </w:rPr>
        <w:t>5</w:t>
      </w:r>
    </w:p>
    <w:p w14:paraId="09AA4C1A" w14:textId="170AB3DF" w:rsidR="00EB0730" w:rsidRPr="006324BB" w:rsidRDefault="00EB0730" w:rsidP="006324BB">
      <w:pPr>
        <w:tabs>
          <w:tab w:val="right" w:leader="dot" w:pos="8787"/>
          <w:tab w:val="right" w:pos="9638"/>
        </w:tabs>
        <w:kinsoku w:val="0"/>
        <w:overflowPunct w:val="0"/>
        <w:autoSpaceDE w:val="0"/>
        <w:autoSpaceDN w:val="0"/>
        <w:adjustRightInd w:val="0"/>
        <w:snapToGrid w:val="0"/>
        <w:spacing w:after="120"/>
        <w:ind w:left="1559" w:hanging="425"/>
        <w:rPr>
          <w:rFonts w:cs="Times New Roman"/>
          <w:szCs w:val="20"/>
        </w:rPr>
      </w:pPr>
      <w:r w:rsidRPr="006324BB">
        <w:rPr>
          <w:rFonts w:cs="Times New Roman"/>
          <w:szCs w:val="20"/>
        </w:rPr>
        <w:t>D.</w:t>
      </w:r>
      <w:r w:rsidRPr="006324BB">
        <w:rPr>
          <w:rFonts w:cs="Times New Roman"/>
          <w:szCs w:val="20"/>
        </w:rPr>
        <w:tab/>
        <w:t>Рассмотрение докладов государств-участников</w:t>
      </w:r>
      <w:r w:rsidR="006324BB">
        <w:rPr>
          <w:rFonts w:cs="Times New Roman"/>
          <w:szCs w:val="20"/>
        </w:rPr>
        <w:t xml:space="preserve"> </w:t>
      </w:r>
      <w:r w:rsidRPr="006324BB">
        <w:rPr>
          <w:rFonts w:cs="Times New Roman"/>
          <w:webHidden/>
          <w:szCs w:val="20"/>
        </w:rPr>
        <w:tab/>
      </w:r>
      <w:r w:rsidRPr="006324BB">
        <w:rPr>
          <w:rFonts w:cs="Times New Roman"/>
          <w:webHidden/>
          <w:szCs w:val="20"/>
        </w:rPr>
        <w:tab/>
        <w:t>5</w:t>
      </w:r>
    </w:p>
    <w:p w14:paraId="6536325F" w14:textId="67578F00" w:rsidR="00EB0730" w:rsidRPr="00AF2186" w:rsidRDefault="00EB0730" w:rsidP="006324BB">
      <w:pPr>
        <w:tabs>
          <w:tab w:val="right" w:leader="dot" w:pos="8787"/>
          <w:tab w:val="right" w:pos="9638"/>
        </w:tabs>
        <w:kinsoku w:val="0"/>
        <w:overflowPunct w:val="0"/>
        <w:autoSpaceDE w:val="0"/>
        <w:autoSpaceDN w:val="0"/>
        <w:adjustRightInd w:val="0"/>
        <w:snapToGrid w:val="0"/>
        <w:spacing w:after="120"/>
        <w:ind w:left="1559" w:hanging="425"/>
        <w:rPr>
          <w:rFonts w:cs="Times New Roman"/>
          <w:szCs w:val="20"/>
        </w:rPr>
      </w:pPr>
      <w:r w:rsidRPr="006324BB">
        <w:rPr>
          <w:rFonts w:cs="Times New Roman"/>
          <w:szCs w:val="20"/>
        </w:rPr>
        <w:t>E.</w:t>
      </w:r>
      <w:r w:rsidRPr="006324BB">
        <w:rPr>
          <w:rFonts w:cs="Times New Roman"/>
          <w:szCs w:val="20"/>
        </w:rPr>
        <w:tab/>
        <w:t>Процедура последующих действий в связи с рассмотрением докладов</w:t>
      </w:r>
      <w:r w:rsidR="006324BB">
        <w:rPr>
          <w:rFonts w:cs="Times New Roman"/>
          <w:szCs w:val="20"/>
        </w:rPr>
        <w:t xml:space="preserve"> </w:t>
      </w:r>
      <w:r w:rsidRPr="006324BB">
        <w:rPr>
          <w:rFonts w:cs="Times New Roman"/>
          <w:webHidden/>
          <w:szCs w:val="20"/>
        </w:rPr>
        <w:tab/>
      </w:r>
      <w:r w:rsidRPr="006324BB">
        <w:rPr>
          <w:rFonts w:cs="Times New Roman"/>
          <w:webHidden/>
          <w:szCs w:val="20"/>
        </w:rPr>
        <w:tab/>
      </w:r>
      <w:r w:rsidR="00AF2186" w:rsidRPr="00AF2186">
        <w:rPr>
          <w:rFonts w:cs="Times New Roman"/>
          <w:webHidden/>
          <w:szCs w:val="20"/>
        </w:rPr>
        <w:t>8</w:t>
      </w:r>
    </w:p>
    <w:p w14:paraId="6B3757CD" w14:textId="08AE978F" w:rsidR="00EB0730" w:rsidRPr="00AF2186" w:rsidRDefault="00EB0730" w:rsidP="006324BB">
      <w:pPr>
        <w:tabs>
          <w:tab w:val="right" w:leader="dot" w:pos="8787"/>
          <w:tab w:val="right" w:pos="9638"/>
        </w:tabs>
        <w:kinsoku w:val="0"/>
        <w:overflowPunct w:val="0"/>
        <w:autoSpaceDE w:val="0"/>
        <w:autoSpaceDN w:val="0"/>
        <w:adjustRightInd w:val="0"/>
        <w:snapToGrid w:val="0"/>
        <w:spacing w:after="120"/>
        <w:ind w:left="1559" w:hanging="425"/>
        <w:rPr>
          <w:rFonts w:cs="Times New Roman"/>
          <w:szCs w:val="20"/>
        </w:rPr>
      </w:pPr>
      <w:r w:rsidRPr="006324BB">
        <w:rPr>
          <w:rFonts w:cs="Times New Roman"/>
          <w:szCs w:val="20"/>
        </w:rPr>
        <w:t>F.</w:t>
      </w:r>
      <w:r w:rsidRPr="006324BB">
        <w:rPr>
          <w:rFonts w:cs="Times New Roman"/>
          <w:szCs w:val="20"/>
        </w:rPr>
        <w:tab/>
        <w:t>Процедура, применяемая в отношении государств-участников, не представивших</w:t>
      </w:r>
      <w:r w:rsidR="006324BB">
        <w:rPr>
          <w:rFonts w:cs="Times New Roman"/>
          <w:szCs w:val="20"/>
        </w:rPr>
        <w:br/>
      </w:r>
      <w:r w:rsidRPr="006324BB">
        <w:rPr>
          <w:rFonts w:cs="Times New Roman"/>
          <w:szCs w:val="20"/>
        </w:rPr>
        <w:t>доклады, и давно просроченных докладов</w:t>
      </w:r>
      <w:r w:rsidR="006324BB">
        <w:rPr>
          <w:rFonts w:cs="Times New Roman"/>
          <w:szCs w:val="20"/>
        </w:rPr>
        <w:t xml:space="preserve"> </w:t>
      </w:r>
      <w:r w:rsidRPr="006324BB">
        <w:rPr>
          <w:rFonts w:cs="Times New Roman"/>
          <w:webHidden/>
          <w:szCs w:val="20"/>
        </w:rPr>
        <w:tab/>
      </w:r>
      <w:r w:rsidRPr="006324BB">
        <w:rPr>
          <w:rFonts w:cs="Times New Roman"/>
          <w:webHidden/>
          <w:szCs w:val="20"/>
        </w:rPr>
        <w:tab/>
      </w:r>
      <w:r w:rsidR="00AF2186" w:rsidRPr="00AF2186">
        <w:rPr>
          <w:rFonts w:cs="Times New Roman"/>
          <w:webHidden/>
          <w:szCs w:val="20"/>
        </w:rPr>
        <w:t>8</w:t>
      </w:r>
    </w:p>
    <w:p w14:paraId="453045E3" w14:textId="6D8251D3" w:rsidR="00EB0730" w:rsidRPr="00AF2186" w:rsidRDefault="00EB0730" w:rsidP="006324BB">
      <w:pPr>
        <w:tabs>
          <w:tab w:val="right" w:leader="dot" w:pos="8787"/>
          <w:tab w:val="right" w:pos="9638"/>
        </w:tabs>
        <w:kinsoku w:val="0"/>
        <w:overflowPunct w:val="0"/>
        <w:autoSpaceDE w:val="0"/>
        <w:autoSpaceDN w:val="0"/>
        <w:adjustRightInd w:val="0"/>
        <w:snapToGrid w:val="0"/>
        <w:spacing w:after="120"/>
        <w:ind w:left="1559" w:hanging="425"/>
        <w:rPr>
          <w:rFonts w:cs="Times New Roman"/>
          <w:szCs w:val="20"/>
        </w:rPr>
      </w:pPr>
      <w:r w:rsidRPr="006324BB">
        <w:rPr>
          <w:rFonts w:cs="Times New Roman"/>
          <w:szCs w:val="20"/>
        </w:rPr>
        <w:t>G.</w:t>
      </w:r>
      <w:r w:rsidRPr="006324BB">
        <w:rPr>
          <w:rFonts w:cs="Times New Roman"/>
          <w:szCs w:val="20"/>
        </w:rPr>
        <w:tab/>
        <w:t>Представление нескольких докладов в одном документе</w:t>
      </w:r>
      <w:r w:rsidR="006324BB">
        <w:rPr>
          <w:rFonts w:cs="Times New Roman"/>
          <w:szCs w:val="20"/>
        </w:rPr>
        <w:t xml:space="preserve"> </w:t>
      </w:r>
      <w:r w:rsidRPr="006324BB">
        <w:rPr>
          <w:rFonts w:cs="Times New Roman"/>
          <w:webHidden/>
          <w:szCs w:val="20"/>
        </w:rPr>
        <w:tab/>
      </w:r>
      <w:r w:rsidRPr="006324BB">
        <w:rPr>
          <w:rFonts w:cs="Times New Roman"/>
          <w:webHidden/>
          <w:szCs w:val="20"/>
        </w:rPr>
        <w:tab/>
      </w:r>
      <w:r w:rsidR="00AF2186" w:rsidRPr="00AF2186">
        <w:rPr>
          <w:rFonts w:cs="Times New Roman"/>
          <w:webHidden/>
          <w:szCs w:val="20"/>
        </w:rPr>
        <w:t>9</w:t>
      </w:r>
    </w:p>
    <w:p w14:paraId="67F5FD63" w14:textId="52ECA86B" w:rsidR="00EB0730" w:rsidRPr="00AF2186" w:rsidRDefault="00EB0730" w:rsidP="006324BB">
      <w:pPr>
        <w:tabs>
          <w:tab w:val="right" w:leader="dot" w:pos="8787"/>
          <w:tab w:val="right" w:pos="9638"/>
        </w:tabs>
        <w:kinsoku w:val="0"/>
        <w:overflowPunct w:val="0"/>
        <w:autoSpaceDE w:val="0"/>
        <w:autoSpaceDN w:val="0"/>
        <w:adjustRightInd w:val="0"/>
        <w:snapToGrid w:val="0"/>
        <w:spacing w:after="120"/>
        <w:ind w:left="1559" w:hanging="425"/>
        <w:rPr>
          <w:rFonts w:cs="Times New Roman"/>
          <w:szCs w:val="20"/>
        </w:rPr>
      </w:pPr>
      <w:r w:rsidRPr="006324BB">
        <w:rPr>
          <w:rFonts w:cs="Times New Roman"/>
          <w:szCs w:val="20"/>
        </w:rPr>
        <w:t>H.</w:t>
      </w:r>
      <w:r w:rsidRPr="006324BB">
        <w:rPr>
          <w:rFonts w:cs="Times New Roman"/>
          <w:szCs w:val="20"/>
        </w:rPr>
        <w:tab/>
        <w:t>Меры, принимаемые Комитетом в отношении информации об экономических,</w:t>
      </w:r>
      <w:r w:rsidR="006324BB">
        <w:rPr>
          <w:rFonts w:cs="Times New Roman"/>
          <w:szCs w:val="20"/>
        </w:rPr>
        <w:br/>
      </w:r>
      <w:r w:rsidRPr="006324BB">
        <w:rPr>
          <w:rFonts w:cs="Times New Roman"/>
          <w:szCs w:val="20"/>
        </w:rPr>
        <w:t>социальных и культурных правах, получаемой не от государств-участников,</w:t>
      </w:r>
      <w:r w:rsidR="006324BB">
        <w:rPr>
          <w:rFonts w:cs="Times New Roman"/>
          <w:szCs w:val="20"/>
        </w:rPr>
        <w:br/>
      </w:r>
      <w:r w:rsidRPr="006324BB">
        <w:rPr>
          <w:rFonts w:cs="Times New Roman"/>
          <w:szCs w:val="20"/>
        </w:rPr>
        <w:t xml:space="preserve">а из иных источников </w:t>
      </w:r>
      <w:r w:rsidRPr="006324BB">
        <w:rPr>
          <w:rFonts w:cs="Times New Roman"/>
          <w:szCs w:val="20"/>
        </w:rPr>
        <w:tab/>
      </w:r>
      <w:r w:rsidR="006324BB">
        <w:rPr>
          <w:rFonts w:cs="Times New Roman"/>
          <w:szCs w:val="20"/>
        </w:rPr>
        <w:tab/>
      </w:r>
      <w:r w:rsidR="00AF2186" w:rsidRPr="00AF2186">
        <w:rPr>
          <w:rFonts w:cs="Times New Roman"/>
          <w:webHidden/>
          <w:szCs w:val="20"/>
        </w:rPr>
        <w:t>9</w:t>
      </w:r>
    </w:p>
    <w:p w14:paraId="6306BCB1" w14:textId="6481DC0B" w:rsidR="00EB0730" w:rsidRPr="00AF2186" w:rsidRDefault="00EB0730" w:rsidP="006324BB">
      <w:pPr>
        <w:tabs>
          <w:tab w:val="right" w:leader="dot" w:pos="8787"/>
          <w:tab w:val="right" w:pos="9638"/>
        </w:tabs>
        <w:kinsoku w:val="0"/>
        <w:overflowPunct w:val="0"/>
        <w:autoSpaceDE w:val="0"/>
        <w:autoSpaceDN w:val="0"/>
        <w:adjustRightInd w:val="0"/>
        <w:snapToGrid w:val="0"/>
        <w:spacing w:after="120"/>
        <w:ind w:left="1559" w:hanging="425"/>
        <w:rPr>
          <w:rFonts w:cs="Times New Roman"/>
          <w:szCs w:val="20"/>
        </w:rPr>
      </w:pPr>
      <w:r w:rsidRPr="006324BB">
        <w:rPr>
          <w:rFonts w:cs="Times New Roman"/>
          <w:szCs w:val="20"/>
        </w:rPr>
        <w:t>I.</w:t>
      </w:r>
      <w:r w:rsidRPr="006324BB">
        <w:rPr>
          <w:rFonts w:cs="Times New Roman"/>
          <w:szCs w:val="20"/>
        </w:rPr>
        <w:tab/>
        <w:t>День общей дискуссии</w:t>
      </w:r>
      <w:r w:rsidR="006324BB">
        <w:rPr>
          <w:rFonts w:cs="Times New Roman"/>
          <w:szCs w:val="20"/>
        </w:rPr>
        <w:t xml:space="preserve"> </w:t>
      </w:r>
      <w:r w:rsidRPr="006324BB">
        <w:rPr>
          <w:rFonts w:cs="Times New Roman"/>
          <w:webHidden/>
          <w:szCs w:val="20"/>
        </w:rPr>
        <w:tab/>
      </w:r>
      <w:r w:rsidRPr="006324BB">
        <w:rPr>
          <w:rFonts w:cs="Times New Roman"/>
          <w:webHidden/>
          <w:szCs w:val="20"/>
        </w:rPr>
        <w:tab/>
      </w:r>
      <w:r w:rsidR="00AF2186" w:rsidRPr="00AF2186">
        <w:rPr>
          <w:rFonts w:cs="Times New Roman"/>
          <w:webHidden/>
          <w:szCs w:val="20"/>
        </w:rPr>
        <w:t>10</w:t>
      </w:r>
    </w:p>
    <w:p w14:paraId="1481CA90" w14:textId="62080050" w:rsidR="00EB0730" w:rsidRPr="00AF2186" w:rsidRDefault="00EB0730" w:rsidP="006324BB">
      <w:pPr>
        <w:tabs>
          <w:tab w:val="right" w:leader="dot" w:pos="8787"/>
          <w:tab w:val="right" w:pos="9638"/>
        </w:tabs>
        <w:kinsoku w:val="0"/>
        <w:overflowPunct w:val="0"/>
        <w:autoSpaceDE w:val="0"/>
        <w:autoSpaceDN w:val="0"/>
        <w:adjustRightInd w:val="0"/>
        <w:snapToGrid w:val="0"/>
        <w:spacing w:after="120"/>
        <w:ind w:left="1559" w:hanging="425"/>
        <w:rPr>
          <w:rFonts w:cs="Times New Roman"/>
          <w:szCs w:val="20"/>
        </w:rPr>
      </w:pPr>
      <w:r w:rsidRPr="006324BB">
        <w:rPr>
          <w:rFonts w:cs="Times New Roman"/>
          <w:szCs w:val="20"/>
        </w:rPr>
        <w:t>J.</w:t>
      </w:r>
      <w:r w:rsidRPr="006324BB">
        <w:rPr>
          <w:rFonts w:cs="Times New Roman"/>
          <w:szCs w:val="20"/>
        </w:rPr>
        <w:tab/>
        <w:t>Прочие консультации</w:t>
      </w:r>
      <w:r w:rsidR="006324BB">
        <w:rPr>
          <w:rFonts w:cs="Times New Roman"/>
          <w:szCs w:val="20"/>
        </w:rPr>
        <w:t xml:space="preserve"> </w:t>
      </w:r>
      <w:r w:rsidRPr="006324BB">
        <w:rPr>
          <w:rFonts w:cs="Times New Roman"/>
          <w:webHidden/>
          <w:szCs w:val="20"/>
        </w:rPr>
        <w:tab/>
      </w:r>
      <w:r w:rsidRPr="006324BB">
        <w:rPr>
          <w:rFonts w:cs="Times New Roman"/>
          <w:webHidden/>
          <w:szCs w:val="20"/>
        </w:rPr>
        <w:tab/>
      </w:r>
      <w:r w:rsidR="00AF2186" w:rsidRPr="00AF2186">
        <w:rPr>
          <w:rFonts w:cs="Times New Roman"/>
          <w:webHidden/>
          <w:szCs w:val="20"/>
        </w:rPr>
        <w:t>10</w:t>
      </w:r>
    </w:p>
    <w:p w14:paraId="5244BE3E" w14:textId="03274EC2" w:rsidR="00EB0730" w:rsidRPr="00AF2186" w:rsidRDefault="00EB0730" w:rsidP="006324BB">
      <w:pPr>
        <w:tabs>
          <w:tab w:val="right" w:leader="dot" w:pos="8787"/>
          <w:tab w:val="right" w:pos="9638"/>
        </w:tabs>
        <w:kinsoku w:val="0"/>
        <w:overflowPunct w:val="0"/>
        <w:autoSpaceDE w:val="0"/>
        <w:autoSpaceDN w:val="0"/>
        <w:adjustRightInd w:val="0"/>
        <w:snapToGrid w:val="0"/>
        <w:spacing w:after="120"/>
        <w:ind w:left="1559" w:hanging="425"/>
        <w:rPr>
          <w:rFonts w:cs="Times New Roman"/>
          <w:szCs w:val="20"/>
        </w:rPr>
      </w:pPr>
      <w:r w:rsidRPr="006324BB">
        <w:rPr>
          <w:rFonts w:cs="Times New Roman"/>
          <w:szCs w:val="20"/>
        </w:rPr>
        <w:t>K.</w:t>
      </w:r>
      <w:r w:rsidRPr="006324BB">
        <w:rPr>
          <w:rFonts w:cs="Times New Roman"/>
          <w:szCs w:val="20"/>
        </w:rPr>
        <w:tab/>
        <w:t>Участие неправительственных организаций в работе Комитета</w:t>
      </w:r>
      <w:r w:rsidR="006324BB">
        <w:rPr>
          <w:rFonts w:cs="Times New Roman"/>
          <w:szCs w:val="20"/>
        </w:rPr>
        <w:t xml:space="preserve"> </w:t>
      </w:r>
      <w:r w:rsidRPr="006324BB">
        <w:rPr>
          <w:rFonts w:cs="Times New Roman"/>
          <w:webHidden/>
          <w:szCs w:val="20"/>
        </w:rPr>
        <w:tab/>
      </w:r>
      <w:r w:rsidRPr="006324BB">
        <w:rPr>
          <w:rFonts w:cs="Times New Roman"/>
          <w:webHidden/>
          <w:szCs w:val="20"/>
        </w:rPr>
        <w:tab/>
        <w:t>1</w:t>
      </w:r>
      <w:r w:rsidR="00AF2186" w:rsidRPr="00AF2186">
        <w:rPr>
          <w:rFonts w:cs="Times New Roman"/>
          <w:webHidden/>
          <w:szCs w:val="20"/>
        </w:rPr>
        <w:t>3</w:t>
      </w:r>
    </w:p>
    <w:p w14:paraId="324338C0" w14:textId="5CCC144A" w:rsidR="00EB0730" w:rsidRPr="00AF2186" w:rsidRDefault="00EB0730" w:rsidP="006324BB">
      <w:pPr>
        <w:tabs>
          <w:tab w:val="right" w:leader="dot" w:pos="8787"/>
          <w:tab w:val="right" w:pos="9638"/>
        </w:tabs>
        <w:kinsoku w:val="0"/>
        <w:overflowPunct w:val="0"/>
        <w:autoSpaceDE w:val="0"/>
        <w:autoSpaceDN w:val="0"/>
        <w:adjustRightInd w:val="0"/>
        <w:snapToGrid w:val="0"/>
        <w:spacing w:after="120"/>
        <w:ind w:left="1559" w:hanging="425"/>
        <w:rPr>
          <w:rFonts w:cs="Times New Roman"/>
          <w:szCs w:val="20"/>
        </w:rPr>
      </w:pPr>
      <w:r w:rsidRPr="006324BB">
        <w:rPr>
          <w:rFonts w:cs="Times New Roman"/>
          <w:szCs w:val="20"/>
        </w:rPr>
        <w:t>L.</w:t>
      </w:r>
      <w:r w:rsidRPr="006324BB">
        <w:rPr>
          <w:rFonts w:cs="Times New Roman"/>
          <w:szCs w:val="20"/>
        </w:rPr>
        <w:tab/>
        <w:t>Замечания общего порядка</w:t>
      </w:r>
      <w:r w:rsidR="006324BB">
        <w:rPr>
          <w:rFonts w:cs="Times New Roman"/>
          <w:szCs w:val="20"/>
        </w:rPr>
        <w:t xml:space="preserve"> </w:t>
      </w:r>
      <w:r w:rsidRPr="006324BB">
        <w:rPr>
          <w:rFonts w:cs="Times New Roman"/>
          <w:webHidden/>
          <w:szCs w:val="20"/>
        </w:rPr>
        <w:tab/>
      </w:r>
      <w:r w:rsidRPr="006324BB">
        <w:rPr>
          <w:rFonts w:cs="Times New Roman"/>
          <w:webHidden/>
          <w:szCs w:val="20"/>
        </w:rPr>
        <w:tab/>
        <w:t>1</w:t>
      </w:r>
      <w:r w:rsidR="00AF2186" w:rsidRPr="00AF2186">
        <w:rPr>
          <w:rFonts w:cs="Times New Roman"/>
          <w:webHidden/>
          <w:szCs w:val="20"/>
        </w:rPr>
        <w:t>3</w:t>
      </w:r>
    </w:p>
    <w:p w14:paraId="57E4EAA0" w14:textId="67CA315F" w:rsidR="00EB0730" w:rsidRPr="00AF2186" w:rsidRDefault="00EB0730" w:rsidP="006324BB">
      <w:pPr>
        <w:tabs>
          <w:tab w:val="right" w:leader="dot" w:pos="8787"/>
          <w:tab w:val="right" w:pos="9638"/>
        </w:tabs>
        <w:kinsoku w:val="0"/>
        <w:overflowPunct w:val="0"/>
        <w:autoSpaceDE w:val="0"/>
        <w:autoSpaceDN w:val="0"/>
        <w:adjustRightInd w:val="0"/>
        <w:snapToGrid w:val="0"/>
        <w:spacing w:after="120"/>
        <w:ind w:left="1559" w:hanging="425"/>
      </w:pPr>
      <w:r w:rsidRPr="006324BB">
        <w:rPr>
          <w:rFonts w:cs="Times New Roman"/>
          <w:szCs w:val="20"/>
        </w:rPr>
        <w:t>M.</w:t>
      </w:r>
      <w:r w:rsidRPr="006324BB">
        <w:rPr>
          <w:rFonts w:cs="Times New Roman"/>
          <w:szCs w:val="20"/>
        </w:rPr>
        <w:tab/>
        <w:t>Заявления и письма</w:t>
      </w:r>
      <w:r w:rsidR="006324BB">
        <w:rPr>
          <w:rFonts w:cs="Times New Roman"/>
          <w:szCs w:val="20"/>
        </w:rPr>
        <w:t xml:space="preserve"> </w:t>
      </w:r>
      <w:r w:rsidRPr="006324BB">
        <w:rPr>
          <w:rFonts w:cs="Times New Roman"/>
          <w:webHidden/>
          <w:szCs w:val="20"/>
        </w:rPr>
        <w:tab/>
      </w:r>
      <w:r>
        <w:rPr>
          <w:webHidden/>
        </w:rPr>
        <w:tab/>
        <w:t>1</w:t>
      </w:r>
      <w:r w:rsidR="00AF2186" w:rsidRPr="00AF2186">
        <w:rPr>
          <w:webHidden/>
        </w:rPr>
        <w:t>4</w:t>
      </w:r>
    </w:p>
    <w:p w14:paraId="0409E3E8" w14:textId="73D0AAFF" w:rsidR="00EB0730" w:rsidRPr="00AF2186" w:rsidRDefault="006324BB" w:rsidP="006324BB">
      <w:pPr>
        <w:tabs>
          <w:tab w:val="right" w:pos="850"/>
          <w:tab w:val="right" w:leader="dot" w:pos="8787"/>
          <w:tab w:val="right" w:pos="9638"/>
        </w:tabs>
        <w:kinsoku w:val="0"/>
        <w:overflowPunct w:val="0"/>
        <w:autoSpaceDE w:val="0"/>
        <w:autoSpaceDN w:val="0"/>
        <w:adjustRightInd w:val="0"/>
        <w:snapToGrid w:val="0"/>
        <w:spacing w:after="120"/>
        <w:ind w:left="1134" w:hanging="1134"/>
      </w:pPr>
      <w:r>
        <w:tab/>
      </w:r>
      <w:r w:rsidR="00EB0730">
        <w:t>III.</w:t>
      </w:r>
      <w:r w:rsidR="00EB0730">
        <w:tab/>
        <w:t>Представление докладов государствами-участниками в соответствии</w:t>
      </w:r>
      <w:r>
        <w:br/>
      </w:r>
      <w:r w:rsidR="00EB0730">
        <w:t>со статьями 16 и 17 Пакта</w:t>
      </w:r>
      <w:r>
        <w:t xml:space="preserve"> </w:t>
      </w:r>
      <w:r w:rsidR="00EB0730">
        <w:rPr>
          <w:webHidden/>
        </w:rPr>
        <w:tab/>
      </w:r>
      <w:r w:rsidR="00EB0730">
        <w:rPr>
          <w:webHidden/>
        </w:rPr>
        <w:tab/>
        <w:t>1</w:t>
      </w:r>
      <w:r w:rsidR="00AF2186" w:rsidRPr="00AF2186">
        <w:rPr>
          <w:webHidden/>
        </w:rPr>
        <w:t>4</w:t>
      </w:r>
    </w:p>
    <w:p w14:paraId="0A78DE5A" w14:textId="4C7BE15C" w:rsidR="00EB0730" w:rsidRPr="00AF2186" w:rsidRDefault="006324BB" w:rsidP="006324BB">
      <w:pPr>
        <w:tabs>
          <w:tab w:val="right" w:pos="850"/>
          <w:tab w:val="right" w:leader="dot" w:pos="8787"/>
          <w:tab w:val="right" w:pos="9638"/>
        </w:tabs>
        <w:kinsoku w:val="0"/>
        <w:overflowPunct w:val="0"/>
        <w:autoSpaceDE w:val="0"/>
        <w:autoSpaceDN w:val="0"/>
        <w:adjustRightInd w:val="0"/>
        <w:snapToGrid w:val="0"/>
        <w:spacing w:after="120"/>
        <w:ind w:left="1134" w:hanging="1134"/>
      </w:pPr>
      <w:r>
        <w:tab/>
      </w:r>
      <w:r w:rsidR="00EB0730">
        <w:t>IV.</w:t>
      </w:r>
      <w:r w:rsidR="00EB0730">
        <w:tab/>
        <w:t>Рассмотрение докладов, представленных государствами-участниками в соответствии</w:t>
      </w:r>
      <w:r>
        <w:br/>
      </w:r>
      <w:r w:rsidR="00EB0730">
        <w:t>со статьями 16 и 17 Пакта</w:t>
      </w:r>
      <w:r>
        <w:t xml:space="preserve"> </w:t>
      </w:r>
      <w:r w:rsidR="00EB0730">
        <w:rPr>
          <w:webHidden/>
        </w:rPr>
        <w:tab/>
      </w:r>
      <w:r w:rsidR="00EB0730">
        <w:rPr>
          <w:webHidden/>
        </w:rPr>
        <w:tab/>
        <w:t>1</w:t>
      </w:r>
      <w:r w:rsidR="00AF2186" w:rsidRPr="00AF2186">
        <w:rPr>
          <w:webHidden/>
        </w:rPr>
        <w:t>5</w:t>
      </w:r>
    </w:p>
    <w:p w14:paraId="59F6D678" w14:textId="475FB2A5" w:rsidR="00EB0730" w:rsidRPr="00AF2186" w:rsidRDefault="006324BB" w:rsidP="006324BB">
      <w:pPr>
        <w:tabs>
          <w:tab w:val="right" w:pos="850"/>
          <w:tab w:val="right" w:leader="dot" w:pos="8787"/>
          <w:tab w:val="right" w:pos="9638"/>
        </w:tabs>
        <w:kinsoku w:val="0"/>
        <w:overflowPunct w:val="0"/>
        <w:autoSpaceDE w:val="0"/>
        <w:autoSpaceDN w:val="0"/>
        <w:adjustRightInd w:val="0"/>
        <w:snapToGrid w:val="0"/>
        <w:spacing w:after="120"/>
        <w:ind w:left="1134" w:hanging="1134"/>
      </w:pPr>
      <w:r>
        <w:tab/>
      </w:r>
      <w:r w:rsidR="00EB0730">
        <w:t>V.</w:t>
      </w:r>
      <w:r w:rsidR="00EB0730">
        <w:tab/>
        <w:t>Деятельность Комитета в соответствии с Факультативным протоколом</w:t>
      </w:r>
      <w:r>
        <w:t xml:space="preserve"> </w:t>
      </w:r>
      <w:r w:rsidR="00EB0730">
        <w:rPr>
          <w:webHidden/>
        </w:rPr>
        <w:tab/>
      </w:r>
      <w:r w:rsidR="00EB0730">
        <w:rPr>
          <w:webHidden/>
        </w:rPr>
        <w:tab/>
        <w:t>1</w:t>
      </w:r>
      <w:r w:rsidR="00AF2186" w:rsidRPr="00AF2186">
        <w:rPr>
          <w:webHidden/>
        </w:rPr>
        <w:t>7</w:t>
      </w:r>
    </w:p>
    <w:p w14:paraId="6D8EA723" w14:textId="08F6A16E" w:rsidR="00EB0730" w:rsidRPr="00AF2186" w:rsidRDefault="00EB0730" w:rsidP="006324BB">
      <w:pPr>
        <w:tabs>
          <w:tab w:val="right" w:leader="dot" w:pos="8787"/>
          <w:tab w:val="right" w:pos="9638"/>
        </w:tabs>
        <w:kinsoku w:val="0"/>
        <w:overflowPunct w:val="0"/>
        <w:autoSpaceDE w:val="0"/>
        <w:autoSpaceDN w:val="0"/>
        <w:adjustRightInd w:val="0"/>
        <w:snapToGrid w:val="0"/>
        <w:spacing w:after="120"/>
        <w:ind w:left="1559" w:hanging="425"/>
        <w:rPr>
          <w:rFonts w:cs="Times New Roman"/>
          <w:szCs w:val="20"/>
        </w:rPr>
      </w:pPr>
      <w:r w:rsidRPr="006324BB">
        <w:rPr>
          <w:rFonts w:cs="Times New Roman"/>
          <w:szCs w:val="20"/>
        </w:rPr>
        <w:t>A.</w:t>
      </w:r>
      <w:r w:rsidRPr="006324BB">
        <w:rPr>
          <w:rFonts w:cs="Times New Roman"/>
          <w:szCs w:val="20"/>
        </w:rPr>
        <w:tab/>
        <w:t>Ход работы по индивидуальным сообщениям, представленным Комитету</w:t>
      </w:r>
      <w:r w:rsidR="006324BB">
        <w:rPr>
          <w:rFonts w:cs="Times New Roman"/>
          <w:szCs w:val="20"/>
        </w:rPr>
        <w:t xml:space="preserve"> </w:t>
      </w:r>
      <w:r w:rsidRPr="006324BB">
        <w:rPr>
          <w:rFonts w:cs="Times New Roman"/>
          <w:webHidden/>
          <w:szCs w:val="20"/>
        </w:rPr>
        <w:tab/>
      </w:r>
      <w:r w:rsidRPr="006324BB">
        <w:rPr>
          <w:rFonts w:cs="Times New Roman"/>
          <w:webHidden/>
          <w:szCs w:val="20"/>
        </w:rPr>
        <w:tab/>
        <w:t>1</w:t>
      </w:r>
      <w:r w:rsidR="00AF2186" w:rsidRPr="00AF2186">
        <w:rPr>
          <w:rFonts w:cs="Times New Roman"/>
          <w:webHidden/>
          <w:szCs w:val="20"/>
        </w:rPr>
        <w:t>7</w:t>
      </w:r>
    </w:p>
    <w:p w14:paraId="14AED8FD" w14:textId="310D6A3B" w:rsidR="00EB0730" w:rsidRPr="00AF2186" w:rsidRDefault="00EB0730" w:rsidP="006324BB">
      <w:pPr>
        <w:tabs>
          <w:tab w:val="right" w:leader="dot" w:pos="8787"/>
          <w:tab w:val="right" w:pos="9638"/>
        </w:tabs>
        <w:kinsoku w:val="0"/>
        <w:overflowPunct w:val="0"/>
        <w:autoSpaceDE w:val="0"/>
        <w:autoSpaceDN w:val="0"/>
        <w:adjustRightInd w:val="0"/>
        <w:snapToGrid w:val="0"/>
        <w:spacing w:after="120"/>
        <w:ind w:left="1559" w:hanging="425"/>
      </w:pPr>
      <w:r w:rsidRPr="006324BB">
        <w:rPr>
          <w:rFonts w:cs="Times New Roman"/>
          <w:szCs w:val="20"/>
        </w:rPr>
        <w:t>B.</w:t>
      </w:r>
      <w:r w:rsidRPr="006324BB">
        <w:rPr>
          <w:rFonts w:cs="Times New Roman"/>
          <w:szCs w:val="20"/>
        </w:rPr>
        <w:tab/>
        <w:t>Последующая</w:t>
      </w:r>
      <w:r>
        <w:t xml:space="preserve"> деятельность в связи с соображениями Комитета</w:t>
      </w:r>
      <w:r w:rsidR="006324BB">
        <w:br/>
      </w:r>
      <w:r>
        <w:t>по индивидуальным сообщениям</w:t>
      </w:r>
      <w:r w:rsidR="006324BB">
        <w:t xml:space="preserve"> </w:t>
      </w:r>
      <w:r>
        <w:rPr>
          <w:webHidden/>
        </w:rPr>
        <w:tab/>
      </w:r>
      <w:r>
        <w:rPr>
          <w:webHidden/>
        </w:rPr>
        <w:tab/>
        <w:t>1</w:t>
      </w:r>
      <w:r w:rsidR="00AF2186" w:rsidRPr="00AF2186">
        <w:rPr>
          <w:webHidden/>
        </w:rPr>
        <w:t>8</w:t>
      </w:r>
    </w:p>
    <w:p w14:paraId="12C70B59" w14:textId="05758A69" w:rsidR="00EB0730" w:rsidRPr="00AF2186" w:rsidRDefault="006324BB" w:rsidP="00E6548C">
      <w:pPr>
        <w:pageBreakBefore/>
        <w:tabs>
          <w:tab w:val="right" w:pos="850"/>
          <w:tab w:val="right" w:leader="dot" w:pos="8787"/>
          <w:tab w:val="right" w:pos="9638"/>
        </w:tabs>
        <w:kinsoku w:val="0"/>
        <w:overflowPunct w:val="0"/>
        <w:autoSpaceDE w:val="0"/>
        <w:autoSpaceDN w:val="0"/>
        <w:adjustRightInd w:val="0"/>
        <w:snapToGrid w:val="0"/>
        <w:spacing w:after="120"/>
        <w:ind w:left="1134" w:hanging="1134"/>
      </w:pPr>
      <w:r>
        <w:lastRenderedPageBreak/>
        <w:tab/>
      </w:r>
      <w:r w:rsidR="00EB0730">
        <w:t>VI.</w:t>
      </w:r>
      <w:r w:rsidR="00EB0730">
        <w:tab/>
        <w:t>Вопросы существа, возникающие при осуществлении Пакта</w:t>
      </w:r>
      <w:r>
        <w:t xml:space="preserve"> </w:t>
      </w:r>
      <w:r w:rsidR="00EB0730">
        <w:rPr>
          <w:webHidden/>
        </w:rPr>
        <w:tab/>
      </w:r>
      <w:r w:rsidR="00EB0730">
        <w:rPr>
          <w:webHidden/>
        </w:rPr>
        <w:tab/>
        <w:t>1</w:t>
      </w:r>
      <w:r w:rsidR="00AF2186" w:rsidRPr="00AF2186">
        <w:rPr>
          <w:webHidden/>
        </w:rPr>
        <w:t>8</w:t>
      </w:r>
    </w:p>
    <w:p w14:paraId="790B19F7" w14:textId="3094DFD7" w:rsidR="00EB0730" w:rsidRPr="00AF2186" w:rsidRDefault="006324BB" w:rsidP="006324BB">
      <w:pPr>
        <w:tabs>
          <w:tab w:val="right" w:pos="850"/>
          <w:tab w:val="right" w:leader="dot" w:pos="8787"/>
          <w:tab w:val="right" w:pos="9638"/>
        </w:tabs>
        <w:kinsoku w:val="0"/>
        <w:overflowPunct w:val="0"/>
        <w:autoSpaceDE w:val="0"/>
        <w:autoSpaceDN w:val="0"/>
        <w:adjustRightInd w:val="0"/>
        <w:snapToGrid w:val="0"/>
        <w:spacing w:after="120"/>
        <w:ind w:left="1134" w:hanging="1134"/>
      </w:pPr>
      <w:r>
        <w:tab/>
      </w:r>
      <w:r w:rsidR="00EB0730">
        <w:t>VII.</w:t>
      </w:r>
      <w:r w:rsidR="00EB0730">
        <w:tab/>
        <w:t>Принятые дополнительные решения и вопросы, обсуждавшиеся Комитетом</w:t>
      </w:r>
      <w:r>
        <w:br/>
      </w:r>
      <w:r w:rsidR="00EB0730">
        <w:t>на его семьдесят пятой и семьдесят шестой сессиях</w:t>
      </w:r>
      <w:r w:rsidR="00623DA4">
        <w:t xml:space="preserve"> </w:t>
      </w:r>
      <w:r w:rsidR="00EB0730">
        <w:tab/>
      </w:r>
      <w:r w:rsidR="00EB0730">
        <w:tab/>
      </w:r>
      <w:r w:rsidR="00EB0730">
        <w:rPr>
          <w:webHidden/>
        </w:rPr>
        <w:t>1</w:t>
      </w:r>
      <w:r w:rsidR="00AF2186" w:rsidRPr="00AF2186">
        <w:rPr>
          <w:webHidden/>
        </w:rPr>
        <w:t>9</w:t>
      </w:r>
    </w:p>
    <w:p w14:paraId="39F00142" w14:textId="424EE699" w:rsidR="00EB0730" w:rsidRPr="00AF2186" w:rsidRDefault="00EB0730" w:rsidP="006324BB">
      <w:pPr>
        <w:tabs>
          <w:tab w:val="right" w:leader="dot" w:pos="8787"/>
          <w:tab w:val="right" w:pos="9638"/>
        </w:tabs>
        <w:kinsoku w:val="0"/>
        <w:overflowPunct w:val="0"/>
        <w:autoSpaceDE w:val="0"/>
        <w:autoSpaceDN w:val="0"/>
        <w:adjustRightInd w:val="0"/>
        <w:snapToGrid w:val="0"/>
        <w:spacing w:after="120"/>
        <w:ind w:left="1559" w:hanging="425"/>
        <w:rPr>
          <w:rFonts w:cs="Times New Roman"/>
          <w:szCs w:val="20"/>
        </w:rPr>
      </w:pPr>
      <w:r w:rsidRPr="006324BB">
        <w:rPr>
          <w:rFonts w:cs="Times New Roman"/>
          <w:szCs w:val="20"/>
        </w:rPr>
        <w:t>A.</w:t>
      </w:r>
      <w:r w:rsidRPr="006324BB">
        <w:rPr>
          <w:rFonts w:cs="Times New Roman"/>
          <w:szCs w:val="20"/>
        </w:rPr>
        <w:tab/>
        <w:t>Участие в межсессионных совещаниях</w:t>
      </w:r>
      <w:r w:rsidR="006324BB">
        <w:rPr>
          <w:rFonts w:cs="Times New Roman"/>
          <w:szCs w:val="20"/>
        </w:rPr>
        <w:t xml:space="preserve"> </w:t>
      </w:r>
      <w:r w:rsidRPr="006324BB">
        <w:rPr>
          <w:rFonts w:cs="Times New Roman"/>
          <w:webHidden/>
          <w:szCs w:val="20"/>
        </w:rPr>
        <w:tab/>
      </w:r>
      <w:r w:rsidRPr="006324BB">
        <w:rPr>
          <w:rFonts w:cs="Times New Roman"/>
          <w:webHidden/>
          <w:szCs w:val="20"/>
        </w:rPr>
        <w:tab/>
        <w:t>1</w:t>
      </w:r>
      <w:r w:rsidR="00AF2186" w:rsidRPr="00AF2186">
        <w:rPr>
          <w:rFonts w:cs="Times New Roman"/>
          <w:webHidden/>
          <w:szCs w:val="20"/>
        </w:rPr>
        <w:t>9</w:t>
      </w:r>
    </w:p>
    <w:p w14:paraId="476D0370" w14:textId="46D4726B" w:rsidR="00EB0730" w:rsidRPr="00AF2186" w:rsidRDefault="00EB0730" w:rsidP="006324BB">
      <w:pPr>
        <w:tabs>
          <w:tab w:val="right" w:leader="dot" w:pos="8787"/>
          <w:tab w:val="right" w:pos="9638"/>
        </w:tabs>
        <w:kinsoku w:val="0"/>
        <w:overflowPunct w:val="0"/>
        <w:autoSpaceDE w:val="0"/>
        <w:autoSpaceDN w:val="0"/>
        <w:adjustRightInd w:val="0"/>
        <w:snapToGrid w:val="0"/>
        <w:spacing w:after="120"/>
        <w:ind w:left="1559" w:hanging="425"/>
        <w:rPr>
          <w:rFonts w:cs="Times New Roman"/>
          <w:szCs w:val="20"/>
        </w:rPr>
      </w:pPr>
      <w:r w:rsidRPr="006324BB">
        <w:rPr>
          <w:rFonts w:cs="Times New Roman"/>
          <w:szCs w:val="20"/>
        </w:rPr>
        <w:t>B.</w:t>
      </w:r>
      <w:r w:rsidRPr="006324BB">
        <w:rPr>
          <w:rFonts w:cs="Times New Roman"/>
          <w:szCs w:val="20"/>
        </w:rPr>
        <w:tab/>
        <w:t>Будущие замечания общего порядка</w:t>
      </w:r>
      <w:r w:rsidR="006324BB">
        <w:rPr>
          <w:rFonts w:cs="Times New Roman"/>
          <w:szCs w:val="20"/>
        </w:rPr>
        <w:t xml:space="preserve"> </w:t>
      </w:r>
      <w:r w:rsidRPr="006324BB">
        <w:rPr>
          <w:rFonts w:cs="Times New Roman"/>
          <w:webHidden/>
          <w:szCs w:val="20"/>
        </w:rPr>
        <w:tab/>
      </w:r>
      <w:r w:rsidRPr="006324BB">
        <w:rPr>
          <w:rFonts w:cs="Times New Roman"/>
          <w:webHidden/>
          <w:szCs w:val="20"/>
        </w:rPr>
        <w:tab/>
        <w:t>1</w:t>
      </w:r>
      <w:r w:rsidR="00AF2186" w:rsidRPr="00AF2186">
        <w:rPr>
          <w:rFonts w:cs="Times New Roman"/>
          <w:webHidden/>
          <w:szCs w:val="20"/>
        </w:rPr>
        <w:t>9</w:t>
      </w:r>
    </w:p>
    <w:p w14:paraId="3C29BDF3" w14:textId="299EA666" w:rsidR="00EB0730" w:rsidRPr="00E6548C" w:rsidRDefault="00EB0730" w:rsidP="006324BB">
      <w:pPr>
        <w:tabs>
          <w:tab w:val="right" w:leader="dot" w:pos="8787"/>
          <w:tab w:val="right" w:pos="9638"/>
        </w:tabs>
        <w:kinsoku w:val="0"/>
        <w:overflowPunct w:val="0"/>
        <w:autoSpaceDE w:val="0"/>
        <w:autoSpaceDN w:val="0"/>
        <w:adjustRightInd w:val="0"/>
        <w:snapToGrid w:val="0"/>
        <w:spacing w:after="120"/>
        <w:ind w:left="1559" w:hanging="425"/>
      </w:pPr>
      <w:r w:rsidRPr="006324BB">
        <w:rPr>
          <w:rFonts w:cs="Times New Roman"/>
          <w:szCs w:val="20"/>
        </w:rPr>
        <w:t>C.</w:t>
      </w:r>
      <w:r w:rsidRPr="006324BB">
        <w:rPr>
          <w:rFonts w:cs="Times New Roman"/>
          <w:szCs w:val="20"/>
        </w:rPr>
        <w:tab/>
        <w:t>Методы работы</w:t>
      </w:r>
      <w:r>
        <w:t xml:space="preserve"> Комитета</w:t>
      </w:r>
      <w:r w:rsidR="006324BB">
        <w:t xml:space="preserve"> </w:t>
      </w:r>
      <w:r>
        <w:rPr>
          <w:webHidden/>
        </w:rPr>
        <w:tab/>
      </w:r>
      <w:r>
        <w:rPr>
          <w:webHidden/>
        </w:rPr>
        <w:tab/>
        <w:t>1</w:t>
      </w:r>
      <w:r w:rsidR="00AF2186" w:rsidRPr="00E6548C">
        <w:rPr>
          <w:webHidden/>
        </w:rPr>
        <w:t>9</w:t>
      </w:r>
    </w:p>
    <w:p w14:paraId="2868DA16" w14:textId="7E7EEE72" w:rsidR="00EB0730" w:rsidRPr="00AF2186" w:rsidRDefault="006324BB" w:rsidP="006324BB">
      <w:pPr>
        <w:tabs>
          <w:tab w:val="right" w:pos="850"/>
          <w:tab w:val="right" w:leader="dot" w:pos="8787"/>
          <w:tab w:val="right" w:pos="9638"/>
        </w:tabs>
        <w:kinsoku w:val="0"/>
        <w:overflowPunct w:val="0"/>
        <w:autoSpaceDE w:val="0"/>
        <w:autoSpaceDN w:val="0"/>
        <w:adjustRightInd w:val="0"/>
        <w:snapToGrid w:val="0"/>
        <w:spacing w:after="120"/>
        <w:ind w:left="1134" w:hanging="1134"/>
      </w:pPr>
      <w:r>
        <w:tab/>
      </w:r>
      <w:r w:rsidR="00EB0730">
        <w:t>VIII.</w:t>
      </w:r>
      <w:r w:rsidR="00EB0730">
        <w:tab/>
        <w:t>Другая деятельность Комитета в 2024 году</w:t>
      </w:r>
      <w:r>
        <w:t xml:space="preserve"> </w:t>
      </w:r>
      <w:r w:rsidR="00EB0730">
        <w:rPr>
          <w:webHidden/>
        </w:rPr>
        <w:tab/>
      </w:r>
      <w:r w:rsidR="00EB0730">
        <w:rPr>
          <w:webHidden/>
        </w:rPr>
        <w:tab/>
      </w:r>
      <w:r w:rsidR="00AF2186" w:rsidRPr="00AF2186">
        <w:rPr>
          <w:webHidden/>
        </w:rPr>
        <w:t>20</w:t>
      </w:r>
    </w:p>
    <w:p w14:paraId="59834A6B" w14:textId="544F887E" w:rsidR="00EB0730" w:rsidRPr="00E6548C" w:rsidRDefault="006324BB" w:rsidP="00E6548C">
      <w:pPr>
        <w:widowControl w:val="0"/>
        <w:tabs>
          <w:tab w:val="right" w:pos="850"/>
          <w:tab w:val="right" w:leader="dot" w:pos="8787"/>
          <w:tab w:val="right" w:pos="9638"/>
        </w:tabs>
        <w:kinsoku w:val="0"/>
        <w:overflowPunct w:val="0"/>
        <w:autoSpaceDE w:val="0"/>
        <w:autoSpaceDN w:val="0"/>
        <w:adjustRightInd w:val="0"/>
        <w:snapToGrid w:val="0"/>
        <w:spacing w:after="120"/>
        <w:ind w:left="1134" w:hanging="1134"/>
      </w:pPr>
      <w:r>
        <w:tab/>
      </w:r>
      <w:r w:rsidR="00EB0730">
        <w:t>IX.</w:t>
      </w:r>
      <w:r w:rsidR="00EB0730">
        <w:tab/>
        <w:t>Утверждение доклада</w:t>
      </w:r>
      <w:r>
        <w:t xml:space="preserve"> </w:t>
      </w:r>
      <w:r w:rsidR="00EB0730">
        <w:rPr>
          <w:webHidden/>
        </w:rPr>
        <w:tab/>
      </w:r>
      <w:r w:rsidR="00EB0730">
        <w:rPr>
          <w:webHidden/>
        </w:rPr>
        <w:tab/>
      </w:r>
      <w:r w:rsidR="00AF2186" w:rsidRPr="00E6548C">
        <w:rPr>
          <w:webHidden/>
        </w:rPr>
        <w:t>20</w:t>
      </w:r>
    </w:p>
    <w:p w14:paraId="1CCACF34" w14:textId="77777777" w:rsidR="00EB0730" w:rsidRPr="003F7302" w:rsidRDefault="00EB0730" w:rsidP="00E6548C">
      <w:pPr>
        <w:tabs>
          <w:tab w:val="right" w:pos="850"/>
          <w:tab w:val="left" w:pos="1134"/>
          <w:tab w:val="left" w:pos="1559"/>
          <w:tab w:val="left" w:pos="1984"/>
          <w:tab w:val="left" w:leader="dot" w:pos="8787"/>
          <w:tab w:val="right" w:pos="9638"/>
        </w:tabs>
        <w:spacing w:after="120"/>
      </w:pPr>
      <w:r>
        <w:tab/>
        <w:t>Приложение</w:t>
      </w:r>
    </w:p>
    <w:p w14:paraId="77487628" w14:textId="77777777" w:rsidR="00914214" w:rsidRDefault="00EB0730" w:rsidP="00AF2186">
      <w:pPr>
        <w:tabs>
          <w:tab w:val="right" w:pos="850"/>
          <w:tab w:val="right" w:leader="dot" w:pos="8787"/>
          <w:tab w:val="right" w:pos="9638"/>
        </w:tabs>
        <w:kinsoku w:val="0"/>
        <w:overflowPunct w:val="0"/>
        <w:autoSpaceDE w:val="0"/>
        <w:autoSpaceDN w:val="0"/>
        <w:adjustRightInd w:val="0"/>
        <w:snapToGrid w:val="0"/>
        <w:spacing w:after="120"/>
        <w:ind w:left="1134" w:hanging="1134"/>
        <w:rPr>
          <w:webHidden/>
          <w:lang w:val="en-US"/>
        </w:rPr>
      </w:pPr>
      <w:r>
        <w:tab/>
      </w:r>
      <w:r>
        <w:tab/>
        <w:t>Члены Комитета</w:t>
      </w:r>
      <w:r w:rsidR="006324BB">
        <w:t xml:space="preserve"> </w:t>
      </w:r>
      <w:r>
        <w:rPr>
          <w:webHidden/>
        </w:rPr>
        <w:tab/>
      </w:r>
      <w:r>
        <w:rPr>
          <w:webHidden/>
        </w:rPr>
        <w:tab/>
      </w:r>
      <w:r w:rsidR="00AF2186" w:rsidRPr="00E6548C">
        <w:rPr>
          <w:webHidden/>
        </w:rPr>
        <w:t>21</w:t>
      </w:r>
    </w:p>
    <w:p w14:paraId="0A724E25" w14:textId="77777777" w:rsidR="00E6548C" w:rsidRDefault="00E6548C" w:rsidP="00AF2186">
      <w:pPr>
        <w:tabs>
          <w:tab w:val="right" w:pos="850"/>
          <w:tab w:val="right" w:leader="dot" w:pos="8787"/>
          <w:tab w:val="right" w:pos="9638"/>
        </w:tabs>
        <w:kinsoku w:val="0"/>
        <w:overflowPunct w:val="0"/>
        <w:autoSpaceDE w:val="0"/>
        <w:autoSpaceDN w:val="0"/>
        <w:adjustRightInd w:val="0"/>
        <w:snapToGrid w:val="0"/>
        <w:spacing w:after="120"/>
        <w:ind w:left="1134" w:hanging="1134"/>
        <w:rPr>
          <w:webHidden/>
          <w:lang w:val="en-US"/>
        </w:rPr>
      </w:pPr>
    </w:p>
    <w:p w14:paraId="5FAFD806" w14:textId="032B23B7" w:rsidR="00E6548C" w:rsidRPr="00E6548C" w:rsidRDefault="00E6548C" w:rsidP="00AF2186">
      <w:pPr>
        <w:tabs>
          <w:tab w:val="right" w:pos="850"/>
          <w:tab w:val="right" w:leader="dot" w:pos="8787"/>
          <w:tab w:val="right" w:pos="9638"/>
        </w:tabs>
        <w:kinsoku w:val="0"/>
        <w:overflowPunct w:val="0"/>
        <w:autoSpaceDE w:val="0"/>
        <w:autoSpaceDN w:val="0"/>
        <w:adjustRightInd w:val="0"/>
        <w:snapToGrid w:val="0"/>
        <w:spacing w:after="120"/>
        <w:ind w:left="1134" w:hanging="1134"/>
        <w:rPr>
          <w:lang w:val="en-US"/>
        </w:rPr>
        <w:sectPr w:rsidR="00E6548C" w:rsidRPr="00E6548C" w:rsidSect="00914214">
          <w:headerReference w:type="even" r:id="rId20"/>
          <w:headerReference w:type="default" r:id="rId21"/>
          <w:footerReference w:type="even" r:id="rId22"/>
          <w:footerReference w:type="default" r:id="rId23"/>
          <w:headerReference w:type="first" r:id="rId24"/>
          <w:footerReference w:type="first" r:id="rId25"/>
          <w:type w:val="oddPage"/>
          <w:pgSz w:w="11906" w:h="16838" w:code="9"/>
          <w:pgMar w:top="1418" w:right="1134" w:bottom="1134" w:left="1134" w:header="851" w:footer="567" w:gutter="0"/>
          <w:pgNumType w:fmt="lowerRoman" w:start="3"/>
          <w:cols w:space="708"/>
          <w:titlePg/>
          <w:docGrid w:linePitch="360"/>
        </w:sectPr>
      </w:pPr>
    </w:p>
    <w:p w14:paraId="0DB3D000" w14:textId="77777777" w:rsidR="006324BB" w:rsidRPr="003F7302" w:rsidRDefault="006324BB" w:rsidP="006324BB">
      <w:pPr>
        <w:pStyle w:val="HChG"/>
      </w:pPr>
      <w:r w:rsidRPr="00C96549">
        <w:rPr>
          <w:webHidden/>
        </w:rPr>
        <w:lastRenderedPageBreak/>
        <w:tab/>
      </w:r>
      <w:bookmarkStart w:id="0" w:name="_Toc81467315"/>
      <w:bookmarkStart w:id="1" w:name="_Toc96419350"/>
      <w:bookmarkStart w:id="2" w:name="_Toc127882965"/>
      <w:bookmarkStart w:id="3" w:name="_Toc143874821"/>
      <w:bookmarkStart w:id="4" w:name="_Toc144123902"/>
      <w:bookmarkStart w:id="5" w:name="_Toc158715813"/>
      <w:bookmarkStart w:id="6" w:name="_Toc172649318"/>
      <w:bookmarkStart w:id="7" w:name="_Toc172649417"/>
      <w:r>
        <w:t>I.</w:t>
      </w:r>
      <w:r>
        <w:tab/>
        <w:t xml:space="preserve">Организационные и другие </w:t>
      </w:r>
      <w:r w:rsidRPr="006324BB">
        <w:t>вопросы</w:t>
      </w:r>
      <w:bookmarkEnd w:id="0"/>
      <w:bookmarkEnd w:id="1"/>
      <w:bookmarkEnd w:id="2"/>
      <w:bookmarkEnd w:id="3"/>
      <w:bookmarkEnd w:id="4"/>
      <w:bookmarkEnd w:id="5"/>
      <w:bookmarkEnd w:id="6"/>
      <w:bookmarkEnd w:id="7"/>
    </w:p>
    <w:p w14:paraId="463F54EF" w14:textId="16300EBC" w:rsidR="006324BB" w:rsidRPr="003F7302" w:rsidRDefault="006324BB" w:rsidP="006324BB">
      <w:pPr>
        <w:pStyle w:val="H1G"/>
      </w:pPr>
      <w:bookmarkStart w:id="8" w:name="_Toc321313393"/>
      <w:r>
        <w:tab/>
        <w:t>A.</w:t>
      </w:r>
      <w:r>
        <w:tab/>
        <w:t xml:space="preserve">Государства — участники Международного </w:t>
      </w:r>
      <w:r w:rsidRPr="006324BB">
        <w:t>пакта</w:t>
      </w:r>
      <w:r>
        <w:br/>
        <w:t>об экономических, социальных и культурных правах</w:t>
      </w:r>
      <w:r>
        <w:br/>
        <w:t>и Факультативного протокола к нему</w:t>
      </w:r>
      <w:bookmarkStart w:id="9" w:name="_Toc419703757"/>
      <w:bookmarkStart w:id="10" w:name="_Toc470861801"/>
      <w:bookmarkStart w:id="11" w:name="_Toc504665020"/>
      <w:bookmarkStart w:id="12" w:name="_Toc536190847"/>
      <w:bookmarkStart w:id="13" w:name="_Toc536458132"/>
      <w:bookmarkStart w:id="14" w:name="_Toc31123772"/>
      <w:bookmarkStart w:id="15" w:name="_Toc63084527"/>
      <w:bookmarkStart w:id="16" w:name="_Toc81467316"/>
      <w:bookmarkStart w:id="17" w:name="_Toc96419351"/>
      <w:bookmarkStart w:id="18" w:name="_Toc127882966"/>
      <w:bookmarkStart w:id="19" w:name="_Toc143874822"/>
      <w:bookmarkStart w:id="20" w:name="_Toc144123903"/>
      <w:bookmarkStart w:id="21" w:name="_Toc158715814"/>
      <w:bookmarkStart w:id="22" w:name="_Toc172649319"/>
      <w:bookmarkStart w:id="23" w:name="_Toc172649418"/>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p w14:paraId="06AA32DD" w14:textId="7D5D1442" w:rsidR="006324BB" w:rsidRPr="003F7302" w:rsidRDefault="006324BB" w:rsidP="006324BB">
      <w:pPr>
        <w:pStyle w:val="SingleTxtG"/>
      </w:pPr>
      <w:r>
        <w:t>1.</w:t>
      </w:r>
      <w:r>
        <w:tab/>
        <w:t xml:space="preserve">По состоянию на 27 сентября 2024 года, дату закрытия семьдесят шестой сессии </w:t>
      </w:r>
      <w:r w:rsidRPr="006324BB">
        <w:t>Комитета</w:t>
      </w:r>
      <w:r>
        <w:t xml:space="preserve"> по экономическим, социальным и культурным правам, после присоединения Южного Судана 5 февраля 2024 года участниками Международного пакта об экономических, социальных и культурных правах являлись 172 государства. Пакт был принят Генеральной Ассамблеей в резолюции </w:t>
      </w:r>
      <w:r w:rsidRPr="00600852">
        <w:t>2200 (XXI) А</w:t>
      </w:r>
      <w:r>
        <w:t xml:space="preserve"> от 16 декабря 1966 года</w:t>
      </w:r>
      <w:r w:rsidR="00600852" w:rsidRPr="00600852">
        <w:br/>
      </w:r>
      <w:r>
        <w:t>и открыт для подписания и ратификации в Нью-Йорке 19 декабря 1966 года.</w:t>
      </w:r>
      <w:r w:rsidR="00600852" w:rsidRPr="00600852">
        <w:br/>
      </w:r>
      <w:r>
        <w:t xml:space="preserve">Он вступил в силу 3 января 1976 года в соответствии с положениями его статьи 27. Факультативный протокол к Пакту был принят Генеральной Ассамблеей в ее резолюции </w:t>
      </w:r>
      <w:hyperlink r:id="rId26" w:history="1">
        <w:r w:rsidRPr="00600852">
          <w:rPr>
            <w:rStyle w:val="af"/>
          </w:rPr>
          <w:t>63/117</w:t>
        </w:r>
      </w:hyperlink>
      <w:r>
        <w:t xml:space="preserve"> от 10 декабря 2008 года и открыт для подписания и ратификации в Нью-Йорке 24 сентября 2009 года. Он вступил в силу 5 мая 2013 года, спустя три месяца после даты сдачи на хранение Генеральному секретарю Организации Объединенных Наций десятого документа о ратификации. Факультативный протокол ратифицировали следующие 29 государств: Аргентина, Армения, Бельгия</w:t>
      </w:r>
      <w:r w:rsidRPr="00132181">
        <w:rPr>
          <w:rStyle w:val="a6"/>
        </w:rPr>
        <w:footnoteReference w:id="1"/>
      </w:r>
      <w:r>
        <w:t>, Боливия (Многонациональное Государство), Босния и Герцеговина, Венесуэла (Боливарианская Республика), Габон, Германия, Гондурас, Испания, Италия, Кабо-Верде, Коста-Рика, Люксембург, Мальдивские Острова, Монголия, Нигер, Португалия</w:t>
      </w:r>
      <w:r w:rsidRPr="00600852">
        <w:rPr>
          <w:sz w:val="18"/>
          <w:szCs w:val="18"/>
          <w:vertAlign w:val="superscript"/>
        </w:rPr>
        <w:t>1</w:t>
      </w:r>
      <w:r>
        <w:t>, Сальвадор</w:t>
      </w:r>
      <w:r w:rsidRPr="00600852">
        <w:rPr>
          <w:sz w:val="18"/>
          <w:szCs w:val="18"/>
          <w:vertAlign w:val="superscript"/>
        </w:rPr>
        <w:t>1</w:t>
      </w:r>
      <w:r>
        <w:t>, Сан-Марино</w:t>
      </w:r>
      <w:r w:rsidRPr="00600852">
        <w:rPr>
          <w:sz w:val="18"/>
          <w:szCs w:val="18"/>
          <w:vertAlign w:val="superscript"/>
        </w:rPr>
        <w:t>1</w:t>
      </w:r>
      <w:r>
        <w:t>, Сербия, Словакия, Уругвай, Финляндия</w:t>
      </w:r>
      <w:r w:rsidRPr="00600852">
        <w:rPr>
          <w:sz w:val="18"/>
          <w:szCs w:val="18"/>
          <w:vertAlign w:val="superscript"/>
        </w:rPr>
        <w:t>1</w:t>
      </w:r>
      <w:r>
        <w:t>, Франция, Центральноафриканская Республика, Черногория, Эквадор и Южный Судан.</w:t>
      </w:r>
    </w:p>
    <w:p w14:paraId="4A6DFA30" w14:textId="54C50D4E" w:rsidR="006324BB" w:rsidRPr="003F7302" w:rsidRDefault="006324BB" w:rsidP="006324BB">
      <w:pPr>
        <w:pStyle w:val="H1G"/>
      </w:pPr>
      <w:r>
        <w:tab/>
        <w:t>B.</w:t>
      </w:r>
      <w:r>
        <w:tab/>
        <w:t xml:space="preserve">Сессии и повестки </w:t>
      </w:r>
      <w:r w:rsidRPr="006324BB">
        <w:t>дня</w:t>
      </w:r>
      <w:bookmarkStart w:id="24" w:name="_Toc321313394"/>
      <w:bookmarkStart w:id="25" w:name="_Toc419703758"/>
      <w:bookmarkStart w:id="26" w:name="_Toc470861802"/>
      <w:bookmarkStart w:id="27" w:name="_Toc504665021"/>
      <w:bookmarkStart w:id="28" w:name="_Toc536190848"/>
      <w:bookmarkStart w:id="29" w:name="_Toc536458133"/>
      <w:bookmarkStart w:id="30" w:name="_Toc31123773"/>
      <w:bookmarkStart w:id="31" w:name="_Toc63084528"/>
      <w:bookmarkStart w:id="32" w:name="_Toc81467317"/>
      <w:bookmarkStart w:id="33" w:name="_Toc96419352"/>
      <w:bookmarkStart w:id="34" w:name="_Toc127882967"/>
      <w:bookmarkStart w:id="35" w:name="_Toc144123904"/>
      <w:bookmarkStart w:id="36" w:name="_Toc158715815"/>
      <w:bookmarkStart w:id="37" w:name="_Toc172649320"/>
      <w:bookmarkStart w:id="38" w:name="_Toc172649419"/>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14:paraId="7823DC39" w14:textId="40DC194F" w:rsidR="006324BB" w:rsidRPr="003F7302" w:rsidRDefault="006324BB" w:rsidP="006324BB">
      <w:pPr>
        <w:pStyle w:val="SingleTxtG"/>
      </w:pPr>
      <w:r>
        <w:t>2.</w:t>
      </w:r>
      <w:r>
        <w:tab/>
        <w:t xml:space="preserve">В 2024 году Комитет провел две сессии: семьдесят пятую сессию с 12 февраля по 1 марта и семьдесят шестую сессию с 9 по 27 сентября. Обе сессии проводились очно, при </w:t>
      </w:r>
      <w:r w:rsidRPr="006324BB">
        <w:t>этом</w:t>
      </w:r>
      <w:r>
        <w:t xml:space="preserve"> дистанционное участие было предусмотрено в исключительном порядке только для рассмотрения докладов государств-участников, что ограничивало возможность взаимодействия Комитета с другими заинтересованными сторонами. Повестки дня этих сессий содержатся соответственно в документах </w:t>
      </w:r>
      <w:hyperlink r:id="rId27" w:history="1">
        <w:r w:rsidRPr="006324BB">
          <w:rPr>
            <w:rStyle w:val="af"/>
          </w:rPr>
          <w:t>E/C.12/75/1</w:t>
        </w:r>
      </w:hyperlink>
      <w:r>
        <w:br/>
        <w:t xml:space="preserve">и </w:t>
      </w:r>
      <w:hyperlink r:id="rId28" w:history="1">
        <w:r w:rsidRPr="006324BB">
          <w:rPr>
            <w:rStyle w:val="af"/>
          </w:rPr>
          <w:t>E/C.12/76/1</w:t>
        </w:r>
      </w:hyperlink>
      <w:r>
        <w:t>.</w:t>
      </w:r>
      <w:bookmarkStart w:id="39" w:name="_Hlk143874312"/>
      <w:bookmarkEnd w:id="39"/>
    </w:p>
    <w:p w14:paraId="12C48047" w14:textId="19591A88" w:rsidR="006324BB" w:rsidRPr="006324BB" w:rsidRDefault="006324BB" w:rsidP="006324BB">
      <w:pPr>
        <w:pStyle w:val="SingleTxtG"/>
        <w:rPr>
          <w:rStyle w:val="a6"/>
          <w:vertAlign w:val="baseline"/>
        </w:rPr>
      </w:pPr>
      <w:r>
        <w:t>3.</w:t>
      </w:r>
      <w:r>
        <w:tab/>
        <w:t xml:space="preserve">Изложение обсуждений, проведенных в Комитете в ходе его семьдесят </w:t>
      </w:r>
      <w:r w:rsidRPr="006324BB">
        <w:t>пятой</w:t>
      </w:r>
      <w:r w:rsidR="00600852" w:rsidRPr="00600852">
        <w:br/>
      </w:r>
      <w:r>
        <w:t>и семьдесят шестой сессий, содержится в соответствующих кратких отчетах</w:t>
      </w:r>
      <w:r w:rsidRPr="00132181">
        <w:rPr>
          <w:rStyle w:val="a6"/>
        </w:rPr>
        <w:footnoteReference w:id="2"/>
      </w:r>
      <w:r>
        <w:t>.</w:t>
      </w:r>
    </w:p>
    <w:p w14:paraId="1779EA27" w14:textId="3761B898" w:rsidR="006324BB" w:rsidRPr="003F7302" w:rsidRDefault="006324BB" w:rsidP="006324BB">
      <w:pPr>
        <w:pStyle w:val="H1G"/>
      </w:pPr>
      <w:r>
        <w:tab/>
        <w:t>C.</w:t>
      </w:r>
      <w:r>
        <w:tab/>
        <w:t xml:space="preserve">Членский </w:t>
      </w:r>
      <w:r w:rsidRPr="006324BB">
        <w:t>состав</w:t>
      </w:r>
      <w:r>
        <w:t xml:space="preserve"> и участники</w:t>
      </w:r>
      <w:bookmarkStart w:id="40" w:name="_Toc321313395"/>
      <w:bookmarkStart w:id="41" w:name="_Toc419703759"/>
      <w:bookmarkStart w:id="42" w:name="_Toc470861803"/>
      <w:bookmarkStart w:id="43" w:name="_Toc504665022"/>
      <w:bookmarkStart w:id="44" w:name="_Toc536190849"/>
      <w:bookmarkStart w:id="45" w:name="_Toc536458134"/>
      <w:bookmarkStart w:id="46" w:name="_Toc31123774"/>
      <w:bookmarkStart w:id="47" w:name="_Toc63084529"/>
      <w:bookmarkStart w:id="48" w:name="_Toc81467318"/>
      <w:bookmarkStart w:id="49" w:name="_Toc96419353"/>
      <w:bookmarkStart w:id="50" w:name="_Toc127882968"/>
      <w:bookmarkStart w:id="51" w:name="_Toc143874823"/>
      <w:bookmarkStart w:id="52" w:name="_Toc144123905"/>
      <w:bookmarkStart w:id="53" w:name="_Toc158715816"/>
      <w:bookmarkStart w:id="54" w:name="_Toc172649321"/>
      <w:bookmarkStart w:id="55" w:name="_Toc172649420"/>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3B18A326" w14:textId="789103E3" w:rsidR="006324BB" w:rsidRPr="003F7302" w:rsidRDefault="006324BB" w:rsidP="006324BB">
      <w:pPr>
        <w:pStyle w:val="SingleTxtG"/>
      </w:pPr>
      <w:r>
        <w:t>4.</w:t>
      </w:r>
      <w:r>
        <w:tab/>
        <w:t xml:space="preserve">Список членов </w:t>
      </w:r>
      <w:r w:rsidRPr="006324BB">
        <w:t>Комитета</w:t>
      </w:r>
      <w:r>
        <w:t xml:space="preserve"> содержится в приложении к настоящему докладу.</w:t>
      </w:r>
      <w:r w:rsidR="00600852" w:rsidRPr="00600852">
        <w:br/>
      </w:r>
      <w:r>
        <w:t>На семьдесят пятой и семьдесят шестой сессиях присутствовали все 18 членов.</w:t>
      </w:r>
    </w:p>
    <w:p w14:paraId="3B37BF7F" w14:textId="265D88F6" w:rsidR="006324BB" w:rsidRPr="003F7302" w:rsidRDefault="00600852" w:rsidP="006324BB">
      <w:pPr>
        <w:pStyle w:val="H1G"/>
      </w:pPr>
      <w:bookmarkStart w:id="56" w:name="_Toc321313396"/>
      <w:bookmarkStart w:id="57" w:name="_Toc419703760"/>
      <w:bookmarkStart w:id="58" w:name="_Toc470861804"/>
      <w:bookmarkStart w:id="59" w:name="_Toc504665023"/>
      <w:bookmarkStart w:id="60" w:name="_Toc532996333"/>
      <w:bookmarkStart w:id="61" w:name="_Toc536190850"/>
      <w:bookmarkStart w:id="62" w:name="_Toc536458135"/>
      <w:r w:rsidRPr="00D7209D">
        <w:rPr>
          <w:bCs/>
        </w:rPr>
        <w:lastRenderedPageBreak/>
        <w:tab/>
      </w:r>
      <w:r w:rsidR="006324BB">
        <w:rPr>
          <w:bCs/>
        </w:rPr>
        <w:t>D.</w:t>
      </w:r>
      <w:r w:rsidR="006324BB">
        <w:tab/>
      </w:r>
      <w:r w:rsidR="006324BB">
        <w:rPr>
          <w:bCs/>
        </w:rPr>
        <w:t>Предсессионная рабочая группа</w:t>
      </w:r>
      <w:bookmarkStart w:id="63" w:name="_Toc31123776"/>
      <w:bookmarkStart w:id="64" w:name="_Toc63084531"/>
      <w:bookmarkStart w:id="65" w:name="_Toc81467320"/>
      <w:bookmarkStart w:id="66" w:name="_Toc96419355"/>
      <w:bookmarkStart w:id="67" w:name="_Toc127882969"/>
      <w:bookmarkStart w:id="68" w:name="_Toc143874825"/>
      <w:bookmarkStart w:id="69" w:name="_Toc144123907"/>
      <w:bookmarkStart w:id="70" w:name="_Toc158715818"/>
      <w:bookmarkStart w:id="71" w:name="_Toc172649322"/>
      <w:bookmarkStart w:id="72" w:name="_Toc172649421"/>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p w14:paraId="64BA4B0B" w14:textId="0B647C77" w:rsidR="006324BB" w:rsidRPr="003F7302" w:rsidRDefault="006324BB" w:rsidP="00600852">
      <w:pPr>
        <w:pStyle w:val="SingleTxtG"/>
      </w:pPr>
      <w:r>
        <w:t>5.</w:t>
      </w:r>
      <w:r>
        <w:tab/>
        <w:t xml:space="preserve">В своей резолюции </w:t>
      </w:r>
      <w:hyperlink r:id="rId29" w:history="1">
        <w:r w:rsidR="00600852" w:rsidRPr="00600852">
          <w:rPr>
            <w:rStyle w:val="af"/>
          </w:rPr>
          <w:t>1988/4</w:t>
        </w:r>
      </w:hyperlink>
      <w:r>
        <w:t xml:space="preserve"> от 24 мая 1988 года Экономический и Социальный Совет </w:t>
      </w:r>
      <w:r w:rsidRPr="00600852">
        <w:t>санкционировал</w:t>
      </w:r>
      <w:r>
        <w:t xml:space="preserve"> учреждение предсессионной рабочей группы в составе пяти членов Комитета, назначаемых Председателем Комитета, которая проводит свои заседания продолжительностью до одной недели перед каждой сессией. Своим решением </w:t>
      </w:r>
      <w:hyperlink r:id="rId30" w:history="1">
        <w:r w:rsidR="00600852" w:rsidRPr="00600852">
          <w:rPr>
            <w:rStyle w:val="af"/>
          </w:rPr>
          <w:t>1990/252</w:t>
        </w:r>
      </w:hyperlink>
      <w:r w:rsidR="00600852" w:rsidRPr="00600852">
        <w:rPr>
          <w:rStyle w:val="af"/>
        </w:rPr>
        <w:t xml:space="preserve"> </w:t>
      </w:r>
      <w:r>
        <w:t>от 25 мая 1990 года Совет разрешил проведение заседаний рабочей группы за один</w:t>
      </w:r>
      <w:r w:rsidR="00002A32" w:rsidRPr="00002A32">
        <w:t xml:space="preserve"> </w:t>
      </w:r>
      <w:r w:rsidR="00002A32" w:rsidRPr="00B76E19">
        <w:t>‒‒</w:t>
      </w:r>
      <w:r w:rsidR="00002A32" w:rsidRPr="00002A32">
        <w:t xml:space="preserve"> </w:t>
      </w:r>
      <w:r>
        <w:t>три месяца до сессии Комитета.</w:t>
      </w:r>
    </w:p>
    <w:p w14:paraId="59DDD204" w14:textId="77777777" w:rsidR="006324BB" w:rsidRPr="003F7302" w:rsidRDefault="006324BB" w:rsidP="00002A32">
      <w:pPr>
        <w:pStyle w:val="SingleTxtG"/>
      </w:pPr>
      <w:r>
        <w:t>6.</w:t>
      </w:r>
      <w:r>
        <w:tab/>
        <w:t xml:space="preserve">Председатель Комитета Лаура-Мария Крэчунян-Тату в консультации с членами </w:t>
      </w:r>
      <w:r w:rsidRPr="00002A32">
        <w:t>Бюро</w:t>
      </w:r>
      <w:r>
        <w:t xml:space="preserve"> назначила членами предсессионной рабочей группы семьдесят четвертой сессии перечисленных ниже лиц:</w:t>
      </w:r>
    </w:p>
    <w:p w14:paraId="2DCEC84F" w14:textId="77777777" w:rsidR="006324BB" w:rsidRPr="003F7302" w:rsidRDefault="006324BB" w:rsidP="006324BB">
      <w:pPr>
        <w:pStyle w:val="SingleTxtG"/>
        <w:ind w:left="1701"/>
      </w:pPr>
      <w:r>
        <w:t xml:space="preserve">Надир </w:t>
      </w:r>
      <w:r>
        <w:rPr>
          <w:b/>
          <w:bCs/>
        </w:rPr>
        <w:t>Адилов</w:t>
      </w:r>
    </w:p>
    <w:p w14:paraId="70E744E8" w14:textId="77777777" w:rsidR="006324BB" w:rsidRPr="003F7302" w:rsidRDefault="006324BB" w:rsidP="006324BB">
      <w:pPr>
        <w:pStyle w:val="SingleTxtG"/>
        <w:tabs>
          <w:tab w:val="clear" w:pos="1701"/>
          <w:tab w:val="clear" w:pos="2268"/>
        </w:tabs>
        <w:ind w:left="1701"/>
      </w:pPr>
      <w:r>
        <w:t xml:space="preserve">Асраф Алли </w:t>
      </w:r>
      <w:r>
        <w:rPr>
          <w:b/>
          <w:bCs/>
        </w:rPr>
        <w:t>Конье</w:t>
      </w:r>
    </w:p>
    <w:p w14:paraId="734B59AF" w14:textId="77777777" w:rsidR="006324BB" w:rsidRPr="003F7302" w:rsidRDefault="006324BB" w:rsidP="006324BB">
      <w:pPr>
        <w:pStyle w:val="SingleTxtG"/>
        <w:tabs>
          <w:tab w:val="clear" w:pos="1701"/>
          <w:tab w:val="clear" w:pos="2268"/>
        </w:tabs>
        <w:ind w:left="1701"/>
      </w:pPr>
      <w:r>
        <w:t xml:space="preserve">Хулиета </w:t>
      </w:r>
      <w:r>
        <w:rPr>
          <w:b/>
          <w:bCs/>
        </w:rPr>
        <w:t>Росси</w:t>
      </w:r>
    </w:p>
    <w:p w14:paraId="2CBC93E0" w14:textId="77777777" w:rsidR="006324BB" w:rsidRPr="003F7302" w:rsidRDefault="006324BB" w:rsidP="006324BB">
      <w:pPr>
        <w:pStyle w:val="SingleTxtG"/>
        <w:tabs>
          <w:tab w:val="clear" w:pos="1701"/>
          <w:tab w:val="clear" w:pos="2268"/>
        </w:tabs>
        <w:ind w:left="1701"/>
        <w:rPr>
          <w:b/>
          <w:bCs/>
        </w:rPr>
      </w:pPr>
      <w:r>
        <w:t xml:space="preserve">Прити </w:t>
      </w:r>
      <w:r>
        <w:rPr>
          <w:b/>
          <w:bCs/>
        </w:rPr>
        <w:t>Саран</w:t>
      </w:r>
    </w:p>
    <w:p w14:paraId="5981B13F" w14:textId="77777777" w:rsidR="006324BB" w:rsidRPr="003F7302" w:rsidRDefault="006324BB" w:rsidP="006324BB">
      <w:pPr>
        <w:pStyle w:val="SingleTxtG"/>
        <w:tabs>
          <w:tab w:val="clear" w:pos="1701"/>
          <w:tab w:val="clear" w:pos="2268"/>
        </w:tabs>
        <w:ind w:left="1701"/>
      </w:pPr>
      <w:r>
        <w:t xml:space="preserve">Михель </w:t>
      </w:r>
      <w:r>
        <w:rPr>
          <w:b/>
          <w:bCs/>
        </w:rPr>
        <w:t>Виндфур</w:t>
      </w:r>
      <w:r>
        <w:t xml:space="preserve"> (Председатель предсессионной рабочей группы)</w:t>
      </w:r>
    </w:p>
    <w:p w14:paraId="5F79928E" w14:textId="0E36AC2E" w:rsidR="006324BB" w:rsidRPr="003F7302" w:rsidRDefault="006324BB" w:rsidP="00002A32">
      <w:pPr>
        <w:pStyle w:val="SingleTxtG"/>
      </w:pPr>
      <w:r>
        <w:t>7.</w:t>
      </w:r>
      <w:r>
        <w:tab/>
        <w:t>В 2024 году Комитет смог провести только одно заседание</w:t>
      </w:r>
      <w:r w:rsidR="00002A32">
        <w:t xml:space="preserve"> </w:t>
      </w:r>
      <w:r>
        <w:t xml:space="preserve">предсессионной рабочей группы. В связи с кризисом ликвидности регулярного бюджета проведение заседаний предсессионной рабочей группы семьдесят пятой сессии было </w:t>
      </w:r>
      <w:r w:rsidRPr="00002A32">
        <w:t>отменено</w:t>
      </w:r>
      <w:r>
        <w:t>, при этом принятие перечней вопросов, запланированных для заседаний этой предсессионной рабочей группы, было отложено. Предсессионная рабочая группа семьдесят четвертой сессии проводила свои заседания с 4 по 8 марта 2024 года. В связи с вышеупомянутым прекращением проведения заседаний в гибридном формате,</w:t>
      </w:r>
      <w:r w:rsidR="00002A32">
        <w:br/>
      </w:r>
      <w:r>
        <w:t>за исключением рассмотрения докладов государств-участников, предсессионная рабочая группа, заседания которой были запланированы до прекращения такой практики, в некоторых случаях работала без конференционного обслуживания.</w:t>
      </w:r>
      <w:r w:rsidR="00002A32">
        <w:br/>
      </w:r>
      <w:r>
        <w:t>Это было необходимо для того, чтобы многочисленные заинтересованные стороны, которые планировали провести брифинги для предсессионной рабочей группы, смогли это сделать. Предсессионная рабочая группа наметила дополнительные вопросы, которые можно было бы направить государствам-участникам, представляющим доклады.</w:t>
      </w:r>
    </w:p>
    <w:p w14:paraId="55F8352A" w14:textId="62780918" w:rsidR="006324BB" w:rsidRPr="003F7302" w:rsidRDefault="00002A32" w:rsidP="006324BB">
      <w:pPr>
        <w:pStyle w:val="H1G"/>
      </w:pPr>
      <w:bookmarkStart w:id="73" w:name="_Toc321313397"/>
      <w:bookmarkStart w:id="74" w:name="_Toc419703761"/>
      <w:r>
        <w:rPr>
          <w:bCs/>
        </w:rPr>
        <w:tab/>
      </w:r>
      <w:r w:rsidR="006324BB">
        <w:rPr>
          <w:bCs/>
        </w:rPr>
        <w:t>E.</w:t>
      </w:r>
      <w:r w:rsidR="006324BB">
        <w:tab/>
      </w:r>
      <w:r w:rsidR="006324BB">
        <w:rPr>
          <w:bCs/>
        </w:rPr>
        <w:t>Организация работы</w:t>
      </w:r>
      <w:bookmarkStart w:id="75" w:name="_Toc470861805"/>
      <w:bookmarkStart w:id="76" w:name="_Toc504665024"/>
      <w:bookmarkStart w:id="77" w:name="_Toc532996334"/>
      <w:bookmarkStart w:id="78" w:name="_Toc536190851"/>
      <w:bookmarkStart w:id="79" w:name="_Toc536458136"/>
      <w:bookmarkStart w:id="80" w:name="_Toc31123777"/>
      <w:bookmarkStart w:id="81" w:name="_Toc63084532"/>
      <w:bookmarkStart w:id="82" w:name="_Toc81467321"/>
      <w:bookmarkStart w:id="83" w:name="_Toc96419356"/>
      <w:bookmarkStart w:id="84" w:name="_Toc127882970"/>
      <w:bookmarkStart w:id="85" w:name="_Toc143874826"/>
      <w:bookmarkStart w:id="86" w:name="_Toc144123908"/>
      <w:bookmarkStart w:id="87" w:name="_Toc158715819"/>
      <w:bookmarkStart w:id="88" w:name="_Toc172649323"/>
      <w:bookmarkStart w:id="89" w:name="_Toc17264942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p w14:paraId="2E1C7575" w14:textId="77777777" w:rsidR="006324BB" w:rsidRPr="003F7302" w:rsidRDefault="006324BB" w:rsidP="00002A32">
      <w:pPr>
        <w:pStyle w:val="SingleTxtG"/>
      </w:pPr>
      <w:r>
        <w:t>8.</w:t>
      </w:r>
      <w:r>
        <w:tab/>
        <w:t xml:space="preserve">В соответствии с правилом 5 своих правил процедуры Комитет на первом заседании </w:t>
      </w:r>
      <w:r w:rsidRPr="00002A32">
        <w:t>своих</w:t>
      </w:r>
      <w:r>
        <w:t xml:space="preserve"> семьдесят пятой и семьдесят шестой сессий рассмотрел предварительную повестку дня и ориентировочную программу работы сессий и утвердил их с поправками, внесенными в ходе обсуждений.</w:t>
      </w:r>
    </w:p>
    <w:p w14:paraId="14D2E43F" w14:textId="727F60DF" w:rsidR="006324BB" w:rsidRPr="003F7302" w:rsidRDefault="00002A32" w:rsidP="006324BB">
      <w:pPr>
        <w:pStyle w:val="H1G"/>
      </w:pPr>
      <w:r>
        <w:rPr>
          <w:bCs/>
        </w:rPr>
        <w:tab/>
      </w:r>
      <w:r w:rsidR="006324BB">
        <w:rPr>
          <w:bCs/>
        </w:rPr>
        <w:t>F.</w:t>
      </w:r>
      <w:r w:rsidR="006324BB">
        <w:tab/>
      </w:r>
      <w:r w:rsidR="006324BB">
        <w:rPr>
          <w:bCs/>
        </w:rPr>
        <w:t>Следующие сессии</w:t>
      </w:r>
      <w:bookmarkStart w:id="90" w:name="_Toc321313398"/>
      <w:bookmarkStart w:id="91" w:name="_Toc419703762"/>
      <w:bookmarkStart w:id="92" w:name="_Toc470861806"/>
      <w:bookmarkStart w:id="93" w:name="_Toc504665025"/>
      <w:bookmarkStart w:id="94" w:name="_Toc532996335"/>
      <w:bookmarkStart w:id="95" w:name="_Toc536190852"/>
      <w:bookmarkStart w:id="96" w:name="_Toc536458137"/>
      <w:bookmarkStart w:id="97" w:name="_Toc31123778"/>
      <w:bookmarkStart w:id="98" w:name="_Toc63084533"/>
      <w:bookmarkStart w:id="99" w:name="_Toc81467322"/>
      <w:bookmarkStart w:id="100" w:name="_Toc96419357"/>
      <w:bookmarkStart w:id="101" w:name="_Toc127882971"/>
      <w:bookmarkStart w:id="102" w:name="_Toc143874827"/>
      <w:bookmarkStart w:id="103" w:name="_Toc144123909"/>
      <w:bookmarkStart w:id="104" w:name="_Toc158715820"/>
      <w:bookmarkStart w:id="105" w:name="_Toc172649324"/>
      <w:bookmarkStart w:id="106" w:name="_Toc172649423"/>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798AF716" w14:textId="2FE78FE4" w:rsidR="006324BB" w:rsidRPr="003F7302" w:rsidRDefault="006324BB" w:rsidP="00002A32">
      <w:pPr>
        <w:pStyle w:val="SingleTxtG"/>
      </w:pPr>
      <w:r>
        <w:t>9.</w:t>
      </w:r>
      <w:r>
        <w:tab/>
        <w:t xml:space="preserve">В соответствии с установленным расписанием и с учетом времени, выделяемого на проведение заседаний согласно резолюции </w:t>
      </w:r>
      <w:hyperlink r:id="rId31" w:history="1">
        <w:r w:rsidRPr="00002A32">
          <w:rPr>
            <w:rStyle w:val="af"/>
          </w:rPr>
          <w:t>68/268</w:t>
        </w:r>
      </w:hyperlink>
      <w:r>
        <w:t xml:space="preserve"> Генеральной Ассамблеи, </w:t>
      </w:r>
      <w:r w:rsidRPr="00002A32">
        <w:t>семьдесят</w:t>
      </w:r>
      <w:r>
        <w:t xml:space="preserve"> седьмую и семьдесят восьмую сессии в предварительном порядке планируется провести в Отделении Организации Объединенных Наций в Женеве</w:t>
      </w:r>
      <w:r w:rsidR="00002A32">
        <w:br/>
      </w:r>
      <w:r>
        <w:t>с 10 по 28 февраля 2025 года и с 8 сентября по 3 октября 2025 года соответственно.</w:t>
      </w:r>
    </w:p>
    <w:p w14:paraId="6335FBA7" w14:textId="656EB20D" w:rsidR="006324BB" w:rsidRPr="003F7302" w:rsidRDefault="00002A32" w:rsidP="006324BB">
      <w:pPr>
        <w:pStyle w:val="H1G"/>
      </w:pPr>
      <w:r>
        <w:rPr>
          <w:bCs/>
        </w:rPr>
        <w:tab/>
      </w:r>
      <w:r w:rsidR="006324BB">
        <w:rPr>
          <w:bCs/>
        </w:rPr>
        <w:t>G.</w:t>
      </w:r>
      <w:r w:rsidR="006324BB">
        <w:tab/>
      </w:r>
      <w:r w:rsidR="006324BB">
        <w:rPr>
          <w:bCs/>
        </w:rPr>
        <w:t>Доклады государств-участников, запланированные Комитетом</w:t>
      </w:r>
      <w:r>
        <w:rPr>
          <w:bCs/>
        </w:rPr>
        <w:br/>
      </w:r>
      <w:r w:rsidR="006324BB">
        <w:rPr>
          <w:bCs/>
        </w:rPr>
        <w:t>к рассмотрению на его предстоящих сессиях</w:t>
      </w:r>
      <w:bookmarkStart w:id="107" w:name="_Toc321313399"/>
      <w:bookmarkStart w:id="108" w:name="_Toc419703763"/>
      <w:bookmarkStart w:id="109" w:name="_Toc470861807"/>
      <w:bookmarkStart w:id="110" w:name="_Toc504665026"/>
      <w:bookmarkStart w:id="111" w:name="_Toc532996336"/>
      <w:bookmarkStart w:id="112" w:name="_Toc536190853"/>
      <w:bookmarkStart w:id="113" w:name="_Toc536458138"/>
      <w:bookmarkStart w:id="114" w:name="_Toc31123779"/>
      <w:bookmarkStart w:id="115" w:name="_Toc63084534"/>
      <w:bookmarkStart w:id="116" w:name="_Toc81467323"/>
      <w:bookmarkStart w:id="117" w:name="_Toc96419358"/>
      <w:bookmarkStart w:id="118" w:name="_Toc127882972"/>
      <w:bookmarkStart w:id="119" w:name="_Toc143874828"/>
      <w:bookmarkStart w:id="120" w:name="_Toc144123910"/>
      <w:bookmarkStart w:id="121" w:name="_Toc158715821"/>
      <w:bookmarkStart w:id="122" w:name="_Toc172649325"/>
      <w:bookmarkStart w:id="123" w:name="_Toc172649424"/>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p w14:paraId="29042ED4" w14:textId="42708A6D" w:rsidR="006324BB" w:rsidRPr="003F7302" w:rsidRDefault="006324BB" w:rsidP="00955D58">
      <w:pPr>
        <w:pStyle w:val="SingleTxtG"/>
        <w:spacing w:after="240"/>
      </w:pPr>
      <w:r>
        <w:t>10.</w:t>
      </w:r>
      <w:r>
        <w:tab/>
        <w:t xml:space="preserve">В соответствии с </w:t>
      </w:r>
      <w:r w:rsidRPr="00002A32">
        <w:t>пунктом</w:t>
      </w:r>
      <w:r>
        <w:t xml:space="preserve"> 2 правила 61 правил процедуры Комитета доклады, представленные государствами-участниками согласно статье 16 Пакта, в принципе планируются к рассмотрению в том порядке, в каком они поступают к Генеральному </w:t>
      </w:r>
      <w:r>
        <w:lastRenderedPageBreak/>
        <w:t>секретарю. По состоянию на 27 сентября 2024 года</w:t>
      </w:r>
      <w:r w:rsidR="00002A32">
        <w:t>,</w:t>
      </w:r>
      <w:r>
        <w:t xml:space="preserve"> дату закрытия семьдесят шестой сессии, Комитет получил перечисленные ниже доклады, которые он постановил рассмотреть на своей семьдесят седьмой сессии.</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820"/>
        <w:gridCol w:w="2550"/>
      </w:tblGrid>
      <w:tr w:rsidR="006324BB" w:rsidRPr="00181AA3" w14:paraId="346E9A3E" w14:textId="77777777" w:rsidTr="00370DD7">
        <w:trPr>
          <w:cantSplit/>
          <w:tblHeader/>
        </w:trPr>
        <w:tc>
          <w:tcPr>
            <w:tcW w:w="7370" w:type="dxa"/>
            <w:gridSpan w:val="2"/>
            <w:tcBorders>
              <w:top w:val="single" w:sz="4" w:space="0" w:color="auto"/>
              <w:bottom w:val="single" w:sz="12" w:space="0" w:color="auto"/>
            </w:tcBorders>
            <w:shd w:val="clear" w:color="auto" w:fill="auto"/>
            <w:vAlign w:val="bottom"/>
          </w:tcPr>
          <w:p w14:paraId="208549D8" w14:textId="77777777" w:rsidR="006324BB" w:rsidRPr="00002A32" w:rsidRDefault="006324BB" w:rsidP="00370DD7">
            <w:pPr>
              <w:pStyle w:val="SingleTxtG"/>
              <w:tabs>
                <w:tab w:val="clear" w:pos="1701"/>
                <w:tab w:val="clear" w:pos="2268"/>
              </w:tabs>
              <w:suppressAutoHyphens w:val="0"/>
              <w:spacing w:before="80" w:after="80" w:line="200" w:lineRule="exact"/>
              <w:ind w:left="0" w:right="113"/>
              <w:jc w:val="left"/>
              <w:rPr>
                <w:i/>
                <w:sz w:val="16"/>
                <w:szCs w:val="16"/>
              </w:rPr>
            </w:pPr>
            <w:r w:rsidRPr="00002A32">
              <w:rPr>
                <w:i/>
                <w:iCs/>
                <w:color w:val="000000"/>
                <w:sz w:val="16"/>
                <w:szCs w:val="16"/>
              </w:rPr>
              <w:t>Семьдесят седьмая сессия (2025 год)</w:t>
            </w:r>
          </w:p>
        </w:tc>
      </w:tr>
      <w:tr w:rsidR="006324BB" w:rsidRPr="00181AA3" w14:paraId="14D70740" w14:textId="77777777" w:rsidTr="00002A32">
        <w:trPr>
          <w:cantSplit/>
          <w:trHeight w:hRule="exact" w:val="113"/>
          <w:tblHeader/>
        </w:trPr>
        <w:tc>
          <w:tcPr>
            <w:tcW w:w="4820" w:type="dxa"/>
            <w:tcBorders>
              <w:top w:val="single" w:sz="12" w:space="0" w:color="auto"/>
            </w:tcBorders>
            <w:shd w:val="clear" w:color="auto" w:fill="auto"/>
          </w:tcPr>
          <w:p w14:paraId="12200DE6" w14:textId="77777777" w:rsidR="006324BB" w:rsidRPr="00181AA3" w:rsidRDefault="006324BB" w:rsidP="00370DD7">
            <w:pPr>
              <w:pStyle w:val="SingleTxtG"/>
              <w:tabs>
                <w:tab w:val="clear" w:pos="1701"/>
                <w:tab w:val="clear" w:pos="2268"/>
              </w:tabs>
              <w:suppressAutoHyphens w:val="0"/>
              <w:spacing w:before="40" w:line="220" w:lineRule="exact"/>
              <w:ind w:left="0" w:right="113"/>
              <w:jc w:val="left"/>
            </w:pPr>
          </w:p>
        </w:tc>
        <w:tc>
          <w:tcPr>
            <w:tcW w:w="2550" w:type="dxa"/>
            <w:tcBorders>
              <w:top w:val="single" w:sz="12" w:space="0" w:color="auto"/>
            </w:tcBorders>
            <w:shd w:val="clear" w:color="auto" w:fill="auto"/>
          </w:tcPr>
          <w:p w14:paraId="72C1EE11" w14:textId="77777777" w:rsidR="006324BB" w:rsidRPr="00181AA3" w:rsidRDefault="006324BB" w:rsidP="00370DD7">
            <w:pPr>
              <w:pStyle w:val="SingleTxtG"/>
              <w:tabs>
                <w:tab w:val="clear" w:pos="1701"/>
                <w:tab w:val="clear" w:pos="2268"/>
              </w:tabs>
              <w:suppressAutoHyphens w:val="0"/>
              <w:spacing w:before="40" w:line="220" w:lineRule="exact"/>
              <w:ind w:left="0" w:right="113"/>
              <w:jc w:val="left"/>
            </w:pPr>
          </w:p>
        </w:tc>
      </w:tr>
      <w:tr w:rsidR="006324BB" w:rsidRPr="00181AA3" w14:paraId="108F6CAD" w14:textId="77777777" w:rsidTr="00002A32">
        <w:trPr>
          <w:cantSplit/>
        </w:trPr>
        <w:tc>
          <w:tcPr>
            <w:tcW w:w="4820" w:type="dxa"/>
            <w:shd w:val="clear" w:color="auto" w:fill="auto"/>
          </w:tcPr>
          <w:p w14:paraId="183DEC82" w14:textId="77777777" w:rsidR="006324BB" w:rsidRPr="00181AA3" w:rsidRDefault="006324BB" w:rsidP="00370DD7">
            <w:pPr>
              <w:pStyle w:val="SingleTxtG"/>
              <w:tabs>
                <w:tab w:val="clear" w:pos="1701"/>
                <w:tab w:val="clear" w:pos="2268"/>
              </w:tabs>
              <w:suppressAutoHyphens w:val="0"/>
              <w:spacing w:before="40" w:line="220" w:lineRule="exact"/>
              <w:ind w:left="0" w:right="113"/>
              <w:jc w:val="left"/>
            </w:pPr>
            <w:r>
              <w:rPr>
                <w:color w:val="000000"/>
              </w:rPr>
              <w:t>Хорватия</w:t>
            </w:r>
          </w:p>
        </w:tc>
        <w:tc>
          <w:tcPr>
            <w:tcW w:w="2550" w:type="dxa"/>
            <w:shd w:val="clear" w:color="auto" w:fill="auto"/>
          </w:tcPr>
          <w:p w14:paraId="1AA6EAEE" w14:textId="62B1A148" w:rsidR="006324BB" w:rsidRPr="00181AA3" w:rsidRDefault="00AA3A05" w:rsidP="00370DD7">
            <w:pPr>
              <w:pStyle w:val="SingleTxtG"/>
              <w:tabs>
                <w:tab w:val="clear" w:pos="1701"/>
                <w:tab w:val="clear" w:pos="2268"/>
              </w:tabs>
              <w:suppressAutoHyphens w:val="0"/>
              <w:spacing w:before="40" w:line="220" w:lineRule="exact"/>
              <w:ind w:left="0" w:right="113"/>
              <w:jc w:val="left"/>
            </w:pPr>
            <w:hyperlink r:id="rId32" w:history="1">
              <w:r w:rsidR="00002A32" w:rsidRPr="004B0A2D">
                <w:rPr>
                  <w:color w:val="0000FF"/>
                </w:rPr>
                <w:t>E/C.12/HRV/2</w:t>
              </w:r>
            </w:hyperlink>
          </w:p>
        </w:tc>
      </w:tr>
      <w:tr w:rsidR="006324BB" w:rsidRPr="00181AA3" w14:paraId="2F6ADDC2" w14:textId="77777777" w:rsidTr="00002A32">
        <w:trPr>
          <w:cantSplit/>
        </w:trPr>
        <w:tc>
          <w:tcPr>
            <w:tcW w:w="4820" w:type="dxa"/>
            <w:shd w:val="clear" w:color="auto" w:fill="auto"/>
          </w:tcPr>
          <w:p w14:paraId="6948F5DF" w14:textId="77777777" w:rsidR="006324BB" w:rsidRPr="00181AA3" w:rsidDel="006F4D06" w:rsidRDefault="006324BB" w:rsidP="00370DD7">
            <w:pPr>
              <w:pStyle w:val="SingleTxtG"/>
              <w:tabs>
                <w:tab w:val="clear" w:pos="1701"/>
                <w:tab w:val="clear" w:pos="2268"/>
              </w:tabs>
              <w:suppressAutoHyphens w:val="0"/>
              <w:spacing w:before="40" w:line="220" w:lineRule="exact"/>
              <w:ind w:left="0" w:right="113"/>
              <w:jc w:val="left"/>
            </w:pPr>
            <w:r>
              <w:rPr>
                <w:color w:val="000000"/>
              </w:rPr>
              <w:t>Кения</w:t>
            </w:r>
          </w:p>
        </w:tc>
        <w:tc>
          <w:tcPr>
            <w:tcW w:w="2550" w:type="dxa"/>
            <w:shd w:val="clear" w:color="auto" w:fill="auto"/>
          </w:tcPr>
          <w:p w14:paraId="2F0D61BA" w14:textId="7C388528" w:rsidR="006324BB" w:rsidRPr="00181AA3" w:rsidRDefault="00AA3A05" w:rsidP="00370DD7">
            <w:pPr>
              <w:pStyle w:val="SingleTxtG"/>
              <w:tabs>
                <w:tab w:val="clear" w:pos="1701"/>
                <w:tab w:val="clear" w:pos="2268"/>
              </w:tabs>
              <w:suppressAutoHyphens w:val="0"/>
              <w:spacing w:before="40" w:line="220" w:lineRule="exact"/>
              <w:ind w:left="0" w:right="113"/>
              <w:jc w:val="left"/>
            </w:pPr>
            <w:hyperlink r:id="rId33" w:history="1">
              <w:r w:rsidR="00002A32" w:rsidRPr="004B0A2D">
                <w:rPr>
                  <w:color w:val="0000FF"/>
                </w:rPr>
                <w:t>E/C.12/KEN/6</w:t>
              </w:r>
            </w:hyperlink>
          </w:p>
        </w:tc>
      </w:tr>
      <w:tr w:rsidR="006324BB" w:rsidRPr="00181AA3" w14:paraId="1B3E00F1" w14:textId="77777777" w:rsidTr="00002A32">
        <w:trPr>
          <w:cantSplit/>
        </w:trPr>
        <w:tc>
          <w:tcPr>
            <w:tcW w:w="4820" w:type="dxa"/>
            <w:tcBorders>
              <w:bottom w:val="nil"/>
            </w:tcBorders>
            <w:shd w:val="clear" w:color="auto" w:fill="auto"/>
          </w:tcPr>
          <w:p w14:paraId="31CA365E" w14:textId="77777777" w:rsidR="006324BB" w:rsidRPr="00181AA3" w:rsidRDefault="006324BB" w:rsidP="00370DD7">
            <w:pPr>
              <w:pStyle w:val="SingleTxtG"/>
              <w:tabs>
                <w:tab w:val="clear" w:pos="1701"/>
                <w:tab w:val="clear" w:pos="2268"/>
              </w:tabs>
              <w:suppressAutoHyphens w:val="0"/>
              <w:spacing w:before="40" w:line="220" w:lineRule="exact"/>
              <w:ind w:left="0" w:right="113"/>
              <w:jc w:val="left"/>
            </w:pPr>
            <w:r>
              <w:rPr>
                <w:color w:val="000000"/>
              </w:rPr>
              <w:t>Перу</w:t>
            </w:r>
          </w:p>
        </w:tc>
        <w:tc>
          <w:tcPr>
            <w:tcW w:w="2550" w:type="dxa"/>
            <w:tcBorders>
              <w:bottom w:val="nil"/>
            </w:tcBorders>
            <w:shd w:val="clear" w:color="auto" w:fill="auto"/>
          </w:tcPr>
          <w:p w14:paraId="3594744A" w14:textId="1C168AF7" w:rsidR="006324BB" w:rsidRPr="00181AA3" w:rsidRDefault="00AA3A05" w:rsidP="00370DD7">
            <w:pPr>
              <w:pStyle w:val="SingleTxtG"/>
              <w:tabs>
                <w:tab w:val="clear" w:pos="1701"/>
                <w:tab w:val="clear" w:pos="2268"/>
              </w:tabs>
              <w:suppressAutoHyphens w:val="0"/>
              <w:spacing w:before="40" w:line="220" w:lineRule="exact"/>
              <w:ind w:left="0" w:right="113"/>
              <w:jc w:val="left"/>
            </w:pPr>
            <w:hyperlink r:id="rId34" w:history="1">
              <w:r w:rsidR="00002A32" w:rsidRPr="004B0A2D">
                <w:rPr>
                  <w:color w:val="0000FF"/>
                </w:rPr>
                <w:t>E/C.12/PER/5</w:t>
              </w:r>
            </w:hyperlink>
          </w:p>
        </w:tc>
      </w:tr>
      <w:tr w:rsidR="006324BB" w:rsidRPr="00181AA3" w14:paraId="385C75AF" w14:textId="77777777" w:rsidTr="00002A32">
        <w:trPr>
          <w:cantSplit/>
        </w:trPr>
        <w:tc>
          <w:tcPr>
            <w:tcW w:w="4820" w:type="dxa"/>
            <w:tcBorders>
              <w:top w:val="nil"/>
              <w:bottom w:val="nil"/>
            </w:tcBorders>
            <w:shd w:val="clear" w:color="auto" w:fill="auto"/>
          </w:tcPr>
          <w:p w14:paraId="34B6F106" w14:textId="77777777" w:rsidR="006324BB" w:rsidRPr="00181AA3" w:rsidRDefault="006324BB" w:rsidP="00370DD7">
            <w:pPr>
              <w:pStyle w:val="SingleTxtG"/>
              <w:tabs>
                <w:tab w:val="clear" w:pos="1701"/>
                <w:tab w:val="clear" w:pos="2268"/>
              </w:tabs>
              <w:suppressAutoHyphens w:val="0"/>
              <w:spacing w:before="40" w:line="220" w:lineRule="exact"/>
              <w:ind w:left="0" w:right="113"/>
              <w:jc w:val="left"/>
            </w:pPr>
            <w:r>
              <w:rPr>
                <w:color w:val="000000"/>
              </w:rPr>
              <w:t>Филиппины</w:t>
            </w:r>
          </w:p>
        </w:tc>
        <w:tc>
          <w:tcPr>
            <w:tcW w:w="2550" w:type="dxa"/>
            <w:tcBorders>
              <w:top w:val="nil"/>
              <w:bottom w:val="nil"/>
            </w:tcBorders>
            <w:shd w:val="clear" w:color="auto" w:fill="auto"/>
          </w:tcPr>
          <w:p w14:paraId="694933FE" w14:textId="0F3B866C" w:rsidR="006324BB" w:rsidRPr="00181AA3" w:rsidRDefault="00AA3A05" w:rsidP="00370DD7">
            <w:pPr>
              <w:pStyle w:val="SingleTxtG"/>
              <w:tabs>
                <w:tab w:val="clear" w:pos="1701"/>
                <w:tab w:val="clear" w:pos="2268"/>
              </w:tabs>
              <w:suppressAutoHyphens w:val="0"/>
              <w:spacing w:before="40" w:line="220" w:lineRule="exact"/>
              <w:ind w:left="0" w:right="113"/>
              <w:jc w:val="left"/>
            </w:pPr>
            <w:hyperlink r:id="rId35" w:history="1">
              <w:r w:rsidR="00002A32" w:rsidRPr="004B0A2D">
                <w:rPr>
                  <w:color w:val="0000FF"/>
                </w:rPr>
                <w:t>E/C.12/PHL/7</w:t>
              </w:r>
            </w:hyperlink>
          </w:p>
        </w:tc>
      </w:tr>
      <w:tr w:rsidR="006324BB" w:rsidRPr="00181AA3" w14:paraId="0870358A" w14:textId="77777777" w:rsidTr="00002A32">
        <w:trPr>
          <w:cantSplit/>
        </w:trPr>
        <w:tc>
          <w:tcPr>
            <w:tcW w:w="4820" w:type="dxa"/>
            <w:tcBorders>
              <w:top w:val="nil"/>
              <w:bottom w:val="nil"/>
            </w:tcBorders>
            <w:shd w:val="clear" w:color="auto" w:fill="auto"/>
          </w:tcPr>
          <w:p w14:paraId="4E1B8F51" w14:textId="77777777" w:rsidR="006324BB" w:rsidRPr="00181AA3" w:rsidDel="003C2C7D" w:rsidRDefault="006324BB" w:rsidP="00370DD7">
            <w:pPr>
              <w:pStyle w:val="SingleTxtG"/>
              <w:keepNext/>
              <w:tabs>
                <w:tab w:val="clear" w:pos="1701"/>
                <w:tab w:val="clear" w:pos="2268"/>
              </w:tabs>
              <w:suppressAutoHyphens w:val="0"/>
              <w:spacing w:before="40" w:line="220" w:lineRule="exact"/>
              <w:ind w:left="0" w:right="113"/>
              <w:jc w:val="left"/>
            </w:pPr>
            <w:r>
              <w:rPr>
                <w:color w:val="000000"/>
              </w:rPr>
              <w:t>Руанда</w:t>
            </w:r>
          </w:p>
        </w:tc>
        <w:tc>
          <w:tcPr>
            <w:tcW w:w="2550" w:type="dxa"/>
            <w:tcBorders>
              <w:top w:val="nil"/>
              <w:bottom w:val="nil"/>
            </w:tcBorders>
            <w:shd w:val="clear" w:color="auto" w:fill="auto"/>
          </w:tcPr>
          <w:p w14:paraId="125600FA" w14:textId="21947D7A" w:rsidR="006324BB" w:rsidRPr="00181AA3" w:rsidRDefault="00AA3A05" w:rsidP="00370DD7">
            <w:pPr>
              <w:pStyle w:val="SingleTxtG"/>
              <w:keepNext/>
              <w:tabs>
                <w:tab w:val="clear" w:pos="1701"/>
                <w:tab w:val="clear" w:pos="2268"/>
              </w:tabs>
              <w:suppressAutoHyphens w:val="0"/>
              <w:spacing w:before="40" w:line="220" w:lineRule="exact"/>
              <w:ind w:left="0" w:right="113"/>
              <w:jc w:val="left"/>
            </w:pPr>
            <w:hyperlink r:id="rId36" w:history="1">
              <w:r w:rsidR="00002A32" w:rsidRPr="004B0A2D">
                <w:rPr>
                  <w:color w:val="0000FF"/>
                </w:rPr>
                <w:t>E/C.12/RWA/5</w:t>
              </w:r>
            </w:hyperlink>
          </w:p>
        </w:tc>
      </w:tr>
      <w:tr w:rsidR="006324BB" w:rsidRPr="00181AA3" w14:paraId="7CC46D7F" w14:textId="77777777" w:rsidTr="00002A32">
        <w:trPr>
          <w:cantSplit/>
        </w:trPr>
        <w:tc>
          <w:tcPr>
            <w:tcW w:w="4820" w:type="dxa"/>
            <w:tcBorders>
              <w:top w:val="nil"/>
            </w:tcBorders>
            <w:shd w:val="clear" w:color="auto" w:fill="auto"/>
          </w:tcPr>
          <w:p w14:paraId="53C2A3E2" w14:textId="435662B5" w:rsidR="006324BB" w:rsidRPr="003F7302" w:rsidRDefault="00AA3A05" w:rsidP="00370DD7">
            <w:pPr>
              <w:pStyle w:val="SingleTxtG"/>
              <w:keepNext/>
              <w:tabs>
                <w:tab w:val="clear" w:pos="1701"/>
                <w:tab w:val="clear" w:pos="2268"/>
              </w:tabs>
              <w:suppressAutoHyphens w:val="0"/>
              <w:spacing w:before="40" w:line="220" w:lineRule="exact"/>
              <w:ind w:left="0" w:right="113"/>
              <w:jc w:val="left"/>
            </w:pPr>
            <w:hyperlink r:id="rId37" w:history="1">
              <w:r w:rsidR="006324BB" w:rsidRPr="003F7302">
                <w:rPr>
                  <w:color w:val="000000"/>
                </w:rPr>
                <w:t>Соединенное Королевство Великобритании</w:t>
              </w:r>
              <w:r w:rsidR="00002A32">
                <w:rPr>
                  <w:color w:val="000000"/>
                </w:rPr>
                <w:br/>
              </w:r>
              <w:r w:rsidR="006324BB" w:rsidRPr="003F7302">
                <w:rPr>
                  <w:color w:val="000000"/>
                </w:rPr>
                <w:t>и Северной Ирландии</w:t>
              </w:r>
            </w:hyperlink>
          </w:p>
        </w:tc>
        <w:tc>
          <w:tcPr>
            <w:tcW w:w="2550" w:type="dxa"/>
            <w:tcBorders>
              <w:top w:val="nil"/>
            </w:tcBorders>
            <w:shd w:val="clear" w:color="auto" w:fill="auto"/>
          </w:tcPr>
          <w:p w14:paraId="6D15EA25" w14:textId="43171860" w:rsidR="006324BB" w:rsidRPr="00181AA3" w:rsidRDefault="00AA3A05" w:rsidP="00370DD7">
            <w:pPr>
              <w:pStyle w:val="SingleTxtG"/>
              <w:keepNext/>
              <w:tabs>
                <w:tab w:val="clear" w:pos="1701"/>
                <w:tab w:val="clear" w:pos="2268"/>
              </w:tabs>
              <w:suppressAutoHyphens w:val="0"/>
              <w:spacing w:before="40" w:line="220" w:lineRule="exact"/>
              <w:ind w:left="0" w:right="113"/>
              <w:jc w:val="left"/>
            </w:pPr>
            <w:hyperlink r:id="rId38" w:history="1">
              <w:r w:rsidR="00002A32" w:rsidRPr="004B0A2D">
                <w:rPr>
                  <w:color w:val="0000FF"/>
                </w:rPr>
                <w:t>E/C.12/GBR/7</w:t>
              </w:r>
            </w:hyperlink>
          </w:p>
        </w:tc>
      </w:tr>
    </w:tbl>
    <w:p w14:paraId="16A99C3F" w14:textId="4B661B8F" w:rsidR="006324BB" w:rsidRPr="003F7302" w:rsidRDefault="006324BB" w:rsidP="00002A32">
      <w:pPr>
        <w:pStyle w:val="SingleTxtG"/>
        <w:spacing w:before="240"/>
      </w:pPr>
      <w:r>
        <w:t>11.</w:t>
      </w:r>
      <w:r>
        <w:tab/>
        <w:t xml:space="preserve">Комитет продолжает рассматривать положение дел с давно просроченными первоначальными докладами. По состоянию на 27 сентября 2024 года представление первоначальных докладов </w:t>
      </w:r>
      <w:r w:rsidRPr="00002A32">
        <w:t>Комитету</w:t>
      </w:r>
      <w:r>
        <w:t xml:space="preserve"> просрочили 25 государств-участников. Из этих докладов более чем на 10 лет были просрочены доклады следующих 16 государств-участников: Багамских Островов, Ганы, Гвинеи-Бисау, Гренады, Доминики, Конго, Кот-д'Ивуара, Лесото, Либерии, Мальдивских Островов, Папуа</w:t>
      </w:r>
      <w:r w:rsidR="00002A32">
        <w:t xml:space="preserve"> </w:t>
      </w:r>
      <w:r>
        <w:t>—</w:t>
      </w:r>
      <w:r w:rsidR="00002A32">
        <w:t xml:space="preserve"> </w:t>
      </w:r>
      <w:r>
        <w:t>Новой Гвинеи, Сейшельских Островов, Сент-Винсента и Гренадин, Сомали, Тимора-Лешти и Эритреи. Комитет принял к сведению положение дел с давно просроченными периодическими докладами. По состоянию на 27 сентября 2024 года просроченные периодические доклады имели 54 государства-участника. Из этих докладов более чем на 10 лет просрочены доклады следующих 16 государств-участников: Афганистана, Барбадоса, Венгрии, Замбии, Индии, Иордании, Корейской Народно-Демократической Республики, Ливии, Мадагаскара, Мальты, Нигерии, Сан-Марино, Сирийской Арабской Республики, Соломоновых Островов, Суринама и Тринидада</w:t>
      </w:r>
      <w:r w:rsidR="00002A32">
        <w:br/>
      </w:r>
      <w:r>
        <w:t>и Тобаго.</w:t>
      </w:r>
    </w:p>
    <w:p w14:paraId="03DBE127" w14:textId="7266B734" w:rsidR="006324BB" w:rsidRPr="003F7302" w:rsidRDefault="006324BB" w:rsidP="00002A32">
      <w:pPr>
        <w:pStyle w:val="SingleTxtG"/>
      </w:pPr>
      <w:r>
        <w:t>12.</w:t>
      </w:r>
      <w:r>
        <w:tab/>
        <w:t>Также по состоянию на 27 сентября 2024 года были представлены и ожидали рассмотрения Комитетом доклады 33 государств-участников. В их число входят следующие перечисляемые в порядке получения докладов государства-участники: Перу, Руанда, Филиппины, Чили, Хорватия, Соединенное Королевство Великобритании и Северной Ирландии, Королевство Нидерландов, Кения, Российская Федерация, Колумбия, Зимбабве, Уругвай, Лаосская Народно-Демократическая Республика, Грузия, Намибия, Сьерра-Леоне, Пакистан, Ангола, Мексика, Северная Македония, Туркменистан, Австралия, Тунис, Кабо</w:t>
      </w:r>
      <w:r w:rsidR="007A44E8">
        <w:t>-</w:t>
      </w:r>
      <w:r>
        <w:t>Верде, Республика Корея, Германия, Республика Молдова, Маврикий, Буркина-Фасо, Казахстан, Австрия, Эсватини и Канада.</w:t>
      </w:r>
      <w:bookmarkStart w:id="124" w:name="_Hlk140166189"/>
      <w:bookmarkEnd w:id="124"/>
    </w:p>
    <w:p w14:paraId="2559347D" w14:textId="698F4019" w:rsidR="006324BB" w:rsidRPr="003F7302" w:rsidRDefault="007A44E8" w:rsidP="006324BB">
      <w:pPr>
        <w:pStyle w:val="HChG"/>
      </w:pPr>
      <w:r>
        <w:rPr>
          <w:bCs/>
        </w:rPr>
        <w:tab/>
      </w:r>
      <w:r w:rsidR="006324BB">
        <w:rPr>
          <w:bCs/>
        </w:rPr>
        <w:t>II.</w:t>
      </w:r>
      <w:r w:rsidR="006324BB">
        <w:tab/>
      </w:r>
      <w:r w:rsidR="006324BB">
        <w:rPr>
          <w:bCs/>
        </w:rPr>
        <w:t>Обзор методов работы Комитета</w:t>
      </w:r>
      <w:bookmarkStart w:id="125" w:name="_Toc321313400"/>
      <w:bookmarkStart w:id="126" w:name="_Toc470861808"/>
      <w:bookmarkStart w:id="127" w:name="_Toc504665027"/>
      <w:bookmarkStart w:id="128" w:name="_Toc532996337"/>
      <w:bookmarkStart w:id="129" w:name="_Toc536190854"/>
      <w:bookmarkStart w:id="130" w:name="_Toc536458139"/>
      <w:bookmarkStart w:id="131" w:name="_Toc31123780"/>
      <w:bookmarkStart w:id="132" w:name="_Toc419703764"/>
      <w:bookmarkStart w:id="133" w:name="_Toc63084535"/>
      <w:bookmarkStart w:id="134" w:name="_Toc81467324"/>
      <w:bookmarkStart w:id="135" w:name="_Toc96419359"/>
      <w:bookmarkStart w:id="136" w:name="_Toc127882973"/>
      <w:bookmarkStart w:id="137" w:name="_Toc143874829"/>
      <w:bookmarkStart w:id="138" w:name="_Toc144123911"/>
      <w:bookmarkStart w:id="139" w:name="_Toc158715822"/>
      <w:bookmarkStart w:id="140" w:name="_Toc172649326"/>
      <w:bookmarkStart w:id="141" w:name="_Toc172649425"/>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14:paraId="6A3F7666" w14:textId="2DE22068" w:rsidR="006324BB" w:rsidRPr="003F7302" w:rsidRDefault="006324BB" w:rsidP="007A44E8">
      <w:pPr>
        <w:pStyle w:val="SingleTxtG"/>
      </w:pPr>
      <w:r>
        <w:t>13.</w:t>
      </w:r>
      <w:r>
        <w:tab/>
        <w:t>Цель настоящей главы состоит в том, чтобы дать обзор и объяснение того, каким образом Комитет осуществляет свои разнообразные функции, включая,</w:t>
      </w:r>
      <w:r w:rsidR="00955D58" w:rsidRPr="00955D58">
        <w:br/>
      </w:r>
      <w:r>
        <w:t>в частности, информацию о недавних изменениях в его методах работы. Она также предназначена для повышения уровня прозрачности текущей практики Комитета и расширения возможностей принятия в ней участия для государств-участников и других сторон, заинтересованных в осуществлении Пакта.</w:t>
      </w:r>
    </w:p>
    <w:p w14:paraId="1FAE22D7" w14:textId="2C6F2F4A" w:rsidR="006324BB" w:rsidRPr="003F7302" w:rsidRDefault="006324BB" w:rsidP="007A44E8">
      <w:pPr>
        <w:pStyle w:val="SingleTxtG"/>
      </w:pPr>
      <w:r>
        <w:t>14.</w:t>
      </w:r>
      <w:r>
        <w:tab/>
        <w:t xml:space="preserve">Комитет прилагает согласованные усилия по разработке соответствующих методов работы, которые </w:t>
      </w:r>
      <w:r w:rsidRPr="007A44E8">
        <w:t>надлежащим</w:t>
      </w:r>
      <w:r>
        <w:t xml:space="preserve"> образом отражают характер возложенных на него задач. В ходе своих 76 сессий он стремился изменять и развивать эти методы в свете своего опыта и реагировать на изменения, касающиеся функционирования системы договорных органов в целом. Эти методы будут эволюционировать и дальше </w:t>
      </w:r>
      <w:r>
        <w:lastRenderedPageBreak/>
        <w:t xml:space="preserve">с учетом принятой 9 апреля 2014 года резолюции </w:t>
      </w:r>
      <w:hyperlink r:id="rId39" w:history="1">
        <w:r w:rsidRPr="007A44E8">
          <w:rPr>
            <w:rStyle w:val="af"/>
          </w:rPr>
          <w:t>68/268</w:t>
        </w:r>
      </w:hyperlink>
      <w:r>
        <w:t xml:space="preserve"> Генеральной Ассамблеи «Укрепление и повышение эффективности функционирования системы договорных органов по правам человека». В течение 2024 года Комитет обсудил итоги совещаний председателей договорных органов по правам человека, состоявшихся в 2023</w:t>
      </w:r>
      <w:r w:rsidR="007A44E8">
        <w:br/>
      </w:r>
      <w:r>
        <w:t>и 2024 годах, в частности в разрезе унификации и согласования методов работы всех договорных органов. Комитет также обсудил способы оптимизации своих методов работы с целью повышения эффективности и действенности процедуры обзора государств-участников. В связи с этим в 2025 году принятие перечней вопросов будет происходить в ходе сессий, поскольку Комитет будет стремиться в приоритетном порядке использовать время пленарных заседаний.</w:t>
      </w:r>
    </w:p>
    <w:p w14:paraId="767B4847" w14:textId="4075EA8C" w:rsidR="006324BB" w:rsidRPr="003F7302" w:rsidRDefault="007A44E8" w:rsidP="006324BB">
      <w:pPr>
        <w:pStyle w:val="H1G"/>
      </w:pPr>
      <w:r>
        <w:rPr>
          <w:bCs/>
        </w:rPr>
        <w:tab/>
      </w:r>
      <w:r w:rsidR="006324BB">
        <w:rPr>
          <w:bCs/>
        </w:rPr>
        <w:t>A.</w:t>
      </w:r>
      <w:r w:rsidR="006324BB">
        <w:tab/>
      </w:r>
      <w:r w:rsidR="006324BB">
        <w:rPr>
          <w:bCs/>
        </w:rPr>
        <w:t>Отдача от мер, принятых в целях сокращения числа накопившихся докладов, ожидающих рассмотрения</w:t>
      </w:r>
      <w:bookmarkStart w:id="142" w:name="_Toc419703765"/>
      <w:bookmarkStart w:id="143" w:name="_Toc470861809"/>
      <w:bookmarkStart w:id="144" w:name="_Toc504665028"/>
      <w:bookmarkStart w:id="145" w:name="_Toc532996338"/>
      <w:bookmarkStart w:id="146" w:name="_Toc536190855"/>
      <w:bookmarkStart w:id="147" w:name="_Toc536458140"/>
      <w:bookmarkStart w:id="148" w:name="_Toc31123781"/>
      <w:bookmarkStart w:id="149" w:name="_Toc63084536"/>
      <w:bookmarkStart w:id="150" w:name="_Toc81467325"/>
      <w:bookmarkStart w:id="151" w:name="_Toc96419360"/>
      <w:bookmarkStart w:id="152" w:name="_Toc127882974"/>
      <w:bookmarkStart w:id="153" w:name="_Toc143874830"/>
      <w:bookmarkStart w:id="154" w:name="_Toc144123912"/>
      <w:bookmarkStart w:id="155" w:name="_Toc158715823"/>
      <w:bookmarkStart w:id="156" w:name="_Toc172649327"/>
      <w:bookmarkStart w:id="157" w:name="_Toc172649426"/>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14:paraId="7290B224" w14:textId="7EA6E3E9" w:rsidR="006324BB" w:rsidRPr="003F7302" w:rsidRDefault="006324BB" w:rsidP="007A44E8">
      <w:pPr>
        <w:pStyle w:val="SingleTxtG"/>
      </w:pPr>
      <w:r>
        <w:t>15.</w:t>
      </w:r>
      <w:r>
        <w:tab/>
        <w:t>Дополнительное время для заседаний, предоставленное Комитету в 2013</w:t>
      </w:r>
      <w:r w:rsidR="007A44E8">
        <w:br/>
      </w:r>
      <w:r>
        <w:t>и 2014 годах, и меры, принятые Комитетом, привели, как сообщалось в 2015 году,</w:t>
      </w:r>
      <w:r w:rsidR="007A44E8">
        <w:br/>
      </w:r>
      <w:r>
        <w:t>к непрерывному сокращению отставания в рассмотрении докладов. Однако Комитету вновь потребуется дополнительное время для проведения заседаний, чтобы выполнить возложенный на него мандат. В течение 2024 года Комитет рассмотрел 13 докладов государств-участников.</w:t>
      </w:r>
    </w:p>
    <w:p w14:paraId="340F1414" w14:textId="77777777" w:rsidR="006324BB" w:rsidRPr="003F7302" w:rsidRDefault="006324BB" w:rsidP="007A44E8">
      <w:pPr>
        <w:pStyle w:val="SingleTxtG"/>
      </w:pPr>
      <w:r>
        <w:t>16.</w:t>
      </w:r>
      <w:r>
        <w:tab/>
        <w:t xml:space="preserve">На момент утверждения настоящего доклада число докладов, которые ожидали рассмотрения Комитетом, составляло 33. Комитет не может точно предвидеть, какое число докладов </w:t>
      </w:r>
      <w:r w:rsidRPr="007A44E8">
        <w:t>ежегодно</w:t>
      </w:r>
      <w:r>
        <w:t xml:space="preserve"> будет представляться и какие задержки могут в связи с этим возникнуть.</w:t>
      </w:r>
    </w:p>
    <w:p w14:paraId="418206A0" w14:textId="77777777" w:rsidR="006324BB" w:rsidRPr="003F7302" w:rsidRDefault="006324BB" w:rsidP="007A44E8">
      <w:pPr>
        <w:pStyle w:val="SingleTxtG"/>
        <w:rPr>
          <w:i/>
          <w:iCs/>
        </w:rPr>
      </w:pPr>
      <w:r>
        <w:t>17.</w:t>
      </w:r>
      <w:r>
        <w:tab/>
        <w:t xml:space="preserve">Поэтому Комитет с нетерпением ожидает введения восьмилетнего предсказуемого цикла проведения обзоров и распространения упрощенной процедуры представления докладов, как только будут выделены необходимые для этого ресурсы. Комитету потребуется дополнительное время для заседаний, например, для проведения третьей ежегодной сессии, а также </w:t>
      </w:r>
      <w:r w:rsidRPr="007A44E8">
        <w:t>необходимые</w:t>
      </w:r>
      <w:r>
        <w:t xml:space="preserve"> для этого ресурсы.</w:t>
      </w:r>
    </w:p>
    <w:p w14:paraId="34450D47" w14:textId="4D57C519" w:rsidR="006324BB" w:rsidRPr="003F7302" w:rsidRDefault="007A44E8" w:rsidP="006324BB">
      <w:pPr>
        <w:pStyle w:val="H1G"/>
      </w:pPr>
      <w:r>
        <w:rPr>
          <w:bCs/>
        </w:rPr>
        <w:tab/>
      </w:r>
      <w:r w:rsidR="006324BB">
        <w:rPr>
          <w:bCs/>
        </w:rPr>
        <w:t>B.</w:t>
      </w:r>
      <w:r w:rsidR="006324BB">
        <w:tab/>
      </w:r>
      <w:r w:rsidR="006324BB">
        <w:rPr>
          <w:bCs/>
        </w:rPr>
        <w:t>Общие руководящие принципы представления докладов</w:t>
      </w:r>
      <w:r>
        <w:rPr>
          <w:bCs/>
        </w:rPr>
        <w:br/>
      </w:r>
      <w:r w:rsidR="006324BB">
        <w:rPr>
          <w:bCs/>
        </w:rPr>
        <w:t>и упрощенная процедура представления докладов (экспериментальный этап)</w:t>
      </w:r>
      <w:bookmarkStart w:id="158" w:name="_Toc321313401"/>
      <w:bookmarkStart w:id="159" w:name="_Toc419703766"/>
      <w:bookmarkStart w:id="160" w:name="_Toc470861810"/>
      <w:bookmarkStart w:id="161" w:name="_Toc504665029"/>
      <w:bookmarkStart w:id="162" w:name="_Toc532996339"/>
      <w:bookmarkStart w:id="163" w:name="_Toc536190856"/>
      <w:bookmarkStart w:id="164" w:name="_Toc536458141"/>
      <w:bookmarkStart w:id="165" w:name="_Toc31123782"/>
      <w:bookmarkStart w:id="166" w:name="_Toc63084537"/>
      <w:bookmarkStart w:id="167" w:name="_Toc81467326"/>
      <w:bookmarkStart w:id="168" w:name="_Toc96419361"/>
      <w:bookmarkStart w:id="169" w:name="_Toc127882975"/>
      <w:bookmarkStart w:id="170" w:name="_Toc143874831"/>
      <w:bookmarkStart w:id="171" w:name="_Toc144123913"/>
      <w:bookmarkStart w:id="172" w:name="_Toc158715824"/>
      <w:bookmarkStart w:id="173" w:name="_Toc172649328"/>
      <w:bookmarkStart w:id="174" w:name="_Toc17264942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p w14:paraId="581B3EDF" w14:textId="77777777" w:rsidR="006324BB" w:rsidRPr="003F7302" w:rsidRDefault="006324BB" w:rsidP="007A44E8">
      <w:pPr>
        <w:pStyle w:val="SingleTxtG"/>
      </w:pPr>
      <w:r>
        <w:t>18.</w:t>
      </w:r>
      <w:r>
        <w:tab/>
        <w:t xml:space="preserve">Комитет придает большое значение необходимости выстроить процесс представления докладов и конструктивного диалога с представителями каждого государства-участника так, чтобы обеспечить </w:t>
      </w:r>
      <w:r w:rsidRPr="007A44E8">
        <w:t>методичное</w:t>
      </w:r>
      <w:r>
        <w:t xml:space="preserve"> и информативное рассмотрение вопросов осуществления Пакта, которые имеют принципиальное значение. С этой целью Комитет в 2008 году принял пересмотренные руководящие принципы представления отчетных документов по конкретным договорам, которые государства-участники должны представлять согласно статьям 16 и 17 Пакта</w:t>
      </w:r>
      <w:r w:rsidRPr="00132181">
        <w:rPr>
          <w:rStyle w:val="a6"/>
        </w:rPr>
        <w:footnoteReference w:id="3"/>
      </w:r>
      <w:r>
        <w:t>, с целью оказания помощи государствам-участникам в процессе представления докладов и повышения эффективности системы наблюдения в целом, особо подчеркнув при этом необходимость представления государствами-участниками докладов о результатах мер, которые были приняты для соблюдения, защиты и осуществления прав, закрепленных в Пакте.</w:t>
      </w:r>
    </w:p>
    <w:p w14:paraId="2847E84D" w14:textId="040CDB30" w:rsidR="006324BB" w:rsidRPr="003F7302" w:rsidRDefault="006324BB" w:rsidP="007A44E8">
      <w:pPr>
        <w:pStyle w:val="SingleTxtG"/>
      </w:pPr>
      <w:bookmarkStart w:id="175" w:name="_Ref158716696"/>
      <w:r>
        <w:t>19.</w:t>
      </w:r>
      <w:r>
        <w:tab/>
        <w:t xml:space="preserve">В 2015 году Комитет постановил предоставить государствам-участникам на </w:t>
      </w:r>
      <w:r w:rsidRPr="007A44E8">
        <w:t>экспериментальной</w:t>
      </w:r>
      <w:r>
        <w:t xml:space="preserve"> основе возможность представлять доклады по упрощенной процедуре, поскольку Генеральная Ассамблея в своей резолюции </w:t>
      </w:r>
      <w:hyperlink r:id="rId40" w:history="1">
        <w:r w:rsidRPr="007A44E8">
          <w:rPr>
            <w:rStyle w:val="af"/>
          </w:rPr>
          <w:t>68/268</w:t>
        </w:r>
      </w:hyperlink>
      <w:r>
        <w:t xml:space="preserve"> призвала государства-участники рассмотреть возможность использования упрощенной процедуры представления докладов для содействия подготовке их докладов и конструктивному диалогу об осуществлении ими своих договорных обязательств. На своей шестьдесят третьей сессии Комитет рассмотрел первые доклады, </w:t>
      </w:r>
      <w:r>
        <w:lastRenderedPageBreak/>
        <w:t>представленные по упрощенной процедуре. Комитет постановил проводить диалог на основе вопросов, включенных в перечни вопросов до представления докладов, с целью придания диалогу более целенаправленного характера.</w:t>
      </w:r>
      <w:bookmarkEnd w:id="175"/>
    </w:p>
    <w:p w14:paraId="69A78C0A" w14:textId="77777777" w:rsidR="006324BB" w:rsidRPr="003F7302" w:rsidRDefault="006324BB" w:rsidP="007A44E8">
      <w:pPr>
        <w:pStyle w:val="SingleTxtG"/>
      </w:pPr>
      <w:r>
        <w:t>20.</w:t>
      </w:r>
      <w:r>
        <w:tab/>
        <w:t xml:space="preserve">С учетом положительных отзывов государств об этих первых конструктивных диалогах, состоявшихся в ходе шестьдесят третьей сессии, Комитет постановил продлить экспериментальную процедуру. В 2018 году Комитет предложил воспользоваться этой процедурой 13 государствам-участникам. Последние доклады, представляемые в рамках экспериментального этапа, </w:t>
      </w:r>
      <w:r w:rsidRPr="007A44E8">
        <w:t>ожидают</w:t>
      </w:r>
      <w:r>
        <w:t xml:space="preserve"> представления и/или рассмотрения Комитетом. Комитет более не утверждает перечни вопросов до представления докладов в контексте эксперимента и с нетерпением ожидает результатов процесса укрепления договорных органов.</w:t>
      </w:r>
    </w:p>
    <w:p w14:paraId="5BB45311" w14:textId="0BDEBACD" w:rsidR="006324BB" w:rsidRPr="003F7302" w:rsidRDefault="007A44E8" w:rsidP="006324BB">
      <w:pPr>
        <w:pStyle w:val="H1G"/>
      </w:pPr>
      <w:r>
        <w:rPr>
          <w:bCs/>
        </w:rPr>
        <w:tab/>
      </w:r>
      <w:r w:rsidR="006324BB">
        <w:rPr>
          <w:bCs/>
        </w:rPr>
        <w:t>C.</w:t>
      </w:r>
      <w:r w:rsidR="006324BB">
        <w:tab/>
      </w:r>
      <w:r w:rsidR="006324BB">
        <w:rPr>
          <w:bCs/>
        </w:rPr>
        <w:t>Задержка в ведении предсказуемого цикла обзора и упрощенной процедуры представления докладов</w:t>
      </w:r>
      <w:bookmarkStart w:id="176" w:name="_Toc63084538"/>
      <w:bookmarkStart w:id="177" w:name="_Toc81467327"/>
      <w:bookmarkStart w:id="178" w:name="_Toc96419362"/>
      <w:bookmarkStart w:id="179" w:name="_Toc127882976"/>
      <w:bookmarkStart w:id="180" w:name="_Toc143874832"/>
      <w:bookmarkStart w:id="181" w:name="_Toc144123914"/>
      <w:bookmarkStart w:id="182" w:name="_Toc158715825"/>
      <w:bookmarkStart w:id="183" w:name="_Toc172649329"/>
      <w:bookmarkStart w:id="184" w:name="_Toc172649428"/>
      <w:bookmarkStart w:id="185" w:name="_Hlk109893277"/>
      <w:bookmarkEnd w:id="176"/>
      <w:bookmarkEnd w:id="177"/>
      <w:bookmarkEnd w:id="178"/>
      <w:bookmarkEnd w:id="179"/>
      <w:bookmarkEnd w:id="180"/>
      <w:bookmarkEnd w:id="181"/>
      <w:bookmarkEnd w:id="182"/>
      <w:bookmarkEnd w:id="183"/>
      <w:bookmarkEnd w:id="184"/>
    </w:p>
    <w:p w14:paraId="2FE3A18C" w14:textId="77777777" w:rsidR="006324BB" w:rsidRPr="003F7302" w:rsidRDefault="006324BB" w:rsidP="007A44E8">
      <w:pPr>
        <w:pStyle w:val="SingleTxtG"/>
      </w:pPr>
      <w:bookmarkStart w:id="186" w:name="_Ref158716258"/>
      <w:r>
        <w:t>21.</w:t>
      </w:r>
      <w:r>
        <w:tab/>
        <w:t xml:space="preserve">На своей шестьдесят седьмой сессии Комитет постановил ввести восьмилетний предсказуемый цикл обзора для рассмотрения докладов государств-участников и стандартизировать использование упрощенной процедуры представления докладов. На указанной сессии Комитет постановил </w:t>
      </w:r>
      <w:r w:rsidRPr="007A44E8">
        <w:t>обсудить</w:t>
      </w:r>
      <w:r>
        <w:t xml:space="preserve"> порядок проведения такой работы на своей шестьдесят восьмой сессии. Введение восьмилетнего предсказуемого цикла обзора и повсеместное использование упрощенной процедуры представления докладов потребует дополнительных ресурсов (что на практике приведет к проведению третьей ежегодной сессии).</w:t>
      </w:r>
      <w:bookmarkEnd w:id="186"/>
    </w:p>
    <w:p w14:paraId="4AB940B0" w14:textId="77777777" w:rsidR="006324BB" w:rsidRPr="003F7302" w:rsidRDefault="006324BB" w:rsidP="007A44E8">
      <w:pPr>
        <w:pStyle w:val="SingleTxtG"/>
      </w:pPr>
      <w:r>
        <w:t>22.</w:t>
      </w:r>
      <w:r>
        <w:tab/>
        <w:t xml:space="preserve">В ходе обсуждения на своей шестьдесят восьмой сессии Комитет постановил ввести с 2022 года, при условии наличия ресурсов, предсказуемый цикл обзора и предложить упрощенную процедуру представления докладов всем государствам-участникам, при этом позволив им, если они того пожелают, отказаться от данной процедуры. Приняв такое решение, Комитет выразил надежду на предсказуемое взаимодействие со всеми </w:t>
      </w:r>
      <w:r w:rsidRPr="007A44E8">
        <w:t>государствами</w:t>
      </w:r>
      <w:r>
        <w:t>-участниками при одновременном уменьшении бремени в связи с представлением докладов и облегчении взаимодействия со всеми заинтересованными сторонами. Комитет счел, что это также будет способствовать повышению уровня осуществления экономических, социальных и культурных прав.</w:t>
      </w:r>
    </w:p>
    <w:p w14:paraId="3FF38F0E" w14:textId="77777777" w:rsidR="006324BB" w:rsidRPr="003F7302" w:rsidRDefault="006324BB" w:rsidP="007A44E8">
      <w:pPr>
        <w:pStyle w:val="SingleTxtG"/>
      </w:pPr>
      <w:r>
        <w:t>23.</w:t>
      </w:r>
      <w:r>
        <w:tab/>
        <w:t>Впоследствии Комитет просил секретариат проинформировать государства-участники об этом решении и скомпилировать информацию для государств-участников, желающих отказаться от упрощенной процедуры представления докладов. Однако в настоящее время предсказуемый цикл обзора вводится для всех договорных органов, пока государства не обсудят, как лучше осуществить это в контексте процесса укрепления договорных органов, принимая также во внимание необходимые для этого ресурсы.</w:t>
      </w:r>
    </w:p>
    <w:p w14:paraId="7DC3F43C" w14:textId="000792A2" w:rsidR="006324BB" w:rsidRPr="003F7302" w:rsidRDefault="006324BB" w:rsidP="007A44E8">
      <w:pPr>
        <w:pStyle w:val="SingleTxtG"/>
      </w:pPr>
      <w:bookmarkStart w:id="187" w:name="_Ref158716391"/>
      <w:r>
        <w:t>24.</w:t>
      </w:r>
      <w:r>
        <w:tab/>
        <w:t>В ходе своей семьдесят четвертой сессии на совещании с государствами</w:t>
      </w:r>
      <w:r w:rsidR="007A44E8" w:rsidRPr="007A44E8">
        <w:br/>
      </w:r>
      <w:r>
        <w:t xml:space="preserve">10 октября 2023 года Комитет представил обзор последующих шагов в отношении процедуры представления докладов договорным органам. Комитет подчеркнул, что государствам-участникам следует </w:t>
      </w:r>
      <w:r w:rsidRPr="007A44E8">
        <w:t>продолжать</w:t>
      </w:r>
      <w:r>
        <w:t xml:space="preserve"> представлять доклады в соответствии со стандартной процедурой до тех пор, пока не будет принято решение в контексте процесса укрепления договорных органов или пока Комитету не будут иным образом предоставлены дополнительные ресурсы. Впоследствии Комитет проинформировал участвовавшие в эксперименте государства-участники о том, что в настоящий момент данная процедура не будет продолжать использоваться. Предельные сроки представления докладов для этих государств-участников были соответствующим образом скорректированы.</w:t>
      </w:r>
      <w:bookmarkEnd w:id="187"/>
    </w:p>
    <w:p w14:paraId="617D8E11" w14:textId="77777777" w:rsidR="006324BB" w:rsidRPr="003F7302" w:rsidRDefault="006324BB" w:rsidP="007A44E8">
      <w:pPr>
        <w:pStyle w:val="SingleTxtG"/>
      </w:pPr>
      <w:r>
        <w:t>25.</w:t>
      </w:r>
      <w:r>
        <w:tab/>
        <w:t xml:space="preserve">Комитет уже разработал свои собственные методы </w:t>
      </w:r>
      <w:r w:rsidRPr="007A44E8">
        <w:t>работы</w:t>
      </w:r>
      <w:r>
        <w:t xml:space="preserve"> по составлению перечней вопросов до представления докладов, сводящиеся к организации процесса представления докладов государствами-участниками по упрощенной процедуре, в том числе правила гибкого подхода к рассмотрению новых вопросов. Эти правила уже </w:t>
      </w:r>
      <w:r>
        <w:lastRenderedPageBreak/>
        <w:t>согласованы с правилами Комитета по правам человека и составят основу для дальнейшей работы договорных органов по согласованию методов их работы.</w:t>
      </w:r>
    </w:p>
    <w:p w14:paraId="28C00E26" w14:textId="7FAF5A4C" w:rsidR="006324BB" w:rsidRPr="003F7302" w:rsidRDefault="006324BB" w:rsidP="007A44E8">
      <w:pPr>
        <w:pStyle w:val="SingleTxtG"/>
      </w:pPr>
      <w:bookmarkStart w:id="188" w:name="_Ref158716275"/>
      <w:r>
        <w:t>26.</w:t>
      </w:r>
      <w:r>
        <w:tab/>
        <w:t xml:space="preserve">Дальнейшее развитие событий будет зависеть от </w:t>
      </w:r>
      <w:r w:rsidRPr="007A44E8">
        <w:t>реакции</w:t>
      </w:r>
      <w:r>
        <w:t xml:space="preserve"> Генеральной Ассамблеи на доклад председателей договорных органов по правам человека о работе их тридцать шестого ежегодного совещания</w:t>
      </w:r>
      <w:r w:rsidRPr="00132181">
        <w:rPr>
          <w:rStyle w:val="a6"/>
        </w:rPr>
        <w:footnoteReference w:id="4"/>
      </w:r>
      <w:r>
        <w:t xml:space="preserve"> и на предложение о его будущем финансировании, включая потребность Комитета в дополнительных заседаниях,</w:t>
      </w:r>
      <w:r w:rsidR="007A44E8" w:rsidRPr="007A44E8">
        <w:br/>
      </w:r>
      <w:r>
        <w:t>в частности для проведения третьей полномасштабной ежегодной сессии,</w:t>
      </w:r>
      <w:r w:rsidR="007A44E8" w:rsidRPr="007A44E8">
        <w:br/>
      </w:r>
      <w:r>
        <w:t>и в соответствующих секретариатских ресурсах. Это также улучшило бы возможности секретариата по работе над индивидуальными сообщениями.</w:t>
      </w:r>
      <w:bookmarkEnd w:id="188"/>
    </w:p>
    <w:bookmarkEnd w:id="185"/>
    <w:p w14:paraId="6AEB97D3" w14:textId="1CFF4691" w:rsidR="006324BB" w:rsidRPr="003F7302" w:rsidRDefault="007A44E8" w:rsidP="007A44E8">
      <w:pPr>
        <w:pStyle w:val="H1G"/>
      </w:pPr>
      <w:r w:rsidRPr="00D7209D">
        <w:tab/>
      </w:r>
      <w:r w:rsidR="006324BB">
        <w:t>D.</w:t>
      </w:r>
      <w:r w:rsidR="006324BB">
        <w:tab/>
        <w:t>Рассмотрение докладов государств-</w:t>
      </w:r>
      <w:r w:rsidR="006324BB" w:rsidRPr="007A44E8">
        <w:t>участников</w:t>
      </w:r>
      <w:bookmarkStart w:id="189" w:name="_Toc321313402"/>
      <w:bookmarkStart w:id="190" w:name="_Toc419703767"/>
      <w:bookmarkStart w:id="191" w:name="_Toc470861811"/>
      <w:bookmarkStart w:id="192" w:name="_Toc504665030"/>
      <w:bookmarkStart w:id="193" w:name="_Toc532996340"/>
      <w:bookmarkStart w:id="194" w:name="_Toc536190857"/>
      <w:bookmarkStart w:id="195" w:name="_Toc536458142"/>
      <w:bookmarkStart w:id="196" w:name="_Toc31123783"/>
      <w:bookmarkStart w:id="197" w:name="_Toc63084539"/>
      <w:bookmarkStart w:id="198" w:name="_Toc81467328"/>
      <w:bookmarkStart w:id="199" w:name="_Toc96419363"/>
      <w:bookmarkStart w:id="200" w:name="_Toc127882977"/>
      <w:bookmarkStart w:id="201" w:name="_Toc143874833"/>
      <w:bookmarkStart w:id="202" w:name="_Toc144123915"/>
      <w:bookmarkStart w:id="203" w:name="_Toc158715826"/>
      <w:bookmarkStart w:id="204" w:name="_Toc172649330"/>
      <w:bookmarkStart w:id="205" w:name="_Toc172649429"/>
      <w:bookmarkStart w:id="206" w:name="_Hlk138430090"/>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14:paraId="6B2C798D" w14:textId="035BB650" w:rsidR="006324BB" w:rsidRPr="003F7302" w:rsidRDefault="007A44E8" w:rsidP="007A44E8">
      <w:pPr>
        <w:pStyle w:val="H23G"/>
      </w:pPr>
      <w:r w:rsidRPr="00D7209D">
        <w:tab/>
      </w:r>
      <w:r w:rsidR="006324BB">
        <w:t>1.</w:t>
      </w:r>
      <w:r w:rsidR="006324BB">
        <w:tab/>
        <w:t xml:space="preserve">Деятельность </w:t>
      </w:r>
      <w:r w:rsidR="006324BB" w:rsidRPr="007A44E8">
        <w:t>предсессионной</w:t>
      </w:r>
      <w:r w:rsidR="006324BB">
        <w:t xml:space="preserve"> рабочей группы</w:t>
      </w:r>
      <w:bookmarkStart w:id="207" w:name="_Toc321313403"/>
      <w:bookmarkStart w:id="208" w:name="_Toc536190858"/>
      <w:bookmarkStart w:id="209" w:name="_Toc536458143"/>
      <w:bookmarkStart w:id="210" w:name="_Toc63084540"/>
      <w:bookmarkStart w:id="211" w:name="_Toc81467329"/>
      <w:bookmarkEnd w:id="207"/>
      <w:bookmarkEnd w:id="208"/>
      <w:bookmarkEnd w:id="209"/>
      <w:bookmarkEnd w:id="210"/>
      <w:bookmarkEnd w:id="211"/>
    </w:p>
    <w:p w14:paraId="244018D3" w14:textId="77777777" w:rsidR="006324BB" w:rsidRPr="003F7302" w:rsidRDefault="006324BB" w:rsidP="007A44E8">
      <w:pPr>
        <w:pStyle w:val="SingleTxtG"/>
      </w:pPr>
      <w:r>
        <w:t>27.</w:t>
      </w:r>
      <w:r>
        <w:tab/>
        <w:t xml:space="preserve">В настоящее время предсессионная рабочая группа собирается на пять дней после каждой сессии Комитета перед сессиями, к которым она готовится. В ее состав входят пять членов Комитета, назначаемых Председателем с учетом желательности сбалансированного </w:t>
      </w:r>
      <w:r w:rsidRPr="007A44E8">
        <w:t>географического</w:t>
      </w:r>
      <w:r>
        <w:t xml:space="preserve"> и гендерного распределения и других соответствующих факторов, таких как языковые требования.</w:t>
      </w:r>
    </w:p>
    <w:p w14:paraId="4A052135" w14:textId="4F2B4495" w:rsidR="006324BB" w:rsidRPr="003F7302" w:rsidRDefault="006324BB" w:rsidP="007A44E8">
      <w:pPr>
        <w:pStyle w:val="SingleTxtG"/>
      </w:pPr>
      <w:r>
        <w:t>28.</w:t>
      </w:r>
      <w:r>
        <w:tab/>
        <w:t xml:space="preserve">Главная цель предсессионной рабочей группы заключается в том, чтобы после получения доклада заблаговременно определить дополнительные вопросы в интересах оказания Комитету помощи в подготовке к диалогу с представителями представляющего доклад государства-участника. Делается установка на то, чтобы повысить </w:t>
      </w:r>
      <w:r w:rsidRPr="007A44E8">
        <w:t>действенность</w:t>
      </w:r>
      <w:r>
        <w:t xml:space="preserve"> системы и упростить задачу представителей государств-участников, облегчив более целенаправленную подготовку к обсуждению.</w:t>
      </w:r>
      <w:r w:rsidR="007A44E8" w:rsidRPr="007A44E8">
        <w:br/>
      </w:r>
      <w:r>
        <w:t>На заседаниях предсессионной рабочей группы семьдесят четвертой сессии были приняты шесть перечней вопросов.</w:t>
      </w:r>
    </w:p>
    <w:p w14:paraId="41D7BDD4" w14:textId="77777777" w:rsidR="006324BB" w:rsidRPr="003F7302" w:rsidRDefault="006324BB" w:rsidP="007A44E8">
      <w:pPr>
        <w:pStyle w:val="SingleTxtG"/>
      </w:pPr>
      <w:r>
        <w:t>29.</w:t>
      </w:r>
      <w:r>
        <w:tab/>
        <w:t>Как отмечалось выше, заседания предсессионной рабочей группы семьдесят четвертой сессии проходили в основном без конференционного обслуживания, поскольку принятое 22 января 2024 года решение о немедленном прекращении проведения заседаний в гибридном формате существенно повлияло на уже запланированные дистанционные брифинги с участием широкого круга заинтересованных сторон. Заседания предсессионной рабочей группы семьдесят пятой сессии были отменены из-за кризиса ликвидности, при этом принятие перечней вопросов было перенесено на 2025 год. Комитет планирует включить принятие перечней вопросов в работу сессий и воспользоваться дополнительным временем на пленарных заседаниях, вместо того чтобы делать это в рамках предсессионной рабочей группы, для заседаний которой конференционное обслуживание в настоящее время предусматривается только в случае очного участия.</w:t>
      </w:r>
    </w:p>
    <w:p w14:paraId="0C9A441D" w14:textId="6AC8488E" w:rsidR="006324BB" w:rsidRPr="003F7302" w:rsidRDefault="006324BB" w:rsidP="007A44E8">
      <w:pPr>
        <w:pStyle w:val="SingleTxtG"/>
      </w:pPr>
      <w:r>
        <w:t>30.</w:t>
      </w:r>
      <w:r>
        <w:tab/>
        <w:t>Что касается методов работы, то по предложению Бюро Комитета предсессионная рабочая группа в интересах эффективности возлагала на каждого из своих членов первоначальную ответственность за проведение подробного разбора доклада конкретного государства-участника и за представление рабочей группе предварительного перечня вопросов. Член Комитета, которому поручена эта задача, является страновым докладчиком по докладу конкретного государства-участника.</w:t>
      </w:r>
      <w:r w:rsidR="007A44E8" w:rsidRPr="007A44E8">
        <w:br/>
      </w:r>
      <w:r>
        <w:t>Для работы в тесном контакте с каждым докладчиком по стране определяется целевая группа. Каждый проект докладчика по стране рассматривается и дополняется на основе замечаний членов целевой группы и других членов рабочей группы,</w:t>
      </w:r>
      <w:r w:rsidR="007A44E8" w:rsidRPr="007A44E8">
        <w:br/>
      </w:r>
      <w:r>
        <w:t>а окончательный вариант перечня вопросов принимается рабочей группой в целом. Такая процедура будет вновь использована во время сессий в 2025 году. Доклады, представленные по упрощенной процедуре представления докладов (экспериментальный этап), не рассматривались предсессионной рабочей группой, поскольку они не требовали подготовки отдельного перечня вопросов.</w:t>
      </w:r>
    </w:p>
    <w:p w14:paraId="1533B4B3" w14:textId="77777777" w:rsidR="006324BB" w:rsidRPr="003F7302" w:rsidRDefault="006324BB" w:rsidP="007A44E8">
      <w:pPr>
        <w:pStyle w:val="SingleTxtG"/>
      </w:pPr>
      <w:r>
        <w:lastRenderedPageBreak/>
        <w:t>31.</w:t>
      </w:r>
      <w:r>
        <w:tab/>
        <w:t xml:space="preserve">В порядке подготовки к заседаниям предсессионной рабочей группы Комитет просил секретариат предоставлять в распоряжение ее членов все соответствующие документы с информацией, имеющей отношение к каждому из подлежащих рассмотрению </w:t>
      </w:r>
      <w:r w:rsidRPr="007A44E8">
        <w:t>докладов</w:t>
      </w:r>
      <w:r>
        <w:t xml:space="preserve"> и каждой из стран, о которых в них будет идти речь. Кроме того, Комитет просил, чтобы документы других договорных органов, включая перечни вопросов, перечни вопросов до представления докладов, а также информацию о последующих мерах или другую соответствующую информацию, рассматривались с таким расчетом, чтобы можно было избежать ненужного дублирования или повторов. С этой целью Комитет предлагает всем заинтересованным лицам, органам и неправительственным организациям (НПО) представлять в секретариат надлежащую и относящуюся к делу документацию.</w:t>
      </w:r>
    </w:p>
    <w:p w14:paraId="7BA7F849" w14:textId="05FAD648" w:rsidR="006324BB" w:rsidRPr="003F7302" w:rsidRDefault="007A44E8" w:rsidP="007A44E8">
      <w:pPr>
        <w:pStyle w:val="H23G"/>
      </w:pPr>
      <w:r w:rsidRPr="00D7209D">
        <w:tab/>
      </w:r>
      <w:r w:rsidR="006324BB">
        <w:t>2.</w:t>
      </w:r>
      <w:r w:rsidR="006324BB">
        <w:tab/>
        <w:t>Рассмотрение докладов</w:t>
      </w:r>
      <w:bookmarkStart w:id="212" w:name="_Toc321313404"/>
      <w:bookmarkStart w:id="213" w:name="_Toc536190859"/>
      <w:bookmarkStart w:id="214" w:name="_Toc536458144"/>
      <w:bookmarkStart w:id="215" w:name="_Toc63084541"/>
      <w:bookmarkStart w:id="216" w:name="_Toc81467330"/>
      <w:bookmarkEnd w:id="212"/>
      <w:bookmarkEnd w:id="213"/>
      <w:bookmarkEnd w:id="214"/>
      <w:bookmarkEnd w:id="215"/>
      <w:bookmarkEnd w:id="216"/>
    </w:p>
    <w:p w14:paraId="75ED10BC" w14:textId="77777777" w:rsidR="006324BB" w:rsidRPr="003F7302" w:rsidRDefault="006324BB" w:rsidP="007A44E8">
      <w:pPr>
        <w:pStyle w:val="SingleTxtG"/>
      </w:pPr>
      <w:r>
        <w:t>32.</w:t>
      </w:r>
      <w:r>
        <w:tab/>
        <w:t xml:space="preserve">В соответствии с установившейся практикой органов по наблюдению за осуществлением договоров о правах человека, для того чтобы обеспечить </w:t>
      </w:r>
      <w:r w:rsidRPr="007A44E8">
        <w:t>конструктивный</w:t>
      </w:r>
      <w:r>
        <w:t xml:space="preserve"> диалог, при рассмотрении докладов на заседаниях Комитета должны присутствовать и участвовать в их работе представители государств-участников, представляющих доклад. В соответствии с общепринятой процедурой представителю государства-участника предлагается выступить с кратким вступительным словом. Затем страновой докладчик Комитета по конкретному государству-участнику начинает диалог с краткого обзора доклада, указывает на имеющиеся в нем пробелы и предлагает набор первоначальных вопросов. Затем Комитет рассматривает доклад по группам статей (как правило, по статьям 1−5, 6−9, 10−12 и 13−15), уделяя особое внимание ответам, полученным на перечень вопросов, если таковой имеется.</w:t>
      </w:r>
    </w:p>
    <w:p w14:paraId="22A80531" w14:textId="61C31867" w:rsidR="006324BB" w:rsidRPr="003F7302" w:rsidRDefault="006324BB" w:rsidP="007A44E8">
      <w:pPr>
        <w:pStyle w:val="SingleTxtG"/>
      </w:pPr>
      <w:r>
        <w:t>33.</w:t>
      </w:r>
      <w:r>
        <w:tab/>
        <w:t>В соответствии с практикой назначения целевой группы по</w:t>
      </w:r>
      <w:r w:rsidR="007A44E8" w:rsidRPr="007A44E8">
        <w:t xml:space="preserve"> </w:t>
      </w:r>
      <w:r>
        <w:t xml:space="preserve">каждому докладу государства-участника, члены Комитета, отвечающие за одну из четырех групп статей, направляют ход диалога, при этом член Комитета, отвечающий за первую группу статей, также выполняет роль докладчика по стране, обеспечивая координацию рассмотрения таких групп статей. Председатель предлагает другим членам Комитета задать вопросы или </w:t>
      </w:r>
      <w:r w:rsidRPr="007A44E8">
        <w:t>высказать</w:t>
      </w:r>
      <w:r>
        <w:t xml:space="preserve"> замечания, а затем предлагает представителям государства-участника ответить на вопросы. Члены Комитета вправе задавать конкретные вопросы, исходя из полученных ответов, но избегая повторения уже заданных вопросов или вопросов, на которые уже был дан ответ. Все выступающие должны придерживаться заранее оговоренного регламента выступлений.</w:t>
      </w:r>
      <w:r w:rsidR="007A44E8" w:rsidRPr="007A44E8">
        <w:br/>
      </w:r>
      <w:r>
        <w:t>Все конструктивные диалоги с государствами-участниками на семьдесят пятой и семьдесят шестой сессиях проводились в течение двух заседаний.</w:t>
      </w:r>
    </w:p>
    <w:p w14:paraId="22DBFD3F" w14:textId="77777777" w:rsidR="006324BB" w:rsidRPr="003F7302" w:rsidRDefault="006324BB" w:rsidP="007A44E8">
      <w:pPr>
        <w:pStyle w:val="SingleTxtG"/>
      </w:pPr>
      <w:r>
        <w:t>34.</w:t>
      </w:r>
      <w:r>
        <w:tab/>
        <w:t xml:space="preserve">Заключительная стадия рассмотрения доклада Комитетом — составление и принятие его заключительных замечаний. При </w:t>
      </w:r>
      <w:r w:rsidRPr="007A44E8">
        <w:t>содействии</w:t>
      </w:r>
      <w:r>
        <w:t xml:space="preserve"> секретариата докладчик по стране готовит для рассмотрения Комитетом проект свода заключительных замечаний, который до его принятия распространяется среди членов Комитета для представления по нему замечаний. Позднее Комитет на закрытом заседании обсуждает этот проект с целью его утверждения на основе консенсуса.</w:t>
      </w:r>
    </w:p>
    <w:p w14:paraId="6C8F288F" w14:textId="77777777" w:rsidR="006324BB" w:rsidRPr="003F7302" w:rsidRDefault="006324BB" w:rsidP="007A44E8">
      <w:pPr>
        <w:pStyle w:val="SingleTxtG"/>
      </w:pPr>
      <w:r>
        <w:t>35.</w:t>
      </w:r>
      <w:r>
        <w:tab/>
        <w:t>После их официального принятия заключительные замечания препровождаются соответствующему государству-участнику и затем публикуются.</w:t>
      </w:r>
    </w:p>
    <w:p w14:paraId="4B13EB83" w14:textId="37F58E6E" w:rsidR="006324BB" w:rsidRPr="003F7302" w:rsidRDefault="007A44E8" w:rsidP="007A44E8">
      <w:pPr>
        <w:pStyle w:val="H23G"/>
      </w:pPr>
      <w:r w:rsidRPr="00D7209D">
        <w:tab/>
      </w:r>
      <w:r w:rsidR="006324BB">
        <w:t>3.</w:t>
      </w:r>
      <w:r w:rsidR="006324BB">
        <w:tab/>
        <w:t xml:space="preserve">Комментарии государств-участников к </w:t>
      </w:r>
      <w:r w:rsidR="006324BB" w:rsidRPr="007A44E8">
        <w:t>заключительным</w:t>
      </w:r>
      <w:r w:rsidR="006324BB">
        <w:t xml:space="preserve"> замечаниям</w:t>
      </w:r>
      <w:bookmarkStart w:id="217" w:name="_Toc321313405"/>
      <w:bookmarkStart w:id="218" w:name="_Toc536190860"/>
      <w:bookmarkStart w:id="219" w:name="_Toc536458145"/>
      <w:bookmarkStart w:id="220" w:name="_Toc63084542"/>
      <w:bookmarkStart w:id="221" w:name="_Toc81467331"/>
      <w:bookmarkEnd w:id="217"/>
      <w:bookmarkEnd w:id="218"/>
      <w:bookmarkEnd w:id="219"/>
      <w:bookmarkEnd w:id="220"/>
      <w:bookmarkEnd w:id="221"/>
    </w:p>
    <w:p w14:paraId="563EDA47" w14:textId="77777777" w:rsidR="006324BB" w:rsidRPr="003F7302" w:rsidRDefault="006324BB" w:rsidP="007A44E8">
      <w:pPr>
        <w:pStyle w:val="SingleTxtG"/>
      </w:pPr>
      <w:r>
        <w:t>36.</w:t>
      </w:r>
      <w:r>
        <w:tab/>
        <w:t>После их принятия Комитетом заключительные замечания по докладу государства-</w:t>
      </w:r>
      <w:r w:rsidRPr="007A44E8">
        <w:t>участника</w:t>
      </w:r>
      <w:r>
        <w:t xml:space="preserve"> и любые комментарии по существу к ним, представленные Комитету государством-участником, публикуются в представленном виде и перечисляются в ежегодном докладе Комитета. Комментарии государств-участников публикуются лишь для информации.</w:t>
      </w:r>
    </w:p>
    <w:p w14:paraId="4448BFE4" w14:textId="77777777" w:rsidR="006324BB" w:rsidRPr="003F7302" w:rsidRDefault="006324BB" w:rsidP="007A44E8">
      <w:pPr>
        <w:pStyle w:val="SingleTxtG"/>
      </w:pPr>
      <w:r>
        <w:t>37.</w:t>
      </w:r>
      <w:r>
        <w:tab/>
        <w:t xml:space="preserve">За отчетный период Комитет </w:t>
      </w:r>
      <w:r w:rsidRPr="007A44E8">
        <w:t>получил</w:t>
      </w:r>
      <w:r>
        <w:t xml:space="preserve"> комментарии Армении и Чада к заключительным замечаниям по их соответствующим докладам, которые были рассмотрены на семьдесят четвертой сессии Комитета в 2023 году. Любые </w:t>
      </w:r>
      <w:r>
        <w:lastRenderedPageBreak/>
        <w:t>комментарии, полученные после даты утверждения настоящего доклада, будут отражены в следующем ежегодном докладе Комитета.</w:t>
      </w:r>
    </w:p>
    <w:p w14:paraId="35F66F76" w14:textId="339E6053" w:rsidR="006324BB" w:rsidRPr="003F7302" w:rsidRDefault="00623DA4" w:rsidP="00623DA4">
      <w:pPr>
        <w:pStyle w:val="H23G"/>
      </w:pPr>
      <w:r w:rsidRPr="00D7209D">
        <w:tab/>
      </w:r>
      <w:r w:rsidR="006324BB">
        <w:t>4.</w:t>
      </w:r>
      <w:r w:rsidR="006324BB">
        <w:tab/>
        <w:t xml:space="preserve">Отсрочка рассмотрения </w:t>
      </w:r>
      <w:r w:rsidR="006324BB" w:rsidRPr="00623DA4">
        <w:t>докладов</w:t>
      </w:r>
      <w:bookmarkStart w:id="222" w:name="_Toc321313406"/>
      <w:bookmarkStart w:id="223" w:name="_Toc536190861"/>
      <w:bookmarkStart w:id="224" w:name="_Toc536458146"/>
      <w:bookmarkStart w:id="225" w:name="_Toc63084543"/>
      <w:bookmarkStart w:id="226" w:name="_Toc81467332"/>
      <w:bookmarkEnd w:id="222"/>
      <w:bookmarkEnd w:id="223"/>
      <w:bookmarkEnd w:id="224"/>
      <w:bookmarkEnd w:id="225"/>
      <w:bookmarkEnd w:id="226"/>
    </w:p>
    <w:p w14:paraId="4A1ECF58" w14:textId="77777777" w:rsidR="006324BB" w:rsidRPr="003F7302" w:rsidRDefault="006324BB" w:rsidP="00623DA4">
      <w:pPr>
        <w:pStyle w:val="SingleTxtG"/>
      </w:pPr>
      <w:r>
        <w:t>38.</w:t>
      </w:r>
      <w:r>
        <w:tab/>
        <w:t xml:space="preserve">Подаваемые государствами в последний момент просьбы об отсрочке рассмотрения докладов, запланированного на конкретную сессию, имеют крайне негативные последствия для всех заинтересованных сторон и в прошлом создавали серьезные </w:t>
      </w:r>
      <w:r w:rsidRPr="00623DA4">
        <w:t>проблемы</w:t>
      </w:r>
      <w:r>
        <w:t xml:space="preserve"> для Комитета. Поэтому давно сложившаяся в Комитете практика состоит в том, чтобы не удовлетворять таких просьб и проводить рассмотрение всех запланированных докладов даже в отсутствие представителя соответствующего государства-участника. Отсрочка диалога может быть согласована лишь в исключительных ситуациях, в том числе в связи с такими форс-мажорными обстоятельствами, как, например, стихийные бедствия.</w:t>
      </w:r>
    </w:p>
    <w:bookmarkEnd w:id="206"/>
    <w:p w14:paraId="1B0535C4" w14:textId="26136DFD" w:rsidR="006324BB" w:rsidRPr="003F7302" w:rsidRDefault="00623DA4" w:rsidP="00623DA4">
      <w:pPr>
        <w:pStyle w:val="H1G"/>
      </w:pPr>
      <w:r w:rsidRPr="00D7209D">
        <w:tab/>
      </w:r>
      <w:r w:rsidR="006324BB">
        <w:t>E.</w:t>
      </w:r>
      <w:r w:rsidR="006324BB">
        <w:tab/>
        <w:t>Процедура последующих действий в связи с рассмотрением докладов</w:t>
      </w:r>
      <w:bookmarkStart w:id="227" w:name="_Toc321313407"/>
      <w:bookmarkStart w:id="228" w:name="_Toc419703768"/>
      <w:bookmarkStart w:id="229" w:name="_Toc470861812"/>
      <w:bookmarkStart w:id="230" w:name="_Toc504665031"/>
      <w:bookmarkStart w:id="231" w:name="_Toc532996341"/>
      <w:bookmarkStart w:id="232" w:name="_Toc536190862"/>
      <w:bookmarkStart w:id="233" w:name="_Toc536458147"/>
      <w:bookmarkStart w:id="234" w:name="_Toc31123784"/>
      <w:bookmarkStart w:id="235" w:name="_Toc63084544"/>
      <w:bookmarkStart w:id="236" w:name="_Toc81467333"/>
      <w:bookmarkStart w:id="237" w:name="_Toc96419364"/>
      <w:bookmarkStart w:id="238" w:name="_Toc127882978"/>
      <w:bookmarkStart w:id="239" w:name="_Toc143874834"/>
      <w:bookmarkStart w:id="240" w:name="_Toc144123916"/>
      <w:bookmarkStart w:id="241" w:name="_Toc158715827"/>
      <w:bookmarkStart w:id="242" w:name="_Toc172649331"/>
      <w:bookmarkStart w:id="243" w:name="_Toc172649430"/>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p>
    <w:p w14:paraId="31EC6F07" w14:textId="77777777" w:rsidR="006324BB" w:rsidRPr="003F7302" w:rsidRDefault="006324BB" w:rsidP="00623DA4">
      <w:pPr>
        <w:pStyle w:val="SingleTxtG"/>
      </w:pPr>
      <w:r>
        <w:t>39.</w:t>
      </w:r>
      <w:r>
        <w:tab/>
        <w:t>Процедура последующих действий, которую Комитет установил своим решением в ходе двадцать первой сессии</w:t>
      </w:r>
      <w:r w:rsidRPr="00132181">
        <w:rPr>
          <w:rStyle w:val="a6"/>
        </w:rPr>
        <w:footnoteReference w:id="5"/>
      </w:r>
      <w:r>
        <w:t xml:space="preserve">, уже применялась в отношении двух государств-участников и, по </w:t>
      </w:r>
      <w:r w:rsidRPr="00623DA4">
        <w:t>мнению</w:t>
      </w:r>
      <w:r>
        <w:t xml:space="preserve"> Комитета, в обоих случаях прошла весьма успешно.</w:t>
      </w:r>
    </w:p>
    <w:p w14:paraId="566C3CAE" w14:textId="77777777" w:rsidR="006324BB" w:rsidRPr="003F7302" w:rsidRDefault="006324BB" w:rsidP="00623DA4">
      <w:pPr>
        <w:pStyle w:val="SingleTxtG"/>
      </w:pPr>
      <w:r>
        <w:t>40.</w:t>
      </w:r>
      <w:r>
        <w:tab/>
        <w:t xml:space="preserve">На пятьдесят девятой сессии Комитет принял решение пересмотреть свою процедуру последующих действий с учетом методов работы других договорных </w:t>
      </w:r>
      <w:r w:rsidRPr="00623DA4">
        <w:t>органов</w:t>
      </w:r>
      <w:r>
        <w:t xml:space="preserve"> и на основе своего опыта, связанного с осуществлением подготовленных им заключительных замечаний. На шестьдесят первой сессии Комитет утвердил новую процедуру последующих действий.</w:t>
      </w:r>
    </w:p>
    <w:p w14:paraId="1160B096" w14:textId="2680F35A" w:rsidR="006324BB" w:rsidRPr="00623DA4" w:rsidRDefault="006324BB" w:rsidP="00623DA4">
      <w:pPr>
        <w:pStyle w:val="SingleTxtG"/>
        <w:rPr>
          <w:rStyle w:val="a6"/>
          <w:vertAlign w:val="baseline"/>
        </w:rPr>
      </w:pPr>
      <w:r>
        <w:t>41.</w:t>
      </w:r>
      <w:r>
        <w:tab/>
        <w:t>На шестьдесят четвертой сессии Комитет постановил продлить</w:t>
      </w:r>
      <w:r w:rsidR="00623DA4" w:rsidRPr="00623DA4">
        <w:br/>
      </w:r>
      <w:r>
        <w:t>период последующей деятельности в связи с заключительными замечаниями</w:t>
      </w:r>
      <w:r w:rsidR="00623DA4" w:rsidRPr="00623DA4">
        <w:br/>
      </w:r>
      <w:r>
        <w:t xml:space="preserve">с 18 до 24 месяцев. Кроме того, на шестьдесят шестой </w:t>
      </w:r>
      <w:r w:rsidRPr="00623DA4">
        <w:t>сессии</w:t>
      </w:r>
      <w:r>
        <w:t xml:space="preserve"> он постановил привести крайний срок представления информации о последующей деятельности национальными правозащитными учреждениями, НПО и другими организациями в соответствие со сроком, установленным в отношении представлений для сессии, на которой планируется рассмотреть доклад о последующей деятельности</w:t>
      </w:r>
      <w:r w:rsidRPr="00132181">
        <w:rPr>
          <w:rStyle w:val="a6"/>
        </w:rPr>
        <w:footnoteReference w:id="6"/>
      </w:r>
      <w:r>
        <w:t>.</w:t>
      </w:r>
    </w:p>
    <w:p w14:paraId="45632802" w14:textId="000BA1DC" w:rsidR="006324BB" w:rsidRPr="003F7302" w:rsidRDefault="006324BB" w:rsidP="00623DA4">
      <w:pPr>
        <w:pStyle w:val="SingleTxtG"/>
      </w:pPr>
      <w:r>
        <w:t>42.</w:t>
      </w:r>
      <w:r>
        <w:tab/>
        <w:t xml:space="preserve">На семьдесят пятой и семьдесят шестой сессиях Комитет в соответствии с решением, </w:t>
      </w:r>
      <w:r w:rsidRPr="00623DA4">
        <w:t>принятым</w:t>
      </w:r>
      <w:r>
        <w:t xml:space="preserve"> на семьдесят четвертой сессии, продолжил работу по вопросу о последующей деятельности под руководством докладчиков по последующим мерам Асрафа Алли Конье и Сантьяго Мануэля Фиорио Ваэскена. Комитет рассмотрел полученную информацию о последующих мерах в связи с заключительными замечаниями Азербайджана, Бельгии, Боливии (Многонационального Государства)</w:t>
      </w:r>
      <w:r w:rsidR="00623DA4" w:rsidRPr="00623DA4">
        <w:br/>
      </w:r>
      <w:r>
        <w:t>и Кувейта, и представил свои оценки соответствующим государствам-участникам. Комитет продолжал применять категории оценки с изменениями, внесенными им на основе своего опыта, накопленного к настоящему времени. В состав упомянутых категорий входят категории «достаточный прогресс», «частичный прогресс», «отсутствие прогресса», «отсутствие достаточной информации для оценки»</w:t>
      </w:r>
      <w:r w:rsidR="00623DA4" w:rsidRPr="00623DA4">
        <w:br/>
      </w:r>
      <w:r>
        <w:t>и «отсутствие ответа».</w:t>
      </w:r>
    </w:p>
    <w:p w14:paraId="0802B371" w14:textId="12A6DE53" w:rsidR="006324BB" w:rsidRPr="003F7302" w:rsidRDefault="00623DA4" w:rsidP="006324BB">
      <w:pPr>
        <w:pStyle w:val="H1G"/>
      </w:pPr>
      <w:r w:rsidRPr="00D7209D">
        <w:rPr>
          <w:bCs/>
        </w:rPr>
        <w:tab/>
      </w:r>
      <w:r w:rsidR="006324BB">
        <w:rPr>
          <w:bCs/>
        </w:rPr>
        <w:t>F.</w:t>
      </w:r>
      <w:r w:rsidR="006324BB">
        <w:tab/>
      </w:r>
      <w:r w:rsidR="006324BB">
        <w:rPr>
          <w:bCs/>
        </w:rPr>
        <w:t>Процедура, применяемая в отношении государств-участников,</w:t>
      </w:r>
      <w:r w:rsidRPr="00623DA4">
        <w:rPr>
          <w:bCs/>
        </w:rPr>
        <w:br/>
      </w:r>
      <w:r w:rsidR="006324BB">
        <w:rPr>
          <w:bCs/>
        </w:rPr>
        <w:t>не представивших доклады, и давно просроченных докладов</w:t>
      </w:r>
      <w:bookmarkStart w:id="244" w:name="_Toc321313408"/>
      <w:bookmarkStart w:id="245" w:name="_Toc419703769"/>
      <w:bookmarkStart w:id="246" w:name="_Toc470861813"/>
      <w:bookmarkStart w:id="247" w:name="_Toc504665032"/>
      <w:bookmarkStart w:id="248" w:name="_Toc532996342"/>
      <w:bookmarkStart w:id="249" w:name="_Toc536190863"/>
      <w:bookmarkStart w:id="250" w:name="_Toc536458148"/>
      <w:bookmarkStart w:id="251" w:name="_Toc31123785"/>
      <w:bookmarkStart w:id="252" w:name="_Toc63084545"/>
      <w:bookmarkStart w:id="253" w:name="_Toc81467334"/>
      <w:bookmarkStart w:id="254" w:name="_Toc96419365"/>
      <w:bookmarkStart w:id="255" w:name="_Toc127882979"/>
      <w:bookmarkStart w:id="256" w:name="_Toc143874835"/>
      <w:bookmarkStart w:id="257" w:name="_Toc144123917"/>
      <w:bookmarkStart w:id="258" w:name="_Toc158715828"/>
      <w:bookmarkStart w:id="259" w:name="_Toc172649332"/>
      <w:bookmarkStart w:id="260" w:name="_Toc172649431"/>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14:paraId="6AAA99F0" w14:textId="7E72FC75" w:rsidR="006324BB" w:rsidRPr="003F7302" w:rsidRDefault="006324BB" w:rsidP="00623DA4">
      <w:pPr>
        <w:pStyle w:val="SingleTxtG"/>
      </w:pPr>
      <w:r>
        <w:t>43.</w:t>
      </w:r>
      <w:r>
        <w:tab/>
        <w:t xml:space="preserve">Комитет призывает все государства-участники соблюдать обязательства по представлению докладов и </w:t>
      </w:r>
      <w:r w:rsidRPr="00623DA4">
        <w:t>представлять</w:t>
      </w:r>
      <w:r>
        <w:t xml:space="preserve"> их в соответствии с существующими требованиями. Комитет сознает, что по линии программы укрепления потенциала </w:t>
      </w:r>
      <w:r>
        <w:lastRenderedPageBreak/>
        <w:t xml:space="preserve">договорных органов, учрежденной в соответствии с резолюцией </w:t>
      </w:r>
      <w:hyperlink r:id="rId41" w:history="1">
        <w:r w:rsidRPr="00623DA4">
          <w:rPr>
            <w:rStyle w:val="af"/>
          </w:rPr>
          <w:t>68/268</w:t>
        </w:r>
      </w:hyperlink>
      <w:r>
        <w:t xml:space="preserve"> Генеральной Ассамблеи, обратившимся с соответствующими просьбами государствам-участникам уже оказана поддержка в создании потенциала для представления докладов. Комитет призывает государства-участники воспользоваться поддержкой, предоставляемой в рамках вышеупомянутой программы, для представления давно просроченных докладов.</w:t>
      </w:r>
    </w:p>
    <w:p w14:paraId="2DE08C9E" w14:textId="18B80194" w:rsidR="006324BB" w:rsidRPr="003F7302" w:rsidRDefault="00623DA4" w:rsidP="006324BB">
      <w:pPr>
        <w:pStyle w:val="H1G"/>
      </w:pPr>
      <w:r w:rsidRPr="00D7209D">
        <w:rPr>
          <w:bCs/>
        </w:rPr>
        <w:tab/>
      </w:r>
      <w:r w:rsidR="006324BB">
        <w:rPr>
          <w:bCs/>
        </w:rPr>
        <w:t>G.</w:t>
      </w:r>
      <w:r w:rsidR="006324BB">
        <w:tab/>
      </w:r>
      <w:r w:rsidR="006324BB">
        <w:rPr>
          <w:bCs/>
        </w:rPr>
        <w:t>Представление нескольких докладов в одном документе</w:t>
      </w:r>
      <w:bookmarkStart w:id="261" w:name="_Toc321313409"/>
      <w:bookmarkStart w:id="262" w:name="_Toc419703770"/>
      <w:bookmarkStart w:id="263" w:name="_Toc470861814"/>
      <w:bookmarkStart w:id="264" w:name="_Toc504665033"/>
      <w:bookmarkStart w:id="265" w:name="_Toc532996343"/>
      <w:bookmarkStart w:id="266" w:name="_Toc536190864"/>
      <w:bookmarkStart w:id="267" w:name="_Toc536458149"/>
      <w:bookmarkStart w:id="268" w:name="_Toc31123786"/>
      <w:bookmarkStart w:id="269" w:name="_Toc63084546"/>
      <w:bookmarkStart w:id="270" w:name="_Toc81467335"/>
      <w:bookmarkStart w:id="271" w:name="_Toc96419366"/>
      <w:bookmarkStart w:id="272" w:name="_Toc127882980"/>
      <w:bookmarkStart w:id="273" w:name="_Toc143874836"/>
      <w:bookmarkStart w:id="274" w:name="_Toc144123918"/>
      <w:bookmarkStart w:id="275" w:name="_Toc158715829"/>
      <w:bookmarkStart w:id="276" w:name="_Toc172649333"/>
      <w:bookmarkStart w:id="277" w:name="_Toc172649432"/>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1A7F499D" w14:textId="06A14CE3" w:rsidR="006324BB" w:rsidRPr="003F7302" w:rsidRDefault="006324BB" w:rsidP="00623DA4">
      <w:pPr>
        <w:pStyle w:val="SingleTxtG"/>
      </w:pPr>
      <w:r>
        <w:t>44.</w:t>
      </w:r>
      <w:r>
        <w:tab/>
        <w:t xml:space="preserve">В ходе сорок восьмой сессии Комитет изучил ситуацию, связанную с объединенными докладами, и постановил, что такие доклады будут рассматриваться как один доклад. Комитет также принял решение уточнить, что государство-участник будет представлять свой следующий периодический доклад через пять лет с даты принятия Комитетом своих заключительных замечаний, а не через пять лет с момента представления первоначального доклада, независимо от даты представления предыдущего доклада. Для каждого доклада установлены одинаковые ограничения по объему, а именно ограничения, изложенные в пункте 16 резолюции </w:t>
      </w:r>
      <w:hyperlink r:id="rId42" w:history="1">
        <w:r w:rsidRPr="00623DA4">
          <w:rPr>
            <w:rStyle w:val="af"/>
          </w:rPr>
          <w:t>68/268</w:t>
        </w:r>
      </w:hyperlink>
      <w:r>
        <w:t xml:space="preserve"> Генеральной Ассамблеи (31 800 слов для первоначальных докладов, 21 200 слов для периодических докладов и 42 400 слов для общих базовых документов).</w:t>
      </w:r>
    </w:p>
    <w:p w14:paraId="2037D910" w14:textId="2E346463" w:rsidR="006324BB" w:rsidRPr="003F7302" w:rsidRDefault="00623DA4" w:rsidP="006324BB">
      <w:pPr>
        <w:pStyle w:val="H1G"/>
      </w:pPr>
      <w:r w:rsidRPr="00617D6A">
        <w:rPr>
          <w:bCs/>
        </w:rPr>
        <w:tab/>
      </w:r>
      <w:r w:rsidR="006324BB">
        <w:rPr>
          <w:bCs/>
        </w:rPr>
        <w:t>H.</w:t>
      </w:r>
      <w:r w:rsidR="006324BB">
        <w:tab/>
      </w:r>
      <w:r w:rsidR="006324BB">
        <w:rPr>
          <w:bCs/>
        </w:rPr>
        <w:t>Меры, принимаемые Комитетом в отношении информации</w:t>
      </w:r>
      <w:r w:rsidRPr="00623DA4">
        <w:rPr>
          <w:bCs/>
        </w:rPr>
        <w:br/>
      </w:r>
      <w:r w:rsidR="006324BB">
        <w:rPr>
          <w:bCs/>
        </w:rPr>
        <w:t>об экономических, социальных и культурных правах, получаемой не от государств-участников, а из иных источников</w:t>
      </w:r>
      <w:bookmarkStart w:id="278" w:name="_Toc321313410"/>
      <w:bookmarkStart w:id="279" w:name="_Toc419703771"/>
      <w:bookmarkStart w:id="280" w:name="_Toc470861815"/>
      <w:bookmarkStart w:id="281" w:name="_Toc504665034"/>
      <w:bookmarkStart w:id="282" w:name="_Toc532996344"/>
      <w:bookmarkStart w:id="283" w:name="_Toc536190865"/>
      <w:bookmarkStart w:id="284" w:name="_Toc536458150"/>
      <w:bookmarkStart w:id="285" w:name="_Toc31123787"/>
      <w:bookmarkStart w:id="286" w:name="_Toc63084547"/>
      <w:bookmarkStart w:id="287" w:name="_Toc81467336"/>
      <w:bookmarkStart w:id="288" w:name="_Toc96419367"/>
      <w:bookmarkStart w:id="289" w:name="_Toc127882981"/>
      <w:bookmarkStart w:id="290" w:name="_Toc143874837"/>
      <w:bookmarkStart w:id="291" w:name="_Toc144123919"/>
      <w:bookmarkStart w:id="292" w:name="_Toc158715830"/>
      <w:bookmarkStart w:id="293" w:name="_Toc172649334"/>
      <w:bookmarkStart w:id="294" w:name="_Toc172649433"/>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14:paraId="198F0A2A" w14:textId="0DB5FDF7" w:rsidR="006324BB" w:rsidRPr="003F7302" w:rsidRDefault="00623DA4" w:rsidP="006324BB">
      <w:pPr>
        <w:pStyle w:val="H23G"/>
      </w:pPr>
      <w:r w:rsidRPr="00D7209D">
        <w:rPr>
          <w:bCs/>
        </w:rPr>
        <w:tab/>
      </w:r>
      <w:r w:rsidR="006324BB">
        <w:rPr>
          <w:bCs/>
        </w:rPr>
        <w:t>1.</w:t>
      </w:r>
      <w:r w:rsidR="006324BB">
        <w:tab/>
      </w:r>
      <w:r w:rsidR="006324BB">
        <w:rPr>
          <w:bCs/>
        </w:rPr>
        <w:t>Информация, предоставляемая в связи с рассмотрением Комитетом</w:t>
      </w:r>
      <w:r w:rsidRPr="00623DA4">
        <w:rPr>
          <w:bCs/>
        </w:rPr>
        <w:br/>
      </w:r>
      <w:r w:rsidR="006324BB">
        <w:rPr>
          <w:bCs/>
        </w:rPr>
        <w:t>доклада государства-участника</w:t>
      </w:r>
      <w:bookmarkStart w:id="295" w:name="_Toc321313411"/>
      <w:bookmarkStart w:id="296" w:name="_Toc536190866"/>
      <w:bookmarkStart w:id="297" w:name="_Toc536458151"/>
      <w:bookmarkStart w:id="298" w:name="_Toc63084548"/>
      <w:bookmarkStart w:id="299" w:name="_Toc81467337"/>
      <w:bookmarkEnd w:id="295"/>
      <w:bookmarkEnd w:id="296"/>
      <w:bookmarkEnd w:id="297"/>
      <w:bookmarkEnd w:id="298"/>
      <w:bookmarkEnd w:id="299"/>
    </w:p>
    <w:p w14:paraId="1F85AE73" w14:textId="377F6E66" w:rsidR="006324BB" w:rsidRPr="003F7302" w:rsidRDefault="006324BB" w:rsidP="00623DA4">
      <w:pPr>
        <w:pStyle w:val="SingleTxtG"/>
      </w:pPr>
      <w:r>
        <w:t>45.</w:t>
      </w:r>
      <w:r>
        <w:tab/>
        <w:t xml:space="preserve">В связи с рассмотрением доклада государства-участника Комитет учитывает информацию, которую он получает не от государств-участников, а из иных источников. Эта информация, которую можно рассматривать как </w:t>
      </w:r>
      <w:r w:rsidRPr="00623DA4">
        <w:t>неотъемлемую</w:t>
      </w:r>
      <w:r>
        <w:t xml:space="preserve"> часть конструктивного диалога с государством-участником, размещается секретариатом для соответствующего государства-участника на открытом веб-сайте Управления Верховного комиссара Организации Объединенных Наций по правам</w:t>
      </w:r>
      <w:r w:rsidR="00623DA4" w:rsidRPr="00623DA4">
        <w:br/>
      </w:r>
      <w:r>
        <w:t>человека (УВКПЧ) заблаговременно до рассмотрения Комитетом доклада данного государства-участника. Тот факт, что подобная информация размещается на веб-сайте УВКПЧ, не означает, что Комитет ассоциирует себя с содержанием этой информации.</w:t>
      </w:r>
    </w:p>
    <w:p w14:paraId="6682264D" w14:textId="2EBB0D82" w:rsidR="006324BB" w:rsidRPr="003F7302" w:rsidRDefault="00623DA4" w:rsidP="006324BB">
      <w:pPr>
        <w:pStyle w:val="H23G"/>
      </w:pPr>
      <w:r w:rsidRPr="00D7209D">
        <w:rPr>
          <w:bCs/>
        </w:rPr>
        <w:tab/>
      </w:r>
      <w:r w:rsidR="006324BB">
        <w:rPr>
          <w:bCs/>
        </w:rPr>
        <w:t>2.</w:t>
      </w:r>
      <w:r w:rsidR="006324BB">
        <w:tab/>
      </w:r>
      <w:r w:rsidR="006324BB">
        <w:rPr>
          <w:bCs/>
        </w:rPr>
        <w:t>Информация, получаемая после рассмотрения Комитетом доклада государства-участника и принятия заключительных замечаний</w:t>
      </w:r>
      <w:bookmarkStart w:id="300" w:name="_Toc321313412"/>
      <w:bookmarkStart w:id="301" w:name="_Toc536190867"/>
      <w:bookmarkStart w:id="302" w:name="_Toc536458152"/>
      <w:bookmarkStart w:id="303" w:name="_Toc63084549"/>
      <w:bookmarkStart w:id="304" w:name="_Toc81467338"/>
      <w:bookmarkEnd w:id="300"/>
      <w:bookmarkEnd w:id="301"/>
      <w:bookmarkEnd w:id="302"/>
      <w:bookmarkEnd w:id="303"/>
      <w:bookmarkEnd w:id="304"/>
    </w:p>
    <w:p w14:paraId="2A043E7A" w14:textId="77777777" w:rsidR="006324BB" w:rsidRPr="003F7302" w:rsidRDefault="006324BB" w:rsidP="00623DA4">
      <w:pPr>
        <w:pStyle w:val="SingleTxtG"/>
      </w:pPr>
      <w:r>
        <w:t>46.</w:t>
      </w:r>
      <w:r>
        <w:tab/>
        <w:t xml:space="preserve">В </w:t>
      </w:r>
      <w:r w:rsidRPr="00623DA4">
        <w:t>прошлом</w:t>
      </w:r>
      <w:r>
        <w:t xml:space="preserve"> Комитет в ряде случаев получал информацию, главным образом от НПО, после рассмотрения им доклада государства-участника и принятия по нему заключительных замечаний. На практике речь идет обычно об информации о последующей деятельности в связи с выводами и рекомендациями Комитета. Не имея возможности рассматривать и использовать такую информацию без возобновления диалога с государством-участником, Комитет будет рассматривать информацию, получаемую не от государства-участника, а из иных источников, лишь в тех случаях, когда такая информация конкретно запрашивается в его заключительных замечаниях.</w:t>
      </w:r>
    </w:p>
    <w:p w14:paraId="7FDD9460" w14:textId="77777777" w:rsidR="006324BB" w:rsidRPr="003F7302" w:rsidRDefault="006324BB" w:rsidP="00623DA4">
      <w:pPr>
        <w:pStyle w:val="SingleTxtG"/>
      </w:pPr>
      <w:r>
        <w:t>47.</w:t>
      </w:r>
      <w:r>
        <w:tab/>
        <w:t xml:space="preserve">Комитет считает, что после рассмотрения им доклада государства-участника и принятия своих заключительных замечаний основная ответственность за их выполнение ложится на государство-участник, которое в своем следующем периодическом докладе должно сообщить Комитету о </w:t>
      </w:r>
      <w:r w:rsidRPr="00623DA4">
        <w:t>принятых</w:t>
      </w:r>
      <w:r>
        <w:t xml:space="preserve"> в связи с этим мерах. Поэтому Комитет рекомендует обеспечить, чтобы информация, упомянутая в предыдущем пункте (в основном информация от НПО), препровождалась непосредственно национальным компетентным ведомствам с целью оказания им помощи в выполнении заключительных замечаний Комитета.</w:t>
      </w:r>
    </w:p>
    <w:p w14:paraId="729220B5" w14:textId="3127EA42" w:rsidR="006324BB" w:rsidRPr="003F7302" w:rsidRDefault="00623DA4" w:rsidP="006324BB">
      <w:pPr>
        <w:pStyle w:val="H23G"/>
      </w:pPr>
      <w:r w:rsidRPr="00D7209D">
        <w:rPr>
          <w:bCs/>
        </w:rPr>
        <w:lastRenderedPageBreak/>
        <w:tab/>
      </w:r>
      <w:r w:rsidR="006324BB">
        <w:rPr>
          <w:bCs/>
        </w:rPr>
        <w:t>3.</w:t>
      </w:r>
      <w:r w:rsidR="006324BB">
        <w:tab/>
      </w:r>
      <w:r w:rsidR="006324BB">
        <w:rPr>
          <w:bCs/>
        </w:rPr>
        <w:t>Информация, представляемая в отношении государств-участников, не представивших доклады</w:t>
      </w:r>
      <w:bookmarkStart w:id="305" w:name="_Toc321313413"/>
      <w:bookmarkStart w:id="306" w:name="_Toc536190868"/>
      <w:bookmarkStart w:id="307" w:name="_Toc536458153"/>
      <w:bookmarkStart w:id="308" w:name="_Toc63084550"/>
      <w:bookmarkStart w:id="309" w:name="_Toc81467339"/>
      <w:bookmarkEnd w:id="305"/>
      <w:bookmarkEnd w:id="306"/>
      <w:bookmarkEnd w:id="307"/>
      <w:bookmarkEnd w:id="308"/>
      <w:bookmarkEnd w:id="309"/>
    </w:p>
    <w:p w14:paraId="6AFDA714" w14:textId="77777777" w:rsidR="006324BB" w:rsidRPr="003F7302" w:rsidRDefault="006324BB" w:rsidP="00623DA4">
      <w:pPr>
        <w:pStyle w:val="SingleTxtG"/>
      </w:pPr>
      <w:r>
        <w:t>48.</w:t>
      </w:r>
      <w:r>
        <w:tab/>
        <w:t xml:space="preserve">Комитетом была также получена от международных и национальных НПО информация о </w:t>
      </w:r>
      <w:r w:rsidRPr="00623DA4">
        <w:t>положении</w:t>
      </w:r>
      <w:r>
        <w:t xml:space="preserve"> дел с осуществлением экономических, социальных и культурных прав:</w:t>
      </w:r>
    </w:p>
    <w:p w14:paraId="1FFF96B0" w14:textId="127FF516" w:rsidR="006324BB" w:rsidRPr="003F7302" w:rsidRDefault="00623DA4" w:rsidP="00623DA4">
      <w:pPr>
        <w:pStyle w:val="SingleTxtG"/>
      </w:pPr>
      <w:r w:rsidRPr="00D7209D">
        <w:tab/>
      </w:r>
      <w:r w:rsidR="006324BB">
        <w:t>a)</w:t>
      </w:r>
      <w:r w:rsidR="006324BB">
        <w:tab/>
        <w:t>государствами-участниками, которые не представили ни одного доклада с момента ратификации ими Пакта и его вступления в силу;</w:t>
      </w:r>
    </w:p>
    <w:p w14:paraId="2B44B17C" w14:textId="01B7C7A4" w:rsidR="006324BB" w:rsidRPr="00623DA4" w:rsidRDefault="00623DA4" w:rsidP="00623DA4">
      <w:pPr>
        <w:pStyle w:val="SingleTxtG"/>
      </w:pPr>
      <w:r w:rsidRPr="00D7209D">
        <w:tab/>
      </w:r>
      <w:r w:rsidR="006324BB">
        <w:t>b)</w:t>
      </w:r>
      <w:r w:rsidR="006324BB">
        <w:tab/>
        <w:t>государствами-участниками с давно просроченными периодическими докладами.</w:t>
      </w:r>
    </w:p>
    <w:p w14:paraId="0559A9D5" w14:textId="77777777" w:rsidR="006324BB" w:rsidRPr="003F7302" w:rsidRDefault="006324BB" w:rsidP="00623DA4">
      <w:pPr>
        <w:pStyle w:val="SingleTxtG"/>
      </w:pPr>
      <w:r>
        <w:t>49.</w:t>
      </w:r>
      <w:r>
        <w:tab/>
        <w:t xml:space="preserve">В обоих случаях неисполнение государствами-участниками своих обязательств по Пакту, в </w:t>
      </w:r>
      <w:r w:rsidRPr="00623DA4">
        <w:t>особенности</w:t>
      </w:r>
      <w:r>
        <w:t xml:space="preserve"> своих обязательств по представлению докладов, лишило Комитет возможности действенным образом отслеживать осуществление государствами-участниками экономических, социальных и культурных прав, изложенных в Пакте, в соответствии с мандатом, возложенным на Комитет Экономическим и Социальным Советом.</w:t>
      </w:r>
    </w:p>
    <w:p w14:paraId="5BD5044E" w14:textId="77777777" w:rsidR="006324BB" w:rsidRPr="003F7302" w:rsidRDefault="006324BB" w:rsidP="00623DA4">
      <w:pPr>
        <w:pStyle w:val="SingleTxtG"/>
      </w:pPr>
      <w:r>
        <w:t>50.</w:t>
      </w:r>
      <w:r>
        <w:tab/>
        <w:t>На своей тридцатой сессии Комитет, следуя духу открытого и конструктивного диалога с государствами-участниками, постановил, что в обоих вышеуказанных случаях он мог бы письмом от имени Председателя довести до сведения соответствующего государства-участника полученную информацию и настоятельно призвать государство-участник без дальнейших отлагательств представить свой просроченный доклад, затронув в нем вопросы, поднятые в материалах, представленных НПО. Данное письмо может быть также препровождено заинтересованным НПО по их просьбе.</w:t>
      </w:r>
    </w:p>
    <w:p w14:paraId="1612F975" w14:textId="1CA788BC" w:rsidR="006324BB" w:rsidRPr="003F7302" w:rsidRDefault="00623DA4" w:rsidP="00623DA4">
      <w:pPr>
        <w:pStyle w:val="H1G"/>
      </w:pPr>
      <w:r w:rsidRPr="00D7209D">
        <w:tab/>
      </w:r>
      <w:r w:rsidR="006324BB">
        <w:t>I.</w:t>
      </w:r>
      <w:r w:rsidR="006324BB">
        <w:tab/>
        <w:t xml:space="preserve">День общей </w:t>
      </w:r>
      <w:r w:rsidR="006324BB" w:rsidRPr="00623DA4">
        <w:t>дискуссии</w:t>
      </w:r>
      <w:bookmarkStart w:id="310" w:name="_Toc321313414"/>
      <w:bookmarkStart w:id="311" w:name="_Toc419703772"/>
      <w:bookmarkStart w:id="312" w:name="_Toc470861816"/>
      <w:bookmarkStart w:id="313" w:name="_Toc504665035"/>
      <w:bookmarkStart w:id="314" w:name="_Toc532996345"/>
      <w:bookmarkStart w:id="315" w:name="_Toc536190869"/>
      <w:bookmarkStart w:id="316" w:name="_Toc536458154"/>
      <w:bookmarkStart w:id="317" w:name="_Toc31123788"/>
      <w:bookmarkStart w:id="318" w:name="_Toc63084551"/>
      <w:bookmarkStart w:id="319" w:name="_Toc81467340"/>
      <w:bookmarkStart w:id="320" w:name="_Toc96419368"/>
      <w:bookmarkStart w:id="321" w:name="_Toc127882982"/>
      <w:bookmarkStart w:id="322" w:name="_Toc143874838"/>
      <w:bookmarkStart w:id="323" w:name="_Toc144123920"/>
      <w:bookmarkStart w:id="324" w:name="_Toc158715831"/>
      <w:bookmarkStart w:id="325" w:name="_Toc172649335"/>
      <w:bookmarkStart w:id="326" w:name="_Toc172649434"/>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14:paraId="70F8BE2A" w14:textId="6958457F" w:rsidR="006324BB" w:rsidRPr="003F7302" w:rsidRDefault="006324BB" w:rsidP="00623DA4">
      <w:pPr>
        <w:pStyle w:val="SingleTxtG"/>
      </w:pPr>
      <w:r>
        <w:t>51.</w:t>
      </w:r>
      <w:r>
        <w:tab/>
        <w:t xml:space="preserve">Комитет может принять решение посвятить один из дней сессии общей дискуссии по конкретному праву или по конкретному аспекту Пакта. При этом преследуется </w:t>
      </w:r>
      <w:r w:rsidRPr="00623DA4">
        <w:t>троякая</w:t>
      </w:r>
      <w:r>
        <w:t xml:space="preserve"> цель такой общей дискуссии: а) она способствует более глубокому общему пониманию Комитетом обсуждаемого вопроса; b) она позволяет Комитету поощрять вклад всех заинтересованных сторон в его работу;</w:t>
      </w:r>
      <w:r w:rsidR="00623DA4" w:rsidRPr="00623DA4">
        <w:br/>
      </w:r>
      <w:r>
        <w:t>и c) она помогает Комитету заложить основы для будущего замечания общего порядка или предоставляет возможность обсудить проект замечания общего порядка.</w:t>
      </w:r>
      <w:r w:rsidR="00623DA4" w:rsidRPr="00623DA4">
        <w:br/>
      </w:r>
      <w:r>
        <w:t>В 2024 году Комитет не проводил дня общей дискуссии.</w:t>
      </w:r>
    </w:p>
    <w:p w14:paraId="11A44819" w14:textId="7A6F0DCC" w:rsidR="006324BB" w:rsidRPr="003F7302" w:rsidRDefault="00623DA4" w:rsidP="006324BB">
      <w:pPr>
        <w:pStyle w:val="H1G"/>
      </w:pPr>
      <w:bookmarkStart w:id="327" w:name="_Toc321313415"/>
      <w:bookmarkStart w:id="328" w:name="_Toc419703773"/>
      <w:bookmarkStart w:id="329" w:name="_Toc470861817"/>
      <w:bookmarkStart w:id="330" w:name="_Toc504665036"/>
      <w:bookmarkStart w:id="331" w:name="_Toc532996346"/>
      <w:bookmarkStart w:id="332" w:name="_Toc536190870"/>
      <w:bookmarkStart w:id="333" w:name="_Toc536458155"/>
      <w:bookmarkStart w:id="334" w:name="_Toc31123789"/>
      <w:bookmarkStart w:id="335" w:name="_Toc63084552"/>
      <w:bookmarkStart w:id="336" w:name="_Toc81467341"/>
      <w:bookmarkStart w:id="337" w:name="_Toc96419369"/>
      <w:bookmarkStart w:id="338" w:name="_Toc127882983"/>
      <w:bookmarkStart w:id="339" w:name="_Toc143874839"/>
      <w:bookmarkStart w:id="340" w:name="_Toc144123921"/>
      <w:bookmarkStart w:id="341" w:name="_Toc158715832"/>
      <w:r w:rsidRPr="00D7209D">
        <w:rPr>
          <w:bCs/>
        </w:rPr>
        <w:tab/>
      </w:r>
      <w:r w:rsidR="006324BB">
        <w:rPr>
          <w:bCs/>
        </w:rPr>
        <w:t>J.</w:t>
      </w:r>
      <w:r w:rsidR="006324BB">
        <w:tab/>
      </w:r>
      <w:r w:rsidR="006324BB">
        <w:rPr>
          <w:bCs/>
        </w:rPr>
        <w:t>Прочие консультации</w:t>
      </w:r>
      <w:bookmarkStart w:id="342" w:name="_Toc172649336"/>
      <w:bookmarkStart w:id="343" w:name="_Toc172649435"/>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666E9DDA" w14:textId="0E030FF5" w:rsidR="006324BB" w:rsidRPr="003F7302" w:rsidRDefault="006324BB" w:rsidP="00623DA4">
      <w:pPr>
        <w:pStyle w:val="SingleTxtG"/>
      </w:pPr>
      <w:bookmarkStart w:id="344" w:name="_Ref158716352"/>
      <w:r>
        <w:t>52.</w:t>
      </w:r>
      <w:r>
        <w:tab/>
        <w:t xml:space="preserve">Комитет стремится как можно больше координировать свою работу с работой </w:t>
      </w:r>
      <w:r w:rsidRPr="00623DA4">
        <w:t>других</w:t>
      </w:r>
      <w:r>
        <w:t xml:space="preserve"> органов и как можно шире опираться на имеющиеся экспертные знания в сферах его компетенции. Комитет также стремится опираться на экспертные знания соответствующих специализированных учреждений и органов Организации Объединенных Наций, мандатариев специальных процедур и председателей и членов рабочих групп и других органов Совета по правам человека. Кроме того, Комитет стремится продолжать взаимодействие с государствами-участниками</w:t>
      </w:r>
      <w:r w:rsidR="00623DA4" w:rsidRPr="00623DA4">
        <w:br/>
      </w:r>
      <w:r>
        <w:t>и заинтересованными субъектами гражданского общества.</w:t>
      </w:r>
      <w:bookmarkEnd w:id="344"/>
    </w:p>
    <w:p w14:paraId="3CAAABEE" w14:textId="77777777" w:rsidR="006324BB" w:rsidRPr="003F7302" w:rsidRDefault="006324BB" w:rsidP="00623DA4">
      <w:pPr>
        <w:pStyle w:val="SingleTxtG"/>
      </w:pPr>
      <w:r>
        <w:t>53.</w:t>
      </w:r>
      <w:r>
        <w:tab/>
        <w:t xml:space="preserve">13 февраля 2024 года состоялся неофициальный обмен мнениями между членами Комитета и членами Комитета по ликвидации </w:t>
      </w:r>
      <w:r w:rsidRPr="00623DA4">
        <w:t>дискриминации</w:t>
      </w:r>
      <w:r>
        <w:t xml:space="preserve"> в отношении женщин, организованный Женевской академией международного гуманитарного права и прав человека. В центре обсуждения была подготовительная работа над будущим замечанием общего порядка о влиянии политики в отношении наркотиков на Пакт. Во встрече, которая была посвящена проекту аннотированного наброска замечания общего порядка, приняли участие также представители Глобальной комиссии по наркополитике. Был высоко оценен вклад членов Комитета по </w:t>
      </w:r>
      <w:r>
        <w:lastRenderedPageBreak/>
        <w:t>ликвидации дискриминации в отношении женщин, в частности с точки зрения вопроса о соотношении наркополитики и прав человека.</w:t>
      </w:r>
    </w:p>
    <w:p w14:paraId="7A92AD56" w14:textId="77777777" w:rsidR="006324BB" w:rsidRPr="003F7302" w:rsidRDefault="006324BB" w:rsidP="00623DA4">
      <w:pPr>
        <w:pStyle w:val="SingleTxtG"/>
      </w:pPr>
      <w:r>
        <w:t>54.</w:t>
      </w:r>
      <w:r>
        <w:tab/>
        <w:t xml:space="preserve">15 февраля 2024 года представители Секции экономических, социальных и культурных прав Отделения по вопросам развития и экономическим и социальным вопросам УВКПЧ представили </w:t>
      </w:r>
      <w:r w:rsidRPr="00623DA4">
        <w:t>Комитету</w:t>
      </w:r>
      <w:r>
        <w:t xml:space="preserve"> обновленную информацию о работе Секции, уделив особое внимание видению Верховного комиссара Организации Объединенных Наций по правам человека в отношении экономических, социальных и культурных прав и ожидаемому расширению деятельности Секции. Представители Секции подчеркнули ее стремление взаимодействовать с Комитетом и получать от него рекомендации. Были рассмотрены детали такого видения и обсуждены различные стратегии, направленные на его поддержку.</w:t>
      </w:r>
    </w:p>
    <w:p w14:paraId="6810C150" w14:textId="77777777" w:rsidR="006324BB" w:rsidRPr="003F7302" w:rsidRDefault="006324BB" w:rsidP="00623DA4">
      <w:pPr>
        <w:pStyle w:val="SingleTxtG"/>
      </w:pPr>
      <w:r>
        <w:t>55.</w:t>
      </w:r>
      <w:r>
        <w:tab/>
        <w:t xml:space="preserve">19 февраля 2024 года представители Комитета провели встречу с коллегами из Сектора по вопросам свободы ассоциации Международной организации труда. В ходе этой встречи обсуждались вопросы </w:t>
      </w:r>
      <w:r w:rsidRPr="00623DA4">
        <w:t>свободы</w:t>
      </w:r>
      <w:r>
        <w:t xml:space="preserve"> ассоциации, права на забастовку и другие связанные с этим вопросы. Особое внимание было уделено необходимости тесного сотрудничества по многочисленным вопросам, представляющим взаимный интерес.</w:t>
      </w:r>
    </w:p>
    <w:p w14:paraId="65D50AAE" w14:textId="77777777" w:rsidR="006324BB" w:rsidRPr="003F7302" w:rsidRDefault="006324BB" w:rsidP="00623DA4">
      <w:pPr>
        <w:pStyle w:val="SingleTxtG"/>
      </w:pPr>
      <w:r>
        <w:t>56.</w:t>
      </w:r>
      <w:r>
        <w:tab/>
        <w:t xml:space="preserve">19 февраля 2024 года Комитет провел встречу с представителями УВКПЧ по вопросам экономики, </w:t>
      </w:r>
      <w:r w:rsidRPr="00623DA4">
        <w:t>основанной</w:t>
      </w:r>
      <w:r>
        <w:t xml:space="preserve"> на правах человека, и вопросам, связанным с налогообложением.</w:t>
      </w:r>
    </w:p>
    <w:p w14:paraId="39078F47" w14:textId="177908A9" w:rsidR="006324BB" w:rsidRPr="003F7302" w:rsidRDefault="006324BB" w:rsidP="00623DA4">
      <w:pPr>
        <w:pStyle w:val="SingleTxtG"/>
      </w:pPr>
      <w:r>
        <w:t>57.</w:t>
      </w:r>
      <w:r>
        <w:tab/>
        <w:t>22 февраля 2024 года представители УВКПЧ представили доклад Управления</w:t>
      </w:r>
      <w:r w:rsidR="00623DA4" w:rsidRPr="00623DA4">
        <w:br/>
      </w:r>
      <w:r>
        <w:t>о проблемах в области прав человека при решении мировой проблемы наркотиков</w:t>
      </w:r>
      <w:r w:rsidR="00623DA4" w:rsidRPr="00623DA4">
        <w:br/>
      </w:r>
      <w:r>
        <w:t>во всех ее аспектах и борьбе с нею</w:t>
      </w:r>
      <w:r w:rsidRPr="00132181">
        <w:rPr>
          <w:rStyle w:val="a6"/>
        </w:rPr>
        <w:footnoteReference w:id="7"/>
      </w:r>
      <w:r>
        <w:t>. Он представляет интерес, в частности в связи с работой Комитета над будущим замечанием общего порядка, касающимся</w:t>
      </w:r>
      <w:r w:rsidR="00623DA4" w:rsidRPr="00623DA4">
        <w:br/>
      </w:r>
      <w:r>
        <w:t>этой важной темы.</w:t>
      </w:r>
    </w:p>
    <w:p w14:paraId="72105701" w14:textId="664494AF" w:rsidR="006324BB" w:rsidRPr="003F7302" w:rsidRDefault="006324BB" w:rsidP="00623DA4">
      <w:pPr>
        <w:pStyle w:val="SingleTxtG"/>
      </w:pPr>
      <w:r>
        <w:t>58.</w:t>
      </w:r>
      <w:r>
        <w:tab/>
        <w:t>23 февраля 2024 года состоялась ежегодная встреча с НПО,</w:t>
      </w:r>
      <w:r w:rsidR="00623DA4">
        <w:t xml:space="preserve"> </w:t>
      </w:r>
      <w:r>
        <w:t>которая была проведена при содействии Глобальной инициативы в защиту экономических, социальных и культурных прав. На нее в значительной степени повлияла отмена с января 2024 года заседаний в гибридном формате. В связи с этим многие участники не смогли напрямую пообщаться с членами Комитета, как это было запланировано. Многие ораторы указали на это в своих выступлениях. Несмотря на такие трудности, был рассмотрен широкий круг вопросов, причем как члены Комитет, так и НПО выразили надежду на будущее онлайновое участие, чтобы обеспечить как можно более широкое взаимодействие с Комитетом.</w:t>
      </w:r>
    </w:p>
    <w:p w14:paraId="77E6B4C0" w14:textId="77777777" w:rsidR="006324BB" w:rsidRPr="003F7302" w:rsidRDefault="006324BB" w:rsidP="00623DA4">
      <w:pPr>
        <w:pStyle w:val="SingleTxtG"/>
      </w:pPr>
      <w:r>
        <w:t>59.</w:t>
      </w:r>
      <w:r>
        <w:tab/>
        <w:t xml:space="preserve">27 февраля 2024 года Комитет встретился с секретариатами Базельской, Роттердамской и Стокгольмской конвенций, а также Минаматской конвенции о ртути. Был проведен обзор их работы, в котором основное внимание уделялось вопросам охраны </w:t>
      </w:r>
      <w:r w:rsidRPr="00623DA4">
        <w:t>окружающей</w:t>
      </w:r>
      <w:r>
        <w:t xml:space="preserve"> среды. Однако в ходе обсуждений затрагивались и другие вопросы, такие как детский труд и воздействие опасных веществ.</w:t>
      </w:r>
    </w:p>
    <w:p w14:paraId="68B11F76" w14:textId="4792E889" w:rsidR="006324BB" w:rsidRPr="003F7302" w:rsidRDefault="006324BB" w:rsidP="00623DA4">
      <w:pPr>
        <w:pStyle w:val="SingleTxtG"/>
      </w:pPr>
      <w:r>
        <w:t>60.</w:t>
      </w:r>
      <w:r>
        <w:tab/>
        <w:t xml:space="preserve">11 сентября 2024 года состоялся неофициальный обмен мнениями между членами Комитета и членами Комитета по правам ребенка, организованный Женевской академией международного </w:t>
      </w:r>
      <w:r w:rsidRPr="00623DA4">
        <w:t>гуманитарного</w:t>
      </w:r>
      <w:r>
        <w:t xml:space="preserve"> права и прав человека.</w:t>
      </w:r>
      <w:r w:rsidR="00623DA4" w:rsidRPr="00623DA4">
        <w:br/>
      </w:r>
      <w:r>
        <w:t>В центре обсуждения была подготовительная работа над замечанием общего порядка о влиянии политики в отношении наркотиков на Пакт. Во встрече приняли участие представители Глобальной комиссии по наркополитике. Высокую оценку получил вклад членов Комитета по правам ребенка, при этом была отмечена важность учета прав детей.</w:t>
      </w:r>
    </w:p>
    <w:p w14:paraId="6E10D97E" w14:textId="77777777" w:rsidR="006324BB" w:rsidRPr="003F7302" w:rsidRDefault="006324BB" w:rsidP="00623DA4">
      <w:pPr>
        <w:pStyle w:val="SingleTxtG"/>
      </w:pPr>
      <w:r>
        <w:t>61.</w:t>
      </w:r>
      <w:r>
        <w:tab/>
        <w:t xml:space="preserve">16 сентября 2024 года члены Комитета провели неофициальный обмен мнениями со Специальным докладчиком по вопросу о праве на развитие. В центре обсуждения был проект замечания общего порядка по экономическим, социальным и культурным правам и экологическому аспекту устойчивого развития. Специальный докладчик приветствовал события, связанные с работой над этим замечанием общего </w:t>
      </w:r>
      <w:r>
        <w:lastRenderedPageBreak/>
        <w:t>порядка, и поделился некоторыми соображениями, указав, что он будет рад внести свой вклад в развитие данного процесса.</w:t>
      </w:r>
    </w:p>
    <w:p w14:paraId="177498A2" w14:textId="77777777" w:rsidR="006324BB" w:rsidRPr="003F7302" w:rsidRDefault="006324BB" w:rsidP="00623DA4">
      <w:pPr>
        <w:pStyle w:val="SingleTxtG"/>
      </w:pPr>
      <w:r>
        <w:t>62.</w:t>
      </w:r>
      <w:r>
        <w:tab/>
        <w:t xml:space="preserve">18 сентября 2024 года в Женевской академии международного гуманитарного права и прав человека по линии </w:t>
      </w:r>
      <w:r w:rsidRPr="00623DA4">
        <w:t>Платформы</w:t>
      </w:r>
      <w:r>
        <w:t xml:space="preserve"> членов договорных органов состоялся неофициальный обмен мнениями со Специальным докладчиком по вопросу о поощрении и защите прав человека в контексте изменения климата и членами Комитета по правам ребенка. В центре обсуждения были недавние тематические доклады, представленные Специальным докладчиком</w:t>
      </w:r>
      <w:r w:rsidRPr="00132181">
        <w:rPr>
          <w:rStyle w:val="a6"/>
        </w:rPr>
        <w:footnoteReference w:id="8"/>
      </w:r>
      <w:r>
        <w:t>. В своей работе Специальный докладчик ссылалась на работу Комитета, указала на передовой опыт, проблемы и возможности, имеющие отношение к осуществлению ее мандата, и запросила мнение членов Комитета.</w:t>
      </w:r>
    </w:p>
    <w:p w14:paraId="6F103B04" w14:textId="77777777" w:rsidR="006324BB" w:rsidRPr="003F7302" w:rsidRDefault="006324BB" w:rsidP="00623DA4">
      <w:pPr>
        <w:pStyle w:val="SingleTxtG"/>
      </w:pPr>
      <w:r>
        <w:t>63.</w:t>
      </w:r>
      <w:r>
        <w:tab/>
        <w:t xml:space="preserve">19 сентября 2024 года некоторые члены Комитета вместе с членами других договорных органов встретились с представителями Межамериканской комиссии по правам человека, которые рассказали о работе Специального докладчика по вопросам свободы выражения мнений и Специального докладчика по экономическим, социальным, </w:t>
      </w:r>
      <w:r w:rsidRPr="00623DA4">
        <w:t>культурным</w:t>
      </w:r>
      <w:r>
        <w:t xml:space="preserve"> и экологическим правам Комиссии. Члены Комитета высказались за формализацию отношений между Комитетом и Комиссией в плане обеспечения более тесного сотрудничества при проведении обзоров государств, участия в тематических сессиях каждого органа и сотрудничества в области судебной практики.</w:t>
      </w:r>
    </w:p>
    <w:p w14:paraId="5CB5032F" w14:textId="77777777" w:rsidR="006324BB" w:rsidRPr="003F7302" w:rsidRDefault="006324BB" w:rsidP="00623DA4">
      <w:pPr>
        <w:pStyle w:val="SingleTxtG"/>
      </w:pPr>
      <w:r>
        <w:t>64.</w:t>
      </w:r>
      <w:r>
        <w:tab/>
        <w:t>19 сентября 2024 года Комитет заслушал брифинг по вопросам ухода и поддержки, проведенный представителями Секции по правам человека и гендерным вопросам женщин и Группы по вопросам прав человека и инвалидности УВКПЧ. Члены Комитета проявили интерес к этой теме, указав, что будут рады получать в будущем обновленную информацию.</w:t>
      </w:r>
    </w:p>
    <w:p w14:paraId="2748104C" w14:textId="0A5ACF66" w:rsidR="006324BB" w:rsidRPr="003F7302" w:rsidRDefault="006324BB" w:rsidP="00B1625C">
      <w:pPr>
        <w:pStyle w:val="SingleTxtG"/>
      </w:pPr>
      <w:r>
        <w:t>65.</w:t>
      </w:r>
      <w:r>
        <w:tab/>
        <w:t xml:space="preserve">23 сентября 2024 года Комитет провел встречу с представителями УВКПЧ по вопросам экономики, основанной на правах человека, уделив особое внимание вопросам, </w:t>
      </w:r>
      <w:r w:rsidRPr="00B1625C">
        <w:t>связанным</w:t>
      </w:r>
      <w:r>
        <w:t xml:space="preserve"> с налогообложением. Эта встреча была посвящена ходу переговоров, посвященных рамочной конвенции Организации Объединенных Наций по налогообложению, в которых важное место занимает тема прав человека,</w:t>
      </w:r>
      <w:r w:rsidR="00B1625C" w:rsidRPr="00B1625C">
        <w:br/>
      </w:r>
      <w:r>
        <w:t>в частности права на конфиденциальность. Комитет продолжил обсуждение вопроса о подготовке заявления по этой теме.</w:t>
      </w:r>
    </w:p>
    <w:p w14:paraId="12A5EE82" w14:textId="77777777" w:rsidR="006324BB" w:rsidRPr="003F7302" w:rsidRDefault="006324BB" w:rsidP="00B1625C">
      <w:pPr>
        <w:pStyle w:val="SingleTxtG"/>
      </w:pPr>
      <w:r>
        <w:t>66.</w:t>
      </w:r>
      <w:r>
        <w:tab/>
        <w:t xml:space="preserve">26 сентября 2024 года члены Комитета встретились с директором Департамента исследований и публикаций Международной организации труда (МОТ), чтобы обсудить вопросы расширения сотрудничества и обмена информацией. Члены Комитета приняли решение укреплять нынешнее </w:t>
      </w:r>
      <w:r w:rsidRPr="00B1625C">
        <w:t>сотрудничество</w:t>
      </w:r>
      <w:r>
        <w:t xml:space="preserve"> между Комитетом и надзорными органами МОТ, в частности Комитетом экспертов по применению конвенций и рекомендаций.</w:t>
      </w:r>
    </w:p>
    <w:p w14:paraId="02BB9BDD" w14:textId="77777777" w:rsidR="006324BB" w:rsidRPr="003F7302" w:rsidRDefault="006324BB" w:rsidP="00B1625C">
      <w:pPr>
        <w:pStyle w:val="SingleTxtG"/>
      </w:pPr>
      <w:r>
        <w:t>67.</w:t>
      </w:r>
      <w:r>
        <w:tab/>
        <w:t>26 сентября 2024 года члены Комитета встретились с представителями гражданского общества в ходе мероприятия, координацию которого осуществляла организация «ФИАН интернэшнл». Встреча была посвящена влиянию цифровизации на экономические, социальные и культурные права, в частности на право на социальное обеспечение, права коренных народов и сельского населения и право на образование.</w:t>
      </w:r>
    </w:p>
    <w:p w14:paraId="72572E52" w14:textId="77777777" w:rsidR="006324BB" w:rsidRPr="003F7302" w:rsidRDefault="006324BB" w:rsidP="00B1625C">
      <w:pPr>
        <w:pStyle w:val="SingleTxtG"/>
      </w:pPr>
      <w:r>
        <w:t>68.</w:t>
      </w:r>
      <w:r>
        <w:tab/>
        <w:t xml:space="preserve">Представители специализированных учреждений, органов и департаментов Организации </w:t>
      </w:r>
      <w:r w:rsidRPr="00B1625C">
        <w:t>Объединенных</w:t>
      </w:r>
      <w:r>
        <w:t xml:space="preserve"> Наций с интересом следили за ходом обсуждений, состоявшихся на семьдесят пятой и семьдесят шестой сессиях Комитета.</w:t>
      </w:r>
    </w:p>
    <w:p w14:paraId="1598F31C" w14:textId="6F908BFC" w:rsidR="006324BB" w:rsidRPr="003F7302" w:rsidRDefault="00B1625C" w:rsidP="006324BB">
      <w:pPr>
        <w:pStyle w:val="H1G"/>
      </w:pPr>
      <w:r w:rsidRPr="00D7209D">
        <w:rPr>
          <w:bCs/>
        </w:rPr>
        <w:lastRenderedPageBreak/>
        <w:tab/>
      </w:r>
      <w:r w:rsidR="006324BB">
        <w:rPr>
          <w:bCs/>
        </w:rPr>
        <w:t>K.</w:t>
      </w:r>
      <w:r w:rsidR="006324BB">
        <w:tab/>
      </w:r>
      <w:r w:rsidR="006324BB">
        <w:rPr>
          <w:bCs/>
        </w:rPr>
        <w:t>Участие неправительственных организаций в работе Комитета</w:t>
      </w:r>
      <w:bookmarkStart w:id="345" w:name="_Toc321313416"/>
      <w:bookmarkStart w:id="346" w:name="_Toc419703774"/>
      <w:bookmarkStart w:id="347" w:name="_Toc470861818"/>
      <w:bookmarkStart w:id="348" w:name="_Toc504665037"/>
      <w:bookmarkStart w:id="349" w:name="_Toc532996347"/>
      <w:bookmarkStart w:id="350" w:name="_Toc536190871"/>
      <w:bookmarkStart w:id="351" w:name="_Toc536458156"/>
      <w:bookmarkStart w:id="352" w:name="_Toc31123790"/>
      <w:bookmarkStart w:id="353" w:name="_Toc63084553"/>
      <w:bookmarkStart w:id="354" w:name="_Toc81467342"/>
      <w:bookmarkStart w:id="355" w:name="_Toc96419370"/>
      <w:bookmarkStart w:id="356" w:name="_Toc127882984"/>
      <w:bookmarkStart w:id="357" w:name="_Toc143874840"/>
      <w:bookmarkStart w:id="358" w:name="_Toc144123922"/>
      <w:bookmarkStart w:id="359" w:name="_Toc158715833"/>
      <w:bookmarkStart w:id="360" w:name="_Toc172649337"/>
      <w:bookmarkStart w:id="361" w:name="_Toc172649436"/>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p>
    <w:p w14:paraId="27B33232" w14:textId="1B95F5E1" w:rsidR="006324BB" w:rsidRPr="003F7302" w:rsidRDefault="006324BB" w:rsidP="00C035A7">
      <w:pPr>
        <w:pStyle w:val="SingleTxtG"/>
      </w:pPr>
      <w:r>
        <w:t>69.</w:t>
      </w:r>
      <w:r>
        <w:tab/>
        <w:t>Для того чтобы Комитет был информирован как можно лучше, НПО имеют возможность сообщать ему соответствующую информацию</w:t>
      </w:r>
      <w:r w:rsidRPr="00132181">
        <w:rPr>
          <w:rStyle w:val="a6"/>
        </w:rPr>
        <w:footnoteReference w:id="9"/>
      </w:r>
      <w:r>
        <w:t>. Они могут делать это в письменном виде до рассмотрения доклада того или иного государства-участника или до принятия перечня вопросов. Такая информация должна</w:t>
      </w:r>
      <w:r w:rsidR="00973028">
        <w:t>:</w:t>
      </w:r>
      <w:r>
        <w:t xml:space="preserve"> a) быть конкретно посвящена положениям Пакта; b) иметь прямое отношение к рассматриваемым вопросам; c) быть достоверной; и d) не носить злонамеренного характера.</w:t>
      </w:r>
    </w:p>
    <w:p w14:paraId="20996469" w14:textId="77777777" w:rsidR="006324BB" w:rsidRPr="003F7302" w:rsidRDefault="006324BB" w:rsidP="00C035A7">
      <w:pPr>
        <w:pStyle w:val="SingleTxtG"/>
      </w:pPr>
      <w:r>
        <w:t>70.</w:t>
      </w:r>
      <w:r>
        <w:tab/>
        <w:t xml:space="preserve">Комитет просит секретариат обеспечивать, чтобы письменная информация, официально </w:t>
      </w:r>
      <w:r w:rsidRPr="00C035A7">
        <w:t>представляемая</w:t>
      </w:r>
      <w:r>
        <w:t xml:space="preserve"> ему НПО в связи с рассмотрением доклада конкретного государства-участника, как можно скорее предоставлялась в распоряжение представителей соответствующего государства-участника. До начала сессии это обычно делается путем ее размещения на веб-сайте УВКПЧ. Поэтому Комитет исходит из предположения о том, что если такая информация упоминается во время диалога с государством-участником, то последнему она уже известна.</w:t>
      </w:r>
    </w:p>
    <w:p w14:paraId="37ADC51F" w14:textId="77777777" w:rsidR="006324BB" w:rsidRPr="003F7302" w:rsidRDefault="006324BB" w:rsidP="00C035A7">
      <w:pPr>
        <w:pStyle w:val="SingleTxtG"/>
      </w:pPr>
      <w:r>
        <w:t>71.</w:t>
      </w:r>
      <w:r>
        <w:tab/>
        <w:t xml:space="preserve">Организации гражданского общества также вносят вклад в работу Комитета, предоставляя материалы для процесса </w:t>
      </w:r>
      <w:r w:rsidRPr="00C035A7">
        <w:t>подготовки</w:t>
      </w:r>
      <w:r>
        <w:t xml:space="preserve"> его замечаний общего порядка и участвуя в тематических совещаниях. Как отмечалось, Комитет стремится укреплять свое взаимодействие с организациями гражданского общества, в том числе путем проведения регулярных ежегодных встреч.</w:t>
      </w:r>
    </w:p>
    <w:p w14:paraId="206FF9D9" w14:textId="5B2D1392" w:rsidR="006324BB" w:rsidRPr="003F7302" w:rsidRDefault="006324BB" w:rsidP="00C035A7">
      <w:pPr>
        <w:pStyle w:val="SingleTxtG"/>
      </w:pPr>
      <w:bookmarkStart w:id="362" w:name="_Hlk96346402"/>
      <w:r>
        <w:t>72.</w:t>
      </w:r>
      <w:r>
        <w:tab/>
        <w:t>Широкий спектр НПО, включая национальные и международные НПО</w:t>
      </w:r>
      <w:r w:rsidR="00C035A7" w:rsidRPr="00C035A7">
        <w:br/>
      </w:r>
      <w:r>
        <w:t xml:space="preserve">и коалиции национальных НПО, регулярно </w:t>
      </w:r>
      <w:r w:rsidRPr="00C035A7">
        <w:t>представляют</w:t>
      </w:r>
      <w:r>
        <w:t xml:space="preserve"> информацию в Комитет и стремятся участвовать в официальных и неофициальных встречах с членами Комитета. Многие НПО наблюдают за диалогами, которые Комитет проводит с делегациями государств-участников в режиме онлайн и для участия в которых</w:t>
      </w:r>
      <w:r w:rsidR="00C035A7" w:rsidRPr="00C035A7">
        <w:br/>
      </w:r>
      <w:r>
        <w:t>не требуется регистрация. Информация, представленная НПО, доступна</w:t>
      </w:r>
      <w:r w:rsidR="00C035A7" w:rsidRPr="00C035A7">
        <w:br/>
      </w:r>
      <w:r>
        <w:t>для ознакомления на веб-странице Комитета.</w:t>
      </w:r>
      <w:bookmarkEnd w:id="362"/>
    </w:p>
    <w:p w14:paraId="02D0CD88" w14:textId="77777777" w:rsidR="006324BB" w:rsidRPr="003F7302" w:rsidRDefault="006324BB" w:rsidP="00C035A7">
      <w:pPr>
        <w:pStyle w:val="SingleTxtG"/>
      </w:pPr>
      <w:r>
        <w:t>73.</w:t>
      </w:r>
      <w:r>
        <w:tab/>
        <w:t xml:space="preserve">Комитет ценит возможность постоянного </w:t>
      </w:r>
      <w:r w:rsidRPr="00C035A7">
        <w:t>диалога</w:t>
      </w:r>
      <w:r>
        <w:t xml:space="preserve"> с организациями гражданского общества в дополнение к целенаправленному взаимодействию по конкретным странам или тематическим вопросам. Проводимые ежегодные встречи являются важной составляющей работы Комитета и проводятся регулярно при содействии Глобальной инициативы в защиту экономических, социальных и культурных прав (см. пункт 58 выше).</w:t>
      </w:r>
    </w:p>
    <w:p w14:paraId="1F6989C3" w14:textId="34A04911" w:rsidR="006324BB" w:rsidRPr="003F7302" w:rsidRDefault="00C035A7" w:rsidP="006324BB">
      <w:pPr>
        <w:pStyle w:val="H1G"/>
      </w:pPr>
      <w:r w:rsidRPr="00D7209D">
        <w:rPr>
          <w:bCs/>
        </w:rPr>
        <w:tab/>
      </w:r>
      <w:r w:rsidR="006324BB">
        <w:rPr>
          <w:bCs/>
        </w:rPr>
        <w:t>L.</w:t>
      </w:r>
      <w:r w:rsidR="006324BB">
        <w:tab/>
      </w:r>
      <w:r w:rsidR="006324BB">
        <w:rPr>
          <w:bCs/>
        </w:rPr>
        <w:t>Замечания общего порядка</w:t>
      </w:r>
      <w:bookmarkStart w:id="363" w:name="_Toc321313417"/>
      <w:bookmarkStart w:id="364" w:name="_Toc419703775"/>
      <w:bookmarkStart w:id="365" w:name="_Toc470861819"/>
      <w:bookmarkStart w:id="366" w:name="_Toc504665038"/>
      <w:bookmarkStart w:id="367" w:name="_Toc532996348"/>
      <w:bookmarkStart w:id="368" w:name="_Toc536190872"/>
      <w:bookmarkStart w:id="369" w:name="_Toc536458157"/>
      <w:bookmarkStart w:id="370" w:name="_Toc31123791"/>
      <w:bookmarkStart w:id="371" w:name="_Toc63084554"/>
      <w:bookmarkStart w:id="372" w:name="_Toc81467343"/>
      <w:bookmarkStart w:id="373" w:name="_Toc96419371"/>
      <w:bookmarkStart w:id="374" w:name="_Toc127882985"/>
      <w:bookmarkStart w:id="375" w:name="_Toc143874841"/>
      <w:bookmarkStart w:id="376" w:name="_Toc144123923"/>
      <w:bookmarkStart w:id="377" w:name="_Toc158715834"/>
      <w:bookmarkStart w:id="378" w:name="_Toc172649338"/>
      <w:bookmarkStart w:id="379" w:name="_Toc172649437"/>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p w14:paraId="2ED6CFE4" w14:textId="77777777" w:rsidR="006324BB" w:rsidRPr="003F7302" w:rsidRDefault="006324BB" w:rsidP="00C035A7">
      <w:pPr>
        <w:pStyle w:val="SingleTxtG"/>
      </w:pPr>
      <w:bookmarkStart w:id="380" w:name="_Ref158716610"/>
      <w:r>
        <w:t>74.</w:t>
      </w:r>
      <w:r>
        <w:tab/>
        <w:t xml:space="preserve">В ответ на предложение, направленное ему Экономическим и Социальным Советом, Комитет, начиная со своей третьей сессии, стал готовить замечания общего порядка по </w:t>
      </w:r>
      <w:r w:rsidRPr="00C035A7">
        <w:t>различным</w:t>
      </w:r>
      <w:r>
        <w:t xml:space="preserve"> правам и положениям Пакта, в частности с целью оказания государствам-участникам помощи в выполнении их обязательств по Пакту путем предоставления авторитетных рекомендаций по его толкованию.</w:t>
      </w:r>
      <w:bookmarkEnd w:id="380"/>
    </w:p>
    <w:p w14:paraId="01F22457" w14:textId="77777777" w:rsidR="006324BB" w:rsidRPr="003F7302" w:rsidRDefault="006324BB" w:rsidP="00C035A7">
      <w:pPr>
        <w:pStyle w:val="SingleTxtG"/>
      </w:pPr>
      <w:bookmarkStart w:id="381" w:name="_Ref158716656"/>
      <w:r>
        <w:t>75.</w:t>
      </w:r>
      <w:r>
        <w:tab/>
        <w:t>На своих семьдесят пятой и семьдесят шестой сессиях Комитет продолжил рассмотрение подготовленного редакционной группой проекта замечания общего порядка по вопросу об устойчивом развитии и Пакте. Это дало возможность всем членам Комитета детально обсудить проект текста и продумать его объем и формат с учетом ограничения по количеству слов и других ограничений. Комитет решил принять данный проект текста с внесенными в него изменениями и постановил, что он будет размещен в открытом доступе для получения замечаний и предложений. Комитет ожидает, что пересмотренный вариант, включающий, при необходимости, материалы заинтересованных сторон, будет представлен в окончательном чтении на его следующей сессии.</w:t>
      </w:r>
    </w:p>
    <w:bookmarkEnd w:id="381"/>
    <w:p w14:paraId="4168CE29" w14:textId="77777777" w:rsidR="006324BB" w:rsidRPr="003F7302" w:rsidRDefault="006324BB" w:rsidP="00C035A7">
      <w:pPr>
        <w:pStyle w:val="SingleTxtG"/>
      </w:pPr>
      <w:r>
        <w:lastRenderedPageBreak/>
        <w:t>76.</w:t>
      </w:r>
      <w:r>
        <w:tab/>
        <w:t xml:space="preserve">На семьдесят пятой и семьдесят шестой сессиях Комитет обсудил подготовительную работу над замечанием общего порядка о влиянии политики в отношении наркотиков на экономические, </w:t>
      </w:r>
      <w:r w:rsidRPr="00C035A7">
        <w:t>социальные</w:t>
      </w:r>
      <w:r>
        <w:t xml:space="preserve"> и культурные права, ознакомившись с докладами о ходе работы и обновленной информацией, предоставленной ведущим докладчиком по данному замечанию общего порядка Сери Нонтхасутом.</w:t>
      </w:r>
    </w:p>
    <w:p w14:paraId="6CB9C958" w14:textId="77777777" w:rsidR="006324BB" w:rsidRPr="003F7302" w:rsidRDefault="006324BB" w:rsidP="00C035A7">
      <w:pPr>
        <w:pStyle w:val="SingleTxtG"/>
      </w:pPr>
      <w:r>
        <w:t>77.</w:t>
      </w:r>
      <w:r>
        <w:tab/>
        <w:t xml:space="preserve">В ходе семьдесят шестой сессии ведущий докладчик по будущему замечанию общего порядка об экономических, социальных и </w:t>
      </w:r>
      <w:r w:rsidRPr="00C035A7">
        <w:t>культурных</w:t>
      </w:r>
      <w:r>
        <w:t xml:space="preserve"> правах в контексте вооруженных конфликтов Людовик Эннбель представил предварительный доклад и обновленную информацию о предпринятых подготовительных шагах и встречах, состоявшихся в межсессионный период.</w:t>
      </w:r>
    </w:p>
    <w:p w14:paraId="2E6E2CA1" w14:textId="77777777" w:rsidR="006324BB" w:rsidRPr="00C035A7" w:rsidRDefault="006324BB" w:rsidP="00C035A7">
      <w:pPr>
        <w:pStyle w:val="SingleTxtG"/>
        <w:rPr>
          <w:rStyle w:val="a6"/>
          <w:vertAlign w:val="baseline"/>
        </w:rPr>
      </w:pPr>
      <w:r>
        <w:t>78.</w:t>
      </w:r>
      <w:r>
        <w:tab/>
        <w:t xml:space="preserve">По состоянию на 27 сентября </w:t>
      </w:r>
      <w:r w:rsidRPr="00C035A7">
        <w:t>2024</w:t>
      </w:r>
      <w:r>
        <w:t xml:space="preserve"> года Комитетом принято 26 замечаний общего порядка</w:t>
      </w:r>
      <w:r w:rsidRPr="00132181">
        <w:rPr>
          <w:rStyle w:val="a6"/>
        </w:rPr>
        <w:footnoteReference w:id="10"/>
      </w:r>
      <w:r>
        <w:t>.</w:t>
      </w:r>
    </w:p>
    <w:p w14:paraId="53B2F979" w14:textId="77777777" w:rsidR="006324BB" w:rsidRPr="003F7302" w:rsidRDefault="006324BB" w:rsidP="00C035A7">
      <w:pPr>
        <w:pStyle w:val="SingleTxtG"/>
      </w:pPr>
      <w:r>
        <w:t>79.</w:t>
      </w:r>
      <w:r>
        <w:tab/>
        <w:t xml:space="preserve">С помощью своих замечаний общего порядка Комитет стремится сделать доступным опыт, </w:t>
      </w:r>
      <w:r w:rsidRPr="00C035A7">
        <w:t>накопленный</w:t>
      </w:r>
      <w:r>
        <w:t xml:space="preserve"> в ходе рассмотрения докладов государств-участников, в интересах всех государств-участников, с тем чтобы помочь в дальнейшем осуществлении Пакта и содействовать ему, обратить внимание государств-членов на недостатки, выявленные во многих докладах, предложить улучшения к процедурам представления докладов и побудить государства-участники и соответствующие международные организации, а также специализированные учреждения Организации Объединенных Наций к постепенному и эффективному обеспечению полного осуществления прав, признаваемых Пактом. При необходимости Комитет может, учитывая опыт государств-участников и выводы, которые он из него делает, пересматривать и обновлять свои замечания общего порядка.</w:t>
      </w:r>
    </w:p>
    <w:p w14:paraId="141980C2" w14:textId="77777777" w:rsidR="006324BB" w:rsidRPr="003F7302" w:rsidRDefault="006324BB" w:rsidP="00C035A7">
      <w:pPr>
        <w:pStyle w:val="SingleTxtG"/>
      </w:pPr>
      <w:bookmarkStart w:id="382" w:name="_Ref158716177"/>
      <w:r>
        <w:t>80.</w:t>
      </w:r>
      <w:r>
        <w:tab/>
        <w:t xml:space="preserve">В целях обеспечения ясности и </w:t>
      </w:r>
      <w:r w:rsidRPr="00C035A7">
        <w:t>наглядности</w:t>
      </w:r>
      <w:r>
        <w:t xml:space="preserve"> своих процедур Комитет принял внутренний документ о методологии разработки замечаний общего порядка, чтобы облегчить участие широкого круга заинтересованных сторон.</w:t>
      </w:r>
      <w:bookmarkEnd w:id="382"/>
    </w:p>
    <w:p w14:paraId="316D583C" w14:textId="7872DBC4" w:rsidR="006324BB" w:rsidRPr="003F7302" w:rsidRDefault="00C035A7" w:rsidP="006324BB">
      <w:pPr>
        <w:pStyle w:val="H1G"/>
      </w:pPr>
      <w:r w:rsidRPr="00D7209D">
        <w:rPr>
          <w:bCs/>
        </w:rPr>
        <w:tab/>
      </w:r>
      <w:r w:rsidR="006324BB">
        <w:rPr>
          <w:bCs/>
        </w:rPr>
        <w:t>M.</w:t>
      </w:r>
      <w:r w:rsidR="006324BB">
        <w:tab/>
      </w:r>
      <w:r w:rsidR="006324BB">
        <w:rPr>
          <w:bCs/>
        </w:rPr>
        <w:t>Заявления и письма</w:t>
      </w:r>
      <w:bookmarkStart w:id="383" w:name="_Toc321313418"/>
      <w:bookmarkStart w:id="384" w:name="_Toc419703776"/>
      <w:bookmarkStart w:id="385" w:name="_Toc470861820"/>
      <w:bookmarkStart w:id="386" w:name="_Toc504665039"/>
      <w:bookmarkStart w:id="387" w:name="_Toc532996349"/>
      <w:bookmarkStart w:id="388" w:name="_Toc536190873"/>
      <w:bookmarkStart w:id="389" w:name="_Toc536458158"/>
      <w:bookmarkStart w:id="390" w:name="_Toc31123792"/>
      <w:bookmarkStart w:id="391" w:name="_Toc63084555"/>
      <w:bookmarkStart w:id="392" w:name="_Toc81467344"/>
      <w:bookmarkStart w:id="393" w:name="_Toc96419372"/>
      <w:bookmarkStart w:id="394" w:name="_Toc127882986"/>
      <w:bookmarkStart w:id="395" w:name="_Toc143874842"/>
      <w:bookmarkStart w:id="396" w:name="_Toc144123924"/>
      <w:bookmarkStart w:id="397" w:name="_Toc158715835"/>
      <w:bookmarkStart w:id="398" w:name="_Toc172649339"/>
      <w:bookmarkStart w:id="399" w:name="_Toc172649438"/>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14:paraId="4ADED3C2" w14:textId="77777777" w:rsidR="006324BB" w:rsidRPr="003F7302" w:rsidRDefault="006324BB" w:rsidP="00C035A7">
      <w:pPr>
        <w:pStyle w:val="SingleTxtG"/>
      </w:pPr>
      <w:r>
        <w:t>81.</w:t>
      </w:r>
      <w:r>
        <w:tab/>
        <w:t xml:space="preserve">В целях оказания помощи государствам — участникам Пакта Комитет принимает </w:t>
      </w:r>
      <w:r w:rsidRPr="00C035A7">
        <w:t>заявления</w:t>
      </w:r>
      <w:r>
        <w:t xml:space="preserve"> с целью уточнения и подтверждения своей позиции в отношении главных международных событий и проблем, оказывающих влияние на применение Пакта.</w:t>
      </w:r>
    </w:p>
    <w:p w14:paraId="616E8AC6" w14:textId="77777777" w:rsidR="006324BB" w:rsidRPr="003F7302" w:rsidRDefault="006324BB" w:rsidP="00C035A7">
      <w:pPr>
        <w:pStyle w:val="SingleTxtG"/>
      </w:pPr>
      <w:r>
        <w:t>82.</w:t>
      </w:r>
      <w:r>
        <w:tab/>
        <w:t xml:space="preserve">По </w:t>
      </w:r>
      <w:r w:rsidRPr="00C035A7">
        <w:t>состоянию</w:t>
      </w:r>
      <w:r>
        <w:t xml:space="preserve"> на 27 сентября 2024 года Комитетом принято 34 заявления. Председатель Комитета также направил государствам — участникам Пакта открытые письма по таким представляющим особый интерес вопросам, как экономические, социальные и культурные права и экономико-финансовый кризис, а также связанные с ним меры жесткой экономии.</w:t>
      </w:r>
    </w:p>
    <w:p w14:paraId="68CEAAD7" w14:textId="77777777" w:rsidR="006324BB" w:rsidRPr="003F7302" w:rsidRDefault="006324BB" w:rsidP="00C035A7">
      <w:pPr>
        <w:pStyle w:val="SingleTxtG"/>
      </w:pPr>
      <w:bookmarkStart w:id="400" w:name="_Ref158716623"/>
      <w:r>
        <w:t>83.</w:t>
      </w:r>
      <w:r>
        <w:tab/>
        <w:t xml:space="preserve">В ходе своих </w:t>
      </w:r>
      <w:r w:rsidRPr="00C035A7">
        <w:t>семьдесят</w:t>
      </w:r>
      <w:r>
        <w:t xml:space="preserve"> пятой и семьдесят шестой сессий Комитет обсудил предложение о подготовке заявления о налогообложении и экономических, социальных и культурных правах. Его обсуждение будет продолжено на семьдесят седьмой сессии.</w:t>
      </w:r>
      <w:bookmarkEnd w:id="400"/>
    </w:p>
    <w:p w14:paraId="5B7CDCEF" w14:textId="73EBAE39" w:rsidR="006324BB" w:rsidRPr="003F7302" w:rsidRDefault="00C035A7" w:rsidP="006324BB">
      <w:pPr>
        <w:pStyle w:val="HChG"/>
      </w:pPr>
      <w:r w:rsidRPr="00D7209D">
        <w:rPr>
          <w:bCs/>
        </w:rPr>
        <w:tab/>
      </w:r>
      <w:r w:rsidR="006324BB">
        <w:rPr>
          <w:bCs/>
        </w:rPr>
        <w:t>III.</w:t>
      </w:r>
      <w:r w:rsidR="006324BB">
        <w:tab/>
      </w:r>
      <w:r w:rsidR="006324BB">
        <w:rPr>
          <w:bCs/>
        </w:rPr>
        <w:t>Представление докладов государствами-участниками</w:t>
      </w:r>
      <w:r w:rsidRPr="00C035A7">
        <w:rPr>
          <w:bCs/>
        </w:rPr>
        <w:br/>
      </w:r>
      <w:r w:rsidR="006324BB">
        <w:rPr>
          <w:bCs/>
        </w:rPr>
        <w:t>в соответствии со статьями 16 и 17 Пакта</w:t>
      </w:r>
      <w:bookmarkStart w:id="401" w:name="_Toc321313419"/>
      <w:bookmarkStart w:id="402" w:name="_Toc419703777"/>
      <w:bookmarkStart w:id="403" w:name="_Toc470861821"/>
      <w:bookmarkStart w:id="404" w:name="_Toc504665040"/>
      <w:bookmarkStart w:id="405" w:name="_Toc532996350"/>
      <w:bookmarkStart w:id="406" w:name="_Toc536190874"/>
      <w:bookmarkStart w:id="407" w:name="_Toc536458159"/>
      <w:bookmarkStart w:id="408" w:name="_Toc31123793"/>
      <w:bookmarkStart w:id="409" w:name="_Toc63084556"/>
      <w:bookmarkStart w:id="410" w:name="_Toc81467345"/>
      <w:bookmarkStart w:id="411" w:name="_Toc96419373"/>
      <w:bookmarkStart w:id="412" w:name="_Toc127882987"/>
      <w:bookmarkStart w:id="413" w:name="_Toc143874843"/>
      <w:bookmarkStart w:id="414" w:name="_Toc144123925"/>
      <w:bookmarkStart w:id="415" w:name="_Toc158715836"/>
      <w:bookmarkStart w:id="416" w:name="_Toc172649340"/>
      <w:bookmarkStart w:id="417" w:name="_Toc172649439"/>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14:paraId="6034AD11" w14:textId="310D3376" w:rsidR="006324BB" w:rsidRPr="003F7302" w:rsidRDefault="006324BB" w:rsidP="00C035A7">
      <w:pPr>
        <w:pStyle w:val="SingleTxtG"/>
      </w:pPr>
      <w:r>
        <w:t>84.</w:t>
      </w:r>
      <w:r>
        <w:tab/>
        <w:t>Согласно правилу 58 своих правил процедуры</w:t>
      </w:r>
      <w:r w:rsidR="00C035A7">
        <w:t>,</w:t>
      </w:r>
      <w:r>
        <w:t xml:space="preserve"> </w:t>
      </w:r>
      <w:r w:rsidRPr="00C035A7">
        <w:t>Комитет</w:t>
      </w:r>
      <w:r>
        <w:t xml:space="preserve"> на первом заседании семьдесят шестой сессии 9 сентября 2024 года рассмотрел положение дел с представлением докладов в соответствии со статьями 16 и 17 Пакта.</w:t>
      </w:r>
    </w:p>
    <w:p w14:paraId="5FE042C2" w14:textId="77777777" w:rsidR="006324BB" w:rsidRPr="003F7302" w:rsidRDefault="006324BB" w:rsidP="00C035A7">
      <w:pPr>
        <w:pStyle w:val="SingleTxtG"/>
      </w:pPr>
      <w:r>
        <w:lastRenderedPageBreak/>
        <w:t>85.</w:t>
      </w:r>
      <w:r>
        <w:tab/>
        <w:t>В связи с этим Комитету были представлены следующие документы:</w:t>
      </w:r>
    </w:p>
    <w:p w14:paraId="396E07A9" w14:textId="4B02C655" w:rsidR="006324BB" w:rsidRPr="00C035A7" w:rsidRDefault="00C035A7" w:rsidP="00C035A7">
      <w:pPr>
        <w:pStyle w:val="SingleTxtG"/>
        <w:rPr>
          <w:rStyle w:val="a6"/>
          <w:vertAlign w:val="baseline"/>
        </w:rPr>
      </w:pPr>
      <w:r>
        <w:tab/>
      </w:r>
      <w:r w:rsidR="006324BB">
        <w:t>a)</w:t>
      </w:r>
      <w:r w:rsidR="006324BB">
        <w:tab/>
        <w:t>Записка Генерального секретаря о пересмотренных руководящих принципах, касающихся формы и содержания докладов, представляемых государствами-участниками</w:t>
      </w:r>
      <w:r w:rsidR="006324BB" w:rsidRPr="00132181">
        <w:rPr>
          <w:rStyle w:val="a6"/>
        </w:rPr>
        <w:footnoteReference w:id="11"/>
      </w:r>
      <w:r w:rsidR="006324BB">
        <w:t>;</w:t>
      </w:r>
    </w:p>
    <w:p w14:paraId="4D28A98C" w14:textId="7FFC1A89" w:rsidR="006324BB" w:rsidRPr="00C035A7" w:rsidRDefault="00C035A7" w:rsidP="00C035A7">
      <w:pPr>
        <w:pStyle w:val="SingleTxtG"/>
        <w:rPr>
          <w:rStyle w:val="a6"/>
          <w:vertAlign w:val="baseline"/>
        </w:rPr>
      </w:pPr>
      <w:r>
        <w:tab/>
      </w:r>
      <w:r w:rsidR="006324BB">
        <w:t>b)</w:t>
      </w:r>
      <w:r w:rsidR="006324BB">
        <w:tab/>
        <w:t xml:space="preserve">Записка Генерального секретаря о положении дел с представлением государствами-участниками </w:t>
      </w:r>
      <w:r w:rsidR="006324BB" w:rsidRPr="00C035A7">
        <w:t>докладов</w:t>
      </w:r>
      <w:r w:rsidR="006324BB">
        <w:t xml:space="preserve"> в соответствии с Пактом по состоянию на</w:t>
      </w:r>
      <w:r>
        <w:br/>
      </w:r>
      <w:r w:rsidR="006324BB">
        <w:t>1 июля 2024 года</w:t>
      </w:r>
      <w:r w:rsidR="006324BB" w:rsidRPr="00132181">
        <w:rPr>
          <w:rStyle w:val="a6"/>
        </w:rPr>
        <w:footnoteReference w:id="12"/>
      </w:r>
      <w:r w:rsidR="006324BB">
        <w:t>.</w:t>
      </w:r>
    </w:p>
    <w:p w14:paraId="2BFD40D1" w14:textId="77777777" w:rsidR="006324BB" w:rsidRPr="003F7302" w:rsidRDefault="006324BB" w:rsidP="00C035A7">
      <w:pPr>
        <w:pStyle w:val="SingleTxtG"/>
        <w:rPr>
          <w:b/>
        </w:rPr>
      </w:pPr>
      <w:r>
        <w:t>86.</w:t>
      </w:r>
      <w:r>
        <w:tab/>
        <w:t>Генеральный секретарь информировал Комитет о том, что в период с 13 октября 2023 года по 27 сентября 2024 года он получил 12 докладов, представленных в соответствии со статьями 16 и 17 Пакта, от следующих государств-участников (перечислены в порядке получения докладов): Австралии, Туниса, Кабо-Верде, Республики Корея, Германии, Республики Молдова, Маврикия, Буркина-Фасо, Казахстана, Австрии, Эсватини и Канады.</w:t>
      </w:r>
    </w:p>
    <w:p w14:paraId="2DAC6D6A" w14:textId="09C6F724" w:rsidR="006324BB" w:rsidRPr="003F7302" w:rsidRDefault="00C035A7" w:rsidP="00C035A7">
      <w:pPr>
        <w:pStyle w:val="HChG"/>
      </w:pPr>
      <w:r>
        <w:tab/>
      </w:r>
      <w:r w:rsidR="006324BB">
        <w:t>IV.</w:t>
      </w:r>
      <w:r w:rsidR="006324BB">
        <w:tab/>
        <w:t xml:space="preserve">Рассмотрение докладов, представленных государствами-участниками в </w:t>
      </w:r>
      <w:r w:rsidR="006324BB" w:rsidRPr="00C035A7">
        <w:t>соответствии</w:t>
      </w:r>
      <w:r w:rsidR="006324BB">
        <w:t xml:space="preserve"> со статьями 16 и 17 Пакта</w:t>
      </w:r>
      <w:bookmarkStart w:id="418" w:name="_Toc419703778"/>
      <w:bookmarkStart w:id="419" w:name="_Toc470861822"/>
      <w:bookmarkStart w:id="420" w:name="_Toc504665041"/>
      <w:bookmarkStart w:id="421" w:name="_Toc532996351"/>
      <w:bookmarkStart w:id="422" w:name="_Toc536190875"/>
      <w:bookmarkStart w:id="423" w:name="_Toc536458160"/>
      <w:bookmarkStart w:id="424" w:name="_Toc31123794"/>
      <w:bookmarkStart w:id="425" w:name="_Toc63084557"/>
      <w:bookmarkStart w:id="426" w:name="_Toc81467346"/>
      <w:bookmarkStart w:id="427" w:name="_Toc96419374"/>
      <w:bookmarkStart w:id="428" w:name="_Toc127882988"/>
      <w:bookmarkStart w:id="429" w:name="_Toc143874844"/>
      <w:bookmarkStart w:id="430" w:name="_Toc144123926"/>
      <w:bookmarkStart w:id="431" w:name="_Toc158715837"/>
      <w:bookmarkStart w:id="432" w:name="_Toc172649341"/>
      <w:bookmarkStart w:id="433" w:name="_Toc172649440"/>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14:paraId="4AEE4D08" w14:textId="77777777" w:rsidR="006324BB" w:rsidRPr="003F7302" w:rsidRDefault="006324BB" w:rsidP="00F27B61">
      <w:pPr>
        <w:pStyle w:val="SingleTxtG"/>
        <w:spacing w:after="240"/>
      </w:pPr>
      <w:bookmarkStart w:id="434" w:name="_Ref158716530"/>
      <w:r>
        <w:t>87.</w:t>
      </w:r>
      <w:r>
        <w:tab/>
        <w:t xml:space="preserve">На своей семьдесят пятой </w:t>
      </w:r>
      <w:r w:rsidRPr="00C035A7">
        <w:t>сессии</w:t>
      </w:r>
      <w:r>
        <w:t xml:space="preserve"> Комитет рассмотрел нижеследующие доклады, представленные государствами-участниками в соответствии со статьями 16 и 17 Пакта:</w:t>
      </w:r>
      <w:bookmarkEnd w:id="434"/>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098"/>
        <w:gridCol w:w="2272"/>
      </w:tblGrid>
      <w:tr w:rsidR="006324BB" w:rsidRPr="004248D8" w14:paraId="15C6A7D6" w14:textId="77777777" w:rsidTr="00C035A7">
        <w:trPr>
          <w:trHeight w:val="360"/>
          <w:tblHeader/>
        </w:trPr>
        <w:tc>
          <w:tcPr>
            <w:tcW w:w="5098" w:type="dxa"/>
            <w:tcBorders>
              <w:top w:val="single" w:sz="4" w:space="0" w:color="auto"/>
              <w:bottom w:val="single" w:sz="12" w:space="0" w:color="auto"/>
            </w:tcBorders>
            <w:shd w:val="clear" w:color="auto" w:fill="auto"/>
            <w:vAlign w:val="bottom"/>
          </w:tcPr>
          <w:p w14:paraId="330DF75C" w14:textId="77777777" w:rsidR="006324BB" w:rsidRPr="00C035A7" w:rsidRDefault="006324BB" w:rsidP="00370DD7">
            <w:pPr>
              <w:suppressAutoHyphens w:val="0"/>
              <w:spacing w:before="80" w:after="80" w:line="200" w:lineRule="exact"/>
              <w:ind w:right="113"/>
              <w:rPr>
                <w:i/>
                <w:sz w:val="16"/>
                <w:szCs w:val="16"/>
              </w:rPr>
            </w:pPr>
            <w:r w:rsidRPr="00C035A7">
              <w:rPr>
                <w:i/>
                <w:iCs/>
                <w:color w:val="000000"/>
                <w:sz w:val="16"/>
                <w:szCs w:val="16"/>
              </w:rPr>
              <w:t>Государство-участник</w:t>
            </w:r>
          </w:p>
        </w:tc>
        <w:tc>
          <w:tcPr>
            <w:tcW w:w="2272" w:type="dxa"/>
            <w:tcBorders>
              <w:top w:val="single" w:sz="4" w:space="0" w:color="auto"/>
              <w:bottom w:val="single" w:sz="12" w:space="0" w:color="auto"/>
            </w:tcBorders>
            <w:shd w:val="clear" w:color="auto" w:fill="auto"/>
            <w:vAlign w:val="bottom"/>
          </w:tcPr>
          <w:p w14:paraId="39D75AE4" w14:textId="77777777" w:rsidR="006324BB" w:rsidRPr="00C035A7" w:rsidRDefault="006324BB" w:rsidP="00370DD7">
            <w:pPr>
              <w:suppressAutoHyphens w:val="0"/>
              <w:spacing w:before="80" w:after="80" w:line="200" w:lineRule="exact"/>
              <w:ind w:right="113"/>
              <w:rPr>
                <w:i/>
                <w:sz w:val="16"/>
                <w:szCs w:val="16"/>
              </w:rPr>
            </w:pPr>
            <w:r w:rsidRPr="00C035A7">
              <w:rPr>
                <w:i/>
                <w:iCs/>
                <w:color w:val="000000"/>
                <w:sz w:val="16"/>
                <w:szCs w:val="16"/>
              </w:rPr>
              <w:t>Условное обозначение</w:t>
            </w:r>
          </w:p>
        </w:tc>
      </w:tr>
      <w:tr w:rsidR="00C035A7" w:rsidRPr="004248D8" w14:paraId="2CF2EDA5" w14:textId="77777777" w:rsidTr="00C035A7">
        <w:trPr>
          <w:trHeight w:hRule="exact" w:val="113"/>
          <w:tblHeader/>
        </w:trPr>
        <w:tc>
          <w:tcPr>
            <w:tcW w:w="5098" w:type="dxa"/>
            <w:tcBorders>
              <w:top w:val="single" w:sz="12" w:space="0" w:color="auto"/>
              <w:bottom w:val="nil"/>
            </w:tcBorders>
            <w:shd w:val="clear" w:color="auto" w:fill="auto"/>
          </w:tcPr>
          <w:p w14:paraId="5A697056" w14:textId="77777777" w:rsidR="00C035A7" w:rsidRDefault="00C035A7" w:rsidP="00370DD7">
            <w:pPr>
              <w:suppressAutoHyphens w:val="0"/>
              <w:spacing w:before="40" w:after="120" w:line="220" w:lineRule="exact"/>
              <w:ind w:right="113"/>
              <w:rPr>
                <w:b/>
                <w:bCs/>
                <w:color w:val="000000"/>
              </w:rPr>
            </w:pPr>
          </w:p>
        </w:tc>
        <w:tc>
          <w:tcPr>
            <w:tcW w:w="2272" w:type="dxa"/>
            <w:tcBorders>
              <w:top w:val="single" w:sz="12" w:space="0" w:color="auto"/>
              <w:bottom w:val="nil"/>
            </w:tcBorders>
            <w:shd w:val="clear" w:color="auto" w:fill="auto"/>
          </w:tcPr>
          <w:p w14:paraId="1A07812A" w14:textId="77777777" w:rsidR="00C035A7" w:rsidRPr="004248D8" w:rsidRDefault="00C035A7" w:rsidP="00370DD7">
            <w:pPr>
              <w:suppressAutoHyphens w:val="0"/>
              <w:spacing w:before="40" w:after="120" w:line="220" w:lineRule="exact"/>
              <w:ind w:right="113"/>
              <w:rPr>
                <w:iCs/>
              </w:rPr>
            </w:pPr>
          </w:p>
        </w:tc>
      </w:tr>
      <w:tr w:rsidR="006324BB" w:rsidRPr="004248D8" w14:paraId="07AF5CCC" w14:textId="77777777" w:rsidTr="00C035A7">
        <w:trPr>
          <w:trHeight w:val="360"/>
          <w:tblHeader/>
        </w:trPr>
        <w:tc>
          <w:tcPr>
            <w:tcW w:w="5098" w:type="dxa"/>
            <w:tcBorders>
              <w:top w:val="nil"/>
              <w:bottom w:val="nil"/>
            </w:tcBorders>
            <w:shd w:val="clear" w:color="auto" w:fill="auto"/>
          </w:tcPr>
          <w:p w14:paraId="01216967" w14:textId="63068816" w:rsidR="006324BB" w:rsidRPr="004248D8" w:rsidRDefault="006324BB" w:rsidP="00C035A7">
            <w:pPr>
              <w:suppressAutoHyphens w:val="0"/>
              <w:spacing w:before="40" w:after="120" w:line="220" w:lineRule="exact"/>
              <w:ind w:right="113"/>
              <w:rPr>
                <w:b/>
                <w:bCs/>
                <w:iCs/>
              </w:rPr>
            </w:pPr>
            <w:r>
              <w:rPr>
                <w:b/>
                <w:bCs/>
                <w:color w:val="000000"/>
              </w:rPr>
              <w:t>Второй периодический доклад</w:t>
            </w:r>
          </w:p>
        </w:tc>
        <w:tc>
          <w:tcPr>
            <w:tcW w:w="2272" w:type="dxa"/>
            <w:tcBorders>
              <w:top w:val="nil"/>
              <w:bottom w:val="nil"/>
            </w:tcBorders>
            <w:shd w:val="clear" w:color="auto" w:fill="auto"/>
          </w:tcPr>
          <w:p w14:paraId="79D551C8" w14:textId="77777777" w:rsidR="006324BB" w:rsidRPr="004248D8" w:rsidRDefault="006324BB" w:rsidP="00C035A7">
            <w:pPr>
              <w:suppressAutoHyphens w:val="0"/>
              <w:spacing w:before="40" w:after="120" w:line="220" w:lineRule="exact"/>
              <w:ind w:right="113"/>
              <w:rPr>
                <w:iCs/>
              </w:rPr>
            </w:pPr>
          </w:p>
        </w:tc>
      </w:tr>
      <w:tr w:rsidR="006324BB" w:rsidRPr="004248D8" w14:paraId="0FCBE3AD" w14:textId="77777777" w:rsidTr="00C035A7">
        <w:trPr>
          <w:trHeight w:val="360"/>
          <w:tblHeader/>
        </w:trPr>
        <w:tc>
          <w:tcPr>
            <w:tcW w:w="5098" w:type="dxa"/>
            <w:tcBorders>
              <w:top w:val="nil"/>
            </w:tcBorders>
            <w:shd w:val="clear" w:color="auto" w:fill="auto"/>
          </w:tcPr>
          <w:p w14:paraId="6D87B5C7" w14:textId="77777777" w:rsidR="006324BB" w:rsidRPr="004248D8" w:rsidDel="0036485D" w:rsidRDefault="006324BB" w:rsidP="00C035A7">
            <w:pPr>
              <w:suppressAutoHyphens w:val="0"/>
              <w:spacing w:before="40" w:after="120" w:line="220" w:lineRule="exact"/>
              <w:ind w:right="113"/>
              <w:rPr>
                <w:iCs/>
              </w:rPr>
            </w:pPr>
            <w:r>
              <w:rPr>
                <w:color w:val="000000"/>
              </w:rPr>
              <w:t>Индонезия</w:t>
            </w:r>
          </w:p>
        </w:tc>
        <w:tc>
          <w:tcPr>
            <w:tcW w:w="2272" w:type="dxa"/>
            <w:tcBorders>
              <w:top w:val="nil"/>
            </w:tcBorders>
            <w:shd w:val="clear" w:color="auto" w:fill="auto"/>
          </w:tcPr>
          <w:p w14:paraId="0A5591ED" w14:textId="1DC68A7E" w:rsidR="006324BB" w:rsidRPr="004248D8" w:rsidDel="0036485D" w:rsidRDefault="00AA3A05" w:rsidP="00C035A7">
            <w:pPr>
              <w:suppressAutoHyphens w:val="0"/>
              <w:spacing w:before="40" w:after="120" w:line="220" w:lineRule="exact"/>
              <w:ind w:right="113"/>
              <w:rPr>
                <w:iCs/>
              </w:rPr>
            </w:pPr>
            <w:hyperlink r:id="rId43" w:history="1">
              <w:r w:rsidR="00C035A7" w:rsidRPr="004B0A2D">
                <w:rPr>
                  <w:iCs/>
                  <w:color w:val="0000FF"/>
                </w:rPr>
                <w:t>E/C.12/IDN/2</w:t>
              </w:r>
            </w:hyperlink>
          </w:p>
        </w:tc>
      </w:tr>
      <w:tr w:rsidR="006324BB" w:rsidRPr="004248D8" w14:paraId="1150C80B" w14:textId="77777777" w:rsidTr="00370DD7">
        <w:trPr>
          <w:trHeight w:val="360"/>
          <w:tblHeader/>
        </w:trPr>
        <w:tc>
          <w:tcPr>
            <w:tcW w:w="5098" w:type="dxa"/>
            <w:shd w:val="clear" w:color="auto" w:fill="auto"/>
          </w:tcPr>
          <w:p w14:paraId="1BEA2EA1" w14:textId="77777777" w:rsidR="006324BB" w:rsidRPr="004248D8" w:rsidDel="00A813A1" w:rsidRDefault="006324BB" w:rsidP="00C035A7">
            <w:pPr>
              <w:suppressAutoHyphens w:val="0"/>
              <w:spacing w:before="40" w:after="120" w:line="220" w:lineRule="exact"/>
              <w:ind w:right="113"/>
              <w:rPr>
                <w:iCs/>
              </w:rPr>
            </w:pPr>
            <w:r>
              <w:rPr>
                <w:color w:val="000000"/>
              </w:rPr>
              <w:t>Мавритания</w:t>
            </w:r>
          </w:p>
        </w:tc>
        <w:tc>
          <w:tcPr>
            <w:tcW w:w="2272" w:type="dxa"/>
            <w:shd w:val="clear" w:color="auto" w:fill="auto"/>
          </w:tcPr>
          <w:p w14:paraId="020B949C" w14:textId="24607B6B" w:rsidR="006324BB" w:rsidRPr="004248D8" w:rsidRDefault="00AA3A05" w:rsidP="00C035A7">
            <w:pPr>
              <w:suppressAutoHyphens w:val="0"/>
              <w:spacing w:before="40" w:after="120" w:line="220" w:lineRule="exact"/>
              <w:ind w:right="113"/>
            </w:pPr>
            <w:hyperlink r:id="rId44" w:history="1">
              <w:r w:rsidR="00C035A7" w:rsidRPr="004B0A2D">
                <w:rPr>
                  <w:color w:val="0000FF"/>
                </w:rPr>
                <w:t>E/C.12/MRT/2</w:t>
              </w:r>
            </w:hyperlink>
          </w:p>
        </w:tc>
      </w:tr>
      <w:tr w:rsidR="006324BB" w:rsidRPr="004248D8" w14:paraId="034C410C" w14:textId="77777777" w:rsidTr="00370DD7">
        <w:trPr>
          <w:trHeight w:val="360"/>
          <w:tblHeader/>
        </w:trPr>
        <w:tc>
          <w:tcPr>
            <w:tcW w:w="5098" w:type="dxa"/>
            <w:shd w:val="clear" w:color="auto" w:fill="auto"/>
          </w:tcPr>
          <w:p w14:paraId="6316F748" w14:textId="0C9FA70C" w:rsidR="006324BB" w:rsidRPr="004248D8" w:rsidRDefault="006324BB" w:rsidP="00C035A7">
            <w:pPr>
              <w:suppressAutoHyphens w:val="0"/>
              <w:spacing w:before="40" w:after="120" w:line="220" w:lineRule="exact"/>
              <w:ind w:right="113"/>
              <w:rPr>
                <w:b/>
                <w:bCs/>
                <w:iCs/>
              </w:rPr>
            </w:pPr>
            <w:r>
              <w:rPr>
                <w:b/>
                <w:bCs/>
                <w:color w:val="000000"/>
              </w:rPr>
              <w:t>Четвертый периодический доклад</w:t>
            </w:r>
          </w:p>
        </w:tc>
        <w:tc>
          <w:tcPr>
            <w:tcW w:w="2272" w:type="dxa"/>
            <w:shd w:val="clear" w:color="auto" w:fill="auto"/>
          </w:tcPr>
          <w:p w14:paraId="03197939" w14:textId="77777777" w:rsidR="006324BB" w:rsidRPr="004248D8" w:rsidRDefault="006324BB" w:rsidP="00C035A7">
            <w:pPr>
              <w:suppressAutoHyphens w:val="0"/>
              <w:spacing w:before="40" w:after="120" w:line="220" w:lineRule="exact"/>
              <w:ind w:right="113"/>
              <w:rPr>
                <w:iCs/>
              </w:rPr>
            </w:pPr>
          </w:p>
        </w:tc>
      </w:tr>
      <w:tr w:rsidR="006324BB" w:rsidRPr="004248D8" w14:paraId="37FC3352" w14:textId="77777777" w:rsidTr="00370DD7">
        <w:trPr>
          <w:trHeight w:val="360"/>
          <w:tblHeader/>
        </w:trPr>
        <w:tc>
          <w:tcPr>
            <w:tcW w:w="5098" w:type="dxa"/>
            <w:shd w:val="clear" w:color="auto" w:fill="auto"/>
          </w:tcPr>
          <w:p w14:paraId="1F682BD3" w14:textId="77777777" w:rsidR="006324BB" w:rsidRPr="004248D8" w:rsidRDefault="006324BB" w:rsidP="00C035A7">
            <w:pPr>
              <w:suppressAutoHyphens w:val="0"/>
              <w:spacing w:before="40" w:after="120" w:line="220" w:lineRule="exact"/>
              <w:ind w:right="113"/>
              <w:rPr>
                <w:iCs/>
              </w:rPr>
            </w:pPr>
            <w:r>
              <w:rPr>
                <w:color w:val="000000"/>
              </w:rPr>
              <w:t>Ирландия</w:t>
            </w:r>
          </w:p>
        </w:tc>
        <w:tc>
          <w:tcPr>
            <w:tcW w:w="2272" w:type="dxa"/>
            <w:shd w:val="clear" w:color="auto" w:fill="auto"/>
          </w:tcPr>
          <w:p w14:paraId="7A660C8B" w14:textId="0D5E9990" w:rsidR="006324BB" w:rsidRPr="004248D8" w:rsidRDefault="00AA3A05" w:rsidP="00C035A7">
            <w:pPr>
              <w:suppressAutoHyphens w:val="0"/>
              <w:spacing w:before="40" w:after="120" w:line="220" w:lineRule="exact"/>
              <w:ind w:right="113"/>
              <w:rPr>
                <w:iCs/>
              </w:rPr>
            </w:pPr>
            <w:hyperlink r:id="rId45" w:history="1">
              <w:r w:rsidR="00C035A7" w:rsidRPr="004B0A2D">
                <w:rPr>
                  <w:iCs/>
                  <w:color w:val="0000FF"/>
                </w:rPr>
                <w:t>E/C.12/IRL/4</w:t>
              </w:r>
            </w:hyperlink>
          </w:p>
        </w:tc>
      </w:tr>
      <w:tr w:rsidR="006324BB" w:rsidRPr="004248D8" w14:paraId="4BAAD1F9" w14:textId="77777777" w:rsidTr="00370DD7">
        <w:trPr>
          <w:trHeight w:val="360"/>
          <w:tblHeader/>
        </w:trPr>
        <w:tc>
          <w:tcPr>
            <w:tcW w:w="5098" w:type="dxa"/>
            <w:shd w:val="clear" w:color="auto" w:fill="auto"/>
          </w:tcPr>
          <w:p w14:paraId="6149B052" w14:textId="63D83A7E" w:rsidR="006324BB" w:rsidRPr="004248D8" w:rsidRDefault="006324BB" w:rsidP="00C035A7">
            <w:pPr>
              <w:suppressAutoHyphens w:val="0"/>
              <w:spacing w:before="40" w:after="120" w:line="220" w:lineRule="exact"/>
              <w:ind w:right="113"/>
              <w:rPr>
                <w:b/>
                <w:bCs/>
                <w:iCs/>
              </w:rPr>
            </w:pPr>
            <w:r>
              <w:rPr>
                <w:b/>
                <w:bCs/>
                <w:color w:val="000000"/>
              </w:rPr>
              <w:t>Пятый периодический доклад</w:t>
            </w:r>
          </w:p>
        </w:tc>
        <w:tc>
          <w:tcPr>
            <w:tcW w:w="2272" w:type="dxa"/>
            <w:shd w:val="clear" w:color="auto" w:fill="auto"/>
          </w:tcPr>
          <w:p w14:paraId="62FE2A54" w14:textId="77777777" w:rsidR="006324BB" w:rsidRPr="004248D8" w:rsidRDefault="006324BB" w:rsidP="00C035A7">
            <w:pPr>
              <w:suppressAutoHyphens w:val="0"/>
              <w:spacing w:before="40" w:after="120" w:line="220" w:lineRule="exact"/>
              <w:ind w:right="113"/>
              <w:rPr>
                <w:iCs/>
              </w:rPr>
            </w:pPr>
          </w:p>
        </w:tc>
      </w:tr>
      <w:tr w:rsidR="006324BB" w:rsidRPr="004248D8" w14:paraId="60A70505" w14:textId="77777777" w:rsidTr="00370DD7">
        <w:trPr>
          <w:trHeight w:val="360"/>
          <w:tblHeader/>
        </w:trPr>
        <w:tc>
          <w:tcPr>
            <w:tcW w:w="5098" w:type="dxa"/>
            <w:shd w:val="clear" w:color="auto" w:fill="auto"/>
          </w:tcPr>
          <w:p w14:paraId="73462827" w14:textId="6CE333FE" w:rsidR="006324BB" w:rsidRPr="004248D8" w:rsidRDefault="006324BB" w:rsidP="00C035A7">
            <w:pPr>
              <w:suppressAutoHyphens w:val="0"/>
              <w:spacing w:before="40" w:after="120" w:line="220" w:lineRule="exact"/>
              <w:ind w:right="113"/>
              <w:rPr>
                <w:iCs/>
              </w:rPr>
            </w:pPr>
            <w:r>
              <w:rPr>
                <w:color w:val="000000"/>
              </w:rPr>
              <w:t>Ирак</w:t>
            </w:r>
          </w:p>
        </w:tc>
        <w:tc>
          <w:tcPr>
            <w:tcW w:w="2272" w:type="dxa"/>
            <w:shd w:val="clear" w:color="auto" w:fill="auto"/>
          </w:tcPr>
          <w:p w14:paraId="657F532E" w14:textId="194028E7" w:rsidR="006324BB" w:rsidRPr="004248D8" w:rsidRDefault="00AA3A05" w:rsidP="00C035A7">
            <w:pPr>
              <w:suppressAutoHyphens w:val="0"/>
              <w:spacing w:before="40" w:after="120" w:line="220" w:lineRule="exact"/>
              <w:ind w:right="113"/>
              <w:rPr>
                <w:iCs/>
              </w:rPr>
            </w:pPr>
            <w:hyperlink r:id="rId46" w:history="1">
              <w:r w:rsidR="00F93AA0" w:rsidRPr="004B0A2D">
                <w:rPr>
                  <w:iCs/>
                  <w:color w:val="0000FF"/>
                </w:rPr>
                <w:t>E/C.12/IRQ/5</w:t>
              </w:r>
            </w:hyperlink>
          </w:p>
        </w:tc>
      </w:tr>
      <w:tr w:rsidR="006324BB" w:rsidRPr="004248D8" w14:paraId="55307484" w14:textId="77777777" w:rsidTr="00370DD7">
        <w:trPr>
          <w:trHeight w:val="360"/>
          <w:tblHeader/>
        </w:trPr>
        <w:tc>
          <w:tcPr>
            <w:tcW w:w="5098" w:type="dxa"/>
            <w:shd w:val="clear" w:color="auto" w:fill="auto"/>
          </w:tcPr>
          <w:p w14:paraId="02786D95" w14:textId="7948EA62" w:rsidR="006324BB" w:rsidRPr="004248D8" w:rsidRDefault="006324BB" w:rsidP="00C035A7">
            <w:pPr>
              <w:suppressAutoHyphens w:val="0"/>
              <w:spacing w:before="40" w:after="120" w:line="220" w:lineRule="exact"/>
              <w:ind w:right="113"/>
              <w:rPr>
                <w:b/>
                <w:bCs/>
                <w:iCs/>
              </w:rPr>
            </w:pPr>
            <w:r>
              <w:rPr>
                <w:b/>
                <w:bCs/>
                <w:color w:val="000000"/>
              </w:rPr>
              <w:t>Шестой периодический доклад</w:t>
            </w:r>
          </w:p>
        </w:tc>
        <w:tc>
          <w:tcPr>
            <w:tcW w:w="2272" w:type="dxa"/>
            <w:shd w:val="clear" w:color="auto" w:fill="auto"/>
          </w:tcPr>
          <w:p w14:paraId="61109BA8" w14:textId="77777777" w:rsidR="006324BB" w:rsidRPr="004248D8" w:rsidRDefault="006324BB" w:rsidP="00C035A7">
            <w:pPr>
              <w:suppressAutoHyphens w:val="0"/>
              <w:spacing w:before="40" w:after="120" w:line="220" w:lineRule="exact"/>
              <w:ind w:right="113"/>
              <w:rPr>
                <w:iCs/>
              </w:rPr>
            </w:pPr>
          </w:p>
        </w:tc>
      </w:tr>
      <w:tr w:rsidR="006324BB" w:rsidRPr="004248D8" w14:paraId="015F4053" w14:textId="77777777" w:rsidTr="00370DD7">
        <w:trPr>
          <w:trHeight w:val="360"/>
          <w:tblHeader/>
        </w:trPr>
        <w:tc>
          <w:tcPr>
            <w:tcW w:w="5098" w:type="dxa"/>
            <w:shd w:val="clear" w:color="auto" w:fill="auto"/>
          </w:tcPr>
          <w:p w14:paraId="3EF2DFCB" w14:textId="06E4BB71" w:rsidR="006324BB" w:rsidRPr="004248D8" w:rsidRDefault="006324BB" w:rsidP="00C035A7">
            <w:pPr>
              <w:suppressAutoHyphens w:val="0"/>
              <w:spacing w:before="40" w:after="120" w:line="220" w:lineRule="exact"/>
              <w:ind w:right="113"/>
              <w:rPr>
                <w:iCs/>
              </w:rPr>
            </w:pPr>
            <w:r>
              <w:rPr>
                <w:color w:val="000000"/>
              </w:rPr>
              <w:t>Румыния</w:t>
            </w:r>
          </w:p>
        </w:tc>
        <w:tc>
          <w:tcPr>
            <w:tcW w:w="2272" w:type="dxa"/>
            <w:shd w:val="clear" w:color="auto" w:fill="auto"/>
          </w:tcPr>
          <w:p w14:paraId="0680418C" w14:textId="44FC6594" w:rsidR="006324BB" w:rsidRPr="004248D8" w:rsidRDefault="00AA3A05" w:rsidP="00C035A7">
            <w:pPr>
              <w:suppressAutoHyphens w:val="0"/>
              <w:spacing w:before="40" w:after="120" w:line="220" w:lineRule="exact"/>
              <w:ind w:right="113"/>
              <w:rPr>
                <w:iCs/>
              </w:rPr>
            </w:pPr>
            <w:hyperlink r:id="rId47" w:history="1">
              <w:r w:rsidR="00F93AA0" w:rsidRPr="004B0A2D">
                <w:rPr>
                  <w:iCs/>
                  <w:color w:val="0000FF"/>
                </w:rPr>
                <w:t>E/C.12/ROU/6</w:t>
              </w:r>
            </w:hyperlink>
          </w:p>
        </w:tc>
      </w:tr>
      <w:tr w:rsidR="006324BB" w:rsidRPr="004248D8" w14:paraId="0AF4E1F1" w14:textId="77777777" w:rsidTr="00370DD7">
        <w:trPr>
          <w:trHeight w:val="360"/>
          <w:tblHeader/>
        </w:trPr>
        <w:tc>
          <w:tcPr>
            <w:tcW w:w="5098" w:type="dxa"/>
            <w:shd w:val="clear" w:color="auto" w:fill="auto"/>
          </w:tcPr>
          <w:p w14:paraId="3E3366ED" w14:textId="77777777" w:rsidR="006324BB" w:rsidRPr="004248D8" w:rsidDel="00EF4663" w:rsidRDefault="006324BB" w:rsidP="00C035A7">
            <w:pPr>
              <w:suppressAutoHyphens w:val="0"/>
              <w:spacing w:before="40" w:after="120" w:line="220" w:lineRule="exact"/>
              <w:ind w:right="113"/>
              <w:rPr>
                <w:iCs/>
              </w:rPr>
            </w:pPr>
            <w:r>
              <w:rPr>
                <w:b/>
                <w:bCs/>
                <w:color w:val="000000"/>
              </w:rPr>
              <w:t>Седьмой периодический доклад</w:t>
            </w:r>
          </w:p>
        </w:tc>
        <w:tc>
          <w:tcPr>
            <w:tcW w:w="2272" w:type="dxa"/>
            <w:shd w:val="clear" w:color="auto" w:fill="auto"/>
          </w:tcPr>
          <w:p w14:paraId="55006378" w14:textId="77777777" w:rsidR="006324BB" w:rsidRPr="004248D8" w:rsidRDefault="006324BB" w:rsidP="00C035A7">
            <w:pPr>
              <w:suppressAutoHyphens w:val="0"/>
              <w:spacing w:before="40" w:after="120" w:line="220" w:lineRule="exact"/>
              <w:ind w:right="113"/>
            </w:pPr>
          </w:p>
        </w:tc>
      </w:tr>
      <w:tr w:rsidR="006324BB" w:rsidRPr="004248D8" w14:paraId="32B6DBF7" w14:textId="77777777" w:rsidTr="00370DD7">
        <w:trPr>
          <w:trHeight w:val="360"/>
          <w:tblHeader/>
        </w:trPr>
        <w:tc>
          <w:tcPr>
            <w:tcW w:w="5098" w:type="dxa"/>
            <w:shd w:val="clear" w:color="auto" w:fill="auto"/>
          </w:tcPr>
          <w:p w14:paraId="6F8C8AE1" w14:textId="77777777" w:rsidR="006324BB" w:rsidRPr="004248D8" w:rsidDel="00EF4663" w:rsidRDefault="006324BB" w:rsidP="00C035A7">
            <w:pPr>
              <w:suppressAutoHyphens w:val="0"/>
              <w:spacing w:before="40" w:after="120" w:line="220" w:lineRule="exact"/>
              <w:ind w:right="113"/>
              <w:rPr>
                <w:iCs/>
              </w:rPr>
            </w:pPr>
            <w:r>
              <w:rPr>
                <w:color w:val="000000"/>
              </w:rPr>
              <w:t>Швеция</w:t>
            </w:r>
          </w:p>
        </w:tc>
        <w:tc>
          <w:tcPr>
            <w:tcW w:w="2272" w:type="dxa"/>
            <w:shd w:val="clear" w:color="auto" w:fill="auto"/>
          </w:tcPr>
          <w:p w14:paraId="7DB8B9A5" w14:textId="4F01C38D" w:rsidR="006324BB" w:rsidRPr="004248D8" w:rsidRDefault="00AA3A05" w:rsidP="00C035A7">
            <w:pPr>
              <w:suppressAutoHyphens w:val="0"/>
              <w:spacing w:before="40" w:after="120" w:line="220" w:lineRule="exact"/>
              <w:ind w:right="113"/>
            </w:pPr>
            <w:hyperlink r:id="rId48" w:history="1">
              <w:r w:rsidR="00F93AA0" w:rsidRPr="004B0A2D">
                <w:rPr>
                  <w:color w:val="0000FF"/>
                </w:rPr>
                <w:t>E/C.12/SWE/7</w:t>
              </w:r>
            </w:hyperlink>
          </w:p>
        </w:tc>
      </w:tr>
    </w:tbl>
    <w:p w14:paraId="2C21514C" w14:textId="77777777" w:rsidR="006324BB" w:rsidRPr="003F7302" w:rsidRDefault="006324BB" w:rsidP="00C035A7">
      <w:pPr>
        <w:pStyle w:val="SingleTxtG"/>
        <w:spacing w:before="240"/>
      </w:pPr>
      <w:bookmarkStart w:id="435" w:name="_Ref158716539"/>
      <w:r>
        <w:t>88.</w:t>
      </w:r>
      <w:r>
        <w:tab/>
        <w:t xml:space="preserve">На </w:t>
      </w:r>
      <w:r w:rsidRPr="00C035A7">
        <w:t>своей</w:t>
      </w:r>
      <w:r>
        <w:t xml:space="preserve"> семьдесят шестой сессии Комитет рассмотрел нижеследующие доклады, представленные государствами-участниками в соответствии со статьями 16 и 17 Пакта:</w:t>
      </w:r>
      <w:bookmarkEnd w:id="435"/>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686"/>
        <w:gridCol w:w="3684"/>
      </w:tblGrid>
      <w:tr w:rsidR="006324BB" w:rsidRPr="00555723" w14:paraId="737A60A4" w14:textId="77777777" w:rsidTr="00F93AA0">
        <w:trPr>
          <w:trHeight w:val="360"/>
          <w:tblHeader/>
        </w:trPr>
        <w:tc>
          <w:tcPr>
            <w:tcW w:w="3686" w:type="dxa"/>
            <w:tcBorders>
              <w:top w:val="single" w:sz="4" w:space="0" w:color="auto"/>
              <w:bottom w:val="single" w:sz="12" w:space="0" w:color="auto"/>
            </w:tcBorders>
            <w:shd w:val="clear" w:color="auto" w:fill="auto"/>
            <w:vAlign w:val="bottom"/>
          </w:tcPr>
          <w:p w14:paraId="15389DCA" w14:textId="77777777" w:rsidR="006324BB" w:rsidRPr="00F93AA0" w:rsidRDefault="006324BB" w:rsidP="00370DD7">
            <w:pPr>
              <w:suppressAutoHyphens w:val="0"/>
              <w:spacing w:before="80" w:after="80" w:line="200" w:lineRule="exact"/>
              <w:ind w:right="113"/>
              <w:rPr>
                <w:i/>
                <w:sz w:val="16"/>
                <w:szCs w:val="16"/>
              </w:rPr>
            </w:pPr>
            <w:r w:rsidRPr="00F93AA0">
              <w:rPr>
                <w:i/>
                <w:iCs/>
                <w:color w:val="000000"/>
                <w:sz w:val="16"/>
                <w:szCs w:val="16"/>
              </w:rPr>
              <w:lastRenderedPageBreak/>
              <w:t>Государство-участник</w:t>
            </w:r>
          </w:p>
        </w:tc>
        <w:tc>
          <w:tcPr>
            <w:tcW w:w="3684" w:type="dxa"/>
            <w:tcBorders>
              <w:top w:val="single" w:sz="4" w:space="0" w:color="auto"/>
              <w:bottom w:val="single" w:sz="12" w:space="0" w:color="auto"/>
            </w:tcBorders>
            <w:shd w:val="clear" w:color="auto" w:fill="auto"/>
            <w:vAlign w:val="bottom"/>
          </w:tcPr>
          <w:p w14:paraId="380A054E" w14:textId="77777777" w:rsidR="006324BB" w:rsidRPr="00F93AA0" w:rsidRDefault="006324BB" w:rsidP="00370DD7">
            <w:pPr>
              <w:suppressAutoHyphens w:val="0"/>
              <w:spacing w:before="80" w:after="80" w:line="200" w:lineRule="exact"/>
              <w:ind w:right="113"/>
              <w:rPr>
                <w:i/>
                <w:sz w:val="16"/>
                <w:szCs w:val="16"/>
              </w:rPr>
            </w:pPr>
            <w:r w:rsidRPr="00F93AA0">
              <w:rPr>
                <w:i/>
                <w:iCs/>
                <w:color w:val="000000"/>
                <w:sz w:val="16"/>
                <w:szCs w:val="16"/>
              </w:rPr>
              <w:t>Условное обозначение</w:t>
            </w:r>
          </w:p>
        </w:tc>
      </w:tr>
      <w:tr w:rsidR="00F93AA0" w:rsidRPr="00555723" w14:paraId="68ABA41A" w14:textId="77777777" w:rsidTr="00F93AA0">
        <w:trPr>
          <w:trHeight w:hRule="exact" w:val="113"/>
          <w:tblHeader/>
        </w:trPr>
        <w:tc>
          <w:tcPr>
            <w:tcW w:w="3686" w:type="dxa"/>
            <w:tcBorders>
              <w:top w:val="single" w:sz="12" w:space="0" w:color="auto"/>
              <w:bottom w:val="nil"/>
            </w:tcBorders>
            <w:shd w:val="clear" w:color="auto" w:fill="auto"/>
            <w:vAlign w:val="bottom"/>
          </w:tcPr>
          <w:p w14:paraId="03CAC1F2" w14:textId="77777777" w:rsidR="00F93AA0" w:rsidRPr="00F93AA0" w:rsidRDefault="00F93AA0" w:rsidP="00370DD7">
            <w:pPr>
              <w:suppressAutoHyphens w:val="0"/>
              <w:spacing w:before="80" w:after="80" w:line="200" w:lineRule="exact"/>
              <w:ind w:right="113"/>
              <w:rPr>
                <w:i/>
                <w:iCs/>
                <w:color w:val="000000"/>
                <w:sz w:val="16"/>
                <w:szCs w:val="16"/>
              </w:rPr>
            </w:pPr>
          </w:p>
        </w:tc>
        <w:tc>
          <w:tcPr>
            <w:tcW w:w="3684" w:type="dxa"/>
            <w:tcBorders>
              <w:top w:val="single" w:sz="12" w:space="0" w:color="auto"/>
              <w:bottom w:val="nil"/>
            </w:tcBorders>
            <w:shd w:val="clear" w:color="auto" w:fill="auto"/>
            <w:vAlign w:val="bottom"/>
          </w:tcPr>
          <w:p w14:paraId="147F09E7" w14:textId="77777777" w:rsidR="00F93AA0" w:rsidRPr="00F93AA0" w:rsidRDefault="00F93AA0" w:rsidP="00370DD7">
            <w:pPr>
              <w:suppressAutoHyphens w:val="0"/>
              <w:spacing w:before="80" w:after="80" w:line="200" w:lineRule="exact"/>
              <w:ind w:right="113"/>
              <w:rPr>
                <w:i/>
                <w:iCs/>
                <w:color w:val="000000"/>
                <w:sz w:val="16"/>
                <w:szCs w:val="16"/>
              </w:rPr>
            </w:pPr>
          </w:p>
        </w:tc>
      </w:tr>
      <w:tr w:rsidR="006324BB" w:rsidRPr="00555723" w14:paraId="61A8EA26" w14:textId="77777777" w:rsidTr="00F93AA0">
        <w:trPr>
          <w:trHeight w:val="360"/>
          <w:tblHeader/>
        </w:trPr>
        <w:tc>
          <w:tcPr>
            <w:tcW w:w="3686" w:type="dxa"/>
            <w:tcBorders>
              <w:top w:val="nil"/>
              <w:bottom w:val="nil"/>
            </w:tcBorders>
            <w:shd w:val="clear" w:color="auto" w:fill="auto"/>
          </w:tcPr>
          <w:p w14:paraId="38DA7594" w14:textId="77777777" w:rsidR="006324BB" w:rsidRPr="00555723" w:rsidRDefault="006324BB" w:rsidP="00370DD7">
            <w:pPr>
              <w:suppressAutoHyphens w:val="0"/>
              <w:spacing w:before="40" w:after="120" w:line="220" w:lineRule="exact"/>
              <w:ind w:right="113"/>
              <w:rPr>
                <w:b/>
                <w:bCs/>
                <w:iCs/>
              </w:rPr>
            </w:pPr>
            <w:r>
              <w:rPr>
                <w:b/>
                <w:bCs/>
                <w:color w:val="000000"/>
              </w:rPr>
              <w:t>Первоначальный доклад</w:t>
            </w:r>
          </w:p>
        </w:tc>
        <w:tc>
          <w:tcPr>
            <w:tcW w:w="3684" w:type="dxa"/>
            <w:tcBorders>
              <w:top w:val="nil"/>
              <w:bottom w:val="nil"/>
            </w:tcBorders>
            <w:shd w:val="clear" w:color="auto" w:fill="auto"/>
          </w:tcPr>
          <w:p w14:paraId="2FDD8E4D" w14:textId="77777777" w:rsidR="006324BB" w:rsidRPr="00555723" w:rsidRDefault="006324BB" w:rsidP="00370DD7">
            <w:pPr>
              <w:suppressAutoHyphens w:val="0"/>
              <w:spacing w:before="40" w:after="120" w:line="220" w:lineRule="exact"/>
              <w:ind w:right="113"/>
              <w:rPr>
                <w:iCs/>
              </w:rPr>
            </w:pPr>
          </w:p>
        </w:tc>
      </w:tr>
      <w:tr w:rsidR="006324BB" w:rsidRPr="00555723" w14:paraId="36C72249" w14:textId="77777777" w:rsidTr="00F93AA0">
        <w:trPr>
          <w:trHeight w:val="360"/>
          <w:tblHeader/>
        </w:trPr>
        <w:tc>
          <w:tcPr>
            <w:tcW w:w="3686" w:type="dxa"/>
            <w:tcBorders>
              <w:top w:val="nil"/>
            </w:tcBorders>
            <w:shd w:val="clear" w:color="auto" w:fill="auto"/>
          </w:tcPr>
          <w:p w14:paraId="282BAD44" w14:textId="77777777" w:rsidR="006324BB" w:rsidRPr="00555723" w:rsidRDefault="006324BB" w:rsidP="00370DD7">
            <w:pPr>
              <w:suppressAutoHyphens w:val="0"/>
              <w:spacing w:before="40" w:after="120" w:line="220" w:lineRule="exact"/>
              <w:ind w:right="113"/>
              <w:rPr>
                <w:iCs/>
              </w:rPr>
            </w:pPr>
            <w:r>
              <w:rPr>
                <w:color w:val="000000"/>
              </w:rPr>
              <w:t>Малави</w:t>
            </w:r>
          </w:p>
        </w:tc>
        <w:tc>
          <w:tcPr>
            <w:tcW w:w="3684" w:type="dxa"/>
            <w:tcBorders>
              <w:top w:val="nil"/>
            </w:tcBorders>
            <w:shd w:val="clear" w:color="auto" w:fill="auto"/>
          </w:tcPr>
          <w:p w14:paraId="2EA2CE0A" w14:textId="5AD9AA88" w:rsidR="006324BB" w:rsidRPr="00555723" w:rsidRDefault="00AA3A05" w:rsidP="00370DD7">
            <w:pPr>
              <w:suppressAutoHyphens w:val="0"/>
              <w:spacing w:before="40" w:after="120" w:line="220" w:lineRule="exact"/>
              <w:ind w:right="113"/>
            </w:pPr>
            <w:hyperlink r:id="rId49" w:history="1">
              <w:r w:rsidR="00F93AA0" w:rsidRPr="004B0A2D">
                <w:rPr>
                  <w:color w:val="0000FF"/>
                </w:rPr>
                <w:t>E/C.12/MWI/1</w:t>
              </w:r>
            </w:hyperlink>
          </w:p>
        </w:tc>
      </w:tr>
      <w:tr w:rsidR="006324BB" w:rsidRPr="00555723" w14:paraId="0D6B8D48" w14:textId="77777777" w:rsidTr="00370DD7">
        <w:trPr>
          <w:trHeight w:val="360"/>
          <w:tblHeader/>
        </w:trPr>
        <w:tc>
          <w:tcPr>
            <w:tcW w:w="3686" w:type="dxa"/>
            <w:shd w:val="clear" w:color="auto" w:fill="auto"/>
          </w:tcPr>
          <w:p w14:paraId="107B1D65" w14:textId="77777777" w:rsidR="006324BB" w:rsidRPr="00555723" w:rsidRDefault="006324BB" w:rsidP="00370DD7">
            <w:pPr>
              <w:suppressAutoHyphens w:val="0"/>
              <w:spacing w:before="40" w:after="120" w:line="220" w:lineRule="exact"/>
              <w:ind w:right="113"/>
              <w:rPr>
                <w:b/>
                <w:bCs/>
                <w:iCs/>
              </w:rPr>
            </w:pPr>
            <w:r>
              <w:rPr>
                <w:b/>
                <w:bCs/>
                <w:color w:val="000000"/>
              </w:rPr>
              <w:t>Третий периодический доклад</w:t>
            </w:r>
          </w:p>
        </w:tc>
        <w:tc>
          <w:tcPr>
            <w:tcW w:w="3684" w:type="dxa"/>
            <w:shd w:val="clear" w:color="auto" w:fill="auto"/>
          </w:tcPr>
          <w:p w14:paraId="5E235B1F" w14:textId="77777777" w:rsidR="006324BB" w:rsidRPr="00555723" w:rsidRDefault="006324BB" w:rsidP="00370DD7">
            <w:pPr>
              <w:suppressAutoHyphens w:val="0"/>
              <w:spacing w:before="40" w:after="120" w:line="220" w:lineRule="exact"/>
              <w:ind w:right="113"/>
            </w:pPr>
          </w:p>
        </w:tc>
      </w:tr>
      <w:tr w:rsidR="006324BB" w:rsidRPr="00555723" w14:paraId="5371E007" w14:textId="77777777" w:rsidTr="00370DD7">
        <w:trPr>
          <w:trHeight w:val="360"/>
          <w:tblHeader/>
        </w:trPr>
        <w:tc>
          <w:tcPr>
            <w:tcW w:w="3686" w:type="dxa"/>
            <w:shd w:val="clear" w:color="auto" w:fill="auto"/>
          </w:tcPr>
          <w:p w14:paraId="7217AE89" w14:textId="77777777" w:rsidR="006324BB" w:rsidRPr="00555723" w:rsidRDefault="006324BB" w:rsidP="00370DD7">
            <w:pPr>
              <w:suppressAutoHyphens w:val="0"/>
              <w:spacing w:before="40" w:after="120" w:line="220" w:lineRule="exact"/>
              <w:ind w:right="113"/>
              <w:rPr>
                <w:b/>
                <w:bCs/>
                <w:iCs/>
              </w:rPr>
            </w:pPr>
            <w:r>
              <w:rPr>
                <w:color w:val="000000"/>
              </w:rPr>
              <w:t>Гондурас</w:t>
            </w:r>
          </w:p>
        </w:tc>
        <w:tc>
          <w:tcPr>
            <w:tcW w:w="3684" w:type="dxa"/>
            <w:shd w:val="clear" w:color="auto" w:fill="auto"/>
          </w:tcPr>
          <w:p w14:paraId="118FC47E" w14:textId="77852B42" w:rsidR="006324BB" w:rsidRPr="00555723" w:rsidRDefault="00AA3A05" w:rsidP="00370DD7">
            <w:pPr>
              <w:suppressAutoHyphens w:val="0"/>
              <w:spacing w:before="40" w:after="120" w:line="220" w:lineRule="exact"/>
              <w:ind w:right="113"/>
            </w:pPr>
            <w:hyperlink r:id="rId50" w:history="1">
              <w:r w:rsidR="00F93AA0" w:rsidRPr="004B0A2D">
                <w:rPr>
                  <w:color w:val="0000FF"/>
                </w:rPr>
                <w:t>E/C.12/HND/3</w:t>
              </w:r>
            </w:hyperlink>
          </w:p>
        </w:tc>
      </w:tr>
      <w:tr w:rsidR="006324BB" w:rsidRPr="00555723" w14:paraId="26FF677E" w14:textId="77777777" w:rsidTr="00370DD7">
        <w:trPr>
          <w:trHeight w:val="360"/>
          <w:tblHeader/>
        </w:trPr>
        <w:tc>
          <w:tcPr>
            <w:tcW w:w="3686" w:type="dxa"/>
            <w:shd w:val="clear" w:color="auto" w:fill="auto"/>
          </w:tcPr>
          <w:p w14:paraId="52AC469B" w14:textId="77777777" w:rsidR="006324BB" w:rsidRPr="00555723" w:rsidRDefault="006324BB" w:rsidP="00370DD7">
            <w:pPr>
              <w:suppressAutoHyphens w:val="0"/>
              <w:spacing w:before="40" w:after="120" w:line="220" w:lineRule="exact"/>
              <w:ind w:right="113"/>
              <w:rPr>
                <w:b/>
                <w:bCs/>
                <w:iCs/>
              </w:rPr>
            </w:pPr>
            <w:r>
              <w:rPr>
                <w:b/>
                <w:bCs/>
                <w:color w:val="000000"/>
              </w:rPr>
              <w:t>Четвертый периодический доклад</w:t>
            </w:r>
            <w:r>
              <w:rPr>
                <w:color w:val="000000"/>
              </w:rPr>
              <w:t xml:space="preserve"> </w:t>
            </w:r>
          </w:p>
        </w:tc>
        <w:tc>
          <w:tcPr>
            <w:tcW w:w="3684" w:type="dxa"/>
            <w:shd w:val="clear" w:color="auto" w:fill="auto"/>
          </w:tcPr>
          <w:p w14:paraId="361D8EE3" w14:textId="77777777" w:rsidR="006324BB" w:rsidRPr="00555723" w:rsidRDefault="006324BB" w:rsidP="00370DD7">
            <w:pPr>
              <w:suppressAutoHyphens w:val="0"/>
              <w:spacing w:before="40" w:after="120" w:line="220" w:lineRule="exact"/>
              <w:ind w:right="113"/>
            </w:pPr>
          </w:p>
        </w:tc>
      </w:tr>
      <w:tr w:rsidR="006324BB" w:rsidRPr="00555723" w14:paraId="7C57DE72" w14:textId="77777777" w:rsidTr="00370DD7">
        <w:trPr>
          <w:trHeight w:val="360"/>
          <w:tblHeader/>
        </w:trPr>
        <w:tc>
          <w:tcPr>
            <w:tcW w:w="3686" w:type="dxa"/>
            <w:shd w:val="clear" w:color="auto" w:fill="auto"/>
          </w:tcPr>
          <w:p w14:paraId="2F321C20" w14:textId="77777777" w:rsidR="006324BB" w:rsidRPr="00555723" w:rsidDel="00BD2CA0" w:rsidRDefault="006324BB" w:rsidP="00370DD7">
            <w:pPr>
              <w:suppressAutoHyphens w:val="0"/>
              <w:spacing w:before="40" w:after="120" w:line="220" w:lineRule="exact"/>
              <w:ind w:right="113"/>
              <w:rPr>
                <w:iCs/>
              </w:rPr>
            </w:pPr>
            <w:r>
              <w:rPr>
                <w:color w:val="000000"/>
              </w:rPr>
              <w:t>Албания</w:t>
            </w:r>
          </w:p>
        </w:tc>
        <w:tc>
          <w:tcPr>
            <w:tcW w:w="3684" w:type="dxa"/>
            <w:shd w:val="clear" w:color="auto" w:fill="auto"/>
          </w:tcPr>
          <w:p w14:paraId="306DB8D0" w14:textId="479EE789" w:rsidR="006324BB" w:rsidRPr="00555723" w:rsidRDefault="00AA3A05" w:rsidP="00370DD7">
            <w:pPr>
              <w:suppressAutoHyphens w:val="0"/>
              <w:spacing w:before="40" w:after="120" w:line="220" w:lineRule="exact"/>
              <w:ind w:right="113"/>
            </w:pPr>
            <w:hyperlink r:id="rId51" w:history="1">
              <w:r w:rsidR="00F93AA0" w:rsidRPr="004B0A2D">
                <w:rPr>
                  <w:color w:val="0000FF"/>
                </w:rPr>
                <w:t>E/C.12/ALB/4</w:t>
              </w:r>
            </w:hyperlink>
          </w:p>
        </w:tc>
      </w:tr>
      <w:tr w:rsidR="006324BB" w:rsidRPr="00555723" w14:paraId="66EE6973" w14:textId="77777777" w:rsidTr="00370DD7">
        <w:trPr>
          <w:trHeight w:val="360"/>
          <w:tblHeader/>
        </w:trPr>
        <w:tc>
          <w:tcPr>
            <w:tcW w:w="3686" w:type="dxa"/>
            <w:shd w:val="clear" w:color="auto" w:fill="auto"/>
          </w:tcPr>
          <w:p w14:paraId="51FDC847" w14:textId="77777777" w:rsidR="006324BB" w:rsidRPr="00555723" w:rsidRDefault="006324BB" w:rsidP="00370DD7">
            <w:pPr>
              <w:suppressAutoHyphens w:val="0"/>
              <w:spacing w:before="40" w:after="120" w:line="220" w:lineRule="exact"/>
              <w:ind w:right="113"/>
              <w:rPr>
                <w:iCs/>
              </w:rPr>
            </w:pPr>
            <w:r>
              <w:rPr>
                <w:color w:val="000000"/>
              </w:rPr>
              <w:t>Кыргызстан</w:t>
            </w:r>
          </w:p>
        </w:tc>
        <w:tc>
          <w:tcPr>
            <w:tcW w:w="3684" w:type="dxa"/>
            <w:shd w:val="clear" w:color="auto" w:fill="auto"/>
          </w:tcPr>
          <w:p w14:paraId="0FF93838" w14:textId="211DD2EA" w:rsidR="006324BB" w:rsidRPr="00555723" w:rsidRDefault="00AA3A05" w:rsidP="00370DD7">
            <w:pPr>
              <w:suppressAutoHyphens w:val="0"/>
              <w:spacing w:before="40" w:after="120" w:line="220" w:lineRule="exact"/>
              <w:ind w:right="113"/>
            </w:pPr>
            <w:hyperlink r:id="rId52" w:history="1">
              <w:r w:rsidR="006324BB" w:rsidRPr="00F93AA0">
                <w:rPr>
                  <w:rStyle w:val="af"/>
                </w:rPr>
                <w:t>E/C.12/KGZ/4</w:t>
              </w:r>
            </w:hyperlink>
          </w:p>
        </w:tc>
      </w:tr>
      <w:tr w:rsidR="006324BB" w:rsidRPr="00555723" w14:paraId="09F0D978" w14:textId="77777777" w:rsidTr="00370DD7">
        <w:trPr>
          <w:trHeight w:val="360"/>
          <w:tblHeader/>
        </w:trPr>
        <w:tc>
          <w:tcPr>
            <w:tcW w:w="3686" w:type="dxa"/>
            <w:shd w:val="clear" w:color="auto" w:fill="auto"/>
          </w:tcPr>
          <w:p w14:paraId="635047F4" w14:textId="77777777" w:rsidR="006324BB" w:rsidRPr="00555723" w:rsidDel="00BD2CA0" w:rsidRDefault="006324BB" w:rsidP="00370DD7">
            <w:pPr>
              <w:suppressAutoHyphens w:val="0"/>
              <w:spacing w:before="40" w:after="120" w:line="220" w:lineRule="exact"/>
              <w:ind w:right="113"/>
              <w:rPr>
                <w:iCs/>
              </w:rPr>
            </w:pPr>
            <w:r>
              <w:rPr>
                <w:b/>
                <w:bCs/>
                <w:color w:val="000000"/>
              </w:rPr>
              <w:t>Пятый периодический доклад</w:t>
            </w:r>
          </w:p>
        </w:tc>
        <w:tc>
          <w:tcPr>
            <w:tcW w:w="3684" w:type="dxa"/>
            <w:shd w:val="clear" w:color="auto" w:fill="auto"/>
          </w:tcPr>
          <w:p w14:paraId="19E53A0E" w14:textId="77777777" w:rsidR="006324BB" w:rsidRPr="00555723" w:rsidRDefault="006324BB" w:rsidP="00370DD7">
            <w:pPr>
              <w:suppressAutoHyphens w:val="0"/>
              <w:spacing w:before="40" w:after="120" w:line="220" w:lineRule="exact"/>
              <w:ind w:right="113"/>
            </w:pPr>
          </w:p>
        </w:tc>
      </w:tr>
      <w:tr w:rsidR="006324BB" w:rsidRPr="00555723" w14:paraId="062CC6B4" w14:textId="77777777" w:rsidTr="00370DD7">
        <w:trPr>
          <w:trHeight w:val="360"/>
          <w:tblHeader/>
        </w:trPr>
        <w:tc>
          <w:tcPr>
            <w:tcW w:w="3686" w:type="dxa"/>
            <w:shd w:val="clear" w:color="auto" w:fill="auto"/>
          </w:tcPr>
          <w:p w14:paraId="77D394C7" w14:textId="77777777" w:rsidR="006324BB" w:rsidRPr="00555723" w:rsidDel="00BD2CA0" w:rsidRDefault="006324BB" w:rsidP="00370DD7">
            <w:pPr>
              <w:suppressAutoHyphens w:val="0"/>
              <w:spacing w:before="40" w:after="120" w:line="220" w:lineRule="exact"/>
              <w:ind w:right="113"/>
              <w:rPr>
                <w:iCs/>
              </w:rPr>
            </w:pPr>
            <w:r>
              <w:rPr>
                <w:color w:val="000000"/>
              </w:rPr>
              <w:t>Исландия</w:t>
            </w:r>
          </w:p>
        </w:tc>
        <w:tc>
          <w:tcPr>
            <w:tcW w:w="3684" w:type="dxa"/>
            <w:shd w:val="clear" w:color="auto" w:fill="auto"/>
          </w:tcPr>
          <w:p w14:paraId="0AFF7B60" w14:textId="1B93B40D" w:rsidR="006324BB" w:rsidRPr="00555723" w:rsidRDefault="00AA3A05" w:rsidP="00370DD7">
            <w:pPr>
              <w:suppressAutoHyphens w:val="0"/>
              <w:spacing w:before="40" w:after="120" w:line="220" w:lineRule="exact"/>
              <w:ind w:right="113"/>
            </w:pPr>
            <w:hyperlink r:id="rId53" w:history="1">
              <w:r w:rsidR="00F93AA0" w:rsidRPr="004B0A2D">
                <w:rPr>
                  <w:color w:val="0000FF"/>
                </w:rPr>
                <w:t>E/C.12/ISL/5</w:t>
              </w:r>
            </w:hyperlink>
          </w:p>
        </w:tc>
      </w:tr>
      <w:tr w:rsidR="006324BB" w:rsidRPr="00555723" w14:paraId="0BC70A16" w14:textId="77777777" w:rsidTr="00370DD7">
        <w:trPr>
          <w:trHeight w:val="360"/>
          <w:tblHeader/>
        </w:trPr>
        <w:tc>
          <w:tcPr>
            <w:tcW w:w="3686" w:type="dxa"/>
            <w:shd w:val="clear" w:color="auto" w:fill="auto"/>
          </w:tcPr>
          <w:p w14:paraId="7ECF9D09" w14:textId="77777777" w:rsidR="006324BB" w:rsidRPr="00555723" w:rsidRDefault="006324BB" w:rsidP="00370DD7">
            <w:pPr>
              <w:suppressAutoHyphens w:val="0"/>
              <w:spacing w:before="40" w:after="120" w:line="220" w:lineRule="exact"/>
              <w:ind w:right="113"/>
              <w:rPr>
                <w:iCs/>
              </w:rPr>
            </w:pPr>
            <w:r>
              <w:rPr>
                <w:b/>
                <w:bCs/>
                <w:color w:val="000000"/>
              </w:rPr>
              <w:t>Седьмой периодический доклад</w:t>
            </w:r>
          </w:p>
        </w:tc>
        <w:tc>
          <w:tcPr>
            <w:tcW w:w="3684" w:type="dxa"/>
            <w:shd w:val="clear" w:color="auto" w:fill="auto"/>
          </w:tcPr>
          <w:p w14:paraId="7DC86491" w14:textId="77777777" w:rsidR="006324BB" w:rsidRPr="00555723" w:rsidRDefault="006324BB" w:rsidP="00370DD7">
            <w:pPr>
              <w:suppressAutoHyphens w:val="0"/>
              <w:spacing w:before="40" w:after="120" w:line="220" w:lineRule="exact"/>
              <w:ind w:right="113"/>
            </w:pPr>
          </w:p>
        </w:tc>
      </w:tr>
      <w:tr w:rsidR="006324BB" w:rsidRPr="00555723" w14:paraId="7F55AB0E" w14:textId="77777777" w:rsidTr="00370DD7">
        <w:trPr>
          <w:trHeight w:val="360"/>
          <w:tblHeader/>
        </w:trPr>
        <w:tc>
          <w:tcPr>
            <w:tcW w:w="3686" w:type="dxa"/>
            <w:shd w:val="clear" w:color="auto" w:fill="auto"/>
          </w:tcPr>
          <w:p w14:paraId="6DDAA7C2" w14:textId="77777777" w:rsidR="006324BB" w:rsidRPr="00555723" w:rsidRDefault="006324BB" w:rsidP="00370DD7">
            <w:pPr>
              <w:suppressAutoHyphens w:val="0"/>
              <w:spacing w:before="40" w:after="120" w:line="220" w:lineRule="exact"/>
              <w:ind w:right="113"/>
              <w:rPr>
                <w:iCs/>
              </w:rPr>
            </w:pPr>
            <w:r>
              <w:rPr>
                <w:color w:val="000000"/>
              </w:rPr>
              <w:t>Кипр</w:t>
            </w:r>
          </w:p>
        </w:tc>
        <w:tc>
          <w:tcPr>
            <w:tcW w:w="3684" w:type="dxa"/>
            <w:shd w:val="clear" w:color="auto" w:fill="auto"/>
          </w:tcPr>
          <w:p w14:paraId="7862BF66" w14:textId="467E9534" w:rsidR="006324BB" w:rsidRPr="00555723" w:rsidRDefault="00AA3A05" w:rsidP="00370DD7">
            <w:pPr>
              <w:suppressAutoHyphens w:val="0"/>
              <w:spacing w:before="40" w:after="120" w:line="220" w:lineRule="exact"/>
              <w:ind w:right="113"/>
            </w:pPr>
            <w:hyperlink r:id="rId54" w:history="1">
              <w:r w:rsidR="00F93AA0" w:rsidRPr="004B0A2D">
                <w:rPr>
                  <w:color w:val="0000FF"/>
                </w:rPr>
                <w:t>E/C.12/CYP/7</w:t>
              </w:r>
            </w:hyperlink>
          </w:p>
        </w:tc>
      </w:tr>
      <w:tr w:rsidR="006324BB" w:rsidRPr="00555723" w14:paraId="0D576F69" w14:textId="77777777" w:rsidTr="00370DD7">
        <w:trPr>
          <w:trHeight w:val="360"/>
          <w:tblHeader/>
        </w:trPr>
        <w:tc>
          <w:tcPr>
            <w:tcW w:w="3686" w:type="dxa"/>
            <w:shd w:val="clear" w:color="auto" w:fill="auto"/>
          </w:tcPr>
          <w:p w14:paraId="149033CC" w14:textId="77777777" w:rsidR="006324BB" w:rsidRPr="00555723" w:rsidRDefault="006324BB" w:rsidP="00370DD7">
            <w:pPr>
              <w:suppressAutoHyphens w:val="0"/>
              <w:spacing w:before="40" w:after="120" w:line="220" w:lineRule="exact"/>
              <w:ind w:right="113"/>
              <w:rPr>
                <w:iCs/>
              </w:rPr>
            </w:pPr>
            <w:r>
              <w:rPr>
                <w:color w:val="000000"/>
              </w:rPr>
              <w:t>Польша</w:t>
            </w:r>
          </w:p>
        </w:tc>
        <w:tc>
          <w:tcPr>
            <w:tcW w:w="3684" w:type="dxa"/>
            <w:shd w:val="clear" w:color="auto" w:fill="auto"/>
          </w:tcPr>
          <w:p w14:paraId="7B1FC863" w14:textId="01CB1AFF" w:rsidR="006324BB" w:rsidRPr="00555723" w:rsidRDefault="00AA3A05" w:rsidP="00370DD7">
            <w:pPr>
              <w:suppressAutoHyphens w:val="0"/>
              <w:spacing w:before="40" w:after="120" w:line="220" w:lineRule="exact"/>
              <w:ind w:right="113"/>
            </w:pPr>
            <w:hyperlink r:id="rId55" w:history="1">
              <w:r w:rsidR="00F93AA0" w:rsidRPr="004B0A2D">
                <w:rPr>
                  <w:color w:val="0000FF"/>
                </w:rPr>
                <w:t>E/C.12/POL/7</w:t>
              </w:r>
            </w:hyperlink>
          </w:p>
        </w:tc>
      </w:tr>
    </w:tbl>
    <w:p w14:paraId="6E59C2EB" w14:textId="77777777" w:rsidR="006324BB" w:rsidRPr="003F7302" w:rsidRDefault="006324BB" w:rsidP="00F93AA0">
      <w:pPr>
        <w:pStyle w:val="SingleTxtG"/>
        <w:spacing w:before="240"/>
      </w:pPr>
      <w:r>
        <w:t>89.</w:t>
      </w:r>
      <w:r>
        <w:tab/>
        <w:t>Комитет принял заключительные замечания по каждому из рассмотренных докладов. С заключительными замечаниями, которые перечисляются ниже, можно ознакомиться в системе официальной документации Организации Объединенных Наций. В соответствии с установившейся практикой члены Комитета не принимают участия в диалоге с делегацией, в составлении или принятии заключительных замечаний, касающихся доклада страны их гражданства. Члены Комитета могут также заявить о возможном конфликте интересов и принять решение не участвовать в диалоге или не вносить в него свой вклад, если такой конфликт интересов имеет место или существует мнение о его наличии.</w:t>
      </w:r>
    </w:p>
    <w:p w14:paraId="04979EEC" w14:textId="77777777" w:rsidR="006324BB" w:rsidRPr="00C96549" w:rsidRDefault="006324BB" w:rsidP="006324BB">
      <w:pPr>
        <w:pStyle w:val="H23G"/>
      </w:pPr>
      <w:r>
        <w:tab/>
      </w:r>
      <w:r>
        <w:tab/>
      </w:r>
      <w:r>
        <w:rPr>
          <w:bCs/>
        </w:rPr>
        <w:t>Заключительные замечания семьдесят пятой сессии</w:t>
      </w:r>
      <w:bookmarkStart w:id="436" w:name="_Toc536190876"/>
      <w:bookmarkStart w:id="437" w:name="_Toc536458161"/>
      <w:bookmarkStart w:id="438" w:name="_Toc63084558"/>
      <w:bookmarkStart w:id="439" w:name="_Toc81467347"/>
      <w:bookmarkEnd w:id="436"/>
      <w:bookmarkEnd w:id="437"/>
      <w:bookmarkEnd w:id="438"/>
      <w:bookmarkEnd w:id="439"/>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103"/>
        <w:gridCol w:w="2267"/>
      </w:tblGrid>
      <w:tr w:rsidR="006324BB" w:rsidRPr="00555723" w14:paraId="575A5CC3" w14:textId="77777777" w:rsidTr="00F93AA0">
        <w:trPr>
          <w:trHeight w:val="360"/>
          <w:tblHeader/>
        </w:trPr>
        <w:tc>
          <w:tcPr>
            <w:tcW w:w="5103" w:type="dxa"/>
            <w:tcBorders>
              <w:top w:val="single" w:sz="4" w:space="0" w:color="auto"/>
              <w:bottom w:val="single" w:sz="12" w:space="0" w:color="auto"/>
            </w:tcBorders>
            <w:shd w:val="clear" w:color="auto" w:fill="auto"/>
            <w:vAlign w:val="bottom"/>
          </w:tcPr>
          <w:p w14:paraId="47B8666D" w14:textId="77777777" w:rsidR="006324BB" w:rsidRPr="00F93AA0" w:rsidRDefault="006324BB" w:rsidP="00370DD7">
            <w:pPr>
              <w:suppressAutoHyphens w:val="0"/>
              <w:spacing w:before="80" w:after="80" w:line="200" w:lineRule="exact"/>
              <w:ind w:right="113"/>
              <w:rPr>
                <w:i/>
                <w:sz w:val="16"/>
                <w:szCs w:val="16"/>
              </w:rPr>
            </w:pPr>
            <w:r w:rsidRPr="00F93AA0">
              <w:rPr>
                <w:i/>
                <w:iCs/>
                <w:color w:val="000000"/>
                <w:sz w:val="16"/>
                <w:szCs w:val="16"/>
              </w:rPr>
              <w:t>Государство-участник</w:t>
            </w:r>
          </w:p>
        </w:tc>
        <w:tc>
          <w:tcPr>
            <w:tcW w:w="2267" w:type="dxa"/>
            <w:tcBorders>
              <w:top w:val="single" w:sz="4" w:space="0" w:color="auto"/>
              <w:bottom w:val="single" w:sz="12" w:space="0" w:color="auto"/>
            </w:tcBorders>
            <w:shd w:val="clear" w:color="auto" w:fill="auto"/>
            <w:vAlign w:val="bottom"/>
          </w:tcPr>
          <w:p w14:paraId="083E4143" w14:textId="77777777" w:rsidR="006324BB" w:rsidRPr="00F93AA0" w:rsidRDefault="006324BB" w:rsidP="00370DD7">
            <w:pPr>
              <w:suppressAutoHyphens w:val="0"/>
              <w:spacing w:before="80" w:after="80" w:line="200" w:lineRule="exact"/>
              <w:ind w:right="113"/>
              <w:rPr>
                <w:i/>
                <w:sz w:val="16"/>
                <w:szCs w:val="16"/>
              </w:rPr>
            </w:pPr>
            <w:r w:rsidRPr="00F93AA0">
              <w:rPr>
                <w:i/>
                <w:iCs/>
                <w:color w:val="000000"/>
                <w:sz w:val="16"/>
                <w:szCs w:val="16"/>
              </w:rPr>
              <w:t>Условное обозначение</w:t>
            </w:r>
          </w:p>
        </w:tc>
      </w:tr>
      <w:tr w:rsidR="00F93AA0" w:rsidRPr="00555723" w14:paraId="76094F1A" w14:textId="77777777" w:rsidTr="00F93AA0">
        <w:trPr>
          <w:trHeight w:hRule="exact" w:val="113"/>
          <w:tblHeader/>
        </w:trPr>
        <w:tc>
          <w:tcPr>
            <w:tcW w:w="5103" w:type="dxa"/>
            <w:tcBorders>
              <w:top w:val="single" w:sz="12" w:space="0" w:color="auto"/>
              <w:bottom w:val="nil"/>
            </w:tcBorders>
            <w:shd w:val="clear" w:color="auto" w:fill="auto"/>
          </w:tcPr>
          <w:p w14:paraId="4FD100A2" w14:textId="77777777" w:rsidR="00F93AA0" w:rsidRDefault="00F93AA0" w:rsidP="00370DD7">
            <w:pPr>
              <w:suppressAutoHyphens w:val="0"/>
              <w:spacing w:before="40" w:after="120" w:line="220" w:lineRule="exact"/>
              <w:ind w:right="113"/>
              <w:rPr>
                <w:color w:val="000000"/>
              </w:rPr>
            </w:pPr>
          </w:p>
        </w:tc>
        <w:tc>
          <w:tcPr>
            <w:tcW w:w="2267" w:type="dxa"/>
            <w:tcBorders>
              <w:top w:val="single" w:sz="12" w:space="0" w:color="auto"/>
              <w:bottom w:val="nil"/>
            </w:tcBorders>
            <w:shd w:val="clear" w:color="auto" w:fill="auto"/>
          </w:tcPr>
          <w:p w14:paraId="2012385F" w14:textId="77777777" w:rsidR="00F93AA0" w:rsidRDefault="00F93AA0" w:rsidP="00370DD7">
            <w:pPr>
              <w:suppressAutoHyphens w:val="0"/>
              <w:spacing w:before="40" w:after="120" w:line="220" w:lineRule="exact"/>
              <w:ind w:right="113"/>
            </w:pPr>
          </w:p>
        </w:tc>
      </w:tr>
      <w:tr w:rsidR="006324BB" w:rsidRPr="00555723" w14:paraId="1DE76EF5" w14:textId="77777777" w:rsidTr="00F93AA0">
        <w:trPr>
          <w:trHeight w:val="360"/>
          <w:tblHeader/>
        </w:trPr>
        <w:tc>
          <w:tcPr>
            <w:tcW w:w="5103" w:type="dxa"/>
            <w:tcBorders>
              <w:top w:val="nil"/>
              <w:bottom w:val="nil"/>
            </w:tcBorders>
            <w:shd w:val="clear" w:color="auto" w:fill="auto"/>
          </w:tcPr>
          <w:p w14:paraId="40A5923C" w14:textId="77777777" w:rsidR="006324BB" w:rsidRPr="00555723" w:rsidDel="0036485D" w:rsidRDefault="006324BB" w:rsidP="00370DD7">
            <w:pPr>
              <w:suppressAutoHyphens w:val="0"/>
              <w:spacing w:before="40" w:after="120" w:line="220" w:lineRule="exact"/>
              <w:ind w:right="113"/>
              <w:rPr>
                <w:iCs/>
              </w:rPr>
            </w:pPr>
            <w:r>
              <w:rPr>
                <w:color w:val="000000"/>
              </w:rPr>
              <w:t>Индонезия</w:t>
            </w:r>
          </w:p>
        </w:tc>
        <w:tc>
          <w:tcPr>
            <w:tcW w:w="2267" w:type="dxa"/>
            <w:tcBorders>
              <w:top w:val="nil"/>
              <w:bottom w:val="nil"/>
            </w:tcBorders>
            <w:shd w:val="clear" w:color="auto" w:fill="auto"/>
          </w:tcPr>
          <w:p w14:paraId="2AE7E921" w14:textId="23CE54FC" w:rsidR="006324BB" w:rsidRPr="00555723" w:rsidDel="0036485D" w:rsidRDefault="00AA3A05" w:rsidP="00370DD7">
            <w:pPr>
              <w:suppressAutoHyphens w:val="0"/>
              <w:spacing w:before="40" w:after="120" w:line="220" w:lineRule="exact"/>
              <w:ind w:right="113"/>
              <w:rPr>
                <w:iCs/>
              </w:rPr>
            </w:pPr>
            <w:hyperlink r:id="rId56" w:history="1">
              <w:r w:rsidR="006324BB" w:rsidRPr="00F93AA0">
                <w:rPr>
                  <w:rStyle w:val="af"/>
                </w:rPr>
                <w:t>E/C.12/IDN/CO/2</w:t>
              </w:r>
            </w:hyperlink>
          </w:p>
        </w:tc>
      </w:tr>
      <w:tr w:rsidR="006324BB" w:rsidRPr="00555723" w14:paraId="58203AAC" w14:textId="77777777" w:rsidTr="00F93AA0">
        <w:trPr>
          <w:trHeight w:val="360"/>
          <w:tblHeader/>
        </w:trPr>
        <w:tc>
          <w:tcPr>
            <w:tcW w:w="5103" w:type="dxa"/>
            <w:tcBorders>
              <w:top w:val="nil"/>
            </w:tcBorders>
            <w:shd w:val="clear" w:color="auto" w:fill="auto"/>
          </w:tcPr>
          <w:p w14:paraId="529869EB" w14:textId="16C194B2" w:rsidR="006324BB" w:rsidRPr="00555723" w:rsidRDefault="006324BB" w:rsidP="00370DD7">
            <w:pPr>
              <w:suppressAutoHyphens w:val="0"/>
              <w:spacing w:before="40" w:after="120" w:line="220" w:lineRule="exact"/>
              <w:ind w:right="113"/>
              <w:rPr>
                <w:iCs/>
              </w:rPr>
            </w:pPr>
            <w:r>
              <w:rPr>
                <w:color w:val="000000"/>
              </w:rPr>
              <w:t>Ирак</w:t>
            </w:r>
          </w:p>
        </w:tc>
        <w:tc>
          <w:tcPr>
            <w:tcW w:w="2267" w:type="dxa"/>
            <w:tcBorders>
              <w:top w:val="nil"/>
            </w:tcBorders>
            <w:shd w:val="clear" w:color="auto" w:fill="auto"/>
          </w:tcPr>
          <w:p w14:paraId="3C245010" w14:textId="74D762A2" w:rsidR="006324BB" w:rsidRPr="00555723" w:rsidRDefault="00AA3A05" w:rsidP="00370DD7">
            <w:pPr>
              <w:suppressAutoHyphens w:val="0"/>
              <w:spacing w:before="40" w:after="120" w:line="220" w:lineRule="exact"/>
              <w:ind w:right="113"/>
              <w:rPr>
                <w:iCs/>
              </w:rPr>
            </w:pPr>
            <w:hyperlink r:id="rId57" w:history="1">
              <w:r w:rsidR="006324BB" w:rsidRPr="00F93AA0">
                <w:rPr>
                  <w:rStyle w:val="af"/>
                </w:rPr>
                <w:t>E/C.12/IRQ/CO/5</w:t>
              </w:r>
            </w:hyperlink>
          </w:p>
        </w:tc>
      </w:tr>
      <w:tr w:rsidR="006324BB" w:rsidRPr="00555723" w14:paraId="2C368917" w14:textId="77777777" w:rsidTr="00370DD7">
        <w:trPr>
          <w:trHeight w:val="360"/>
          <w:tblHeader/>
        </w:trPr>
        <w:tc>
          <w:tcPr>
            <w:tcW w:w="5103" w:type="dxa"/>
            <w:shd w:val="clear" w:color="auto" w:fill="auto"/>
          </w:tcPr>
          <w:p w14:paraId="6777AF8D" w14:textId="77777777" w:rsidR="006324BB" w:rsidRPr="00555723" w:rsidRDefault="006324BB" w:rsidP="00370DD7">
            <w:pPr>
              <w:suppressAutoHyphens w:val="0"/>
              <w:spacing w:before="40" w:after="120" w:line="220" w:lineRule="exact"/>
              <w:ind w:right="113"/>
              <w:rPr>
                <w:iCs/>
              </w:rPr>
            </w:pPr>
            <w:r>
              <w:rPr>
                <w:color w:val="000000"/>
              </w:rPr>
              <w:t>Ирландия</w:t>
            </w:r>
          </w:p>
        </w:tc>
        <w:tc>
          <w:tcPr>
            <w:tcW w:w="2267" w:type="dxa"/>
            <w:shd w:val="clear" w:color="auto" w:fill="auto"/>
          </w:tcPr>
          <w:p w14:paraId="7596909B" w14:textId="5EF634CE" w:rsidR="006324BB" w:rsidRPr="00555723" w:rsidRDefault="00AA3A05" w:rsidP="00370DD7">
            <w:pPr>
              <w:suppressAutoHyphens w:val="0"/>
              <w:spacing w:before="40" w:after="120" w:line="220" w:lineRule="exact"/>
              <w:ind w:right="113"/>
              <w:rPr>
                <w:iCs/>
              </w:rPr>
            </w:pPr>
            <w:hyperlink r:id="rId58" w:history="1">
              <w:r w:rsidR="006324BB" w:rsidRPr="00F93AA0">
                <w:rPr>
                  <w:rStyle w:val="af"/>
                </w:rPr>
                <w:t>E/C.12/IRL/CO/4</w:t>
              </w:r>
            </w:hyperlink>
          </w:p>
        </w:tc>
      </w:tr>
      <w:tr w:rsidR="006324BB" w:rsidRPr="00555723" w14:paraId="5EC3544E" w14:textId="77777777" w:rsidTr="00370DD7">
        <w:trPr>
          <w:trHeight w:val="360"/>
          <w:tblHeader/>
        </w:trPr>
        <w:tc>
          <w:tcPr>
            <w:tcW w:w="5103" w:type="dxa"/>
            <w:shd w:val="clear" w:color="auto" w:fill="auto"/>
          </w:tcPr>
          <w:p w14:paraId="4335F7B8" w14:textId="77777777" w:rsidR="006324BB" w:rsidRPr="00555723" w:rsidDel="00A813A1" w:rsidRDefault="006324BB" w:rsidP="00370DD7">
            <w:pPr>
              <w:suppressAutoHyphens w:val="0"/>
              <w:spacing w:before="40" w:after="120" w:line="220" w:lineRule="exact"/>
              <w:ind w:right="113"/>
              <w:rPr>
                <w:iCs/>
              </w:rPr>
            </w:pPr>
            <w:r>
              <w:rPr>
                <w:color w:val="000000"/>
              </w:rPr>
              <w:t>Мавритания</w:t>
            </w:r>
          </w:p>
        </w:tc>
        <w:tc>
          <w:tcPr>
            <w:tcW w:w="2267" w:type="dxa"/>
            <w:shd w:val="clear" w:color="auto" w:fill="auto"/>
          </w:tcPr>
          <w:p w14:paraId="086D28CF" w14:textId="2687FBDD" w:rsidR="006324BB" w:rsidRPr="00555723" w:rsidRDefault="00AA3A05" w:rsidP="00370DD7">
            <w:pPr>
              <w:suppressAutoHyphens w:val="0"/>
              <w:spacing w:before="40" w:after="120" w:line="220" w:lineRule="exact"/>
              <w:ind w:right="113"/>
            </w:pPr>
            <w:hyperlink r:id="rId59" w:history="1">
              <w:r w:rsidR="006324BB" w:rsidRPr="00F93AA0">
                <w:rPr>
                  <w:rStyle w:val="af"/>
                </w:rPr>
                <w:t>E/C.12/MRT/CO/2</w:t>
              </w:r>
            </w:hyperlink>
          </w:p>
        </w:tc>
      </w:tr>
      <w:tr w:rsidR="006324BB" w:rsidRPr="00555723" w14:paraId="0535BC1C" w14:textId="77777777" w:rsidTr="00370DD7">
        <w:trPr>
          <w:trHeight w:val="360"/>
          <w:tblHeader/>
        </w:trPr>
        <w:tc>
          <w:tcPr>
            <w:tcW w:w="5103" w:type="dxa"/>
            <w:shd w:val="clear" w:color="auto" w:fill="auto"/>
          </w:tcPr>
          <w:p w14:paraId="06861CA4" w14:textId="1B723E84" w:rsidR="006324BB" w:rsidRPr="00555723" w:rsidRDefault="006324BB" w:rsidP="00370DD7">
            <w:pPr>
              <w:suppressAutoHyphens w:val="0"/>
              <w:spacing w:before="40" w:after="120" w:line="220" w:lineRule="exact"/>
              <w:ind w:right="113"/>
              <w:rPr>
                <w:iCs/>
              </w:rPr>
            </w:pPr>
            <w:r>
              <w:rPr>
                <w:color w:val="000000"/>
              </w:rPr>
              <w:t>Румыния</w:t>
            </w:r>
          </w:p>
        </w:tc>
        <w:tc>
          <w:tcPr>
            <w:tcW w:w="2267" w:type="dxa"/>
            <w:shd w:val="clear" w:color="auto" w:fill="auto"/>
          </w:tcPr>
          <w:p w14:paraId="62056D0F" w14:textId="1D4596B9" w:rsidR="006324BB" w:rsidRPr="00555723" w:rsidRDefault="00AA3A05" w:rsidP="00370DD7">
            <w:pPr>
              <w:suppressAutoHyphens w:val="0"/>
              <w:spacing w:before="40" w:after="120" w:line="220" w:lineRule="exact"/>
              <w:ind w:right="113"/>
              <w:rPr>
                <w:iCs/>
              </w:rPr>
            </w:pPr>
            <w:hyperlink r:id="rId60" w:history="1">
              <w:r w:rsidR="006324BB" w:rsidRPr="00F93AA0">
                <w:rPr>
                  <w:rStyle w:val="af"/>
                </w:rPr>
                <w:t>E/C.12/ROU/CO/6</w:t>
              </w:r>
            </w:hyperlink>
          </w:p>
        </w:tc>
      </w:tr>
      <w:tr w:rsidR="006324BB" w:rsidRPr="00555723" w14:paraId="7E8E919B" w14:textId="77777777" w:rsidTr="00370DD7">
        <w:trPr>
          <w:trHeight w:val="360"/>
          <w:tblHeader/>
        </w:trPr>
        <w:tc>
          <w:tcPr>
            <w:tcW w:w="5103" w:type="dxa"/>
            <w:shd w:val="clear" w:color="auto" w:fill="auto"/>
          </w:tcPr>
          <w:p w14:paraId="797E219C" w14:textId="77777777" w:rsidR="006324BB" w:rsidRPr="00555723" w:rsidDel="00EF4663" w:rsidRDefault="006324BB" w:rsidP="00370DD7">
            <w:pPr>
              <w:suppressAutoHyphens w:val="0"/>
              <w:spacing w:before="40" w:after="120" w:line="220" w:lineRule="exact"/>
              <w:ind w:right="113"/>
              <w:rPr>
                <w:iCs/>
              </w:rPr>
            </w:pPr>
            <w:r>
              <w:rPr>
                <w:color w:val="000000"/>
              </w:rPr>
              <w:t>Швеция</w:t>
            </w:r>
          </w:p>
        </w:tc>
        <w:tc>
          <w:tcPr>
            <w:tcW w:w="2267" w:type="dxa"/>
            <w:shd w:val="clear" w:color="auto" w:fill="auto"/>
          </w:tcPr>
          <w:p w14:paraId="76DC5AA6" w14:textId="32D544F6" w:rsidR="006324BB" w:rsidRPr="00555723" w:rsidRDefault="00AA3A05" w:rsidP="00370DD7">
            <w:pPr>
              <w:suppressAutoHyphens w:val="0"/>
              <w:spacing w:before="40" w:after="120" w:line="220" w:lineRule="exact"/>
              <w:ind w:right="113"/>
            </w:pPr>
            <w:hyperlink r:id="rId61" w:history="1">
              <w:r w:rsidR="006324BB" w:rsidRPr="00F93AA0">
                <w:rPr>
                  <w:rStyle w:val="af"/>
                </w:rPr>
                <w:t>E/C.12/SWE/CO/7</w:t>
              </w:r>
            </w:hyperlink>
          </w:p>
        </w:tc>
      </w:tr>
    </w:tbl>
    <w:p w14:paraId="3E74D887" w14:textId="77777777" w:rsidR="006324BB" w:rsidRPr="00C96549" w:rsidRDefault="006324BB" w:rsidP="00F93AA0">
      <w:pPr>
        <w:pStyle w:val="H23G"/>
      </w:pPr>
      <w:r>
        <w:lastRenderedPageBreak/>
        <w:tab/>
      </w:r>
      <w:r>
        <w:tab/>
      </w:r>
      <w:r>
        <w:rPr>
          <w:bCs/>
        </w:rPr>
        <w:t>Заключительные замечания семьдесят шестой сессии</w:t>
      </w:r>
      <w:bookmarkStart w:id="440" w:name="_Toc81467348"/>
      <w:bookmarkEnd w:id="440"/>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103"/>
        <w:gridCol w:w="2267"/>
      </w:tblGrid>
      <w:tr w:rsidR="006324BB" w:rsidRPr="00555723" w14:paraId="32F4DA7F" w14:textId="77777777" w:rsidTr="00F93AA0">
        <w:trPr>
          <w:tblHeader/>
        </w:trPr>
        <w:tc>
          <w:tcPr>
            <w:tcW w:w="5103" w:type="dxa"/>
            <w:tcBorders>
              <w:top w:val="single" w:sz="4" w:space="0" w:color="auto"/>
              <w:bottom w:val="single" w:sz="12" w:space="0" w:color="auto"/>
            </w:tcBorders>
            <w:shd w:val="clear" w:color="auto" w:fill="auto"/>
            <w:vAlign w:val="bottom"/>
          </w:tcPr>
          <w:p w14:paraId="23A37834" w14:textId="77777777" w:rsidR="006324BB" w:rsidRPr="00F93AA0" w:rsidRDefault="006324BB" w:rsidP="00370DD7">
            <w:pPr>
              <w:suppressAutoHyphens w:val="0"/>
              <w:spacing w:before="80" w:after="80" w:line="200" w:lineRule="exact"/>
              <w:ind w:right="113"/>
              <w:rPr>
                <w:i/>
                <w:sz w:val="16"/>
                <w:szCs w:val="16"/>
              </w:rPr>
            </w:pPr>
            <w:r w:rsidRPr="00F93AA0">
              <w:rPr>
                <w:i/>
                <w:iCs/>
                <w:color w:val="000000"/>
                <w:sz w:val="16"/>
                <w:szCs w:val="16"/>
              </w:rPr>
              <w:t>Государство-участник</w:t>
            </w:r>
          </w:p>
        </w:tc>
        <w:tc>
          <w:tcPr>
            <w:tcW w:w="2267" w:type="dxa"/>
            <w:tcBorders>
              <w:top w:val="single" w:sz="4" w:space="0" w:color="auto"/>
              <w:bottom w:val="single" w:sz="12" w:space="0" w:color="auto"/>
            </w:tcBorders>
            <w:shd w:val="clear" w:color="auto" w:fill="auto"/>
            <w:vAlign w:val="bottom"/>
          </w:tcPr>
          <w:p w14:paraId="51472F77" w14:textId="77777777" w:rsidR="006324BB" w:rsidRPr="00F93AA0" w:rsidRDefault="006324BB" w:rsidP="00370DD7">
            <w:pPr>
              <w:suppressAutoHyphens w:val="0"/>
              <w:spacing w:before="80" w:after="80" w:line="200" w:lineRule="exact"/>
              <w:ind w:right="113"/>
              <w:rPr>
                <w:i/>
                <w:sz w:val="16"/>
                <w:szCs w:val="16"/>
              </w:rPr>
            </w:pPr>
            <w:r w:rsidRPr="00F93AA0">
              <w:rPr>
                <w:i/>
                <w:iCs/>
                <w:color w:val="000000"/>
                <w:sz w:val="16"/>
                <w:szCs w:val="16"/>
              </w:rPr>
              <w:t>Условное обозначение</w:t>
            </w:r>
          </w:p>
        </w:tc>
      </w:tr>
      <w:tr w:rsidR="00F93AA0" w:rsidRPr="00555723" w14:paraId="7FE9EDF0" w14:textId="77777777" w:rsidTr="00F93AA0">
        <w:trPr>
          <w:trHeight w:hRule="exact" w:val="113"/>
          <w:tblHeader/>
        </w:trPr>
        <w:tc>
          <w:tcPr>
            <w:tcW w:w="5103" w:type="dxa"/>
            <w:tcBorders>
              <w:top w:val="single" w:sz="12" w:space="0" w:color="auto"/>
              <w:bottom w:val="nil"/>
            </w:tcBorders>
            <w:shd w:val="clear" w:color="auto" w:fill="auto"/>
          </w:tcPr>
          <w:p w14:paraId="4C41C77A" w14:textId="77777777" w:rsidR="00F93AA0" w:rsidRDefault="00F93AA0" w:rsidP="00370DD7">
            <w:pPr>
              <w:suppressAutoHyphens w:val="0"/>
              <w:spacing w:before="40" w:after="120" w:line="220" w:lineRule="exact"/>
              <w:ind w:right="113"/>
              <w:rPr>
                <w:color w:val="000000"/>
              </w:rPr>
            </w:pPr>
          </w:p>
        </w:tc>
        <w:tc>
          <w:tcPr>
            <w:tcW w:w="2267" w:type="dxa"/>
            <w:tcBorders>
              <w:top w:val="single" w:sz="12" w:space="0" w:color="auto"/>
              <w:bottom w:val="nil"/>
            </w:tcBorders>
            <w:shd w:val="clear" w:color="auto" w:fill="auto"/>
          </w:tcPr>
          <w:p w14:paraId="128E80A5" w14:textId="77777777" w:rsidR="00F93AA0" w:rsidRDefault="00F93AA0" w:rsidP="00370DD7">
            <w:pPr>
              <w:suppressAutoHyphens w:val="0"/>
              <w:spacing w:before="40" w:after="120" w:line="220" w:lineRule="exact"/>
              <w:ind w:right="113"/>
            </w:pPr>
          </w:p>
        </w:tc>
      </w:tr>
      <w:tr w:rsidR="006324BB" w:rsidRPr="00555723" w14:paraId="0C973822" w14:textId="77777777" w:rsidTr="00F93AA0">
        <w:trPr>
          <w:tblHeader/>
        </w:trPr>
        <w:tc>
          <w:tcPr>
            <w:tcW w:w="5103" w:type="dxa"/>
            <w:tcBorders>
              <w:top w:val="nil"/>
              <w:bottom w:val="nil"/>
            </w:tcBorders>
            <w:shd w:val="clear" w:color="auto" w:fill="auto"/>
          </w:tcPr>
          <w:p w14:paraId="766F140C" w14:textId="77777777" w:rsidR="006324BB" w:rsidRPr="00555723" w:rsidDel="00BD2CA0" w:rsidRDefault="006324BB" w:rsidP="00370DD7">
            <w:pPr>
              <w:suppressAutoHyphens w:val="0"/>
              <w:spacing w:before="40" w:after="120" w:line="220" w:lineRule="exact"/>
              <w:ind w:right="113"/>
              <w:rPr>
                <w:iCs/>
              </w:rPr>
            </w:pPr>
            <w:r>
              <w:rPr>
                <w:color w:val="000000"/>
              </w:rPr>
              <w:t>Албания</w:t>
            </w:r>
          </w:p>
        </w:tc>
        <w:tc>
          <w:tcPr>
            <w:tcW w:w="2267" w:type="dxa"/>
            <w:tcBorders>
              <w:top w:val="nil"/>
              <w:bottom w:val="nil"/>
            </w:tcBorders>
            <w:shd w:val="clear" w:color="auto" w:fill="auto"/>
          </w:tcPr>
          <w:p w14:paraId="1E610F5D" w14:textId="654D6574" w:rsidR="006324BB" w:rsidRPr="00555723" w:rsidRDefault="00AA3A05" w:rsidP="00370DD7">
            <w:pPr>
              <w:suppressAutoHyphens w:val="0"/>
              <w:spacing w:before="40" w:after="120" w:line="220" w:lineRule="exact"/>
              <w:ind w:right="113"/>
            </w:pPr>
            <w:hyperlink r:id="rId62" w:history="1">
              <w:r w:rsidR="006324BB" w:rsidRPr="00F93AA0">
                <w:rPr>
                  <w:rStyle w:val="af"/>
                </w:rPr>
                <w:t>E/C.12/ALB/CO/4</w:t>
              </w:r>
            </w:hyperlink>
          </w:p>
        </w:tc>
      </w:tr>
      <w:tr w:rsidR="006324BB" w:rsidRPr="00555723" w14:paraId="6E7B9E8F" w14:textId="77777777" w:rsidTr="00F93AA0">
        <w:trPr>
          <w:tblHeader/>
        </w:trPr>
        <w:tc>
          <w:tcPr>
            <w:tcW w:w="5103" w:type="dxa"/>
            <w:tcBorders>
              <w:top w:val="nil"/>
            </w:tcBorders>
            <w:shd w:val="clear" w:color="auto" w:fill="auto"/>
          </w:tcPr>
          <w:p w14:paraId="20511F8F" w14:textId="77777777" w:rsidR="006324BB" w:rsidRPr="00555723" w:rsidRDefault="006324BB" w:rsidP="00370DD7">
            <w:pPr>
              <w:suppressAutoHyphens w:val="0"/>
              <w:spacing w:before="40" w:after="120" w:line="220" w:lineRule="exact"/>
              <w:ind w:right="113"/>
              <w:rPr>
                <w:iCs/>
              </w:rPr>
            </w:pPr>
            <w:r>
              <w:rPr>
                <w:color w:val="000000"/>
              </w:rPr>
              <w:t>Кипр</w:t>
            </w:r>
          </w:p>
        </w:tc>
        <w:tc>
          <w:tcPr>
            <w:tcW w:w="2267" w:type="dxa"/>
            <w:tcBorders>
              <w:top w:val="nil"/>
            </w:tcBorders>
            <w:shd w:val="clear" w:color="auto" w:fill="auto"/>
          </w:tcPr>
          <w:p w14:paraId="6334750F" w14:textId="1C724FEF" w:rsidR="006324BB" w:rsidRPr="00555723" w:rsidRDefault="00AA3A05" w:rsidP="00370DD7">
            <w:pPr>
              <w:suppressAutoHyphens w:val="0"/>
              <w:spacing w:before="40" w:after="120" w:line="220" w:lineRule="exact"/>
              <w:ind w:right="113"/>
            </w:pPr>
            <w:hyperlink r:id="rId63" w:history="1">
              <w:r w:rsidR="006324BB" w:rsidRPr="00F93AA0">
                <w:rPr>
                  <w:rStyle w:val="af"/>
                </w:rPr>
                <w:t>E/C.12/CYP/CO/7</w:t>
              </w:r>
            </w:hyperlink>
          </w:p>
        </w:tc>
      </w:tr>
      <w:tr w:rsidR="006324BB" w:rsidRPr="00555723" w14:paraId="6E1FCA79" w14:textId="77777777" w:rsidTr="00370DD7">
        <w:trPr>
          <w:tblHeader/>
        </w:trPr>
        <w:tc>
          <w:tcPr>
            <w:tcW w:w="5103" w:type="dxa"/>
            <w:shd w:val="clear" w:color="auto" w:fill="auto"/>
          </w:tcPr>
          <w:p w14:paraId="177EB330" w14:textId="77777777" w:rsidR="006324BB" w:rsidRPr="00555723" w:rsidRDefault="006324BB" w:rsidP="00370DD7">
            <w:pPr>
              <w:suppressAutoHyphens w:val="0"/>
              <w:spacing w:before="40" w:after="120" w:line="220" w:lineRule="exact"/>
              <w:ind w:right="113"/>
              <w:rPr>
                <w:b/>
                <w:bCs/>
                <w:iCs/>
              </w:rPr>
            </w:pPr>
            <w:r>
              <w:rPr>
                <w:color w:val="000000"/>
              </w:rPr>
              <w:t>Гондурас</w:t>
            </w:r>
          </w:p>
        </w:tc>
        <w:tc>
          <w:tcPr>
            <w:tcW w:w="2267" w:type="dxa"/>
            <w:shd w:val="clear" w:color="auto" w:fill="auto"/>
          </w:tcPr>
          <w:p w14:paraId="72ACE6D1" w14:textId="5DDA591C" w:rsidR="006324BB" w:rsidRPr="00555723" w:rsidRDefault="00AA3A05" w:rsidP="00370DD7">
            <w:pPr>
              <w:suppressAutoHyphens w:val="0"/>
              <w:spacing w:before="40" w:after="120" w:line="220" w:lineRule="exact"/>
              <w:ind w:right="113"/>
            </w:pPr>
            <w:hyperlink r:id="rId64" w:history="1">
              <w:r w:rsidR="006324BB" w:rsidRPr="00F93AA0">
                <w:rPr>
                  <w:rStyle w:val="af"/>
                </w:rPr>
                <w:t>E/C.12/HND/CO/3</w:t>
              </w:r>
            </w:hyperlink>
          </w:p>
        </w:tc>
      </w:tr>
      <w:tr w:rsidR="006324BB" w:rsidRPr="00555723" w14:paraId="4E828D4C" w14:textId="77777777" w:rsidTr="00370DD7">
        <w:trPr>
          <w:tblHeader/>
        </w:trPr>
        <w:tc>
          <w:tcPr>
            <w:tcW w:w="5103" w:type="dxa"/>
            <w:shd w:val="clear" w:color="auto" w:fill="auto"/>
          </w:tcPr>
          <w:p w14:paraId="54A7692F" w14:textId="77777777" w:rsidR="006324BB" w:rsidRPr="00555723" w:rsidDel="00BD2CA0" w:rsidRDefault="006324BB" w:rsidP="00370DD7">
            <w:pPr>
              <w:suppressAutoHyphens w:val="0"/>
              <w:spacing w:before="40" w:after="120" w:line="220" w:lineRule="exact"/>
              <w:ind w:right="113"/>
              <w:rPr>
                <w:iCs/>
              </w:rPr>
            </w:pPr>
            <w:r>
              <w:rPr>
                <w:color w:val="000000"/>
              </w:rPr>
              <w:t>Исландия</w:t>
            </w:r>
          </w:p>
        </w:tc>
        <w:tc>
          <w:tcPr>
            <w:tcW w:w="2267" w:type="dxa"/>
            <w:shd w:val="clear" w:color="auto" w:fill="auto"/>
          </w:tcPr>
          <w:p w14:paraId="357B1933" w14:textId="1A2E5197" w:rsidR="006324BB" w:rsidRPr="00555723" w:rsidRDefault="00AA3A05" w:rsidP="00370DD7">
            <w:pPr>
              <w:suppressAutoHyphens w:val="0"/>
              <w:spacing w:before="40" w:after="120" w:line="220" w:lineRule="exact"/>
              <w:ind w:right="113"/>
            </w:pPr>
            <w:hyperlink r:id="rId65" w:history="1">
              <w:r w:rsidR="006324BB" w:rsidRPr="00F93AA0">
                <w:rPr>
                  <w:rStyle w:val="af"/>
                </w:rPr>
                <w:t>E/C.12/ISL/CO/5</w:t>
              </w:r>
            </w:hyperlink>
          </w:p>
        </w:tc>
      </w:tr>
      <w:tr w:rsidR="006324BB" w:rsidRPr="00555723" w14:paraId="35302C04" w14:textId="77777777" w:rsidTr="00370DD7">
        <w:trPr>
          <w:tblHeader/>
        </w:trPr>
        <w:tc>
          <w:tcPr>
            <w:tcW w:w="5103" w:type="dxa"/>
            <w:shd w:val="clear" w:color="auto" w:fill="auto"/>
          </w:tcPr>
          <w:p w14:paraId="0173794D" w14:textId="77777777" w:rsidR="006324BB" w:rsidRPr="00555723" w:rsidRDefault="006324BB" w:rsidP="00370DD7">
            <w:pPr>
              <w:suppressAutoHyphens w:val="0"/>
              <w:spacing w:before="40" w:after="120" w:line="220" w:lineRule="exact"/>
              <w:ind w:right="113"/>
              <w:rPr>
                <w:iCs/>
              </w:rPr>
            </w:pPr>
            <w:r>
              <w:rPr>
                <w:color w:val="000000"/>
              </w:rPr>
              <w:t>Кыргызстан</w:t>
            </w:r>
          </w:p>
        </w:tc>
        <w:tc>
          <w:tcPr>
            <w:tcW w:w="2267" w:type="dxa"/>
            <w:shd w:val="clear" w:color="auto" w:fill="auto"/>
          </w:tcPr>
          <w:p w14:paraId="46012689" w14:textId="29CE31C1" w:rsidR="006324BB" w:rsidRPr="00555723" w:rsidRDefault="00AA3A05" w:rsidP="00370DD7">
            <w:pPr>
              <w:suppressAutoHyphens w:val="0"/>
              <w:spacing w:before="40" w:after="120" w:line="220" w:lineRule="exact"/>
              <w:ind w:right="113"/>
            </w:pPr>
            <w:hyperlink r:id="rId66" w:history="1">
              <w:r w:rsidR="006324BB" w:rsidRPr="00F93AA0">
                <w:rPr>
                  <w:rStyle w:val="af"/>
                </w:rPr>
                <w:t>E/C.12/KGZ/CO/4</w:t>
              </w:r>
            </w:hyperlink>
          </w:p>
        </w:tc>
      </w:tr>
      <w:tr w:rsidR="006324BB" w:rsidRPr="00555723" w14:paraId="5CAA492F" w14:textId="77777777" w:rsidTr="00370DD7">
        <w:trPr>
          <w:tblHeader/>
        </w:trPr>
        <w:tc>
          <w:tcPr>
            <w:tcW w:w="5103" w:type="dxa"/>
            <w:shd w:val="clear" w:color="auto" w:fill="auto"/>
          </w:tcPr>
          <w:p w14:paraId="14155705" w14:textId="77777777" w:rsidR="006324BB" w:rsidRPr="00555723" w:rsidRDefault="006324BB" w:rsidP="00370DD7">
            <w:pPr>
              <w:suppressAutoHyphens w:val="0"/>
              <w:spacing w:before="40" w:after="120" w:line="220" w:lineRule="exact"/>
              <w:ind w:right="113"/>
              <w:rPr>
                <w:iCs/>
              </w:rPr>
            </w:pPr>
            <w:r>
              <w:rPr>
                <w:color w:val="000000"/>
              </w:rPr>
              <w:t>Малави</w:t>
            </w:r>
          </w:p>
        </w:tc>
        <w:tc>
          <w:tcPr>
            <w:tcW w:w="2267" w:type="dxa"/>
            <w:shd w:val="clear" w:color="auto" w:fill="auto"/>
          </w:tcPr>
          <w:p w14:paraId="11B80BD3" w14:textId="69C1062E" w:rsidR="006324BB" w:rsidRPr="00555723" w:rsidRDefault="00AA3A05" w:rsidP="00370DD7">
            <w:pPr>
              <w:suppressAutoHyphens w:val="0"/>
              <w:spacing w:before="40" w:after="120" w:line="220" w:lineRule="exact"/>
              <w:ind w:right="113"/>
            </w:pPr>
            <w:hyperlink r:id="rId67" w:history="1">
              <w:r w:rsidR="006324BB" w:rsidRPr="00F93AA0">
                <w:rPr>
                  <w:rStyle w:val="af"/>
                </w:rPr>
                <w:t>E/C.12/MWI/CO/1</w:t>
              </w:r>
            </w:hyperlink>
          </w:p>
        </w:tc>
      </w:tr>
      <w:tr w:rsidR="006324BB" w:rsidRPr="00555723" w14:paraId="417C63C0" w14:textId="77777777" w:rsidTr="00370DD7">
        <w:trPr>
          <w:tblHeader/>
        </w:trPr>
        <w:tc>
          <w:tcPr>
            <w:tcW w:w="5103" w:type="dxa"/>
            <w:shd w:val="clear" w:color="auto" w:fill="auto"/>
          </w:tcPr>
          <w:p w14:paraId="0BC67E5F" w14:textId="77777777" w:rsidR="006324BB" w:rsidRPr="00555723" w:rsidRDefault="006324BB" w:rsidP="00370DD7">
            <w:pPr>
              <w:suppressAutoHyphens w:val="0"/>
              <w:spacing w:before="40" w:after="120" w:line="220" w:lineRule="exact"/>
              <w:ind w:right="113"/>
              <w:rPr>
                <w:iCs/>
              </w:rPr>
            </w:pPr>
            <w:r>
              <w:rPr>
                <w:color w:val="000000"/>
              </w:rPr>
              <w:t>Польша</w:t>
            </w:r>
          </w:p>
        </w:tc>
        <w:tc>
          <w:tcPr>
            <w:tcW w:w="2267" w:type="dxa"/>
            <w:shd w:val="clear" w:color="auto" w:fill="auto"/>
          </w:tcPr>
          <w:p w14:paraId="58EAC45F" w14:textId="11474CE8" w:rsidR="006324BB" w:rsidRPr="00555723" w:rsidRDefault="00AA3A05" w:rsidP="00370DD7">
            <w:pPr>
              <w:suppressAutoHyphens w:val="0"/>
              <w:spacing w:before="40" w:after="120" w:line="220" w:lineRule="exact"/>
              <w:ind w:right="113"/>
            </w:pPr>
            <w:hyperlink r:id="rId68" w:history="1">
              <w:r w:rsidR="006324BB" w:rsidRPr="00F93AA0">
                <w:rPr>
                  <w:rStyle w:val="af"/>
                </w:rPr>
                <w:t>E/C.12/POL/CO/7</w:t>
              </w:r>
            </w:hyperlink>
          </w:p>
        </w:tc>
      </w:tr>
    </w:tbl>
    <w:p w14:paraId="5C0BA486" w14:textId="357C608E" w:rsidR="006324BB" w:rsidRPr="003F7302" w:rsidRDefault="00F93AA0" w:rsidP="00F93AA0">
      <w:pPr>
        <w:pStyle w:val="HChG"/>
      </w:pPr>
      <w:bookmarkStart w:id="441" w:name="_Toc419703779"/>
      <w:r>
        <w:tab/>
      </w:r>
      <w:r w:rsidR="006324BB">
        <w:t>V.</w:t>
      </w:r>
      <w:r w:rsidR="006324BB">
        <w:tab/>
        <w:t>Деятельность Комитета в соответствии</w:t>
      </w:r>
      <w:r>
        <w:br/>
      </w:r>
      <w:r w:rsidR="006324BB">
        <w:t xml:space="preserve">с </w:t>
      </w:r>
      <w:r w:rsidR="006324BB" w:rsidRPr="00F93AA0">
        <w:t>Факультативным</w:t>
      </w:r>
      <w:r w:rsidR="006324BB">
        <w:t xml:space="preserve"> протоколом</w:t>
      </w:r>
      <w:bookmarkStart w:id="442" w:name="_Toc470861823"/>
      <w:bookmarkStart w:id="443" w:name="_Toc504665042"/>
      <w:bookmarkStart w:id="444" w:name="_Toc532996352"/>
      <w:bookmarkStart w:id="445" w:name="_Toc536190878"/>
      <w:bookmarkStart w:id="446" w:name="_Toc536458163"/>
      <w:bookmarkStart w:id="447" w:name="_Toc31123795"/>
      <w:bookmarkStart w:id="448" w:name="_Toc63084559"/>
      <w:bookmarkStart w:id="449" w:name="_Toc81467349"/>
      <w:bookmarkStart w:id="450" w:name="_Toc96419375"/>
      <w:bookmarkStart w:id="451" w:name="_Toc127882989"/>
      <w:bookmarkStart w:id="452" w:name="_Toc143874845"/>
      <w:bookmarkStart w:id="453" w:name="_Toc144123927"/>
      <w:bookmarkStart w:id="454" w:name="_Toc158715838"/>
      <w:bookmarkStart w:id="455" w:name="_Toc172649342"/>
      <w:bookmarkStart w:id="456" w:name="_Toc172649441"/>
      <w:bookmarkStart w:id="457" w:name="_Hlk14005500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p>
    <w:p w14:paraId="45B39879" w14:textId="4489085B" w:rsidR="006324BB" w:rsidRPr="003F7302" w:rsidRDefault="00F93AA0" w:rsidP="00F93AA0">
      <w:pPr>
        <w:pStyle w:val="H1G"/>
      </w:pPr>
      <w:r>
        <w:tab/>
      </w:r>
      <w:r w:rsidR="006324BB">
        <w:t>A.</w:t>
      </w:r>
      <w:r w:rsidR="006324BB">
        <w:tab/>
        <w:t xml:space="preserve">Ход работы по индивидуальным сообщениям, </w:t>
      </w:r>
      <w:r w:rsidR="006324BB" w:rsidRPr="00F93AA0">
        <w:t>представленным</w:t>
      </w:r>
      <w:r w:rsidR="006324BB">
        <w:t xml:space="preserve"> Комитету</w:t>
      </w:r>
      <w:bookmarkStart w:id="458" w:name="_Toc470861824"/>
      <w:bookmarkStart w:id="459" w:name="_Toc504665043"/>
      <w:bookmarkStart w:id="460" w:name="_Toc532996353"/>
      <w:bookmarkStart w:id="461" w:name="_Toc536190879"/>
      <w:bookmarkStart w:id="462" w:name="_Toc536458164"/>
      <w:bookmarkStart w:id="463" w:name="_Toc31123796"/>
      <w:bookmarkStart w:id="464" w:name="_Toc63084560"/>
      <w:bookmarkStart w:id="465" w:name="_Toc81467350"/>
      <w:bookmarkStart w:id="466" w:name="_Toc96419376"/>
      <w:bookmarkStart w:id="467" w:name="_Toc127882990"/>
      <w:bookmarkStart w:id="468" w:name="_Toc143874846"/>
      <w:bookmarkStart w:id="469" w:name="_Toc144123928"/>
      <w:bookmarkStart w:id="470" w:name="_Toc158715839"/>
      <w:bookmarkStart w:id="471" w:name="_Toc172649343"/>
      <w:bookmarkStart w:id="472" w:name="_Toc172649442"/>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p w14:paraId="15ED3419" w14:textId="2F1F2B61" w:rsidR="006324BB" w:rsidRPr="003F7302" w:rsidRDefault="006324BB" w:rsidP="00F93AA0">
      <w:pPr>
        <w:pStyle w:val="SingleTxtG"/>
      </w:pPr>
      <w:r>
        <w:t>90.</w:t>
      </w:r>
      <w:r>
        <w:tab/>
        <w:t>На момент утверждения настоящего доклада Комитет зарегистрировал</w:t>
      </w:r>
      <w:r w:rsidR="00F93AA0">
        <w:br/>
      </w:r>
      <w:r>
        <w:t xml:space="preserve">359 сообщений согласно Факультативному протоколу, считая с даты его вступления в силу. На данный момент положение с рассмотрением зарегистрированных </w:t>
      </w:r>
      <w:r w:rsidRPr="00F93AA0">
        <w:t>сообщений</w:t>
      </w:r>
      <w:r>
        <w:t xml:space="preserve"> является следующим:</w:t>
      </w:r>
    </w:p>
    <w:p w14:paraId="47F46A44" w14:textId="2AE418E7" w:rsidR="006324BB" w:rsidRPr="003F7302" w:rsidRDefault="00F93AA0" w:rsidP="00F93AA0">
      <w:pPr>
        <w:pStyle w:val="SingleTxtG"/>
      </w:pPr>
      <w:r>
        <w:tab/>
      </w:r>
      <w:r w:rsidR="006324BB">
        <w:t>a)</w:t>
      </w:r>
      <w:r w:rsidR="006324BB">
        <w:tab/>
      </w:r>
      <w:r w:rsidR="006324BB" w:rsidRPr="00F93AA0">
        <w:t>рассмотрение</w:t>
      </w:r>
      <w:r w:rsidR="006324BB">
        <w:t xml:space="preserve"> завершено, приняты соображения по пункту 1 статьи 9 Факультативного протокола, в сообщениях были выявлены нарушения Пакта: 18;</w:t>
      </w:r>
    </w:p>
    <w:p w14:paraId="069D7B9D" w14:textId="0B9C196F" w:rsidR="006324BB" w:rsidRPr="003F7302" w:rsidRDefault="00F93AA0" w:rsidP="00F93AA0">
      <w:pPr>
        <w:pStyle w:val="SingleTxtG"/>
      </w:pPr>
      <w:r>
        <w:tab/>
      </w:r>
      <w:r w:rsidR="006324BB">
        <w:t>b)</w:t>
      </w:r>
      <w:r w:rsidR="006324BB">
        <w:tab/>
        <w:t xml:space="preserve">рассмотрение завершено, приняты соображения по пункту 1 статьи 9 Факультативного протокола, в </w:t>
      </w:r>
      <w:r w:rsidR="006324BB" w:rsidRPr="00F93AA0">
        <w:t>сообщениях</w:t>
      </w:r>
      <w:r w:rsidR="006324BB">
        <w:t xml:space="preserve"> не были выявлены нарушения Пакта: 3;</w:t>
      </w:r>
    </w:p>
    <w:p w14:paraId="629BDF65" w14:textId="7E885DAF" w:rsidR="006324BB" w:rsidRPr="003F7302" w:rsidRDefault="00F93AA0" w:rsidP="00F93AA0">
      <w:pPr>
        <w:pStyle w:val="SingleTxtG"/>
      </w:pPr>
      <w:r>
        <w:tab/>
      </w:r>
      <w:r w:rsidR="006324BB">
        <w:t>c)</w:t>
      </w:r>
      <w:r w:rsidR="006324BB">
        <w:tab/>
        <w:t xml:space="preserve">объявлены неприемлемыми: 27 </w:t>
      </w:r>
      <w:r w:rsidR="006324BB" w:rsidRPr="00F93AA0">
        <w:t>сообщений</w:t>
      </w:r>
      <w:r w:rsidR="006324BB">
        <w:t>;</w:t>
      </w:r>
    </w:p>
    <w:p w14:paraId="10D609B9" w14:textId="507F02C7" w:rsidR="006324BB" w:rsidRPr="003F7302" w:rsidRDefault="00F93AA0" w:rsidP="00F93AA0">
      <w:pPr>
        <w:pStyle w:val="SingleTxtG"/>
      </w:pPr>
      <w:r>
        <w:tab/>
      </w:r>
      <w:r w:rsidR="006324BB">
        <w:t>d)</w:t>
      </w:r>
      <w:r w:rsidR="006324BB">
        <w:tab/>
        <w:t xml:space="preserve">рассмотрение прекращено: 123 </w:t>
      </w:r>
      <w:r w:rsidR="006324BB" w:rsidRPr="00F93AA0">
        <w:t>сообщения</w:t>
      </w:r>
      <w:r w:rsidR="006324BB">
        <w:t>;</w:t>
      </w:r>
    </w:p>
    <w:p w14:paraId="7E3FC47C" w14:textId="339A5E0A" w:rsidR="006324BB" w:rsidRPr="003F7302" w:rsidRDefault="00F93AA0" w:rsidP="00F93AA0">
      <w:pPr>
        <w:pStyle w:val="SingleTxtG"/>
      </w:pPr>
      <w:r>
        <w:tab/>
      </w:r>
      <w:r w:rsidR="006324BB">
        <w:t>e)</w:t>
      </w:r>
      <w:r w:rsidR="006324BB">
        <w:tab/>
        <w:t>в ожидании рассмотрения: 188 сообщений.</w:t>
      </w:r>
    </w:p>
    <w:p w14:paraId="6F61D7C8" w14:textId="328CBC4F" w:rsidR="006324BB" w:rsidRPr="00F27B61" w:rsidRDefault="006324BB" w:rsidP="00F27B61">
      <w:pPr>
        <w:pStyle w:val="SingleTxtG"/>
        <w:rPr>
          <w:rStyle w:val="a6"/>
          <w:vertAlign w:val="baseline"/>
        </w:rPr>
      </w:pPr>
      <w:r>
        <w:t>91.</w:t>
      </w:r>
      <w:r>
        <w:tab/>
        <w:t xml:space="preserve">На своей семьдесят пятой сессии Комитет принял Соображения по делу </w:t>
      </w:r>
      <w:r>
        <w:rPr>
          <w:i/>
          <w:iCs/>
        </w:rPr>
        <w:t>Сайдави и Фарах против Италии</w:t>
      </w:r>
      <w:r w:rsidRPr="00132181">
        <w:rPr>
          <w:rStyle w:val="a6"/>
        </w:rPr>
        <w:footnoteReference w:id="13"/>
      </w:r>
      <w:r>
        <w:t>, касающемуся выселения двух семей из занимаемого ими жилища без предоставления альтернативного жилья, в котором он установил нарушение Пакта. Комитет также прекратил рассмотрение 24 сообщений против Испании</w:t>
      </w:r>
      <w:r w:rsidRPr="00132181">
        <w:rPr>
          <w:rStyle w:val="a6"/>
        </w:rPr>
        <w:footnoteReference w:id="14"/>
      </w:r>
      <w:r w:rsidR="00F27B61">
        <w:t xml:space="preserve"> </w:t>
      </w:r>
      <w:r>
        <w:t xml:space="preserve">либо потому, что авторы нашли альтернативное жилье или получили социальное жилье, либо потому, что они потеряли интерес к сообщению. На своей семьдесят шестой сессии Комитет принял Соображения по делу </w:t>
      </w:r>
      <w:r>
        <w:rPr>
          <w:i/>
          <w:iCs/>
        </w:rPr>
        <w:t>Эль Корричи и др. против Испании</w:t>
      </w:r>
      <w:r w:rsidRPr="00132181">
        <w:rPr>
          <w:rStyle w:val="a6"/>
        </w:rPr>
        <w:footnoteReference w:id="15"/>
      </w:r>
      <w:r>
        <w:t xml:space="preserve">, касающемуся выселения семьи без предоставления альтернативных вариантов размещения из жилья, которое она занимала, не имея на него законного права собственности, в котором он установил нарушение Пакта. Комитет постановил, что данное решение станет пилотным </w:t>
      </w:r>
      <w:r w:rsidRPr="009A7279">
        <w:t>решением</w:t>
      </w:r>
      <w:r>
        <w:t xml:space="preserve"> Комитета в отношении дел о выселении в Испании и что все последующие дела по этому вопросу будут следовать подходу и решению, принятому в этих Соображениях. Комитет также принял свои </w:t>
      </w:r>
      <w:r>
        <w:lastRenderedPageBreak/>
        <w:t xml:space="preserve">Соображения по делу </w:t>
      </w:r>
      <w:r w:rsidRPr="00075170">
        <w:rPr>
          <w:i/>
          <w:iCs/>
        </w:rPr>
        <w:t>Ж</w:t>
      </w:r>
      <w:r w:rsidR="00973028">
        <w:rPr>
          <w:i/>
          <w:iCs/>
        </w:rPr>
        <w:t>.</w:t>
      </w:r>
      <w:r w:rsidR="00F27B61">
        <w:rPr>
          <w:i/>
          <w:iCs/>
        </w:rPr>
        <w:t> </w:t>
      </w:r>
      <w:r w:rsidRPr="00075170">
        <w:rPr>
          <w:i/>
          <w:iCs/>
        </w:rPr>
        <w:t>Т</w:t>
      </w:r>
      <w:r>
        <w:rPr>
          <w:i/>
          <w:iCs/>
        </w:rPr>
        <w:t>. и др. против Финляндии</w:t>
      </w:r>
      <w:r w:rsidRPr="00132181">
        <w:rPr>
          <w:rStyle w:val="a6"/>
        </w:rPr>
        <w:footnoteReference w:id="16"/>
      </w:r>
      <w:r>
        <w:t>, касающемуся выдачи разрешения на разведку и создания резервации на традиционных землях коренных народов без надлежащей оценки воздействия и без процесса, направленного на получение свободного, предварительного и осознанного согласия авторов, в котором он установил нарушение Пакта. Это были первые решения Комитета по вопросу о культурных правах. На той же сессии Комитет прекратил рассмотрение</w:t>
      </w:r>
      <w:r w:rsidR="00F27B61">
        <w:br/>
      </w:r>
      <w:r>
        <w:t>24 индивидуальных сообщений</w:t>
      </w:r>
      <w:r w:rsidRPr="00132181">
        <w:rPr>
          <w:rStyle w:val="a6"/>
        </w:rPr>
        <w:footnoteReference w:id="17"/>
      </w:r>
      <w:r>
        <w:t>.</w:t>
      </w:r>
    </w:p>
    <w:p w14:paraId="17A014E9" w14:textId="77777777" w:rsidR="006324BB" w:rsidRPr="00F27B61" w:rsidRDefault="006324BB" w:rsidP="00F27B61">
      <w:pPr>
        <w:pStyle w:val="SingleTxtG"/>
        <w:rPr>
          <w:rStyle w:val="a6"/>
          <w:vertAlign w:val="baseline"/>
        </w:rPr>
      </w:pPr>
      <w:r>
        <w:t>92.</w:t>
      </w:r>
      <w:r>
        <w:tab/>
        <w:t xml:space="preserve">На своей семьдесят пятой сессии Комитет постановил приостановить до </w:t>
      </w:r>
      <w:r w:rsidRPr="00F27B61">
        <w:t>дальнейшего</w:t>
      </w:r>
      <w:r>
        <w:t xml:space="preserve"> уведомления предоставление государствам-участникам возможности просить о рассмотрении вопроса о приемлемости отдельно от существа индивидуальных сообщений, как это предусмотрено правилом 6 правил процедуры Комитета в соответствии с Факультативным протоколом к Международному пакту об экономических, социальных и культурных правах</w:t>
      </w:r>
      <w:r w:rsidRPr="00132181">
        <w:rPr>
          <w:rStyle w:val="a6"/>
        </w:rPr>
        <w:footnoteReference w:id="18"/>
      </w:r>
      <w:r>
        <w:t>.</w:t>
      </w:r>
    </w:p>
    <w:p w14:paraId="734EEEDB" w14:textId="3AEFDE8F" w:rsidR="006324BB" w:rsidRPr="003F7302" w:rsidRDefault="006324BB" w:rsidP="00F27B61">
      <w:pPr>
        <w:pStyle w:val="SingleTxtG"/>
      </w:pPr>
      <w:r>
        <w:t>93.</w:t>
      </w:r>
      <w:r>
        <w:tab/>
        <w:t>В соответствии с правилом 11 правил процедуры Комитета согласно Факультативному протоколу до рассмотрения Комитетом на пленарном заседании сообщения подлежат рассмотрению рабочей группой по сообщениям. В рабочую группу по сообщениям могут входить до девяти членов, при этом она собирается за один день до начала каждой сессии, чтобы рассмотреть проекты решений по сообщениям до их представления на пленарном заседании.</w:t>
      </w:r>
    </w:p>
    <w:p w14:paraId="362E3AF3" w14:textId="77777777" w:rsidR="006324BB" w:rsidRPr="003F7302" w:rsidRDefault="006324BB" w:rsidP="00F27B61">
      <w:pPr>
        <w:pStyle w:val="SingleTxtG"/>
      </w:pPr>
      <w:r>
        <w:t>94.</w:t>
      </w:r>
      <w:r>
        <w:tab/>
        <w:t xml:space="preserve">Из-за кризиса ликвидности заседание рабочей группы по сообщениям перед семьдесят пятой сессией было отменено. Поэтому рабочая группа была вынуждена совещаться во время </w:t>
      </w:r>
      <w:r w:rsidRPr="00F27B61">
        <w:t>пленарного</w:t>
      </w:r>
      <w:r>
        <w:t xml:space="preserve"> заседания, отведенного для рассмотрения индивидуальных сообщений.</w:t>
      </w:r>
    </w:p>
    <w:p w14:paraId="26984BA1" w14:textId="523E20F1" w:rsidR="006324BB" w:rsidRPr="003F7302" w:rsidRDefault="00F27B61" w:rsidP="00F27B61">
      <w:pPr>
        <w:pStyle w:val="H1G"/>
      </w:pPr>
      <w:bookmarkStart w:id="473" w:name="_Hlk124193350"/>
      <w:bookmarkEnd w:id="441"/>
      <w:r>
        <w:tab/>
      </w:r>
      <w:r w:rsidR="006324BB">
        <w:t>B.</w:t>
      </w:r>
      <w:r w:rsidR="006324BB">
        <w:tab/>
        <w:t xml:space="preserve">Последующая деятельность в </w:t>
      </w:r>
      <w:r w:rsidR="006324BB" w:rsidRPr="00F27B61">
        <w:t>связи</w:t>
      </w:r>
      <w:r w:rsidR="006324BB">
        <w:t xml:space="preserve"> с соображениями</w:t>
      </w:r>
      <w:r>
        <w:br/>
      </w:r>
      <w:r w:rsidR="006324BB">
        <w:t>Комитета по индивидуальным сообщениям</w:t>
      </w:r>
      <w:bookmarkStart w:id="474" w:name="_Toc143874847"/>
      <w:bookmarkStart w:id="475" w:name="_Toc144123929"/>
      <w:bookmarkStart w:id="476" w:name="_Toc63084561"/>
      <w:bookmarkStart w:id="477" w:name="_Toc81467351"/>
      <w:bookmarkStart w:id="478" w:name="_Toc96419377"/>
      <w:bookmarkStart w:id="479" w:name="_Toc127882991"/>
      <w:bookmarkStart w:id="480" w:name="_Toc158715840"/>
      <w:bookmarkStart w:id="481" w:name="_Toc172649344"/>
      <w:bookmarkStart w:id="482" w:name="_Toc172649443"/>
      <w:bookmarkEnd w:id="474"/>
      <w:bookmarkEnd w:id="475"/>
      <w:bookmarkEnd w:id="476"/>
      <w:bookmarkEnd w:id="477"/>
      <w:bookmarkEnd w:id="478"/>
      <w:bookmarkEnd w:id="479"/>
      <w:bookmarkEnd w:id="480"/>
      <w:bookmarkEnd w:id="481"/>
      <w:bookmarkEnd w:id="482"/>
    </w:p>
    <w:p w14:paraId="3B9A20AD" w14:textId="707C4047" w:rsidR="006324BB" w:rsidRPr="003F7302" w:rsidRDefault="006324BB" w:rsidP="00F27B61">
      <w:pPr>
        <w:pStyle w:val="SingleTxtG"/>
      </w:pPr>
      <w:r>
        <w:t>95.</w:t>
      </w:r>
      <w:r>
        <w:tab/>
        <w:t>На своей семьдесят пятой сессии Комитет утвердил доклад о последующих мерах в связи с индивидуальными сообщениями</w:t>
      </w:r>
      <w:r w:rsidRPr="00132181">
        <w:rPr>
          <w:rStyle w:val="a6"/>
        </w:rPr>
        <w:footnoteReference w:id="19"/>
      </w:r>
      <w:r>
        <w:t xml:space="preserve">. Комитет провел оценку выполнения государством-участником его рекомендаций по делу </w:t>
      </w:r>
      <w:r>
        <w:rPr>
          <w:i/>
          <w:iCs/>
        </w:rPr>
        <w:t>Уолтерс против Бельгии</w:t>
      </w:r>
      <w:r w:rsidRPr="00132181">
        <w:rPr>
          <w:rStyle w:val="a6"/>
        </w:rPr>
        <w:footnoteReference w:id="20"/>
      </w:r>
      <w:r>
        <w:t>. Комитет пришел к выводу, что определенные первоначальные меры были приняты,</w:t>
      </w:r>
      <w:r w:rsidR="00F27B61">
        <w:br/>
      </w:r>
      <w:r>
        <w:t xml:space="preserve">но что по-прежнему необходимы дальнейшие действия и дополнительная информация о принятых мерах. </w:t>
      </w:r>
      <w:r w:rsidRPr="00F27B61">
        <w:t>Комитет</w:t>
      </w:r>
      <w:r>
        <w:t xml:space="preserve"> постановил оставить открытой процедуру последующей деятельности в связи с этим сообщением и предложил государству-участнику представить информацию о мерах, принятых по всем рекомендациям.</w:t>
      </w:r>
    </w:p>
    <w:p w14:paraId="22E467BD" w14:textId="69BAC80B" w:rsidR="006324BB" w:rsidRPr="003F7302" w:rsidRDefault="00F27B61" w:rsidP="006324BB">
      <w:pPr>
        <w:pStyle w:val="HChG"/>
      </w:pPr>
      <w:bookmarkStart w:id="483" w:name="_Toc419703780"/>
      <w:bookmarkEnd w:id="457"/>
      <w:bookmarkEnd w:id="473"/>
      <w:r>
        <w:rPr>
          <w:bCs/>
        </w:rPr>
        <w:tab/>
      </w:r>
      <w:r w:rsidR="006324BB">
        <w:rPr>
          <w:bCs/>
        </w:rPr>
        <w:t>VI.</w:t>
      </w:r>
      <w:r w:rsidR="006324BB">
        <w:tab/>
      </w:r>
      <w:r w:rsidR="006324BB">
        <w:rPr>
          <w:bCs/>
        </w:rPr>
        <w:t>Вопросы существа, возникающие при осуществлении Пакта</w:t>
      </w:r>
      <w:bookmarkStart w:id="484" w:name="_Toc470861827"/>
      <w:bookmarkStart w:id="485" w:name="_Toc504665045"/>
      <w:bookmarkStart w:id="486" w:name="_Toc532996355"/>
      <w:bookmarkStart w:id="487" w:name="_Toc536190881"/>
      <w:bookmarkStart w:id="488" w:name="_Toc536458166"/>
      <w:bookmarkStart w:id="489" w:name="_Toc31123798"/>
      <w:bookmarkStart w:id="490" w:name="_Toc63084562"/>
      <w:bookmarkStart w:id="491" w:name="_Toc81467352"/>
      <w:bookmarkStart w:id="492" w:name="_Toc96419378"/>
      <w:bookmarkStart w:id="493" w:name="_Toc127882992"/>
      <w:bookmarkStart w:id="494" w:name="_Toc143874848"/>
      <w:bookmarkStart w:id="495" w:name="_Toc144123930"/>
      <w:bookmarkStart w:id="496" w:name="_Toc158715841"/>
      <w:bookmarkStart w:id="497" w:name="_Toc172649345"/>
      <w:bookmarkStart w:id="498" w:name="_Toc172649444"/>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p>
    <w:p w14:paraId="2F6C7DCD" w14:textId="77777777" w:rsidR="006324BB" w:rsidRPr="003F7302" w:rsidRDefault="006324BB" w:rsidP="00F27B61">
      <w:pPr>
        <w:pStyle w:val="SingleTxtG"/>
      </w:pPr>
      <w:r>
        <w:t>96.</w:t>
      </w:r>
      <w:r>
        <w:tab/>
        <w:t xml:space="preserve">Помимо своей текущей работы над замечаниями общего порядка и заявлениями (см. пункты 52–61 выше), Комитет продолжал изучать вопросы, влияющие на его работу. Поскольку время, выделенное Комитету на официальные заседания, предоставляет лишь ограниченные возможности для углубленных содержательных обсуждений, его члены обращались также к партнерам, с тем чтобы заручиться их поддержкой в создании пространства для таких обсуждений и облегчении их проведения. Кроме того, члены Комитета проводят предварительные исследования </w:t>
      </w:r>
      <w:r>
        <w:lastRenderedPageBreak/>
        <w:t>самостоятельно или при поддержке УВКПЧ, возможности которого становятся все более ограниченными.</w:t>
      </w:r>
      <w:bookmarkStart w:id="499" w:name="_Toc321313434"/>
    </w:p>
    <w:p w14:paraId="7022E787" w14:textId="5C4A5150" w:rsidR="006324BB" w:rsidRPr="003F7302" w:rsidRDefault="00F27B61" w:rsidP="00F27B61">
      <w:pPr>
        <w:pStyle w:val="HChG"/>
      </w:pPr>
      <w:r>
        <w:tab/>
      </w:r>
      <w:r w:rsidR="006324BB">
        <w:t>VII.</w:t>
      </w:r>
      <w:r w:rsidR="006324BB">
        <w:tab/>
        <w:t xml:space="preserve">Принятые дополнительные </w:t>
      </w:r>
      <w:r w:rsidR="006324BB" w:rsidRPr="00F27B61">
        <w:t>решения</w:t>
      </w:r>
      <w:r w:rsidR="006324BB">
        <w:t xml:space="preserve"> и вопросы, обсуждавшиеся Комитетом на его семьдесят пятой</w:t>
      </w:r>
      <w:r>
        <w:br/>
      </w:r>
      <w:r w:rsidR="006324BB">
        <w:t>и семьдесят шестой сессиях</w:t>
      </w:r>
      <w:bookmarkStart w:id="500" w:name="_Toc419703782"/>
      <w:bookmarkStart w:id="501" w:name="_Toc470861828"/>
      <w:bookmarkStart w:id="502" w:name="_Toc504665048"/>
      <w:bookmarkStart w:id="503" w:name="_Toc532996356"/>
      <w:bookmarkStart w:id="504" w:name="_Toc536190882"/>
      <w:bookmarkStart w:id="505" w:name="_Toc536458167"/>
      <w:bookmarkStart w:id="506" w:name="_Toc31123799"/>
      <w:bookmarkStart w:id="507" w:name="_Toc63084563"/>
      <w:bookmarkStart w:id="508" w:name="_Toc81467353"/>
      <w:bookmarkStart w:id="509" w:name="_Toc96419379"/>
      <w:bookmarkStart w:id="510" w:name="_Toc127882993"/>
      <w:bookmarkStart w:id="511" w:name="_Toc143874849"/>
      <w:bookmarkStart w:id="512" w:name="_Toc144123931"/>
      <w:bookmarkStart w:id="513" w:name="_Toc158715842"/>
      <w:bookmarkStart w:id="514" w:name="_Toc172649346"/>
      <w:bookmarkStart w:id="515" w:name="_Toc172649445"/>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p>
    <w:p w14:paraId="06191FE1" w14:textId="34A2BE22" w:rsidR="006324BB" w:rsidRPr="003F7302" w:rsidRDefault="00F27B61" w:rsidP="00F27B61">
      <w:pPr>
        <w:pStyle w:val="H1G"/>
      </w:pPr>
      <w:r>
        <w:tab/>
      </w:r>
      <w:r w:rsidR="006324BB">
        <w:t>A.</w:t>
      </w:r>
      <w:r w:rsidR="006324BB">
        <w:tab/>
        <w:t xml:space="preserve">Участие в межсессионных </w:t>
      </w:r>
      <w:r w:rsidR="006324BB" w:rsidRPr="00F27B61">
        <w:t>совещаниях</w:t>
      </w:r>
      <w:bookmarkStart w:id="516" w:name="_Toc419703783"/>
      <w:bookmarkStart w:id="517" w:name="_Toc470861829"/>
      <w:bookmarkStart w:id="518" w:name="_Toc504665049"/>
      <w:bookmarkStart w:id="519" w:name="_Toc532996357"/>
      <w:bookmarkStart w:id="520" w:name="_Toc536190883"/>
      <w:bookmarkStart w:id="521" w:name="_Toc536458168"/>
      <w:bookmarkStart w:id="522" w:name="_Toc31123800"/>
      <w:bookmarkStart w:id="523" w:name="_Toc63084564"/>
      <w:bookmarkStart w:id="524" w:name="_Toc81467354"/>
      <w:bookmarkStart w:id="525" w:name="_Toc96419380"/>
      <w:bookmarkStart w:id="526" w:name="_Toc127882994"/>
      <w:bookmarkStart w:id="527" w:name="_Toc143874850"/>
      <w:bookmarkStart w:id="528" w:name="_Toc144123932"/>
      <w:bookmarkStart w:id="529" w:name="_Toc172649347"/>
      <w:bookmarkStart w:id="530" w:name="_Toc172649446"/>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p>
    <w:p w14:paraId="0CE8BBB4" w14:textId="77777777" w:rsidR="006324BB" w:rsidRPr="003F7302" w:rsidRDefault="006324BB" w:rsidP="00F27B61">
      <w:pPr>
        <w:pStyle w:val="SingleTxtG"/>
      </w:pPr>
      <w:r>
        <w:t>97.</w:t>
      </w:r>
      <w:r>
        <w:tab/>
        <w:t xml:space="preserve">Члены Комитета продолжали участвовать в выдвигаемых разными заинтересованными сторонами инициативах по обеспечению более глубокого понимания Пакта и его </w:t>
      </w:r>
      <w:r w:rsidRPr="00F27B61">
        <w:t>осуществления</w:t>
      </w:r>
      <w:r>
        <w:t xml:space="preserve"> и/или вносить в них свой вклад в различном качестве. Просьбы о таком участии адресуются Комитету через Председателя и доводятся до его членов либо непосредственно, либо через секретариат.</w:t>
      </w:r>
    </w:p>
    <w:p w14:paraId="5775AE5F" w14:textId="55487C88" w:rsidR="006324BB" w:rsidRPr="003F7302" w:rsidRDefault="00F27B61" w:rsidP="006324BB">
      <w:pPr>
        <w:pStyle w:val="H1G"/>
      </w:pPr>
      <w:r>
        <w:rPr>
          <w:bCs/>
        </w:rPr>
        <w:tab/>
      </w:r>
      <w:r w:rsidR="006324BB">
        <w:rPr>
          <w:bCs/>
        </w:rPr>
        <w:t>B.</w:t>
      </w:r>
      <w:r w:rsidR="006324BB">
        <w:tab/>
      </w:r>
      <w:r w:rsidR="006324BB">
        <w:rPr>
          <w:bCs/>
        </w:rPr>
        <w:t>Будущие замечания общего порядка</w:t>
      </w:r>
      <w:bookmarkStart w:id="531" w:name="_Toc419703784"/>
      <w:bookmarkStart w:id="532" w:name="_Toc470861830"/>
      <w:bookmarkStart w:id="533" w:name="_Toc504665050"/>
      <w:bookmarkStart w:id="534" w:name="_Toc532996358"/>
      <w:bookmarkStart w:id="535" w:name="_Toc536190884"/>
      <w:bookmarkStart w:id="536" w:name="_Toc536458169"/>
      <w:bookmarkStart w:id="537" w:name="_Toc31123801"/>
      <w:bookmarkStart w:id="538" w:name="_Toc63084565"/>
      <w:bookmarkStart w:id="539" w:name="_Toc81467355"/>
      <w:bookmarkStart w:id="540" w:name="_Toc96419381"/>
      <w:bookmarkStart w:id="541" w:name="_Toc127882995"/>
      <w:bookmarkStart w:id="542" w:name="_Toc143874851"/>
      <w:bookmarkStart w:id="543" w:name="_Toc144123933"/>
      <w:bookmarkStart w:id="544" w:name="_Toc172649348"/>
      <w:bookmarkStart w:id="545" w:name="_Toc172649447"/>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p>
    <w:p w14:paraId="58AF6560" w14:textId="6E1626D5" w:rsidR="006324BB" w:rsidRPr="003F7302" w:rsidRDefault="006324BB" w:rsidP="00F27B61">
      <w:pPr>
        <w:pStyle w:val="SingleTxtG"/>
      </w:pPr>
      <w:r>
        <w:t>98.</w:t>
      </w:r>
      <w:r>
        <w:tab/>
        <w:t>Как отмечалось выше</w:t>
      </w:r>
      <w:r w:rsidR="00F27B61">
        <w:t>,</w:t>
      </w:r>
      <w:r>
        <w:t xml:space="preserve"> Комитет работает над замечаниями общего порядка. Кроме того, Комитет выразил заинтересованность в пересмотре некоторых из своих имеющихся замечаний общего порядка. Учрежденная на семьдесят пятой сессии рабочая группа по </w:t>
      </w:r>
      <w:r w:rsidRPr="00F27B61">
        <w:t>замечаниям</w:t>
      </w:r>
      <w:r>
        <w:t xml:space="preserve"> общего порядка рассмотрит вопросы, связанные с последовательностью и планированием будущей работы по пересмотру имеющихся замечаний общего порядка или подготовке новых.</w:t>
      </w:r>
    </w:p>
    <w:bookmarkEnd w:id="499"/>
    <w:p w14:paraId="5BD0FF2C" w14:textId="62DC9C35" w:rsidR="006324BB" w:rsidRPr="003F7302" w:rsidRDefault="00F27B61" w:rsidP="006324BB">
      <w:pPr>
        <w:pStyle w:val="H1G"/>
      </w:pPr>
      <w:r>
        <w:rPr>
          <w:bCs/>
        </w:rPr>
        <w:tab/>
      </w:r>
      <w:r w:rsidR="006324BB">
        <w:rPr>
          <w:bCs/>
        </w:rPr>
        <w:t>C.</w:t>
      </w:r>
      <w:r w:rsidR="006324BB">
        <w:tab/>
      </w:r>
      <w:r w:rsidR="006324BB">
        <w:rPr>
          <w:bCs/>
        </w:rPr>
        <w:t>Методы работы Комитета</w:t>
      </w:r>
      <w:bookmarkStart w:id="546" w:name="_Toc321313441"/>
      <w:bookmarkStart w:id="547" w:name="_Toc419703785"/>
      <w:bookmarkStart w:id="548" w:name="_Toc470861831"/>
      <w:bookmarkStart w:id="549" w:name="_Toc504665051"/>
      <w:bookmarkStart w:id="550" w:name="_Toc532996359"/>
      <w:bookmarkStart w:id="551" w:name="_Toc536190885"/>
      <w:bookmarkStart w:id="552" w:name="_Toc536458170"/>
      <w:bookmarkStart w:id="553" w:name="_Toc31123802"/>
      <w:bookmarkStart w:id="554" w:name="_Toc63084566"/>
      <w:bookmarkStart w:id="555" w:name="_Toc81467356"/>
      <w:bookmarkStart w:id="556" w:name="_Toc96419382"/>
      <w:bookmarkStart w:id="557" w:name="_Toc127882996"/>
      <w:bookmarkStart w:id="558" w:name="_Toc143874852"/>
      <w:bookmarkStart w:id="559" w:name="_Toc144123934"/>
      <w:bookmarkStart w:id="560" w:name="_Toc172649349"/>
      <w:bookmarkStart w:id="561" w:name="_Toc172649448"/>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14:paraId="7BDA1904" w14:textId="14ECBD33" w:rsidR="006324BB" w:rsidRPr="003F7302" w:rsidRDefault="006324BB" w:rsidP="00F27B61">
      <w:pPr>
        <w:pStyle w:val="SingleTxtG"/>
      </w:pPr>
      <w:r>
        <w:t>99.</w:t>
      </w:r>
      <w:r>
        <w:tab/>
        <w:t xml:space="preserve">На своей шестьдесят седьмой сессии Комитет продолжил обсуждение ряда аспектов своих методов работы. Как указано в пунктах 17–22 выше, Комитет постановил ввести восьмилетний предсказуемый цикл представления докладов и </w:t>
      </w:r>
      <w:r w:rsidRPr="00F27B61">
        <w:t>стандартизировать</w:t>
      </w:r>
      <w:r>
        <w:t xml:space="preserve"> использование упрощенной процедуры представления докладов для государств, которые пожелают воспользоваться такой процедурой. Это решение основывалось на необходимости взаимодействия со всеми государствами — участниками Пакта и дальнейшего содействия поощрению и защите экономических, социальных и культурных прав во всем мире. Принимая это решение, Комитет руководствовался обсуждениями, связанными с обзором системы договорных органов в 2021 году, и, в частности, основывался на резолюции </w:t>
      </w:r>
      <w:hyperlink r:id="rId69" w:history="1">
        <w:r w:rsidRPr="00F27B61">
          <w:rPr>
            <w:rStyle w:val="af"/>
          </w:rPr>
          <w:t>68/268</w:t>
        </w:r>
      </w:hyperlink>
      <w:r>
        <w:t xml:space="preserve"> Генеральной Ассамблеи об укреплении и повышении эффективности функционирования системы договорных органов по правам человека, видении председателей договорных органов и мнениях, представленных государствами и другими заинтересованными сторонами.</w:t>
      </w:r>
    </w:p>
    <w:p w14:paraId="78FEAD14" w14:textId="77777777" w:rsidR="006324BB" w:rsidRPr="003F7302" w:rsidRDefault="006324BB" w:rsidP="00F27B61">
      <w:pPr>
        <w:pStyle w:val="SingleTxtG"/>
      </w:pPr>
      <w:r>
        <w:t>100.</w:t>
      </w:r>
      <w:r>
        <w:tab/>
        <w:t xml:space="preserve">На своей шестьдесят восьмой сессии Комитет принял решение о методологии принятия перечней вопросов до представления докладов. При этом Комитет использовал опыт членов других </w:t>
      </w:r>
      <w:r w:rsidRPr="00F27B61">
        <w:t>договорных</w:t>
      </w:r>
      <w:r>
        <w:t xml:space="preserve"> органов, в частности Комитета по правам человека, с которыми он обменивается мнениями и, насколько это возможно, рассматривает общие подходы.</w:t>
      </w:r>
    </w:p>
    <w:p w14:paraId="5D42D791" w14:textId="3A25F1B1" w:rsidR="006324BB" w:rsidRPr="003F7302" w:rsidRDefault="006324BB" w:rsidP="00F27B61">
      <w:pPr>
        <w:pStyle w:val="SingleTxtG"/>
      </w:pPr>
      <w:r>
        <w:t>101.</w:t>
      </w:r>
      <w:r>
        <w:tab/>
        <w:t>Комитет ожидает введения предсказуемого цикла представления отчетности, что позволит ему взаимодействовать со всеми 172 государствами-участниками,</w:t>
      </w:r>
      <w:r w:rsidR="00F27B61">
        <w:br/>
      </w:r>
      <w:r>
        <w:t xml:space="preserve">а также обеспечит </w:t>
      </w:r>
      <w:r w:rsidRPr="00F27B61">
        <w:t>предсказуемость</w:t>
      </w:r>
      <w:r>
        <w:t>, в которой нуждаются государства и все заинтересованные стороны.</w:t>
      </w:r>
    </w:p>
    <w:p w14:paraId="6854C6E4" w14:textId="77777777" w:rsidR="006324BB" w:rsidRPr="003F7302" w:rsidRDefault="006324BB" w:rsidP="00F27B61">
      <w:pPr>
        <w:pStyle w:val="SingleTxtG"/>
      </w:pPr>
      <w:r>
        <w:t>102.</w:t>
      </w:r>
      <w:r>
        <w:tab/>
        <w:t xml:space="preserve">На семьдесят пятой и семьдесят шестой сессиях Комитет выделил время для обсуждения вопроса об укреплении системы договорных органов, включая информацию по итогам </w:t>
      </w:r>
      <w:r w:rsidRPr="00F27B61">
        <w:t>ежегодного</w:t>
      </w:r>
      <w:r>
        <w:t xml:space="preserve"> совещания председателей договорных органов. Представители Сектора по договорам в области прав человека УВКПЧ присутствовали </w:t>
      </w:r>
      <w:r>
        <w:lastRenderedPageBreak/>
        <w:t>на этих заседаниях, представляя обновленную информацию и отвечая на вопросы членов Комитета.</w:t>
      </w:r>
    </w:p>
    <w:p w14:paraId="175F0447" w14:textId="5BD41DBE" w:rsidR="006324BB" w:rsidRPr="003F7302" w:rsidRDefault="00F27B61" w:rsidP="00F27B61">
      <w:pPr>
        <w:pStyle w:val="HChG"/>
      </w:pPr>
      <w:r>
        <w:tab/>
      </w:r>
      <w:r w:rsidR="006324BB">
        <w:t>VIII.</w:t>
      </w:r>
      <w:r w:rsidR="006324BB">
        <w:tab/>
        <w:t>Другая деятельность Комитета в 2024 году</w:t>
      </w:r>
      <w:bookmarkStart w:id="562" w:name="_Toc321313442"/>
      <w:bookmarkStart w:id="563" w:name="_Toc419703786"/>
      <w:bookmarkStart w:id="564" w:name="_Toc470861832"/>
      <w:bookmarkStart w:id="565" w:name="_Toc504665052"/>
      <w:bookmarkStart w:id="566" w:name="_Toc532996361"/>
      <w:bookmarkStart w:id="567" w:name="_Toc536190887"/>
      <w:bookmarkStart w:id="568" w:name="_Toc536458172"/>
      <w:bookmarkStart w:id="569" w:name="_Toc31123803"/>
      <w:bookmarkStart w:id="570" w:name="_Toc63084567"/>
      <w:bookmarkStart w:id="571" w:name="_Toc81467357"/>
      <w:bookmarkStart w:id="572" w:name="_Toc96419383"/>
      <w:bookmarkStart w:id="573" w:name="_Toc127882997"/>
      <w:bookmarkStart w:id="574" w:name="_Toc143874853"/>
      <w:bookmarkStart w:id="575" w:name="_Toc144123935"/>
      <w:bookmarkStart w:id="576" w:name="_Toc158715843"/>
      <w:bookmarkStart w:id="577" w:name="_Toc172649350"/>
      <w:bookmarkStart w:id="578" w:name="_Toc172649449"/>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p>
    <w:p w14:paraId="3333DD67" w14:textId="77777777" w:rsidR="006324BB" w:rsidRPr="003F7302" w:rsidRDefault="006324BB" w:rsidP="00F27B61">
      <w:pPr>
        <w:pStyle w:val="SingleTxtG"/>
      </w:pPr>
      <w:r>
        <w:t>103.</w:t>
      </w:r>
      <w:r>
        <w:tab/>
        <w:t xml:space="preserve">Члены Комитета участвовали в мероприятиях, организованных параллельно с работой сессий и в межсессионный период. Нередко эти мероприятия организовывались по инициативе самих членов </w:t>
      </w:r>
      <w:r w:rsidRPr="00F27B61">
        <w:t>Комитета</w:t>
      </w:r>
      <w:r>
        <w:t xml:space="preserve"> либо различных заинтересованных сторон, включая, в частности, государства, национальные правозащитные учреждения, НПО и научно-академические круги.</w:t>
      </w:r>
    </w:p>
    <w:p w14:paraId="67C18870" w14:textId="4371BEEB" w:rsidR="006324BB" w:rsidRPr="003F7302" w:rsidRDefault="00F27B61" w:rsidP="006324BB">
      <w:pPr>
        <w:pStyle w:val="HChG"/>
      </w:pPr>
      <w:r>
        <w:rPr>
          <w:bCs/>
        </w:rPr>
        <w:tab/>
      </w:r>
      <w:r w:rsidR="006324BB">
        <w:rPr>
          <w:bCs/>
        </w:rPr>
        <w:t>IX.</w:t>
      </w:r>
      <w:r w:rsidR="006324BB">
        <w:tab/>
      </w:r>
      <w:r w:rsidR="006324BB">
        <w:rPr>
          <w:bCs/>
        </w:rPr>
        <w:t>Утверждение доклада</w:t>
      </w:r>
      <w:bookmarkStart w:id="579" w:name="_Toc321313444"/>
      <w:bookmarkStart w:id="580" w:name="_Toc419703787"/>
      <w:bookmarkStart w:id="581" w:name="_Toc470861833"/>
      <w:bookmarkStart w:id="582" w:name="_Toc504665053"/>
      <w:bookmarkStart w:id="583" w:name="_Toc532996362"/>
      <w:bookmarkStart w:id="584" w:name="_Toc536190888"/>
      <w:bookmarkStart w:id="585" w:name="_Toc536458173"/>
      <w:bookmarkStart w:id="586" w:name="_Toc31123804"/>
      <w:bookmarkStart w:id="587" w:name="_Toc63084568"/>
      <w:bookmarkStart w:id="588" w:name="_Toc81467358"/>
      <w:bookmarkStart w:id="589" w:name="_Toc96419384"/>
      <w:bookmarkStart w:id="590" w:name="_Toc127882998"/>
      <w:bookmarkStart w:id="591" w:name="_Toc143874854"/>
      <w:bookmarkStart w:id="592" w:name="_Toc144123936"/>
      <w:bookmarkStart w:id="593" w:name="_Toc158715844"/>
      <w:bookmarkStart w:id="594" w:name="_Toc172649351"/>
      <w:bookmarkStart w:id="595" w:name="_Toc172649450"/>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069C3098" w14:textId="24333838" w:rsidR="006324BB" w:rsidRPr="003F7302" w:rsidRDefault="006324BB" w:rsidP="00F27B61">
      <w:pPr>
        <w:pStyle w:val="SingleTxtG"/>
      </w:pPr>
      <w:r>
        <w:t>104.</w:t>
      </w:r>
      <w:r>
        <w:tab/>
        <w:t>На 59-м заседании семьдесят шестой сессии, состоявшемся 27 сентября</w:t>
      </w:r>
      <w:r w:rsidR="00F27B61">
        <w:br/>
      </w:r>
      <w:r>
        <w:t xml:space="preserve">2024 года, </w:t>
      </w:r>
      <w:r w:rsidRPr="00F27B61">
        <w:t>Комитет</w:t>
      </w:r>
      <w:r>
        <w:t xml:space="preserve"> утвердил доклад Экономическому и Социальному Совету о работе его семьдесят пятой и семьдесят шестой сессий с поправками, внесенными в ходе обсуждений.</w:t>
      </w:r>
    </w:p>
    <w:p w14:paraId="0B919C55" w14:textId="77777777" w:rsidR="006324BB" w:rsidRPr="00C96549" w:rsidRDefault="006324BB" w:rsidP="00F27B61">
      <w:pPr>
        <w:pStyle w:val="HChG"/>
        <w:pageBreakBefore/>
      </w:pPr>
      <w:bookmarkStart w:id="596" w:name="_Toc127882999"/>
      <w:bookmarkStart w:id="597" w:name="_Toc143874855"/>
      <w:bookmarkStart w:id="598" w:name="_Toc144123937"/>
      <w:bookmarkStart w:id="599" w:name="_Toc158715845"/>
      <w:bookmarkStart w:id="600" w:name="_Toc172649352"/>
      <w:bookmarkStart w:id="601" w:name="_Toc172649451"/>
      <w:r>
        <w:rPr>
          <w:bCs/>
        </w:rPr>
        <w:lastRenderedPageBreak/>
        <w:t>Приложение</w:t>
      </w:r>
      <w:bookmarkEnd w:id="596"/>
      <w:bookmarkEnd w:id="597"/>
      <w:bookmarkEnd w:id="598"/>
      <w:bookmarkEnd w:id="599"/>
      <w:bookmarkEnd w:id="600"/>
      <w:bookmarkEnd w:id="601"/>
    </w:p>
    <w:p w14:paraId="6C270F3D" w14:textId="77777777" w:rsidR="006324BB" w:rsidRPr="00C96549" w:rsidRDefault="006324BB" w:rsidP="006324BB">
      <w:pPr>
        <w:pStyle w:val="HChG"/>
      </w:pPr>
      <w:r>
        <w:tab/>
      </w:r>
      <w:r>
        <w:tab/>
      </w:r>
      <w:r>
        <w:rPr>
          <w:bCs/>
        </w:rPr>
        <w:t>Члены Комитета</w:t>
      </w:r>
      <w:bookmarkStart w:id="602" w:name="_Toc63084570"/>
      <w:bookmarkStart w:id="603" w:name="_Toc81467360"/>
      <w:bookmarkStart w:id="604" w:name="_Toc96419386"/>
      <w:bookmarkStart w:id="605" w:name="_Toc127883000"/>
      <w:bookmarkStart w:id="606" w:name="_Toc143874856"/>
      <w:bookmarkStart w:id="607" w:name="_Toc144123938"/>
      <w:bookmarkStart w:id="608" w:name="_Toc158715846"/>
      <w:bookmarkStart w:id="609" w:name="_Toc172649353"/>
      <w:bookmarkStart w:id="610" w:name="_Toc172649452"/>
      <w:bookmarkEnd w:id="602"/>
      <w:bookmarkEnd w:id="603"/>
      <w:bookmarkEnd w:id="604"/>
      <w:bookmarkEnd w:id="605"/>
      <w:bookmarkEnd w:id="606"/>
      <w:bookmarkEnd w:id="607"/>
      <w:bookmarkEnd w:id="608"/>
      <w:bookmarkEnd w:id="609"/>
      <w:bookmarkEnd w:id="610"/>
    </w:p>
    <w:tbl>
      <w:tblPr>
        <w:tblW w:w="8497"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74"/>
        <w:gridCol w:w="1334"/>
        <w:gridCol w:w="2115"/>
        <w:gridCol w:w="698"/>
        <w:gridCol w:w="1876"/>
      </w:tblGrid>
      <w:tr w:rsidR="006324BB" w:rsidRPr="0039615C" w14:paraId="4FDE424E" w14:textId="77777777" w:rsidTr="00973028">
        <w:trPr>
          <w:tblHeader/>
        </w:trPr>
        <w:tc>
          <w:tcPr>
            <w:tcW w:w="3808" w:type="dxa"/>
            <w:gridSpan w:val="2"/>
            <w:tcBorders>
              <w:top w:val="single" w:sz="4" w:space="0" w:color="auto"/>
              <w:bottom w:val="single" w:sz="12" w:space="0" w:color="auto"/>
            </w:tcBorders>
            <w:shd w:val="clear" w:color="auto" w:fill="auto"/>
            <w:vAlign w:val="bottom"/>
          </w:tcPr>
          <w:p w14:paraId="3180975D" w14:textId="77777777" w:rsidR="006324BB" w:rsidRPr="00973028" w:rsidRDefault="006324BB" w:rsidP="00370DD7">
            <w:pPr>
              <w:suppressAutoHyphens w:val="0"/>
              <w:spacing w:before="80" w:after="80" w:line="200" w:lineRule="exact"/>
              <w:ind w:right="113"/>
              <w:rPr>
                <w:i/>
                <w:sz w:val="16"/>
                <w:szCs w:val="16"/>
              </w:rPr>
            </w:pPr>
            <w:r w:rsidRPr="00973028">
              <w:rPr>
                <w:i/>
                <w:iCs/>
                <w:color w:val="000000"/>
                <w:sz w:val="16"/>
                <w:szCs w:val="16"/>
              </w:rPr>
              <w:t>Имя и фамилия</w:t>
            </w:r>
            <w:r w:rsidRPr="00973028">
              <w:rPr>
                <w:color w:val="000000"/>
                <w:sz w:val="16"/>
                <w:szCs w:val="16"/>
              </w:rPr>
              <w:t xml:space="preserve"> </w:t>
            </w:r>
          </w:p>
        </w:tc>
        <w:tc>
          <w:tcPr>
            <w:tcW w:w="2813" w:type="dxa"/>
            <w:gridSpan w:val="2"/>
            <w:tcBorders>
              <w:top w:val="single" w:sz="4" w:space="0" w:color="auto"/>
              <w:bottom w:val="single" w:sz="12" w:space="0" w:color="auto"/>
            </w:tcBorders>
            <w:shd w:val="clear" w:color="auto" w:fill="auto"/>
            <w:vAlign w:val="bottom"/>
          </w:tcPr>
          <w:p w14:paraId="2D3B9C89" w14:textId="77777777" w:rsidR="006324BB" w:rsidRPr="00973028" w:rsidRDefault="006324BB" w:rsidP="00370DD7">
            <w:pPr>
              <w:suppressAutoHyphens w:val="0"/>
              <w:spacing w:before="80" w:after="80" w:line="200" w:lineRule="exact"/>
              <w:ind w:right="113"/>
              <w:rPr>
                <w:i/>
                <w:sz w:val="16"/>
                <w:szCs w:val="16"/>
              </w:rPr>
            </w:pPr>
            <w:r w:rsidRPr="00973028">
              <w:rPr>
                <w:i/>
                <w:iCs/>
                <w:color w:val="000000"/>
                <w:sz w:val="16"/>
                <w:szCs w:val="16"/>
              </w:rPr>
              <w:t>Страна гражданства</w:t>
            </w:r>
            <w:r w:rsidRPr="00973028">
              <w:rPr>
                <w:color w:val="000000"/>
                <w:sz w:val="16"/>
                <w:szCs w:val="16"/>
              </w:rPr>
              <w:t xml:space="preserve"> </w:t>
            </w:r>
          </w:p>
        </w:tc>
        <w:tc>
          <w:tcPr>
            <w:tcW w:w="1876" w:type="dxa"/>
            <w:tcBorders>
              <w:top w:val="single" w:sz="4" w:space="0" w:color="auto"/>
              <w:bottom w:val="single" w:sz="12" w:space="0" w:color="auto"/>
            </w:tcBorders>
            <w:shd w:val="clear" w:color="auto" w:fill="auto"/>
            <w:vAlign w:val="bottom"/>
          </w:tcPr>
          <w:p w14:paraId="62F0EDC3" w14:textId="2F21FEF7" w:rsidR="006324BB" w:rsidRPr="00973028" w:rsidRDefault="006324BB" w:rsidP="00973028">
            <w:pPr>
              <w:suppressAutoHyphens w:val="0"/>
              <w:spacing w:before="80" w:after="80" w:line="200" w:lineRule="exact"/>
              <w:rPr>
                <w:i/>
                <w:sz w:val="16"/>
                <w:szCs w:val="16"/>
              </w:rPr>
            </w:pPr>
            <w:r w:rsidRPr="00973028">
              <w:rPr>
                <w:i/>
                <w:iCs/>
                <w:color w:val="000000"/>
                <w:sz w:val="16"/>
                <w:szCs w:val="16"/>
              </w:rPr>
              <w:t>Срок полномочий</w:t>
            </w:r>
            <w:r w:rsidR="00973028">
              <w:rPr>
                <w:i/>
                <w:iCs/>
                <w:color w:val="000000"/>
                <w:sz w:val="16"/>
                <w:szCs w:val="16"/>
              </w:rPr>
              <w:br/>
            </w:r>
            <w:r w:rsidRPr="00973028">
              <w:rPr>
                <w:i/>
                <w:iCs/>
                <w:color w:val="000000"/>
                <w:sz w:val="16"/>
                <w:szCs w:val="16"/>
              </w:rPr>
              <w:t>истекает</w:t>
            </w:r>
            <w:r w:rsidR="00973028">
              <w:rPr>
                <w:i/>
                <w:iCs/>
                <w:color w:val="000000"/>
                <w:sz w:val="16"/>
                <w:szCs w:val="16"/>
              </w:rPr>
              <w:t xml:space="preserve"> </w:t>
            </w:r>
            <w:r w:rsidRPr="00973028">
              <w:rPr>
                <w:i/>
                <w:iCs/>
                <w:color w:val="000000"/>
                <w:sz w:val="16"/>
                <w:szCs w:val="16"/>
              </w:rPr>
              <w:t>31 декабря</w:t>
            </w:r>
          </w:p>
        </w:tc>
      </w:tr>
      <w:tr w:rsidR="006324BB" w:rsidRPr="0039615C" w14:paraId="26C70B31" w14:textId="77777777" w:rsidTr="00973028">
        <w:trPr>
          <w:trHeight w:hRule="exact" w:val="113"/>
          <w:tblHeader/>
        </w:trPr>
        <w:tc>
          <w:tcPr>
            <w:tcW w:w="2474" w:type="dxa"/>
            <w:tcBorders>
              <w:top w:val="single" w:sz="12" w:space="0" w:color="auto"/>
            </w:tcBorders>
            <w:shd w:val="clear" w:color="auto" w:fill="auto"/>
          </w:tcPr>
          <w:p w14:paraId="1CA29CD4" w14:textId="77777777" w:rsidR="006324BB" w:rsidRPr="0039615C" w:rsidRDefault="006324BB" w:rsidP="00370DD7">
            <w:pPr>
              <w:suppressAutoHyphens w:val="0"/>
              <w:spacing w:before="40" w:after="120" w:line="220" w:lineRule="exact"/>
              <w:ind w:right="113"/>
            </w:pPr>
          </w:p>
        </w:tc>
        <w:tc>
          <w:tcPr>
            <w:tcW w:w="3449" w:type="dxa"/>
            <w:gridSpan w:val="2"/>
            <w:tcBorders>
              <w:top w:val="single" w:sz="12" w:space="0" w:color="auto"/>
            </w:tcBorders>
            <w:shd w:val="clear" w:color="auto" w:fill="auto"/>
          </w:tcPr>
          <w:p w14:paraId="25673979" w14:textId="77777777" w:rsidR="006324BB" w:rsidRPr="0039615C" w:rsidRDefault="006324BB" w:rsidP="00370DD7">
            <w:pPr>
              <w:suppressAutoHyphens w:val="0"/>
              <w:spacing w:before="40" w:after="120" w:line="220" w:lineRule="exact"/>
              <w:ind w:right="113"/>
            </w:pPr>
          </w:p>
        </w:tc>
        <w:tc>
          <w:tcPr>
            <w:tcW w:w="2574" w:type="dxa"/>
            <w:gridSpan w:val="2"/>
            <w:tcBorders>
              <w:top w:val="single" w:sz="12" w:space="0" w:color="auto"/>
            </w:tcBorders>
            <w:shd w:val="clear" w:color="auto" w:fill="auto"/>
          </w:tcPr>
          <w:p w14:paraId="0414A33D" w14:textId="77777777" w:rsidR="006324BB" w:rsidRPr="0039615C" w:rsidRDefault="006324BB" w:rsidP="00973028">
            <w:pPr>
              <w:suppressAutoHyphens w:val="0"/>
              <w:spacing w:before="40" w:after="120" w:line="220" w:lineRule="exact"/>
            </w:pPr>
          </w:p>
        </w:tc>
      </w:tr>
      <w:tr w:rsidR="006324BB" w:rsidRPr="0039615C" w14:paraId="1CB423CD" w14:textId="77777777" w:rsidTr="00973028">
        <w:trPr>
          <w:tblHeader/>
        </w:trPr>
        <w:tc>
          <w:tcPr>
            <w:tcW w:w="3808" w:type="dxa"/>
            <w:gridSpan w:val="2"/>
            <w:shd w:val="clear" w:color="auto" w:fill="auto"/>
          </w:tcPr>
          <w:p w14:paraId="3D051AD6" w14:textId="77777777" w:rsidR="006324BB" w:rsidRPr="0039615C" w:rsidRDefault="006324BB" w:rsidP="00370DD7">
            <w:pPr>
              <w:suppressAutoHyphens w:val="0"/>
              <w:spacing w:before="40" w:after="120" w:line="220" w:lineRule="exact"/>
              <w:ind w:right="113"/>
            </w:pPr>
            <w:r>
              <w:rPr>
                <w:color w:val="000000"/>
              </w:rPr>
              <w:t xml:space="preserve">Аслан </w:t>
            </w:r>
            <w:r>
              <w:rPr>
                <w:b/>
                <w:bCs/>
                <w:color w:val="000000"/>
              </w:rPr>
              <w:t>Абашидзе</w:t>
            </w:r>
          </w:p>
        </w:tc>
        <w:tc>
          <w:tcPr>
            <w:tcW w:w="2813" w:type="dxa"/>
            <w:gridSpan w:val="2"/>
            <w:shd w:val="clear" w:color="auto" w:fill="auto"/>
          </w:tcPr>
          <w:p w14:paraId="07E35AE3" w14:textId="77777777" w:rsidR="006324BB" w:rsidRPr="0039615C" w:rsidRDefault="006324BB" w:rsidP="00370DD7">
            <w:pPr>
              <w:suppressAutoHyphens w:val="0"/>
              <w:spacing w:before="40" w:after="120" w:line="220" w:lineRule="exact"/>
              <w:ind w:right="113"/>
            </w:pPr>
            <w:r>
              <w:rPr>
                <w:color w:val="000000"/>
              </w:rPr>
              <w:t>Российская Федерация</w:t>
            </w:r>
          </w:p>
        </w:tc>
        <w:tc>
          <w:tcPr>
            <w:tcW w:w="1876" w:type="dxa"/>
            <w:shd w:val="clear" w:color="auto" w:fill="auto"/>
          </w:tcPr>
          <w:p w14:paraId="38227375" w14:textId="27CF5EDF" w:rsidR="006324BB" w:rsidRPr="0039615C" w:rsidRDefault="006324BB" w:rsidP="00973028">
            <w:pPr>
              <w:suppressAutoHyphens w:val="0"/>
              <w:spacing w:before="40" w:after="120" w:line="220" w:lineRule="exact"/>
            </w:pPr>
            <w:r>
              <w:rPr>
                <w:color w:val="000000"/>
              </w:rPr>
              <w:t>2026</w:t>
            </w:r>
            <w:r w:rsidR="00973028">
              <w:rPr>
                <w:color w:val="000000"/>
              </w:rPr>
              <w:t xml:space="preserve"> года</w:t>
            </w:r>
          </w:p>
        </w:tc>
      </w:tr>
      <w:tr w:rsidR="006324BB" w:rsidRPr="0039615C" w14:paraId="388E363D" w14:textId="77777777" w:rsidTr="00973028">
        <w:trPr>
          <w:tblHeader/>
        </w:trPr>
        <w:tc>
          <w:tcPr>
            <w:tcW w:w="3808" w:type="dxa"/>
            <w:gridSpan w:val="2"/>
            <w:shd w:val="clear" w:color="auto" w:fill="auto"/>
          </w:tcPr>
          <w:p w14:paraId="45CE3036" w14:textId="1AB96879" w:rsidR="006324BB" w:rsidRPr="0039615C" w:rsidRDefault="006324BB" w:rsidP="00370DD7">
            <w:pPr>
              <w:suppressAutoHyphens w:val="0"/>
              <w:spacing w:before="40" w:after="120" w:line="220" w:lineRule="exact"/>
              <w:ind w:right="113"/>
            </w:pPr>
            <w:r>
              <w:rPr>
                <w:color w:val="000000"/>
              </w:rPr>
              <w:t xml:space="preserve">Мохаммед Эззельдин </w:t>
            </w:r>
            <w:r>
              <w:rPr>
                <w:b/>
                <w:bCs/>
                <w:color w:val="000000"/>
              </w:rPr>
              <w:t>Абдель-Монейм</w:t>
            </w:r>
          </w:p>
        </w:tc>
        <w:tc>
          <w:tcPr>
            <w:tcW w:w="2813" w:type="dxa"/>
            <w:gridSpan w:val="2"/>
            <w:shd w:val="clear" w:color="auto" w:fill="auto"/>
          </w:tcPr>
          <w:p w14:paraId="121C5F10" w14:textId="77777777" w:rsidR="006324BB" w:rsidRPr="0039615C" w:rsidRDefault="006324BB" w:rsidP="00370DD7">
            <w:pPr>
              <w:suppressAutoHyphens w:val="0"/>
              <w:spacing w:before="40" w:after="120" w:line="220" w:lineRule="exact"/>
              <w:ind w:right="113"/>
            </w:pPr>
            <w:r>
              <w:rPr>
                <w:color w:val="000000"/>
              </w:rPr>
              <w:t>Египет</w:t>
            </w:r>
          </w:p>
        </w:tc>
        <w:tc>
          <w:tcPr>
            <w:tcW w:w="1876" w:type="dxa"/>
            <w:shd w:val="clear" w:color="auto" w:fill="auto"/>
          </w:tcPr>
          <w:p w14:paraId="65779B50" w14:textId="5ABCEF3D" w:rsidR="006324BB" w:rsidRPr="0039615C" w:rsidRDefault="006324BB" w:rsidP="00973028">
            <w:pPr>
              <w:suppressAutoHyphens w:val="0"/>
              <w:spacing w:before="40" w:after="120" w:line="220" w:lineRule="exact"/>
            </w:pPr>
            <w:r>
              <w:rPr>
                <w:color w:val="000000"/>
              </w:rPr>
              <w:t>2024</w:t>
            </w:r>
            <w:r w:rsidR="00973028">
              <w:rPr>
                <w:color w:val="000000"/>
              </w:rPr>
              <w:t xml:space="preserve"> года</w:t>
            </w:r>
          </w:p>
        </w:tc>
      </w:tr>
      <w:tr w:rsidR="006324BB" w:rsidRPr="0039615C" w14:paraId="7AF897BA" w14:textId="77777777" w:rsidTr="00973028">
        <w:trPr>
          <w:tblHeader/>
        </w:trPr>
        <w:tc>
          <w:tcPr>
            <w:tcW w:w="3808" w:type="dxa"/>
            <w:gridSpan w:val="2"/>
            <w:shd w:val="clear" w:color="auto" w:fill="auto"/>
          </w:tcPr>
          <w:p w14:paraId="42C38466" w14:textId="77777777" w:rsidR="006324BB" w:rsidRPr="0039615C" w:rsidRDefault="006324BB" w:rsidP="00370DD7">
            <w:pPr>
              <w:suppressAutoHyphens w:val="0"/>
              <w:spacing w:before="40" w:after="120" w:line="220" w:lineRule="exact"/>
              <w:ind w:right="113"/>
            </w:pPr>
            <w:r>
              <w:rPr>
                <w:color w:val="000000"/>
              </w:rPr>
              <w:t xml:space="preserve">Надир </w:t>
            </w:r>
            <w:r>
              <w:rPr>
                <w:b/>
                <w:bCs/>
                <w:color w:val="000000"/>
              </w:rPr>
              <w:t>Адилов</w:t>
            </w:r>
          </w:p>
        </w:tc>
        <w:tc>
          <w:tcPr>
            <w:tcW w:w="2813" w:type="dxa"/>
            <w:gridSpan w:val="2"/>
            <w:shd w:val="clear" w:color="auto" w:fill="auto"/>
          </w:tcPr>
          <w:p w14:paraId="61BB0668" w14:textId="77777777" w:rsidR="006324BB" w:rsidRPr="0039615C" w:rsidRDefault="006324BB" w:rsidP="00370DD7">
            <w:pPr>
              <w:suppressAutoHyphens w:val="0"/>
              <w:spacing w:before="40" w:after="120" w:line="220" w:lineRule="exact"/>
              <w:ind w:right="113"/>
            </w:pPr>
            <w:r>
              <w:rPr>
                <w:color w:val="000000"/>
              </w:rPr>
              <w:t>Азербайджан</w:t>
            </w:r>
          </w:p>
        </w:tc>
        <w:tc>
          <w:tcPr>
            <w:tcW w:w="1876" w:type="dxa"/>
            <w:shd w:val="clear" w:color="auto" w:fill="auto"/>
          </w:tcPr>
          <w:p w14:paraId="5EF1BD50" w14:textId="44E43801" w:rsidR="006324BB" w:rsidRPr="0039615C" w:rsidRDefault="006324BB" w:rsidP="00973028">
            <w:pPr>
              <w:suppressAutoHyphens w:val="0"/>
              <w:spacing w:before="40" w:after="120" w:line="220" w:lineRule="exact"/>
            </w:pPr>
            <w:r>
              <w:rPr>
                <w:color w:val="000000"/>
              </w:rPr>
              <w:t>2028</w:t>
            </w:r>
            <w:r w:rsidR="00973028">
              <w:rPr>
                <w:color w:val="000000"/>
              </w:rPr>
              <w:t xml:space="preserve"> года</w:t>
            </w:r>
          </w:p>
        </w:tc>
      </w:tr>
      <w:tr w:rsidR="006324BB" w:rsidRPr="0039615C" w14:paraId="54D632A1" w14:textId="77777777" w:rsidTr="00973028">
        <w:trPr>
          <w:tblHeader/>
        </w:trPr>
        <w:tc>
          <w:tcPr>
            <w:tcW w:w="3808" w:type="dxa"/>
            <w:gridSpan w:val="2"/>
            <w:shd w:val="clear" w:color="auto" w:fill="auto"/>
          </w:tcPr>
          <w:p w14:paraId="2DE1A977" w14:textId="77777777" w:rsidR="006324BB" w:rsidRPr="0039615C" w:rsidRDefault="006324BB" w:rsidP="00370DD7">
            <w:pPr>
              <w:suppressAutoHyphens w:val="0"/>
              <w:spacing w:before="40" w:after="120" w:line="220" w:lineRule="exact"/>
              <w:ind w:right="113"/>
            </w:pPr>
            <w:r>
              <w:rPr>
                <w:color w:val="000000"/>
              </w:rPr>
              <w:t xml:space="preserve">Мохаммед </w:t>
            </w:r>
            <w:r>
              <w:rPr>
                <w:b/>
                <w:bCs/>
                <w:color w:val="000000"/>
              </w:rPr>
              <w:t>Амарти</w:t>
            </w:r>
          </w:p>
        </w:tc>
        <w:tc>
          <w:tcPr>
            <w:tcW w:w="2813" w:type="dxa"/>
            <w:gridSpan w:val="2"/>
            <w:shd w:val="clear" w:color="auto" w:fill="auto"/>
          </w:tcPr>
          <w:p w14:paraId="452F0D7A" w14:textId="77777777" w:rsidR="006324BB" w:rsidRPr="0039615C" w:rsidRDefault="006324BB" w:rsidP="00370DD7">
            <w:pPr>
              <w:suppressAutoHyphens w:val="0"/>
              <w:spacing w:before="40" w:after="120" w:line="220" w:lineRule="exact"/>
              <w:ind w:right="113"/>
            </w:pPr>
            <w:r>
              <w:rPr>
                <w:color w:val="000000"/>
              </w:rPr>
              <w:t>Марокко</w:t>
            </w:r>
          </w:p>
        </w:tc>
        <w:tc>
          <w:tcPr>
            <w:tcW w:w="1876" w:type="dxa"/>
            <w:shd w:val="clear" w:color="auto" w:fill="auto"/>
          </w:tcPr>
          <w:p w14:paraId="3924D398" w14:textId="3894FD3A" w:rsidR="006324BB" w:rsidRPr="0039615C" w:rsidRDefault="006324BB" w:rsidP="00973028">
            <w:pPr>
              <w:suppressAutoHyphens w:val="0"/>
              <w:spacing w:before="40" w:after="120" w:line="220" w:lineRule="exact"/>
            </w:pPr>
            <w:r>
              <w:rPr>
                <w:color w:val="000000"/>
              </w:rPr>
              <w:t>2024</w:t>
            </w:r>
            <w:r w:rsidR="00973028">
              <w:rPr>
                <w:color w:val="000000"/>
              </w:rPr>
              <w:t xml:space="preserve"> года</w:t>
            </w:r>
          </w:p>
        </w:tc>
      </w:tr>
      <w:tr w:rsidR="006324BB" w:rsidRPr="0039615C" w14:paraId="23F2906A" w14:textId="77777777" w:rsidTr="00973028">
        <w:trPr>
          <w:tblHeader/>
        </w:trPr>
        <w:tc>
          <w:tcPr>
            <w:tcW w:w="3808" w:type="dxa"/>
            <w:gridSpan w:val="2"/>
            <w:shd w:val="clear" w:color="auto" w:fill="auto"/>
          </w:tcPr>
          <w:p w14:paraId="38611E1C" w14:textId="77777777" w:rsidR="006324BB" w:rsidRPr="0039615C" w:rsidRDefault="006324BB" w:rsidP="00370DD7">
            <w:pPr>
              <w:suppressAutoHyphens w:val="0"/>
              <w:spacing w:before="40" w:after="120" w:line="220" w:lineRule="exact"/>
              <w:ind w:right="113"/>
            </w:pPr>
            <w:r>
              <w:rPr>
                <w:color w:val="000000"/>
              </w:rPr>
              <w:t xml:space="preserve">Асраф Алли </w:t>
            </w:r>
            <w:r>
              <w:rPr>
                <w:b/>
                <w:bCs/>
                <w:color w:val="000000"/>
              </w:rPr>
              <w:t>Конье</w:t>
            </w:r>
          </w:p>
        </w:tc>
        <w:tc>
          <w:tcPr>
            <w:tcW w:w="2813" w:type="dxa"/>
            <w:gridSpan w:val="2"/>
            <w:shd w:val="clear" w:color="auto" w:fill="auto"/>
          </w:tcPr>
          <w:p w14:paraId="00CCE6ED" w14:textId="77777777" w:rsidR="006324BB" w:rsidRPr="0039615C" w:rsidRDefault="006324BB" w:rsidP="00370DD7">
            <w:pPr>
              <w:suppressAutoHyphens w:val="0"/>
              <w:spacing w:before="40" w:after="120" w:line="220" w:lineRule="exact"/>
              <w:ind w:right="113"/>
            </w:pPr>
            <w:r>
              <w:rPr>
                <w:color w:val="000000"/>
              </w:rPr>
              <w:t>Маврикий</w:t>
            </w:r>
          </w:p>
        </w:tc>
        <w:tc>
          <w:tcPr>
            <w:tcW w:w="1876" w:type="dxa"/>
            <w:shd w:val="clear" w:color="auto" w:fill="auto"/>
          </w:tcPr>
          <w:p w14:paraId="4FC3C1E7" w14:textId="5453AE08" w:rsidR="006324BB" w:rsidRPr="0039615C" w:rsidRDefault="006324BB" w:rsidP="00973028">
            <w:pPr>
              <w:suppressAutoHyphens w:val="0"/>
              <w:spacing w:before="40" w:after="120" w:line="220" w:lineRule="exact"/>
            </w:pPr>
            <w:r>
              <w:rPr>
                <w:color w:val="000000"/>
              </w:rPr>
              <w:t>2026</w:t>
            </w:r>
            <w:r w:rsidR="00973028">
              <w:rPr>
                <w:color w:val="000000"/>
              </w:rPr>
              <w:t xml:space="preserve"> года</w:t>
            </w:r>
          </w:p>
        </w:tc>
      </w:tr>
      <w:tr w:rsidR="006324BB" w:rsidRPr="0039615C" w14:paraId="34A4F2C7" w14:textId="77777777" w:rsidTr="00973028">
        <w:trPr>
          <w:tblHeader/>
        </w:trPr>
        <w:tc>
          <w:tcPr>
            <w:tcW w:w="3808" w:type="dxa"/>
            <w:gridSpan w:val="2"/>
            <w:shd w:val="clear" w:color="auto" w:fill="auto"/>
          </w:tcPr>
          <w:p w14:paraId="2B9AFB1D" w14:textId="4449B076" w:rsidR="006324BB" w:rsidRPr="0039615C" w:rsidRDefault="006324BB" w:rsidP="00370DD7">
            <w:pPr>
              <w:suppressAutoHyphens w:val="0"/>
              <w:spacing w:before="40" w:after="120" w:line="220" w:lineRule="exact"/>
              <w:ind w:right="113"/>
            </w:pPr>
            <w:r>
              <w:rPr>
                <w:color w:val="000000"/>
              </w:rPr>
              <w:t xml:space="preserve">Лаура-Мария </w:t>
            </w:r>
            <w:r>
              <w:rPr>
                <w:b/>
                <w:bCs/>
                <w:color w:val="000000"/>
              </w:rPr>
              <w:t>Крэчунян-Тату</w:t>
            </w:r>
          </w:p>
        </w:tc>
        <w:tc>
          <w:tcPr>
            <w:tcW w:w="2813" w:type="dxa"/>
            <w:gridSpan w:val="2"/>
            <w:shd w:val="clear" w:color="auto" w:fill="auto"/>
          </w:tcPr>
          <w:p w14:paraId="73A061BF" w14:textId="77777777" w:rsidR="006324BB" w:rsidRPr="0039615C" w:rsidRDefault="006324BB" w:rsidP="00370DD7">
            <w:pPr>
              <w:suppressAutoHyphens w:val="0"/>
              <w:spacing w:before="40" w:after="120" w:line="220" w:lineRule="exact"/>
              <w:ind w:right="113"/>
            </w:pPr>
            <w:r>
              <w:rPr>
                <w:color w:val="000000"/>
              </w:rPr>
              <w:t>Румыния</w:t>
            </w:r>
          </w:p>
        </w:tc>
        <w:tc>
          <w:tcPr>
            <w:tcW w:w="1876" w:type="dxa"/>
            <w:shd w:val="clear" w:color="auto" w:fill="auto"/>
          </w:tcPr>
          <w:p w14:paraId="6AD2D0E6" w14:textId="575A46D9" w:rsidR="006324BB" w:rsidRPr="0039615C" w:rsidRDefault="006324BB" w:rsidP="00973028">
            <w:pPr>
              <w:suppressAutoHyphens w:val="0"/>
              <w:spacing w:before="40" w:after="120" w:line="220" w:lineRule="exact"/>
            </w:pPr>
            <w:r>
              <w:rPr>
                <w:color w:val="000000"/>
              </w:rPr>
              <w:t>2028</w:t>
            </w:r>
            <w:r w:rsidR="00973028">
              <w:rPr>
                <w:color w:val="000000"/>
              </w:rPr>
              <w:t xml:space="preserve"> года</w:t>
            </w:r>
          </w:p>
        </w:tc>
      </w:tr>
      <w:tr w:rsidR="006324BB" w:rsidRPr="0039615C" w14:paraId="4DCF730A" w14:textId="77777777" w:rsidTr="00973028">
        <w:trPr>
          <w:tblHeader/>
        </w:trPr>
        <w:tc>
          <w:tcPr>
            <w:tcW w:w="3808" w:type="dxa"/>
            <w:gridSpan w:val="2"/>
            <w:shd w:val="clear" w:color="auto" w:fill="auto"/>
          </w:tcPr>
          <w:p w14:paraId="3702936F" w14:textId="77777777" w:rsidR="006324BB" w:rsidRPr="0039615C" w:rsidRDefault="006324BB" w:rsidP="00370DD7">
            <w:pPr>
              <w:suppressAutoHyphens w:val="0"/>
              <w:spacing w:before="40" w:after="120" w:line="220" w:lineRule="exact"/>
              <w:ind w:right="113"/>
            </w:pPr>
            <w:r>
              <w:rPr>
                <w:color w:val="000000"/>
              </w:rPr>
              <w:t xml:space="preserve">Питерс Сандэй Омологбе </w:t>
            </w:r>
            <w:r>
              <w:rPr>
                <w:b/>
                <w:bCs/>
                <w:color w:val="000000"/>
              </w:rPr>
              <w:t>Эмузе</w:t>
            </w:r>
          </w:p>
        </w:tc>
        <w:tc>
          <w:tcPr>
            <w:tcW w:w="2813" w:type="dxa"/>
            <w:gridSpan w:val="2"/>
            <w:shd w:val="clear" w:color="auto" w:fill="auto"/>
          </w:tcPr>
          <w:p w14:paraId="78DEECAD" w14:textId="77777777" w:rsidR="006324BB" w:rsidRPr="0039615C" w:rsidRDefault="006324BB" w:rsidP="00370DD7">
            <w:pPr>
              <w:suppressAutoHyphens w:val="0"/>
              <w:spacing w:before="40" w:after="120" w:line="220" w:lineRule="exact"/>
              <w:ind w:right="113"/>
            </w:pPr>
            <w:r>
              <w:rPr>
                <w:color w:val="000000"/>
              </w:rPr>
              <w:t>Нигерия</w:t>
            </w:r>
          </w:p>
        </w:tc>
        <w:tc>
          <w:tcPr>
            <w:tcW w:w="1876" w:type="dxa"/>
            <w:shd w:val="clear" w:color="auto" w:fill="auto"/>
          </w:tcPr>
          <w:p w14:paraId="1B2AA382" w14:textId="2BA07A1B" w:rsidR="006324BB" w:rsidRPr="0039615C" w:rsidRDefault="006324BB" w:rsidP="00973028">
            <w:pPr>
              <w:suppressAutoHyphens w:val="0"/>
              <w:spacing w:before="40" w:after="120" w:line="220" w:lineRule="exact"/>
            </w:pPr>
            <w:r>
              <w:rPr>
                <w:color w:val="000000"/>
              </w:rPr>
              <w:t>2026</w:t>
            </w:r>
            <w:r w:rsidR="00973028">
              <w:rPr>
                <w:color w:val="000000"/>
              </w:rPr>
              <w:t xml:space="preserve"> года</w:t>
            </w:r>
          </w:p>
        </w:tc>
      </w:tr>
      <w:tr w:rsidR="006324BB" w:rsidRPr="0039615C" w14:paraId="24E78256" w14:textId="77777777" w:rsidTr="00973028">
        <w:trPr>
          <w:tblHeader/>
        </w:trPr>
        <w:tc>
          <w:tcPr>
            <w:tcW w:w="3808" w:type="dxa"/>
            <w:gridSpan w:val="2"/>
            <w:shd w:val="clear" w:color="auto" w:fill="auto"/>
          </w:tcPr>
          <w:p w14:paraId="2A7D250B" w14:textId="77777777" w:rsidR="006324BB" w:rsidRPr="0039615C" w:rsidRDefault="006324BB" w:rsidP="00370DD7">
            <w:pPr>
              <w:suppressAutoHyphens w:val="0"/>
              <w:spacing w:before="40" w:after="120" w:line="220" w:lineRule="exact"/>
              <w:ind w:right="113"/>
            </w:pPr>
            <w:r>
              <w:rPr>
                <w:color w:val="000000"/>
              </w:rPr>
              <w:t xml:space="preserve">Сантьяго Мануэль </w:t>
            </w:r>
            <w:r>
              <w:rPr>
                <w:b/>
                <w:bCs/>
                <w:color w:val="000000"/>
              </w:rPr>
              <w:t>Фиорио Ваэскен</w:t>
            </w:r>
          </w:p>
        </w:tc>
        <w:tc>
          <w:tcPr>
            <w:tcW w:w="2813" w:type="dxa"/>
            <w:gridSpan w:val="2"/>
            <w:shd w:val="clear" w:color="auto" w:fill="auto"/>
          </w:tcPr>
          <w:p w14:paraId="1E02EBBE" w14:textId="77777777" w:rsidR="006324BB" w:rsidRPr="0039615C" w:rsidRDefault="006324BB" w:rsidP="00370DD7">
            <w:pPr>
              <w:suppressAutoHyphens w:val="0"/>
              <w:spacing w:before="40" w:after="120" w:line="220" w:lineRule="exact"/>
              <w:ind w:right="113"/>
            </w:pPr>
            <w:r>
              <w:rPr>
                <w:color w:val="000000"/>
              </w:rPr>
              <w:t>Парагвай</w:t>
            </w:r>
          </w:p>
        </w:tc>
        <w:tc>
          <w:tcPr>
            <w:tcW w:w="1876" w:type="dxa"/>
            <w:shd w:val="clear" w:color="auto" w:fill="auto"/>
          </w:tcPr>
          <w:p w14:paraId="711A9C35" w14:textId="32F131A2" w:rsidR="006324BB" w:rsidRPr="0039615C" w:rsidRDefault="006324BB" w:rsidP="00973028">
            <w:pPr>
              <w:suppressAutoHyphens w:val="0"/>
              <w:spacing w:before="40" w:after="120" w:line="220" w:lineRule="exact"/>
            </w:pPr>
            <w:r>
              <w:rPr>
                <w:color w:val="000000"/>
              </w:rPr>
              <w:t>2026</w:t>
            </w:r>
            <w:r w:rsidR="00973028">
              <w:rPr>
                <w:color w:val="000000"/>
              </w:rPr>
              <w:t xml:space="preserve"> года</w:t>
            </w:r>
          </w:p>
        </w:tc>
      </w:tr>
      <w:tr w:rsidR="006324BB" w:rsidRPr="0039615C" w14:paraId="76C1B2D7" w14:textId="77777777" w:rsidTr="00973028">
        <w:trPr>
          <w:tblHeader/>
        </w:trPr>
        <w:tc>
          <w:tcPr>
            <w:tcW w:w="3808" w:type="dxa"/>
            <w:gridSpan w:val="2"/>
            <w:shd w:val="clear" w:color="auto" w:fill="auto"/>
          </w:tcPr>
          <w:p w14:paraId="607FD211" w14:textId="77777777" w:rsidR="006324BB" w:rsidRPr="0039615C" w:rsidRDefault="006324BB" w:rsidP="00370DD7">
            <w:pPr>
              <w:suppressAutoHyphens w:val="0"/>
              <w:spacing w:before="40" w:after="120" w:line="220" w:lineRule="exact"/>
              <w:ind w:right="113"/>
            </w:pPr>
            <w:r>
              <w:rPr>
                <w:color w:val="000000"/>
              </w:rPr>
              <w:t xml:space="preserve">Людовик </w:t>
            </w:r>
            <w:r>
              <w:rPr>
                <w:b/>
                <w:bCs/>
                <w:color w:val="000000"/>
              </w:rPr>
              <w:t>Эннбель</w:t>
            </w:r>
          </w:p>
        </w:tc>
        <w:tc>
          <w:tcPr>
            <w:tcW w:w="2813" w:type="dxa"/>
            <w:gridSpan w:val="2"/>
            <w:shd w:val="clear" w:color="auto" w:fill="auto"/>
          </w:tcPr>
          <w:p w14:paraId="22AAB231" w14:textId="1A5A0CDF" w:rsidR="006324BB" w:rsidRPr="0039615C" w:rsidRDefault="006324BB" w:rsidP="00370DD7">
            <w:pPr>
              <w:suppressAutoHyphens w:val="0"/>
              <w:spacing w:before="40" w:after="120" w:line="220" w:lineRule="exact"/>
              <w:ind w:right="113"/>
            </w:pPr>
            <w:r>
              <w:rPr>
                <w:color w:val="000000"/>
              </w:rPr>
              <w:t>Бельгия</w:t>
            </w:r>
          </w:p>
        </w:tc>
        <w:tc>
          <w:tcPr>
            <w:tcW w:w="1876" w:type="dxa"/>
            <w:shd w:val="clear" w:color="auto" w:fill="auto"/>
          </w:tcPr>
          <w:p w14:paraId="0982B761" w14:textId="191BBA8C" w:rsidR="006324BB" w:rsidRPr="0039615C" w:rsidRDefault="006324BB" w:rsidP="00973028">
            <w:pPr>
              <w:suppressAutoHyphens w:val="0"/>
              <w:spacing w:before="40" w:after="120" w:line="220" w:lineRule="exact"/>
            </w:pPr>
            <w:r>
              <w:rPr>
                <w:color w:val="000000"/>
              </w:rPr>
              <w:t>2026</w:t>
            </w:r>
            <w:r w:rsidR="00973028">
              <w:rPr>
                <w:color w:val="000000"/>
              </w:rPr>
              <w:t xml:space="preserve"> года</w:t>
            </w:r>
          </w:p>
        </w:tc>
      </w:tr>
      <w:tr w:rsidR="006324BB" w:rsidRPr="0039615C" w14:paraId="3F3886E1" w14:textId="77777777" w:rsidTr="00973028">
        <w:trPr>
          <w:tblHeader/>
        </w:trPr>
        <w:tc>
          <w:tcPr>
            <w:tcW w:w="3808" w:type="dxa"/>
            <w:gridSpan w:val="2"/>
            <w:shd w:val="clear" w:color="auto" w:fill="auto"/>
          </w:tcPr>
          <w:p w14:paraId="7FF6E18E" w14:textId="77777777" w:rsidR="006324BB" w:rsidRPr="0039615C" w:rsidRDefault="006324BB" w:rsidP="00370DD7">
            <w:pPr>
              <w:suppressAutoHyphens w:val="0"/>
              <w:spacing w:before="40" w:after="120" w:line="220" w:lineRule="exact"/>
              <w:ind w:right="113"/>
            </w:pPr>
            <w:r>
              <w:rPr>
                <w:color w:val="000000"/>
              </w:rPr>
              <w:t xml:space="preserve">Чу Юн </w:t>
            </w:r>
            <w:r>
              <w:rPr>
                <w:b/>
                <w:bCs/>
                <w:color w:val="000000"/>
              </w:rPr>
              <w:t>Ли</w:t>
            </w:r>
          </w:p>
        </w:tc>
        <w:tc>
          <w:tcPr>
            <w:tcW w:w="2813" w:type="dxa"/>
            <w:gridSpan w:val="2"/>
            <w:shd w:val="clear" w:color="auto" w:fill="auto"/>
          </w:tcPr>
          <w:p w14:paraId="3D3803BD" w14:textId="77777777" w:rsidR="006324BB" w:rsidRPr="0039615C" w:rsidRDefault="006324BB" w:rsidP="00370DD7">
            <w:pPr>
              <w:suppressAutoHyphens w:val="0"/>
              <w:spacing w:before="40" w:after="120" w:line="220" w:lineRule="exact"/>
              <w:ind w:right="113"/>
            </w:pPr>
            <w:r>
              <w:rPr>
                <w:color w:val="000000"/>
              </w:rPr>
              <w:t>Республика Корея</w:t>
            </w:r>
          </w:p>
        </w:tc>
        <w:tc>
          <w:tcPr>
            <w:tcW w:w="1876" w:type="dxa"/>
            <w:shd w:val="clear" w:color="auto" w:fill="auto"/>
          </w:tcPr>
          <w:p w14:paraId="28F44CF1" w14:textId="6AE4F90D" w:rsidR="006324BB" w:rsidRPr="0039615C" w:rsidRDefault="006324BB" w:rsidP="00973028">
            <w:pPr>
              <w:suppressAutoHyphens w:val="0"/>
              <w:spacing w:before="40" w:after="120" w:line="220" w:lineRule="exact"/>
            </w:pPr>
            <w:r>
              <w:rPr>
                <w:color w:val="000000"/>
              </w:rPr>
              <w:t>2026</w:t>
            </w:r>
            <w:r w:rsidR="00973028">
              <w:rPr>
                <w:color w:val="000000"/>
              </w:rPr>
              <w:t xml:space="preserve"> года</w:t>
            </w:r>
          </w:p>
        </w:tc>
      </w:tr>
      <w:tr w:rsidR="006324BB" w:rsidRPr="0039615C" w14:paraId="2C6B2076" w14:textId="77777777" w:rsidTr="00973028">
        <w:trPr>
          <w:tblHeader/>
        </w:trPr>
        <w:tc>
          <w:tcPr>
            <w:tcW w:w="3808" w:type="dxa"/>
            <w:gridSpan w:val="2"/>
            <w:shd w:val="clear" w:color="auto" w:fill="auto"/>
          </w:tcPr>
          <w:p w14:paraId="769B2A98" w14:textId="77777777" w:rsidR="006324BB" w:rsidRPr="003F7302" w:rsidRDefault="006324BB" w:rsidP="00370DD7">
            <w:pPr>
              <w:suppressAutoHyphens w:val="0"/>
              <w:spacing w:before="40" w:after="120" w:line="220" w:lineRule="exact"/>
              <w:ind w:right="113"/>
            </w:pPr>
            <w:r>
              <w:rPr>
                <w:color w:val="000000"/>
              </w:rPr>
              <w:t xml:space="preserve">Карла Ванесса </w:t>
            </w:r>
            <w:r>
              <w:rPr>
                <w:b/>
                <w:bCs/>
                <w:color w:val="000000"/>
              </w:rPr>
              <w:t>Лемус де Васкес</w:t>
            </w:r>
          </w:p>
        </w:tc>
        <w:tc>
          <w:tcPr>
            <w:tcW w:w="2813" w:type="dxa"/>
            <w:gridSpan w:val="2"/>
            <w:shd w:val="clear" w:color="auto" w:fill="auto"/>
          </w:tcPr>
          <w:p w14:paraId="39BE06A6" w14:textId="77777777" w:rsidR="006324BB" w:rsidRPr="0039615C" w:rsidRDefault="006324BB" w:rsidP="00370DD7">
            <w:pPr>
              <w:suppressAutoHyphens w:val="0"/>
              <w:spacing w:before="40" w:after="120" w:line="220" w:lineRule="exact"/>
              <w:ind w:right="113"/>
            </w:pPr>
            <w:r>
              <w:rPr>
                <w:color w:val="000000"/>
              </w:rPr>
              <w:t>Сальвадор</w:t>
            </w:r>
          </w:p>
        </w:tc>
        <w:tc>
          <w:tcPr>
            <w:tcW w:w="1876" w:type="dxa"/>
            <w:shd w:val="clear" w:color="auto" w:fill="auto"/>
          </w:tcPr>
          <w:p w14:paraId="4A11EAD7" w14:textId="64D9A6DD" w:rsidR="006324BB" w:rsidRPr="0039615C" w:rsidRDefault="006324BB" w:rsidP="00973028">
            <w:pPr>
              <w:suppressAutoHyphens w:val="0"/>
              <w:spacing w:before="40" w:after="120" w:line="220" w:lineRule="exact"/>
            </w:pPr>
            <w:r>
              <w:rPr>
                <w:color w:val="000000"/>
              </w:rPr>
              <w:t>2026</w:t>
            </w:r>
            <w:r w:rsidR="00973028">
              <w:rPr>
                <w:color w:val="000000"/>
              </w:rPr>
              <w:t xml:space="preserve"> года</w:t>
            </w:r>
          </w:p>
        </w:tc>
      </w:tr>
      <w:tr w:rsidR="006324BB" w:rsidRPr="0039615C" w14:paraId="72F273E3" w14:textId="77777777" w:rsidTr="00973028">
        <w:trPr>
          <w:tblHeader/>
        </w:trPr>
        <w:tc>
          <w:tcPr>
            <w:tcW w:w="3808" w:type="dxa"/>
            <w:gridSpan w:val="2"/>
            <w:shd w:val="clear" w:color="auto" w:fill="auto"/>
          </w:tcPr>
          <w:p w14:paraId="24C906FE" w14:textId="77777777" w:rsidR="006324BB" w:rsidRPr="003F7302" w:rsidRDefault="006324BB" w:rsidP="00370DD7">
            <w:pPr>
              <w:suppressAutoHyphens w:val="0"/>
              <w:spacing w:before="40" w:after="120" w:line="220" w:lineRule="exact"/>
              <w:ind w:right="113"/>
            </w:pPr>
            <w:r>
              <w:rPr>
                <w:color w:val="000000"/>
              </w:rPr>
              <w:t xml:space="preserve">Микель </w:t>
            </w:r>
            <w:r>
              <w:rPr>
                <w:b/>
                <w:bCs/>
                <w:color w:val="000000"/>
              </w:rPr>
              <w:t>Мансисидор де ла Фуэнте</w:t>
            </w:r>
          </w:p>
        </w:tc>
        <w:tc>
          <w:tcPr>
            <w:tcW w:w="2813" w:type="dxa"/>
            <w:gridSpan w:val="2"/>
            <w:shd w:val="clear" w:color="auto" w:fill="auto"/>
          </w:tcPr>
          <w:p w14:paraId="4F1DF39F" w14:textId="77777777" w:rsidR="006324BB" w:rsidRPr="0039615C" w:rsidRDefault="006324BB" w:rsidP="00370DD7">
            <w:pPr>
              <w:suppressAutoHyphens w:val="0"/>
              <w:spacing w:before="40" w:after="120" w:line="220" w:lineRule="exact"/>
              <w:ind w:right="113"/>
            </w:pPr>
            <w:r>
              <w:rPr>
                <w:color w:val="000000"/>
              </w:rPr>
              <w:t>Испания</w:t>
            </w:r>
          </w:p>
        </w:tc>
        <w:tc>
          <w:tcPr>
            <w:tcW w:w="1876" w:type="dxa"/>
            <w:shd w:val="clear" w:color="auto" w:fill="auto"/>
          </w:tcPr>
          <w:p w14:paraId="4B180130" w14:textId="0A5B9961" w:rsidR="006324BB" w:rsidRPr="0039615C" w:rsidRDefault="006324BB" w:rsidP="00973028">
            <w:pPr>
              <w:suppressAutoHyphens w:val="0"/>
              <w:spacing w:before="40" w:after="120" w:line="220" w:lineRule="exact"/>
            </w:pPr>
            <w:r>
              <w:rPr>
                <w:color w:val="000000"/>
              </w:rPr>
              <w:t>2024</w:t>
            </w:r>
            <w:r w:rsidR="00973028">
              <w:rPr>
                <w:color w:val="000000"/>
              </w:rPr>
              <w:t xml:space="preserve"> года</w:t>
            </w:r>
          </w:p>
        </w:tc>
      </w:tr>
      <w:tr w:rsidR="006324BB" w:rsidRPr="0039615C" w14:paraId="4638D1C0" w14:textId="77777777" w:rsidTr="00973028">
        <w:trPr>
          <w:tblHeader/>
        </w:trPr>
        <w:tc>
          <w:tcPr>
            <w:tcW w:w="3808" w:type="dxa"/>
            <w:gridSpan w:val="2"/>
            <w:shd w:val="clear" w:color="auto" w:fill="auto"/>
          </w:tcPr>
          <w:p w14:paraId="5A54C96B" w14:textId="77777777" w:rsidR="006324BB" w:rsidRPr="0039615C" w:rsidRDefault="006324BB" w:rsidP="00370DD7">
            <w:pPr>
              <w:suppressAutoHyphens w:val="0"/>
              <w:spacing w:before="40" w:after="120" w:line="220" w:lineRule="exact"/>
              <w:ind w:right="113"/>
            </w:pPr>
            <w:r>
              <w:rPr>
                <w:color w:val="000000"/>
              </w:rPr>
              <w:t xml:space="preserve">Сери </w:t>
            </w:r>
            <w:r>
              <w:rPr>
                <w:b/>
                <w:bCs/>
                <w:color w:val="000000"/>
              </w:rPr>
              <w:t>Нонтхасут</w:t>
            </w:r>
          </w:p>
        </w:tc>
        <w:tc>
          <w:tcPr>
            <w:tcW w:w="2813" w:type="dxa"/>
            <w:gridSpan w:val="2"/>
            <w:shd w:val="clear" w:color="auto" w:fill="auto"/>
          </w:tcPr>
          <w:p w14:paraId="01BFF4C0" w14:textId="77777777" w:rsidR="006324BB" w:rsidRPr="0039615C" w:rsidRDefault="006324BB" w:rsidP="00370DD7">
            <w:pPr>
              <w:suppressAutoHyphens w:val="0"/>
              <w:spacing w:before="40" w:after="120" w:line="220" w:lineRule="exact"/>
              <w:ind w:right="113"/>
            </w:pPr>
            <w:r>
              <w:rPr>
                <w:color w:val="000000"/>
              </w:rPr>
              <w:t>Таиланд</w:t>
            </w:r>
          </w:p>
        </w:tc>
        <w:tc>
          <w:tcPr>
            <w:tcW w:w="1876" w:type="dxa"/>
            <w:shd w:val="clear" w:color="auto" w:fill="auto"/>
          </w:tcPr>
          <w:p w14:paraId="3C1D2C49" w14:textId="6AD7887E" w:rsidR="006324BB" w:rsidRPr="0039615C" w:rsidRDefault="006324BB" w:rsidP="00973028">
            <w:pPr>
              <w:suppressAutoHyphens w:val="0"/>
              <w:spacing w:before="40" w:after="120" w:line="220" w:lineRule="exact"/>
            </w:pPr>
            <w:r>
              <w:rPr>
                <w:color w:val="000000"/>
              </w:rPr>
              <w:t>2028</w:t>
            </w:r>
            <w:r w:rsidR="00973028">
              <w:rPr>
                <w:color w:val="000000"/>
              </w:rPr>
              <w:t xml:space="preserve"> года</w:t>
            </w:r>
          </w:p>
        </w:tc>
      </w:tr>
      <w:tr w:rsidR="006324BB" w:rsidRPr="0039615C" w14:paraId="4A015225" w14:textId="77777777" w:rsidTr="00973028">
        <w:trPr>
          <w:tblHeader/>
        </w:trPr>
        <w:tc>
          <w:tcPr>
            <w:tcW w:w="3808" w:type="dxa"/>
            <w:gridSpan w:val="2"/>
            <w:shd w:val="clear" w:color="auto" w:fill="auto"/>
          </w:tcPr>
          <w:p w14:paraId="0CD38C71" w14:textId="5A036C0B" w:rsidR="006324BB" w:rsidRPr="0039615C" w:rsidRDefault="006324BB" w:rsidP="00370DD7">
            <w:pPr>
              <w:suppressAutoHyphens w:val="0"/>
              <w:spacing w:before="40" w:after="120" w:line="220" w:lineRule="exact"/>
              <w:ind w:right="113"/>
            </w:pPr>
            <w:r>
              <w:rPr>
                <w:color w:val="000000"/>
              </w:rPr>
              <w:t xml:space="preserve">Лидия Кармелита </w:t>
            </w:r>
            <w:r>
              <w:rPr>
                <w:b/>
                <w:bCs/>
                <w:color w:val="000000"/>
              </w:rPr>
              <w:t>Равенберг</w:t>
            </w:r>
          </w:p>
        </w:tc>
        <w:tc>
          <w:tcPr>
            <w:tcW w:w="2813" w:type="dxa"/>
            <w:gridSpan w:val="2"/>
            <w:shd w:val="clear" w:color="auto" w:fill="auto"/>
          </w:tcPr>
          <w:p w14:paraId="2ABF8ECA" w14:textId="77777777" w:rsidR="006324BB" w:rsidRPr="0039615C" w:rsidRDefault="006324BB" w:rsidP="00370DD7">
            <w:pPr>
              <w:suppressAutoHyphens w:val="0"/>
              <w:spacing w:before="40" w:after="120" w:line="220" w:lineRule="exact"/>
              <w:ind w:right="113"/>
            </w:pPr>
            <w:r>
              <w:rPr>
                <w:color w:val="000000"/>
              </w:rPr>
              <w:t>Суринам</w:t>
            </w:r>
          </w:p>
        </w:tc>
        <w:tc>
          <w:tcPr>
            <w:tcW w:w="1876" w:type="dxa"/>
            <w:shd w:val="clear" w:color="auto" w:fill="auto"/>
          </w:tcPr>
          <w:p w14:paraId="11D596A7" w14:textId="273A0255" w:rsidR="006324BB" w:rsidRPr="0039615C" w:rsidRDefault="006324BB" w:rsidP="00973028">
            <w:pPr>
              <w:suppressAutoHyphens w:val="0"/>
              <w:spacing w:before="40" w:after="120" w:line="220" w:lineRule="exact"/>
            </w:pPr>
            <w:r>
              <w:rPr>
                <w:color w:val="000000"/>
              </w:rPr>
              <w:t>2024</w:t>
            </w:r>
            <w:r w:rsidR="00973028">
              <w:rPr>
                <w:color w:val="000000"/>
              </w:rPr>
              <w:t xml:space="preserve"> года</w:t>
            </w:r>
          </w:p>
        </w:tc>
      </w:tr>
      <w:tr w:rsidR="006324BB" w:rsidRPr="0039615C" w14:paraId="140DF506" w14:textId="77777777" w:rsidTr="00973028">
        <w:trPr>
          <w:tblHeader/>
        </w:trPr>
        <w:tc>
          <w:tcPr>
            <w:tcW w:w="3808" w:type="dxa"/>
            <w:gridSpan w:val="2"/>
            <w:shd w:val="clear" w:color="auto" w:fill="auto"/>
          </w:tcPr>
          <w:p w14:paraId="2FB9283D" w14:textId="77777777" w:rsidR="006324BB" w:rsidRPr="0039615C" w:rsidRDefault="006324BB" w:rsidP="00370DD7">
            <w:pPr>
              <w:suppressAutoHyphens w:val="0"/>
              <w:spacing w:before="40" w:after="120" w:line="220" w:lineRule="exact"/>
              <w:ind w:right="113"/>
            </w:pPr>
            <w:r>
              <w:rPr>
                <w:color w:val="000000"/>
              </w:rPr>
              <w:t xml:space="preserve">Хулиета </w:t>
            </w:r>
            <w:r>
              <w:rPr>
                <w:b/>
                <w:bCs/>
                <w:color w:val="000000"/>
              </w:rPr>
              <w:t>Росси</w:t>
            </w:r>
          </w:p>
        </w:tc>
        <w:tc>
          <w:tcPr>
            <w:tcW w:w="2813" w:type="dxa"/>
            <w:gridSpan w:val="2"/>
            <w:shd w:val="clear" w:color="auto" w:fill="auto"/>
          </w:tcPr>
          <w:p w14:paraId="6D497AFB" w14:textId="77777777" w:rsidR="006324BB" w:rsidRPr="0039615C" w:rsidRDefault="006324BB" w:rsidP="00370DD7">
            <w:pPr>
              <w:suppressAutoHyphens w:val="0"/>
              <w:spacing w:before="40" w:after="120" w:line="220" w:lineRule="exact"/>
              <w:ind w:right="113"/>
            </w:pPr>
            <w:r>
              <w:rPr>
                <w:color w:val="000000"/>
              </w:rPr>
              <w:t>Аргентина</w:t>
            </w:r>
          </w:p>
        </w:tc>
        <w:tc>
          <w:tcPr>
            <w:tcW w:w="1876" w:type="dxa"/>
            <w:shd w:val="clear" w:color="auto" w:fill="auto"/>
          </w:tcPr>
          <w:p w14:paraId="36FFF2AF" w14:textId="5DBA94A5" w:rsidR="006324BB" w:rsidRPr="0039615C" w:rsidRDefault="006324BB" w:rsidP="00973028">
            <w:pPr>
              <w:suppressAutoHyphens w:val="0"/>
              <w:spacing w:before="40" w:after="120" w:line="220" w:lineRule="exact"/>
            </w:pPr>
            <w:r>
              <w:rPr>
                <w:color w:val="000000"/>
              </w:rPr>
              <w:t>2026</w:t>
            </w:r>
            <w:r w:rsidR="00973028">
              <w:rPr>
                <w:color w:val="000000"/>
              </w:rPr>
              <w:t xml:space="preserve"> года</w:t>
            </w:r>
          </w:p>
        </w:tc>
      </w:tr>
      <w:tr w:rsidR="006324BB" w:rsidRPr="0039615C" w14:paraId="0C9A7EC9" w14:textId="77777777" w:rsidTr="00973028">
        <w:trPr>
          <w:tblHeader/>
        </w:trPr>
        <w:tc>
          <w:tcPr>
            <w:tcW w:w="3808" w:type="dxa"/>
            <w:gridSpan w:val="2"/>
            <w:shd w:val="clear" w:color="auto" w:fill="auto"/>
          </w:tcPr>
          <w:p w14:paraId="767DABA9" w14:textId="5054BF48" w:rsidR="006324BB" w:rsidRPr="0039615C" w:rsidRDefault="006324BB" w:rsidP="00370DD7">
            <w:pPr>
              <w:suppressAutoHyphens w:val="0"/>
              <w:spacing w:before="40" w:after="120" w:line="220" w:lineRule="exact"/>
              <w:ind w:right="113"/>
            </w:pPr>
            <w:r>
              <w:rPr>
                <w:color w:val="000000"/>
              </w:rPr>
              <w:t xml:space="preserve">Прити </w:t>
            </w:r>
            <w:r>
              <w:rPr>
                <w:b/>
                <w:bCs/>
                <w:color w:val="000000"/>
              </w:rPr>
              <w:t>Саран</w:t>
            </w:r>
          </w:p>
        </w:tc>
        <w:tc>
          <w:tcPr>
            <w:tcW w:w="2813" w:type="dxa"/>
            <w:gridSpan w:val="2"/>
            <w:shd w:val="clear" w:color="auto" w:fill="auto"/>
          </w:tcPr>
          <w:p w14:paraId="4E2F7358" w14:textId="77777777" w:rsidR="006324BB" w:rsidRPr="0039615C" w:rsidRDefault="006324BB" w:rsidP="00370DD7">
            <w:pPr>
              <w:suppressAutoHyphens w:val="0"/>
              <w:spacing w:before="40" w:after="120" w:line="220" w:lineRule="exact"/>
              <w:ind w:right="113"/>
            </w:pPr>
            <w:r>
              <w:rPr>
                <w:color w:val="000000"/>
              </w:rPr>
              <w:t>Индия</w:t>
            </w:r>
          </w:p>
        </w:tc>
        <w:tc>
          <w:tcPr>
            <w:tcW w:w="1876" w:type="dxa"/>
            <w:shd w:val="clear" w:color="auto" w:fill="auto"/>
          </w:tcPr>
          <w:p w14:paraId="0D68E80A" w14:textId="4EF51EDC" w:rsidR="006324BB" w:rsidRPr="0039615C" w:rsidRDefault="006324BB" w:rsidP="00973028">
            <w:pPr>
              <w:suppressAutoHyphens w:val="0"/>
              <w:spacing w:before="40" w:after="120" w:line="220" w:lineRule="exact"/>
            </w:pPr>
            <w:r>
              <w:rPr>
                <w:color w:val="000000"/>
              </w:rPr>
              <w:t>2026</w:t>
            </w:r>
            <w:r w:rsidR="00973028">
              <w:rPr>
                <w:color w:val="000000"/>
              </w:rPr>
              <w:t xml:space="preserve"> года</w:t>
            </w:r>
          </w:p>
        </w:tc>
      </w:tr>
      <w:tr w:rsidR="006324BB" w:rsidRPr="0039615C" w14:paraId="68444DA3" w14:textId="77777777" w:rsidTr="00973028">
        <w:trPr>
          <w:tblHeader/>
        </w:trPr>
        <w:tc>
          <w:tcPr>
            <w:tcW w:w="3808" w:type="dxa"/>
            <w:gridSpan w:val="2"/>
            <w:shd w:val="clear" w:color="auto" w:fill="auto"/>
          </w:tcPr>
          <w:p w14:paraId="1DFE8C82" w14:textId="77777777" w:rsidR="006324BB" w:rsidRPr="0039615C" w:rsidRDefault="006324BB" w:rsidP="00370DD7">
            <w:pPr>
              <w:suppressAutoHyphens w:val="0"/>
              <w:spacing w:before="40" w:after="120" w:line="220" w:lineRule="exact"/>
              <w:ind w:right="113"/>
            </w:pPr>
            <w:r>
              <w:rPr>
                <w:b/>
                <w:bCs/>
                <w:color w:val="000000"/>
              </w:rPr>
              <w:t xml:space="preserve">Шэнь </w:t>
            </w:r>
            <w:r>
              <w:rPr>
                <w:color w:val="000000"/>
              </w:rPr>
              <w:t>Юнсян</w:t>
            </w:r>
          </w:p>
        </w:tc>
        <w:tc>
          <w:tcPr>
            <w:tcW w:w="2813" w:type="dxa"/>
            <w:gridSpan w:val="2"/>
            <w:shd w:val="clear" w:color="auto" w:fill="auto"/>
          </w:tcPr>
          <w:p w14:paraId="49612680" w14:textId="77777777" w:rsidR="006324BB" w:rsidRPr="0039615C" w:rsidRDefault="006324BB" w:rsidP="00370DD7">
            <w:pPr>
              <w:suppressAutoHyphens w:val="0"/>
              <w:spacing w:before="40" w:after="120" w:line="220" w:lineRule="exact"/>
              <w:ind w:right="113"/>
            </w:pPr>
            <w:r>
              <w:rPr>
                <w:color w:val="000000"/>
              </w:rPr>
              <w:t>Китай</w:t>
            </w:r>
          </w:p>
        </w:tc>
        <w:tc>
          <w:tcPr>
            <w:tcW w:w="1876" w:type="dxa"/>
            <w:shd w:val="clear" w:color="auto" w:fill="auto"/>
          </w:tcPr>
          <w:p w14:paraId="2F0EDD15" w14:textId="22FBDCA6" w:rsidR="006324BB" w:rsidRPr="0039615C" w:rsidRDefault="006324BB" w:rsidP="00973028">
            <w:pPr>
              <w:suppressAutoHyphens w:val="0"/>
              <w:spacing w:before="40" w:after="120" w:line="220" w:lineRule="exact"/>
            </w:pPr>
            <w:r>
              <w:rPr>
                <w:color w:val="000000"/>
              </w:rPr>
              <w:t>2024</w:t>
            </w:r>
            <w:r w:rsidR="00973028">
              <w:rPr>
                <w:color w:val="000000"/>
              </w:rPr>
              <w:t xml:space="preserve"> года</w:t>
            </w:r>
          </w:p>
        </w:tc>
      </w:tr>
      <w:tr w:rsidR="006324BB" w:rsidRPr="0039615C" w14:paraId="0D95CD21" w14:textId="77777777" w:rsidTr="00973028">
        <w:trPr>
          <w:tblHeader/>
        </w:trPr>
        <w:tc>
          <w:tcPr>
            <w:tcW w:w="3808" w:type="dxa"/>
            <w:gridSpan w:val="2"/>
            <w:shd w:val="clear" w:color="auto" w:fill="auto"/>
          </w:tcPr>
          <w:p w14:paraId="1F634C58" w14:textId="5E3B0C77" w:rsidR="006324BB" w:rsidRPr="0039615C" w:rsidRDefault="006324BB" w:rsidP="00370DD7">
            <w:pPr>
              <w:suppressAutoHyphens w:val="0"/>
              <w:spacing w:before="40" w:after="120" w:line="220" w:lineRule="exact"/>
              <w:ind w:right="113"/>
            </w:pPr>
            <w:r>
              <w:rPr>
                <w:color w:val="000000"/>
              </w:rPr>
              <w:t xml:space="preserve">Михель </w:t>
            </w:r>
            <w:r>
              <w:rPr>
                <w:b/>
                <w:bCs/>
                <w:color w:val="000000"/>
              </w:rPr>
              <w:t>Виндфур</w:t>
            </w:r>
          </w:p>
        </w:tc>
        <w:tc>
          <w:tcPr>
            <w:tcW w:w="2813" w:type="dxa"/>
            <w:gridSpan w:val="2"/>
            <w:shd w:val="clear" w:color="auto" w:fill="auto"/>
          </w:tcPr>
          <w:p w14:paraId="3F74958C" w14:textId="77777777" w:rsidR="006324BB" w:rsidRPr="0039615C" w:rsidRDefault="006324BB" w:rsidP="00370DD7">
            <w:pPr>
              <w:suppressAutoHyphens w:val="0"/>
              <w:spacing w:before="40" w:after="120" w:line="220" w:lineRule="exact"/>
              <w:ind w:right="113"/>
            </w:pPr>
            <w:r>
              <w:rPr>
                <w:color w:val="000000"/>
              </w:rPr>
              <w:t>Германия</w:t>
            </w:r>
          </w:p>
        </w:tc>
        <w:tc>
          <w:tcPr>
            <w:tcW w:w="1876" w:type="dxa"/>
            <w:shd w:val="clear" w:color="auto" w:fill="auto"/>
          </w:tcPr>
          <w:p w14:paraId="769A03EF" w14:textId="190E2A7C" w:rsidR="006324BB" w:rsidRPr="0039615C" w:rsidRDefault="006324BB" w:rsidP="00973028">
            <w:pPr>
              <w:suppressAutoHyphens w:val="0"/>
              <w:spacing w:before="40" w:after="120" w:line="220" w:lineRule="exact"/>
            </w:pPr>
            <w:r>
              <w:rPr>
                <w:color w:val="000000"/>
              </w:rPr>
              <w:t>2028</w:t>
            </w:r>
            <w:r w:rsidR="00973028">
              <w:rPr>
                <w:color w:val="000000"/>
              </w:rPr>
              <w:t xml:space="preserve"> года</w:t>
            </w:r>
          </w:p>
        </w:tc>
      </w:tr>
    </w:tbl>
    <w:p w14:paraId="0328CAF1" w14:textId="77777777" w:rsidR="00623DA4" w:rsidRDefault="006324BB" w:rsidP="006324BB">
      <w:pPr>
        <w:spacing w:before="240"/>
        <w:jc w:val="center"/>
      </w:pPr>
      <w:r w:rsidRPr="003E5C6C">
        <w:rPr>
          <w:u w:val="single"/>
          <w:lang w:val="fr-CH"/>
        </w:rPr>
        <w:tab/>
      </w:r>
      <w:r w:rsidRPr="003E5C6C">
        <w:rPr>
          <w:u w:val="single"/>
          <w:lang w:val="fr-CH"/>
        </w:rPr>
        <w:tab/>
      </w:r>
      <w:r w:rsidRPr="003E5C6C">
        <w:rPr>
          <w:u w:val="single"/>
          <w:lang w:val="fr-CH"/>
        </w:rPr>
        <w:tab/>
      </w:r>
    </w:p>
    <w:sectPr w:rsidR="00623DA4" w:rsidSect="006324BB">
      <w:headerReference w:type="default" r:id="rId70"/>
      <w:footerReference w:type="default" r:id="rId71"/>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9325C" w14:textId="77777777" w:rsidR="009A6E8F" w:rsidRDefault="009A6E8F" w:rsidP="00B471C5">
      <w:r>
        <w:separator/>
      </w:r>
    </w:p>
  </w:endnote>
  <w:endnote w:type="continuationSeparator" w:id="0">
    <w:p w14:paraId="4A499A63" w14:textId="77777777" w:rsidR="009A6E8F" w:rsidRDefault="009A6E8F" w:rsidP="00B4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74CA8" w14:textId="77777777" w:rsidR="00145C3C" w:rsidRDefault="00914214">
    <w:pPr>
      <w:pStyle w:val="a7"/>
    </w:pPr>
    <w:r>
      <w:rPr>
        <w:b/>
        <w:noProof/>
        <w:lang w:val="fr-CH" w:eastAsia="fr-CH"/>
      </w:rPr>
      <w:drawing>
        <wp:anchor distT="0" distB="0" distL="114300" distR="114300" simplePos="0" relativeHeight="251660288" behindDoc="0" locked="0" layoutInCell="1" allowOverlap="1" wp14:anchorId="4C10C5D8" wp14:editId="3A82DA9E">
          <wp:simplePos x="0" y="0"/>
          <wp:positionH relativeFrom="margin">
            <wp:posOffset>5489575</wp:posOffset>
          </wp:positionH>
          <wp:positionV relativeFrom="margin">
            <wp:posOffset>8855710</wp:posOffset>
          </wp:positionV>
          <wp:extent cx="628650" cy="628650"/>
          <wp:effectExtent l="0" t="0" r="0" b="0"/>
          <wp:wrapNone/>
          <wp:docPr id="50721232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145C3C" w:rsidRPr="00206282">
      <w:rPr>
        <w:b/>
        <w:noProof/>
        <w:lang w:val="fr-CH" w:eastAsia="fr-CH"/>
      </w:rPr>
      <w:drawing>
        <wp:anchor distT="0" distB="0" distL="114300" distR="114300" simplePos="0" relativeHeight="251659264" behindDoc="0" locked="0" layoutInCell="1" allowOverlap="1" wp14:anchorId="36B7A5BF" wp14:editId="3E5E5984">
          <wp:simplePos x="0" y="0"/>
          <wp:positionH relativeFrom="margin">
            <wp:posOffset>2699385</wp:posOffset>
          </wp:positionH>
          <wp:positionV relativeFrom="margin">
            <wp:posOffset>9179560</wp:posOffset>
          </wp:positionV>
          <wp:extent cx="2707005" cy="233680"/>
          <wp:effectExtent l="0" t="0" r="0" b="0"/>
          <wp:wrapNone/>
          <wp:docPr id="1" name="Рисунок 1"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Russian"/>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707005" cy="23368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264E" w14:textId="77777777" w:rsidR="006C38EF" w:rsidRDefault="006C38EF">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C3217" w14:textId="77777777" w:rsidR="00145C3C" w:rsidRDefault="00145C3C">
    <w:pPr>
      <w:pStyle w:val="a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9EA7" w14:textId="77777777" w:rsidR="00145C3C" w:rsidRDefault="00145C3C">
    <w:pPr>
      <w:pStyle w:val="a7"/>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4110F" w14:textId="77777777" w:rsidR="006C38EF" w:rsidRPr="00914214" w:rsidRDefault="00914214">
    <w:pPr>
      <w:pStyle w:val="a7"/>
    </w:pPr>
    <w:r w:rsidRPr="00914214">
      <w:rPr>
        <w:b/>
        <w:sz w:val="18"/>
      </w:rPr>
      <w:fldChar w:fldCharType="begin"/>
    </w:r>
    <w:r w:rsidRPr="00914214">
      <w:rPr>
        <w:b/>
        <w:sz w:val="18"/>
      </w:rPr>
      <w:instrText xml:space="preserve"> PAGE  \* MERGEFORMAT </w:instrText>
    </w:r>
    <w:r w:rsidRPr="00914214">
      <w:rPr>
        <w:b/>
        <w:sz w:val="18"/>
      </w:rPr>
      <w:fldChar w:fldCharType="separate"/>
    </w:r>
    <w:r w:rsidRPr="00914214">
      <w:rPr>
        <w:b/>
        <w:noProof/>
        <w:sz w:val="18"/>
      </w:rPr>
      <w:t>iv</w:t>
    </w:r>
    <w:r w:rsidRPr="00914214">
      <w:rPr>
        <w:b/>
        <w:sz w:val="18"/>
      </w:rPr>
      <w:fldChar w:fldCharType="end"/>
    </w:r>
    <w:r>
      <w:rPr>
        <w:b/>
        <w:sz w:val="18"/>
      </w:rPr>
      <w:tab/>
    </w:r>
    <w:r>
      <w:t>GE.25-03388</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35DFC" w14:textId="77777777" w:rsidR="00145C3C" w:rsidRPr="00914214" w:rsidRDefault="00914214" w:rsidP="00914214">
    <w:pPr>
      <w:pStyle w:val="a7"/>
      <w:tabs>
        <w:tab w:val="clear" w:pos="9639"/>
        <w:tab w:val="right" w:pos="9638"/>
      </w:tabs>
      <w:rPr>
        <w:b/>
        <w:sz w:val="18"/>
      </w:rPr>
    </w:pPr>
    <w:r>
      <w:t>GE.25-03388</w:t>
    </w:r>
    <w:r>
      <w:tab/>
    </w:r>
    <w:r w:rsidRPr="00914214">
      <w:rPr>
        <w:b/>
        <w:sz w:val="18"/>
      </w:rPr>
      <w:fldChar w:fldCharType="begin"/>
    </w:r>
    <w:r w:rsidRPr="00914214">
      <w:rPr>
        <w:b/>
        <w:sz w:val="18"/>
      </w:rPr>
      <w:instrText xml:space="preserve"> PAGE  \* MERGEFORMAT </w:instrText>
    </w:r>
    <w:r w:rsidRPr="00914214">
      <w:rPr>
        <w:b/>
        <w:sz w:val="18"/>
      </w:rPr>
      <w:fldChar w:fldCharType="separate"/>
    </w:r>
    <w:r w:rsidRPr="00914214">
      <w:rPr>
        <w:b/>
        <w:noProof/>
        <w:sz w:val="18"/>
      </w:rPr>
      <w:t>v</w:t>
    </w:r>
    <w:r w:rsidRPr="00914214">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B9E0E" w14:textId="6DB67A64" w:rsidR="006C38EF" w:rsidRPr="00914214" w:rsidRDefault="00914214" w:rsidP="00914214">
    <w:pPr>
      <w:pStyle w:val="a7"/>
      <w:tabs>
        <w:tab w:val="clear" w:pos="9639"/>
        <w:tab w:val="right" w:pos="9638"/>
      </w:tabs>
      <w:spacing w:before="120" w:line="240" w:lineRule="auto"/>
      <w:rPr>
        <w:b/>
        <w:sz w:val="18"/>
      </w:rPr>
    </w:pPr>
    <w:r>
      <w:rPr>
        <w:sz w:val="20"/>
      </w:rPr>
      <w:t>GE.25-03388  (R)</w:t>
    </w:r>
    <w:r w:rsidR="00600852">
      <w:rPr>
        <w:sz w:val="20"/>
        <w:lang w:val="ru-RU"/>
      </w:rPr>
      <w:t xml:space="preserve">  </w:t>
    </w:r>
    <w:r w:rsidR="00600852">
      <w:rPr>
        <w:sz w:val="20"/>
        <w:lang w:val="fr-CH"/>
      </w:rPr>
      <w:t>020425  040425</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BE0D6" w14:textId="77777777" w:rsidR="002B5D77" w:rsidRPr="0066229F" w:rsidRDefault="002B5D77" w:rsidP="0066229F">
    <w:pPr>
      <w:pStyle w:val="a7"/>
      <w:tabs>
        <w:tab w:val="clear" w:pos="9639"/>
        <w:tab w:val="right" w:pos="9638"/>
      </w:tabs>
      <w:rPr>
        <w:b/>
        <w:sz w:val="18"/>
      </w:rPr>
    </w:pPr>
    <w:r>
      <w:t>GE.25-03388</w:t>
    </w:r>
    <w:r>
      <w:tab/>
    </w:r>
    <w:r w:rsidRPr="0066229F">
      <w:rPr>
        <w:b/>
        <w:sz w:val="18"/>
      </w:rPr>
      <w:fldChar w:fldCharType="begin"/>
    </w:r>
    <w:r w:rsidRPr="0066229F">
      <w:rPr>
        <w:b/>
        <w:sz w:val="18"/>
      </w:rPr>
      <w:instrText xml:space="preserve"> PAGE  \* MERGEFORMAT </w:instrText>
    </w:r>
    <w:r w:rsidRPr="0066229F">
      <w:rPr>
        <w:b/>
        <w:sz w:val="18"/>
      </w:rPr>
      <w:fldChar w:fldCharType="separate"/>
    </w:r>
    <w:r w:rsidRPr="0066229F">
      <w:rPr>
        <w:b/>
        <w:noProof/>
        <w:sz w:val="18"/>
      </w:rPr>
      <w:t>v</w:t>
    </w:r>
    <w:r w:rsidRPr="0066229F">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5E5FDB" w14:textId="77777777" w:rsidR="009A6E8F" w:rsidRPr="009141DC" w:rsidRDefault="009A6E8F" w:rsidP="00D1261C">
      <w:pPr>
        <w:tabs>
          <w:tab w:val="left" w:pos="2268"/>
        </w:tabs>
        <w:spacing w:after="80"/>
        <w:ind w:left="680"/>
        <w:rPr>
          <w:u w:val="single"/>
          <w:lang w:val="en-US"/>
        </w:rPr>
      </w:pPr>
      <w:r>
        <w:rPr>
          <w:u w:val="single"/>
          <w:lang w:val="en-US"/>
        </w:rPr>
        <w:tab/>
      </w:r>
    </w:p>
  </w:footnote>
  <w:footnote w:type="continuationSeparator" w:id="0">
    <w:p w14:paraId="555C7BB8" w14:textId="77777777" w:rsidR="009A6E8F" w:rsidRPr="00D1261C" w:rsidRDefault="009A6E8F" w:rsidP="00D1261C">
      <w:pPr>
        <w:tabs>
          <w:tab w:val="left" w:pos="2268"/>
        </w:tabs>
        <w:spacing w:after="80"/>
        <w:rPr>
          <w:u w:val="single"/>
          <w:lang w:val="en-US"/>
        </w:rPr>
      </w:pPr>
      <w:r>
        <w:rPr>
          <w:u w:val="single"/>
          <w:lang w:val="en-US"/>
        </w:rPr>
        <w:tab/>
      </w:r>
    </w:p>
  </w:footnote>
  <w:footnote w:id="1">
    <w:p w14:paraId="484F669F" w14:textId="77777777" w:rsidR="006324BB" w:rsidRPr="006324BB" w:rsidRDefault="006324BB" w:rsidP="006324BB">
      <w:pPr>
        <w:pStyle w:val="aa"/>
        <w:rPr>
          <w:rStyle w:val="a6"/>
          <w:spacing w:val="0"/>
          <w:w w:val="100"/>
          <w:kern w:val="0"/>
          <w:vertAlign w:val="baseline"/>
          <w:lang w:val="ru-RU"/>
        </w:rPr>
      </w:pPr>
      <w:r w:rsidRPr="00137086">
        <w:rPr>
          <w:rStyle w:val="a6"/>
          <w:lang w:val="ru-RU"/>
        </w:rPr>
        <w:tab/>
      </w:r>
      <w:r w:rsidRPr="006324BB">
        <w:rPr>
          <w:rStyle w:val="a6"/>
          <w:spacing w:val="0"/>
          <w:w w:val="100"/>
          <w:kern w:val="0"/>
          <w:lang w:val="ru-RU"/>
        </w:rPr>
        <w:footnoteRef/>
      </w:r>
      <w:r w:rsidRPr="006324BB">
        <w:rPr>
          <w:spacing w:val="0"/>
          <w:w w:val="100"/>
          <w:kern w:val="0"/>
          <w:lang w:val="ru-RU"/>
        </w:rPr>
        <w:tab/>
        <w:t>Государства, которые сделали заявления в соответствии со статьями 10 и 11 Факультативного протокола.</w:t>
      </w:r>
    </w:p>
  </w:footnote>
  <w:footnote w:id="2">
    <w:p w14:paraId="2920C2F2" w14:textId="21DBA65D" w:rsidR="006324BB" w:rsidRPr="006324BB" w:rsidRDefault="006324BB" w:rsidP="006324BB">
      <w:pPr>
        <w:pStyle w:val="aa"/>
        <w:rPr>
          <w:rStyle w:val="a6"/>
          <w:spacing w:val="0"/>
          <w:w w:val="100"/>
          <w:kern w:val="0"/>
          <w:vertAlign w:val="baseline"/>
          <w:lang w:val="ru-RU"/>
        </w:rPr>
      </w:pPr>
      <w:r w:rsidRPr="006324BB">
        <w:rPr>
          <w:rStyle w:val="a6"/>
          <w:spacing w:val="0"/>
          <w:w w:val="100"/>
          <w:kern w:val="0"/>
          <w:lang w:val="ru-RU"/>
        </w:rPr>
        <w:tab/>
      </w:r>
      <w:r w:rsidRPr="006324BB">
        <w:rPr>
          <w:rStyle w:val="a6"/>
          <w:spacing w:val="0"/>
          <w:w w:val="100"/>
          <w:kern w:val="0"/>
          <w:lang w:val="ru-RU"/>
        </w:rPr>
        <w:footnoteRef/>
      </w:r>
      <w:r w:rsidRPr="006324BB">
        <w:rPr>
          <w:spacing w:val="0"/>
          <w:w w:val="100"/>
          <w:kern w:val="0"/>
          <w:lang w:val="ru-RU"/>
        </w:rPr>
        <w:tab/>
      </w:r>
      <w:hyperlink r:id="rId1" w:history="1">
        <w:r w:rsidRPr="006324BB">
          <w:rPr>
            <w:rStyle w:val="af"/>
            <w:spacing w:val="0"/>
            <w:w w:val="100"/>
            <w:kern w:val="0"/>
            <w:lang w:val="ru-RU"/>
          </w:rPr>
          <w:t>E/C.12/2024/SR.1</w:t>
        </w:r>
      </w:hyperlink>
      <w:r w:rsidRPr="006324BB">
        <w:rPr>
          <w:spacing w:val="0"/>
          <w:w w:val="100"/>
          <w:kern w:val="0"/>
          <w:lang w:val="ru-RU"/>
        </w:rPr>
        <w:t xml:space="preserve">, </w:t>
      </w:r>
      <w:hyperlink r:id="rId2" w:history="1">
        <w:r w:rsidRPr="006324BB">
          <w:rPr>
            <w:rStyle w:val="af"/>
            <w:spacing w:val="0"/>
            <w:w w:val="100"/>
            <w:kern w:val="0"/>
            <w:lang w:val="ru-RU"/>
          </w:rPr>
          <w:t>E/C.12/2024/SR.3</w:t>
        </w:r>
      </w:hyperlink>
      <w:r w:rsidRPr="006324BB">
        <w:rPr>
          <w:spacing w:val="0"/>
          <w:w w:val="100"/>
          <w:kern w:val="0"/>
          <w:lang w:val="ru-RU"/>
        </w:rPr>
        <w:t xml:space="preserve">, </w:t>
      </w:r>
      <w:hyperlink r:id="rId3" w:history="1">
        <w:r w:rsidRPr="006324BB">
          <w:rPr>
            <w:rStyle w:val="af"/>
            <w:spacing w:val="0"/>
            <w:w w:val="100"/>
            <w:kern w:val="0"/>
            <w:lang w:val="ru-RU"/>
          </w:rPr>
          <w:t>E/C.12/2024/SR.4</w:t>
        </w:r>
      </w:hyperlink>
      <w:r w:rsidRPr="006324BB">
        <w:rPr>
          <w:spacing w:val="0"/>
          <w:w w:val="100"/>
          <w:kern w:val="0"/>
          <w:lang w:val="ru-RU"/>
        </w:rPr>
        <w:t xml:space="preserve">, </w:t>
      </w:r>
      <w:hyperlink r:id="rId4" w:history="1">
        <w:r w:rsidRPr="006324BB">
          <w:rPr>
            <w:rStyle w:val="af"/>
            <w:spacing w:val="0"/>
            <w:w w:val="100"/>
            <w:kern w:val="0"/>
            <w:lang w:val="ru-RU"/>
          </w:rPr>
          <w:t>E/C.12/2024/SR.5</w:t>
        </w:r>
      </w:hyperlink>
      <w:r w:rsidRPr="006324BB">
        <w:rPr>
          <w:spacing w:val="0"/>
          <w:w w:val="100"/>
          <w:kern w:val="0"/>
          <w:lang w:val="ru-RU"/>
        </w:rPr>
        <w:t xml:space="preserve">, </w:t>
      </w:r>
      <w:hyperlink r:id="rId5" w:history="1">
        <w:r w:rsidRPr="006324BB">
          <w:rPr>
            <w:rStyle w:val="af"/>
            <w:spacing w:val="0"/>
            <w:w w:val="100"/>
            <w:kern w:val="0"/>
            <w:lang w:val="ru-RU"/>
          </w:rPr>
          <w:t>E/C.12/2024/SR.6</w:t>
        </w:r>
      </w:hyperlink>
      <w:r w:rsidRPr="006324BB">
        <w:rPr>
          <w:spacing w:val="0"/>
          <w:w w:val="100"/>
          <w:kern w:val="0"/>
          <w:lang w:val="ru-RU"/>
        </w:rPr>
        <w:t xml:space="preserve">, </w:t>
      </w:r>
      <w:hyperlink r:id="rId6" w:history="1">
        <w:r w:rsidRPr="006324BB">
          <w:rPr>
            <w:rStyle w:val="af"/>
            <w:spacing w:val="0"/>
            <w:w w:val="100"/>
            <w:kern w:val="0"/>
            <w:lang w:val="ru-RU"/>
          </w:rPr>
          <w:t>E/C.12/2024/SR.7</w:t>
        </w:r>
      </w:hyperlink>
      <w:r w:rsidRPr="006324BB">
        <w:rPr>
          <w:spacing w:val="0"/>
          <w:w w:val="100"/>
          <w:kern w:val="0"/>
          <w:lang w:val="ru-RU"/>
        </w:rPr>
        <w:t xml:space="preserve">, </w:t>
      </w:r>
      <w:hyperlink r:id="rId7" w:history="1">
        <w:r w:rsidRPr="006324BB">
          <w:rPr>
            <w:rStyle w:val="af"/>
            <w:spacing w:val="0"/>
            <w:w w:val="100"/>
            <w:kern w:val="0"/>
            <w:lang w:val="ru-RU"/>
          </w:rPr>
          <w:t>E/C.12/2024/SR.9</w:t>
        </w:r>
      </w:hyperlink>
      <w:r w:rsidRPr="006324BB">
        <w:rPr>
          <w:spacing w:val="0"/>
          <w:w w:val="100"/>
          <w:kern w:val="0"/>
          <w:lang w:val="ru-RU"/>
        </w:rPr>
        <w:t xml:space="preserve">, </w:t>
      </w:r>
      <w:hyperlink r:id="rId8" w:history="1">
        <w:r w:rsidRPr="006324BB">
          <w:rPr>
            <w:rStyle w:val="af"/>
            <w:spacing w:val="0"/>
            <w:w w:val="100"/>
            <w:kern w:val="0"/>
            <w:lang w:val="ru-RU"/>
          </w:rPr>
          <w:t>E/C.12/2024/SR.12</w:t>
        </w:r>
      </w:hyperlink>
      <w:r w:rsidRPr="006324BB">
        <w:rPr>
          <w:spacing w:val="0"/>
          <w:w w:val="100"/>
          <w:kern w:val="0"/>
          <w:lang w:val="ru-RU"/>
        </w:rPr>
        <w:t xml:space="preserve">, </w:t>
      </w:r>
      <w:hyperlink r:id="rId9" w:history="1">
        <w:r w:rsidRPr="006324BB">
          <w:rPr>
            <w:rStyle w:val="af"/>
            <w:spacing w:val="0"/>
            <w:w w:val="100"/>
            <w:kern w:val="0"/>
            <w:lang w:val="ru-RU"/>
          </w:rPr>
          <w:t>E/C.12/2024/SR.13</w:t>
        </w:r>
      </w:hyperlink>
      <w:r w:rsidRPr="006324BB">
        <w:rPr>
          <w:spacing w:val="0"/>
          <w:w w:val="100"/>
          <w:kern w:val="0"/>
          <w:lang w:val="ru-RU"/>
        </w:rPr>
        <w:t xml:space="preserve">, </w:t>
      </w:r>
      <w:hyperlink r:id="rId10" w:history="1">
        <w:r w:rsidRPr="006324BB">
          <w:rPr>
            <w:rStyle w:val="af"/>
            <w:spacing w:val="0"/>
            <w:w w:val="100"/>
            <w:kern w:val="0"/>
            <w:lang w:val="ru-RU"/>
          </w:rPr>
          <w:t>E/C.12/2024/SR.14</w:t>
        </w:r>
      </w:hyperlink>
      <w:r w:rsidRPr="006324BB">
        <w:rPr>
          <w:spacing w:val="0"/>
          <w:w w:val="100"/>
          <w:kern w:val="0"/>
          <w:lang w:val="ru-RU"/>
        </w:rPr>
        <w:t xml:space="preserve">, </w:t>
      </w:r>
      <w:hyperlink r:id="rId11" w:history="1">
        <w:r w:rsidRPr="006324BB">
          <w:rPr>
            <w:rStyle w:val="af"/>
            <w:spacing w:val="0"/>
            <w:w w:val="100"/>
            <w:kern w:val="0"/>
            <w:lang w:val="ru-RU"/>
          </w:rPr>
          <w:t>E/C.12/2024/SR.15</w:t>
        </w:r>
      </w:hyperlink>
      <w:r w:rsidRPr="006324BB">
        <w:rPr>
          <w:spacing w:val="0"/>
          <w:w w:val="100"/>
          <w:kern w:val="0"/>
          <w:lang w:val="ru-RU"/>
        </w:rPr>
        <w:t xml:space="preserve">, </w:t>
      </w:r>
      <w:hyperlink r:id="rId12" w:history="1">
        <w:r w:rsidRPr="006324BB">
          <w:rPr>
            <w:rStyle w:val="af"/>
            <w:spacing w:val="0"/>
            <w:w w:val="100"/>
            <w:kern w:val="0"/>
            <w:lang w:val="ru-RU"/>
          </w:rPr>
          <w:t>E/C.12/2024/SR.16</w:t>
        </w:r>
      </w:hyperlink>
      <w:r w:rsidRPr="006324BB">
        <w:rPr>
          <w:spacing w:val="0"/>
          <w:w w:val="100"/>
          <w:kern w:val="0"/>
          <w:lang w:val="ru-RU"/>
        </w:rPr>
        <w:t xml:space="preserve">, </w:t>
      </w:r>
      <w:hyperlink r:id="rId13" w:history="1">
        <w:r w:rsidRPr="006324BB">
          <w:rPr>
            <w:rStyle w:val="af"/>
            <w:spacing w:val="0"/>
            <w:w w:val="100"/>
            <w:kern w:val="0"/>
            <w:lang w:val="ru-RU"/>
          </w:rPr>
          <w:t>E/C.12/2024/SR.18</w:t>
        </w:r>
      </w:hyperlink>
      <w:r w:rsidRPr="006324BB">
        <w:rPr>
          <w:spacing w:val="0"/>
          <w:w w:val="100"/>
          <w:kern w:val="0"/>
          <w:lang w:val="ru-RU"/>
        </w:rPr>
        <w:t xml:space="preserve">, </w:t>
      </w:r>
      <w:hyperlink r:id="rId14" w:history="1">
        <w:r w:rsidRPr="006324BB">
          <w:rPr>
            <w:rStyle w:val="af"/>
            <w:spacing w:val="0"/>
            <w:w w:val="100"/>
            <w:kern w:val="0"/>
            <w:lang w:val="ru-RU"/>
          </w:rPr>
          <w:t>E/C.12/2024/SR.29</w:t>
        </w:r>
      </w:hyperlink>
      <w:r w:rsidRPr="006324BB">
        <w:rPr>
          <w:spacing w:val="0"/>
          <w:w w:val="100"/>
          <w:kern w:val="0"/>
          <w:lang w:val="ru-RU"/>
        </w:rPr>
        <w:t xml:space="preserve">, </w:t>
      </w:r>
      <w:hyperlink r:id="rId15" w:history="1">
        <w:r w:rsidRPr="006324BB">
          <w:rPr>
            <w:rStyle w:val="af"/>
            <w:spacing w:val="0"/>
            <w:w w:val="100"/>
            <w:kern w:val="0"/>
            <w:lang w:val="ru-RU"/>
          </w:rPr>
          <w:t>E/C.12/2024/SR.30</w:t>
        </w:r>
      </w:hyperlink>
      <w:r w:rsidRPr="006324BB">
        <w:rPr>
          <w:spacing w:val="0"/>
          <w:w w:val="100"/>
          <w:kern w:val="0"/>
          <w:lang w:val="ru-RU"/>
        </w:rPr>
        <w:t xml:space="preserve">, </w:t>
      </w:r>
      <w:hyperlink r:id="rId16" w:history="1">
        <w:r w:rsidRPr="006324BB">
          <w:rPr>
            <w:rStyle w:val="af"/>
            <w:spacing w:val="0"/>
            <w:w w:val="100"/>
            <w:kern w:val="0"/>
            <w:lang w:val="ru-RU"/>
          </w:rPr>
          <w:t>E/C.12/2024/SR.31</w:t>
        </w:r>
      </w:hyperlink>
      <w:r w:rsidRPr="006324BB">
        <w:rPr>
          <w:spacing w:val="0"/>
          <w:w w:val="100"/>
          <w:kern w:val="0"/>
          <w:lang w:val="ru-RU"/>
        </w:rPr>
        <w:t xml:space="preserve">, </w:t>
      </w:r>
      <w:hyperlink r:id="rId17" w:history="1">
        <w:r w:rsidRPr="006324BB">
          <w:rPr>
            <w:rStyle w:val="af"/>
            <w:spacing w:val="0"/>
            <w:w w:val="100"/>
            <w:kern w:val="0"/>
            <w:lang w:val="ru-RU"/>
          </w:rPr>
          <w:t>E/C.12/2024/SR.32</w:t>
        </w:r>
      </w:hyperlink>
      <w:r w:rsidRPr="006324BB">
        <w:rPr>
          <w:spacing w:val="0"/>
          <w:w w:val="100"/>
          <w:kern w:val="0"/>
          <w:lang w:val="ru-RU"/>
        </w:rPr>
        <w:t xml:space="preserve">, </w:t>
      </w:r>
      <w:hyperlink r:id="rId18" w:history="1">
        <w:r w:rsidRPr="006324BB">
          <w:rPr>
            <w:rStyle w:val="af"/>
            <w:spacing w:val="0"/>
            <w:w w:val="100"/>
            <w:kern w:val="0"/>
            <w:lang w:val="ru-RU"/>
          </w:rPr>
          <w:t>E/C.12/2024/SR.33</w:t>
        </w:r>
      </w:hyperlink>
      <w:r w:rsidRPr="006324BB">
        <w:rPr>
          <w:spacing w:val="0"/>
          <w:w w:val="100"/>
          <w:kern w:val="0"/>
          <w:lang w:val="ru-RU"/>
        </w:rPr>
        <w:t xml:space="preserve">, </w:t>
      </w:r>
      <w:hyperlink r:id="rId19" w:history="1">
        <w:r w:rsidRPr="006324BB">
          <w:rPr>
            <w:rStyle w:val="af"/>
            <w:spacing w:val="0"/>
            <w:w w:val="100"/>
            <w:kern w:val="0"/>
            <w:lang w:val="ru-RU"/>
          </w:rPr>
          <w:t>E/C.12/2024/SR.34</w:t>
        </w:r>
      </w:hyperlink>
      <w:r w:rsidRPr="006324BB">
        <w:rPr>
          <w:spacing w:val="0"/>
          <w:w w:val="100"/>
          <w:kern w:val="0"/>
          <w:lang w:val="ru-RU"/>
        </w:rPr>
        <w:t xml:space="preserve">, </w:t>
      </w:r>
      <w:hyperlink r:id="rId20" w:history="1">
        <w:r w:rsidRPr="006324BB">
          <w:rPr>
            <w:rStyle w:val="af"/>
            <w:spacing w:val="0"/>
            <w:w w:val="100"/>
            <w:kern w:val="0"/>
            <w:lang w:val="ru-RU"/>
          </w:rPr>
          <w:t>E/C.12/2024/SR.35</w:t>
        </w:r>
      </w:hyperlink>
      <w:r w:rsidRPr="006324BB">
        <w:rPr>
          <w:spacing w:val="0"/>
          <w:w w:val="100"/>
          <w:kern w:val="0"/>
          <w:lang w:val="ru-RU"/>
        </w:rPr>
        <w:t xml:space="preserve">, </w:t>
      </w:r>
      <w:hyperlink r:id="rId21" w:history="1">
        <w:r w:rsidRPr="006324BB">
          <w:rPr>
            <w:rStyle w:val="af"/>
            <w:spacing w:val="0"/>
            <w:w w:val="100"/>
            <w:kern w:val="0"/>
            <w:lang w:val="ru-RU"/>
          </w:rPr>
          <w:t>E/C.12/2024/SR.36</w:t>
        </w:r>
      </w:hyperlink>
      <w:r w:rsidRPr="006324BB">
        <w:rPr>
          <w:spacing w:val="0"/>
          <w:w w:val="100"/>
          <w:kern w:val="0"/>
          <w:lang w:val="ru-RU"/>
        </w:rPr>
        <w:t xml:space="preserve">, </w:t>
      </w:r>
      <w:hyperlink r:id="rId22" w:history="1">
        <w:r w:rsidRPr="006324BB">
          <w:rPr>
            <w:rStyle w:val="af"/>
            <w:spacing w:val="0"/>
            <w:w w:val="100"/>
            <w:kern w:val="0"/>
            <w:lang w:val="ru-RU"/>
          </w:rPr>
          <w:t>E/C.12/2024/SR.37</w:t>
        </w:r>
      </w:hyperlink>
      <w:r w:rsidRPr="006324BB">
        <w:rPr>
          <w:spacing w:val="0"/>
          <w:w w:val="100"/>
          <w:kern w:val="0"/>
          <w:lang w:val="ru-RU"/>
        </w:rPr>
        <w:t xml:space="preserve">, </w:t>
      </w:r>
      <w:hyperlink r:id="rId23" w:history="1">
        <w:r w:rsidRPr="006324BB">
          <w:rPr>
            <w:rStyle w:val="af"/>
            <w:spacing w:val="0"/>
            <w:w w:val="100"/>
            <w:kern w:val="0"/>
            <w:lang w:val="ru-RU"/>
          </w:rPr>
          <w:t>E/C.12/2024/SR.38</w:t>
        </w:r>
      </w:hyperlink>
      <w:r w:rsidRPr="006324BB">
        <w:rPr>
          <w:spacing w:val="0"/>
          <w:w w:val="100"/>
          <w:kern w:val="0"/>
          <w:lang w:val="ru-RU"/>
        </w:rPr>
        <w:t xml:space="preserve">, </w:t>
      </w:r>
      <w:hyperlink r:id="rId24" w:history="1">
        <w:r w:rsidRPr="006324BB">
          <w:rPr>
            <w:rStyle w:val="af"/>
            <w:spacing w:val="0"/>
            <w:w w:val="100"/>
            <w:kern w:val="0"/>
            <w:lang w:val="ru-RU"/>
          </w:rPr>
          <w:t>E/C.12/2024/SR.41</w:t>
        </w:r>
      </w:hyperlink>
      <w:r w:rsidRPr="006324BB">
        <w:rPr>
          <w:spacing w:val="0"/>
          <w:w w:val="100"/>
          <w:kern w:val="0"/>
          <w:lang w:val="ru-RU"/>
        </w:rPr>
        <w:t xml:space="preserve">, </w:t>
      </w:r>
      <w:hyperlink r:id="rId25" w:history="1">
        <w:r w:rsidRPr="006324BB">
          <w:rPr>
            <w:rStyle w:val="af"/>
            <w:spacing w:val="0"/>
            <w:w w:val="100"/>
            <w:kern w:val="0"/>
            <w:lang w:val="ru-RU"/>
          </w:rPr>
          <w:t>E/C.12/2024/SR.42</w:t>
        </w:r>
      </w:hyperlink>
      <w:r w:rsidRPr="006324BB">
        <w:rPr>
          <w:spacing w:val="0"/>
          <w:w w:val="100"/>
          <w:kern w:val="0"/>
          <w:lang w:val="ru-RU"/>
        </w:rPr>
        <w:t xml:space="preserve">, </w:t>
      </w:r>
      <w:hyperlink r:id="rId26" w:history="1">
        <w:r w:rsidRPr="006324BB">
          <w:rPr>
            <w:rStyle w:val="af"/>
            <w:spacing w:val="0"/>
            <w:w w:val="100"/>
            <w:kern w:val="0"/>
            <w:lang w:val="ru-RU"/>
          </w:rPr>
          <w:t>E/C.12/2024/SR.43</w:t>
        </w:r>
      </w:hyperlink>
      <w:r w:rsidRPr="006324BB">
        <w:rPr>
          <w:spacing w:val="0"/>
          <w:w w:val="100"/>
          <w:kern w:val="0"/>
          <w:lang w:val="ru-RU"/>
        </w:rPr>
        <w:t xml:space="preserve">, </w:t>
      </w:r>
      <w:hyperlink r:id="rId27" w:history="1">
        <w:r w:rsidRPr="006324BB">
          <w:rPr>
            <w:rStyle w:val="af"/>
            <w:spacing w:val="0"/>
            <w:w w:val="100"/>
            <w:kern w:val="0"/>
            <w:lang w:val="ru-RU"/>
          </w:rPr>
          <w:t>E/C.12/2024/SR.44</w:t>
        </w:r>
      </w:hyperlink>
      <w:r w:rsidRPr="006324BB">
        <w:rPr>
          <w:spacing w:val="0"/>
          <w:w w:val="100"/>
          <w:kern w:val="0"/>
          <w:lang w:val="ru-RU"/>
        </w:rPr>
        <w:t xml:space="preserve">, </w:t>
      </w:r>
      <w:hyperlink r:id="rId28" w:history="1">
        <w:r w:rsidRPr="006324BB">
          <w:rPr>
            <w:rStyle w:val="af"/>
            <w:spacing w:val="0"/>
            <w:w w:val="100"/>
            <w:kern w:val="0"/>
            <w:lang w:val="ru-RU"/>
          </w:rPr>
          <w:t>E/C.12/2024/SR.45</w:t>
        </w:r>
      </w:hyperlink>
      <w:r w:rsidRPr="006324BB">
        <w:rPr>
          <w:spacing w:val="0"/>
          <w:w w:val="100"/>
          <w:kern w:val="0"/>
          <w:lang w:val="ru-RU"/>
        </w:rPr>
        <w:t xml:space="preserve">, </w:t>
      </w:r>
      <w:hyperlink r:id="rId29" w:history="1">
        <w:r w:rsidRPr="006324BB">
          <w:rPr>
            <w:rStyle w:val="af"/>
            <w:spacing w:val="0"/>
            <w:w w:val="100"/>
            <w:kern w:val="0"/>
            <w:lang w:val="ru-RU"/>
          </w:rPr>
          <w:t>E/C.12/2024/SR.46</w:t>
        </w:r>
      </w:hyperlink>
      <w:r w:rsidRPr="006324BB">
        <w:rPr>
          <w:spacing w:val="0"/>
          <w:w w:val="100"/>
          <w:kern w:val="0"/>
          <w:lang w:val="ru-RU"/>
        </w:rPr>
        <w:t xml:space="preserve"> и </w:t>
      </w:r>
      <w:hyperlink r:id="rId30" w:history="1">
        <w:r w:rsidRPr="006324BB">
          <w:rPr>
            <w:rStyle w:val="af"/>
            <w:spacing w:val="0"/>
            <w:w w:val="100"/>
            <w:kern w:val="0"/>
            <w:lang w:val="ru-RU"/>
          </w:rPr>
          <w:t>E/C.12/2024/SR.59</w:t>
        </w:r>
      </w:hyperlink>
      <w:r w:rsidRPr="006324BB">
        <w:rPr>
          <w:spacing w:val="0"/>
          <w:w w:val="100"/>
          <w:kern w:val="0"/>
          <w:lang w:val="ru-RU"/>
        </w:rPr>
        <w:t>.</w:t>
      </w:r>
    </w:p>
  </w:footnote>
  <w:footnote w:id="3">
    <w:p w14:paraId="68E387F1" w14:textId="243EB9F0" w:rsidR="006324BB" w:rsidRPr="007A44E8" w:rsidRDefault="006324BB" w:rsidP="006324BB">
      <w:pPr>
        <w:pStyle w:val="aa"/>
        <w:rPr>
          <w:rStyle w:val="a6"/>
          <w:spacing w:val="0"/>
          <w:w w:val="100"/>
          <w:kern w:val="0"/>
          <w:vertAlign w:val="baseline"/>
          <w:lang w:val="ru-RU"/>
        </w:rPr>
      </w:pPr>
      <w:r w:rsidRPr="006324BB">
        <w:rPr>
          <w:rStyle w:val="a6"/>
          <w:spacing w:val="0"/>
          <w:w w:val="100"/>
          <w:kern w:val="0"/>
          <w:lang w:val="ru-RU"/>
        </w:rPr>
        <w:tab/>
      </w:r>
      <w:r w:rsidRPr="006324BB">
        <w:rPr>
          <w:rStyle w:val="a6"/>
          <w:spacing w:val="0"/>
          <w:w w:val="100"/>
          <w:kern w:val="0"/>
          <w:lang w:val="ru-RU"/>
        </w:rPr>
        <w:footnoteRef/>
      </w:r>
      <w:r w:rsidRPr="006324BB">
        <w:rPr>
          <w:spacing w:val="0"/>
          <w:w w:val="100"/>
          <w:kern w:val="0"/>
          <w:lang w:val="ru-RU"/>
        </w:rPr>
        <w:tab/>
      </w:r>
      <w:hyperlink r:id="rId31" w:history="1">
        <w:r w:rsidRPr="006324BB">
          <w:rPr>
            <w:rStyle w:val="af"/>
            <w:spacing w:val="0"/>
            <w:w w:val="100"/>
            <w:kern w:val="0"/>
            <w:lang w:val="ru-RU"/>
          </w:rPr>
          <w:t>E/2009/22-E/C.12/2008/3</w:t>
        </w:r>
      </w:hyperlink>
      <w:r w:rsidRPr="006324BB">
        <w:rPr>
          <w:spacing w:val="0"/>
          <w:w w:val="100"/>
          <w:kern w:val="0"/>
          <w:lang w:val="ru-RU"/>
        </w:rPr>
        <w:t>, приложение VIII.</w:t>
      </w:r>
    </w:p>
  </w:footnote>
  <w:footnote w:id="4">
    <w:p w14:paraId="7BE31412" w14:textId="7280DF34" w:rsidR="006324BB" w:rsidRPr="006324BB" w:rsidRDefault="006324BB" w:rsidP="006324BB">
      <w:pPr>
        <w:pStyle w:val="aa"/>
        <w:rPr>
          <w:spacing w:val="0"/>
          <w:w w:val="100"/>
          <w:kern w:val="0"/>
          <w:lang w:val="ru-RU"/>
        </w:rPr>
      </w:pPr>
      <w:r w:rsidRPr="006324BB">
        <w:rPr>
          <w:spacing w:val="0"/>
          <w:w w:val="100"/>
          <w:kern w:val="0"/>
          <w:lang w:val="ru-RU"/>
        </w:rPr>
        <w:tab/>
      </w:r>
      <w:r w:rsidRPr="006324BB">
        <w:rPr>
          <w:rStyle w:val="a6"/>
          <w:spacing w:val="0"/>
          <w:w w:val="100"/>
          <w:kern w:val="0"/>
          <w:lang w:val="ru-RU"/>
        </w:rPr>
        <w:footnoteRef/>
      </w:r>
      <w:r w:rsidRPr="006324BB">
        <w:rPr>
          <w:spacing w:val="0"/>
          <w:w w:val="100"/>
          <w:kern w:val="0"/>
          <w:lang w:val="ru-RU"/>
        </w:rPr>
        <w:tab/>
      </w:r>
      <w:hyperlink r:id="rId32" w:history="1">
        <w:r w:rsidRPr="006324BB">
          <w:rPr>
            <w:rStyle w:val="af"/>
            <w:spacing w:val="0"/>
            <w:w w:val="100"/>
            <w:kern w:val="0"/>
            <w:lang w:val="ru-RU"/>
          </w:rPr>
          <w:t>A/79/292</w:t>
        </w:r>
      </w:hyperlink>
      <w:r w:rsidRPr="006324BB">
        <w:rPr>
          <w:spacing w:val="0"/>
          <w:w w:val="100"/>
          <w:kern w:val="0"/>
          <w:lang w:val="ru-RU"/>
        </w:rPr>
        <w:t>.</w:t>
      </w:r>
    </w:p>
  </w:footnote>
  <w:footnote w:id="5">
    <w:p w14:paraId="5185E97A" w14:textId="22F643A4" w:rsidR="006324BB" w:rsidRPr="00623DA4" w:rsidRDefault="006324BB" w:rsidP="006324BB">
      <w:pPr>
        <w:pStyle w:val="aa"/>
        <w:rPr>
          <w:rStyle w:val="a6"/>
          <w:spacing w:val="0"/>
          <w:w w:val="100"/>
          <w:kern w:val="0"/>
          <w:vertAlign w:val="baseline"/>
          <w:lang w:val="ru-RU"/>
        </w:rPr>
      </w:pPr>
      <w:r w:rsidRPr="006324BB">
        <w:rPr>
          <w:rStyle w:val="a6"/>
          <w:spacing w:val="0"/>
          <w:w w:val="100"/>
          <w:kern w:val="0"/>
          <w:lang w:val="ru-RU"/>
        </w:rPr>
        <w:tab/>
      </w:r>
      <w:r w:rsidRPr="006324BB">
        <w:rPr>
          <w:rStyle w:val="a6"/>
          <w:spacing w:val="0"/>
          <w:w w:val="100"/>
          <w:kern w:val="0"/>
          <w:lang w:val="ru-RU"/>
        </w:rPr>
        <w:footnoteRef/>
      </w:r>
      <w:r w:rsidRPr="006324BB">
        <w:rPr>
          <w:spacing w:val="0"/>
          <w:w w:val="100"/>
          <w:kern w:val="0"/>
          <w:lang w:val="ru-RU"/>
        </w:rPr>
        <w:tab/>
      </w:r>
      <w:hyperlink r:id="rId33" w:history="1">
        <w:r w:rsidRPr="006324BB">
          <w:rPr>
            <w:rStyle w:val="af"/>
            <w:spacing w:val="0"/>
            <w:w w:val="100"/>
            <w:kern w:val="0"/>
            <w:lang w:val="ru-RU"/>
          </w:rPr>
          <w:t>E/2000/22-E/C.12/1999/11</w:t>
        </w:r>
      </w:hyperlink>
      <w:r w:rsidRPr="006324BB">
        <w:rPr>
          <w:spacing w:val="0"/>
          <w:w w:val="100"/>
          <w:kern w:val="0"/>
          <w:lang w:val="ru-RU"/>
        </w:rPr>
        <w:t xml:space="preserve"> и </w:t>
      </w:r>
      <w:hyperlink r:id="rId34" w:history="1">
        <w:r w:rsidR="00623DA4" w:rsidRPr="000313D0">
          <w:rPr>
            <w:rStyle w:val="af"/>
            <w:lang w:val="fr-FR"/>
          </w:rPr>
          <w:t>E</w:t>
        </w:r>
        <w:r w:rsidR="00623DA4" w:rsidRPr="00623DA4">
          <w:rPr>
            <w:rStyle w:val="af"/>
            <w:lang w:val="ru-RU"/>
          </w:rPr>
          <w:t>/2000/22-</w:t>
        </w:r>
        <w:r w:rsidR="00623DA4" w:rsidRPr="000313D0">
          <w:rPr>
            <w:rStyle w:val="af"/>
            <w:lang w:val="fr-FR"/>
          </w:rPr>
          <w:t>E</w:t>
        </w:r>
        <w:r w:rsidR="00623DA4" w:rsidRPr="00623DA4">
          <w:rPr>
            <w:rStyle w:val="af"/>
            <w:lang w:val="ru-RU"/>
          </w:rPr>
          <w:t>/</w:t>
        </w:r>
        <w:r w:rsidR="00623DA4" w:rsidRPr="000313D0">
          <w:rPr>
            <w:rStyle w:val="af"/>
            <w:lang w:val="fr-FR"/>
          </w:rPr>
          <w:t>C</w:t>
        </w:r>
        <w:r w:rsidR="00623DA4" w:rsidRPr="00623DA4">
          <w:rPr>
            <w:rStyle w:val="af"/>
            <w:lang w:val="ru-RU"/>
          </w:rPr>
          <w:t>.12/1999/11/</w:t>
        </w:r>
        <w:r w:rsidR="00623DA4" w:rsidRPr="000313D0">
          <w:rPr>
            <w:rStyle w:val="af"/>
            <w:lang w:val="fr-FR"/>
          </w:rPr>
          <w:t>Corr</w:t>
        </w:r>
        <w:r w:rsidR="00623DA4" w:rsidRPr="00623DA4">
          <w:rPr>
            <w:rStyle w:val="af"/>
            <w:lang w:val="ru-RU"/>
          </w:rPr>
          <w:t>.1</w:t>
        </w:r>
      </w:hyperlink>
      <w:r w:rsidRPr="006324BB">
        <w:rPr>
          <w:spacing w:val="0"/>
          <w:w w:val="100"/>
          <w:kern w:val="0"/>
          <w:lang w:val="ru-RU"/>
        </w:rPr>
        <w:t xml:space="preserve">, </w:t>
      </w:r>
      <w:proofErr w:type="spellStart"/>
      <w:r w:rsidRPr="006324BB">
        <w:rPr>
          <w:spacing w:val="0"/>
          <w:w w:val="100"/>
          <w:kern w:val="0"/>
          <w:lang w:val="ru-RU"/>
        </w:rPr>
        <w:t>пп</w:t>
      </w:r>
      <w:proofErr w:type="spellEnd"/>
      <w:r w:rsidRPr="006324BB">
        <w:rPr>
          <w:spacing w:val="0"/>
          <w:w w:val="100"/>
          <w:kern w:val="0"/>
          <w:lang w:val="ru-RU"/>
        </w:rPr>
        <w:t>. 38 и 39.</w:t>
      </w:r>
    </w:p>
  </w:footnote>
  <w:footnote w:id="6">
    <w:p w14:paraId="195ADFBD" w14:textId="52CC4FFA" w:rsidR="006324BB" w:rsidRPr="00EB2F7B" w:rsidRDefault="006324BB" w:rsidP="006324BB">
      <w:pPr>
        <w:pStyle w:val="aa"/>
        <w:rPr>
          <w:rStyle w:val="a6"/>
          <w:spacing w:val="0"/>
          <w:w w:val="100"/>
          <w:kern w:val="0"/>
          <w:vertAlign w:val="baseline"/>
          <w:lang w:val="ru-RU"/>
        </w:rPr>
      </w:pPr>
      <w:r w:rsidRPr="006324BB">
        <w:rPr>
          <w:rStyle w:val="a6"/>
          <w:spacing w:val="0"/>
          <w:w w:val="100"/>
          <w:kern w:val="0"/>
          <w:lang w:val="ru-RU"/>
        </w:rPr>
        <w:tab/>
      </w:r>
      <w:r w:rsidRPr="006324BB">
        <w:rPr>
          <w:rStyle w:val="a6"/>
          <w:spacing w:val="0"/>
          <w:w w:val="100"/>
          <w:kern w:val="0"/>
          <w:lang w:val="ru-RU"/>
        </w:rPr>
        <w:footnoteRef/>
      </w:r>
      <w:r w:rsidRPr="006324BB">
        <w:rPr>
          <w:spacing w:val="0"/>
          <w:w w:val="100"/>
          <w:kern w:val="0"/>
          <w:lang w:val="ru-RU"/>
        </w:rPr>
        <w:tab/>
      </w:r>
      <w:hyperlink r:id="rId35" w:history="1">
        <w:r w:rsidRPr="006324BB">
          <w:rPr>
            <w:rStyle w:val="af"/>
            <w:spacing w:val="0"/>
            <w:w w:val="100"/>
            <w:kern w:val="0"/>
            <w:lang w:val="ru-RU"/>
          </w:rPr>
          <w:t>E/2020/22-E/C.12/2019/3</w:t>
        </w:r>
      </w:hyperlink>
      <w:r w:rsidRPr="006324BB">
        <w:rPr>
          <w:spacing w:val="0"/>
          <w:w w:val="100"/>
          <w:kern w:val="0"/>
          <w:lang w:val="ru-RU"/>
        </w:rPr>
        <w:t>, приложение I.</w:t>
      </w:r>
    </w:p>
  </w:footnote>
  <w:footnote w:id="7">
    <w:p w14:paraId="4E461726" w14:textId="0E4E1EF3" w:rsidR="006324BB" w:rsidRPr="006324BB" w:rsidRDefault="006324BB" w:rsidP="006324BB">
      <w:pPr>
        <w:pStyle w:val="aa"/>
        <w:rPr>
          <w:spacing w:val="0"/>
          <w:w w:val="100"/>
          <w:kern w:val="0"/>
        </w:rPr>
      </w:pPr>
      <w:r w:rsidRPr="006324BB">
        <w:rPr>
          <w:spacing w:val="0"/>
          <w:w w:val="100"/>
          <w:kern w:val="0"/>
          <w:lang w:val="ru-RU"/>
        </w:rPr>
        <w:tab/>
      </w:r>
      <w:r w:rsidRPr="006324BB">
        <w:rPr>
          <w:rStyle w:val="a6"/>
          <w:spacing w:val="0"/>
          <w:w w:val="100"/>
          <w:kern w:val="0"/>
          <w:lang w:val="ru-RU"/>
        </w:rPr>
        <w:footnoteRef/>
      </w:r>
      <w:r w:rsidRPr="006324BB">
        <w:rPr>
          <w:spacing w:val="0"/>
          <w:w w:val="100"/>
          <w:kern w:val="0"/>
          <w:lang w:val="en-US"/>
        </w:rPr>
        <w:tab/>
      </w:r>
      <w:hyperlink r:id="rId36" w:history="1">
        <w:r w:rsidRPr="006324BB">
          <w:rPr>
            <w:rStyle w:val="af"/>
            <w:spacing w:val="0"/>
            <w:w w:val="100"/>
            <w:kern w:val="0"/>
            <w:lang w:val="en-US"/>
          </w:rPr>
          <w:t>A/HRC/54/53</w:t>
        </w:r>
      </w:hyperlink>
      <w:r w:rsidRPr="006324BB">
        <w:rPr>
          <w:spacing w:val="0"/>
          <w:w w:val="100"/>
          <w:kern w:val="0"/>
          <w:lang w:val="en-US"/>
        </w:rPr>
        <w:t>.</w:t>
      </w:r>
    </w:p>
  </w:footnote>
  <w:footnote w:id="8">
    <w:p w14:paraId="71F2DD33" w14:textId="35D74FC2" w:rsidR="006324BB" w:rsidRPr="006324BB" w:rsidRDefault="006324BB" w:rsidP="006324BB">
      <w:pPr>
        <w:pStyle w:val="aa"/>
        <w:rPr>
          <w:spacing w:val="0"/>
          <w:w w:val="100"/>
          <w:kern w:val="0"/>
        </w:rPr>
      </w:pPr>
      <w:r w:rsidRPr="006324BB">
        <w:rPr>
          <w:spacing w:val="0"/>
          <w:w w:val="100"/>
          <w:kern w:val="0"/>
          <w:lang w:val="en-US"/>
        </w:rPr>
        <w:tab/>
      </w:r>
      <w:r w:rsidRPr="006324BB">
        <w:rPr>
          <w:rStyle w:val="a6"/>
          <w:spacing w:val="0"/>
          <w:w w:val="100"/>
          <w:kern w:val="0"/>
          <w:lang w:val="ru-RU"/>
        </w:rPr>
        <w:footnoteRef/>
      </w:r>
      <w:r w:rsidRPr="006324BB">
        <w:rPr>
          <w:spacing w:val="0"/>
          <w:w w:val="100"/>
          <w:kern w:val="0"/>
          <w:lang w:val="en-US"/>
        </w:rPr>
        <w:tab/>
      </w:r>
      <w:hyperlink r:id="rId37" w:history="1">
        <w:r w:rsidRPr="006324BB">
          <w:rPr>
            <w:rStyle w:val="af"/>
            <w:spacing w:val="0"/>
            <w:w w:val="100"/>
            <w:kern w:val="0"/>
            <w:lang w:val="en-US"/>
          </w:rPr>
          <w:t>A/79/176</w:t>
        </w:r>
      </w:hyperlink>
      <w:r w:rsidRPr="006324BB">
        <w:rPr>
          <w:spacing w:val="0"/>
          <w:w w:val="100"/>
          <w:kern w:val="0"/>
          <w:lang w:val="en-US"/>
        </w:rPr>
        <w:t xml:space="preserve"> </w:t>
      </w:r>
      <w:r w:rsidRPr="006324BB">
        <w:rPr>
          <w:spacing w:val="0"/>
          <w:w w:val="100"/>
          <w:kern w:val="0"/>
          <w:lang w:val="ru-RU"/>
        </w:rPr>
        <w:t>и</w:t>
      </w:r>
      <w:r w:rsidRPr="006324BB">
        <w:rPr>
          <w:spacing w:val="0"/>
          <w:w w:val="100"/>
          <w:kern w:val="0"/>
          <w:lang w:val="en-US"/>
        </w:rPr>
        <w:t xml:space="preserve"> </w:t>
      </w:r>
      <w:hyperlink r:id="rId38" w:history="1">
        <w:r w:rsidRPr="006324BB">
          <w:rPr>
            <w:rStyle w:val="af"/>
            <w:spacing w:val="0"/>
            <w:w w:val="100"/>
            <w:kern w:val="0"/>
            <w:lang w:val="en-US"/>
          </w:rPr>
          <w:t>A/HRC/56/46</w:t>
        </w:r>
      </w:hyperlink>
      <w:r w:rsidRPr="006324BB">
        <w:rPr>
          <w:spacing w:val="0"/>
          <w:w w:val="100"/>
          <w:kern w:val="0"/>
          <w:lang w:val="en-US"/>
        </w:rPr>
        <w:t>.</w:t>
      </w:r>
    </w:p>
  </w:footnote>
  <w:footnote w:id="9">
    <w:p w14:paraId="0D1CE9E9" w14:textId="4FB4DE23" w:rsidR="006324BB" w:rsidRPr="00C035A7" w:rsidRDefault="006324BB" w:rsidP="006324BB">
      <w:pPr>
        <w:pStyle w:val="aa"/>
        <w:rPr>
          <w:rStyle w:val="a6"/>
          <w:spacing w:val="0"/>
          <w:w w:val="100"/>
          <w:kern w:val="0"/>
          <w:vertAlign w:val="baseline"/>
          <w:lang w:val="ru-RU"/>
        </w:rPr>
      </w:pPr>
      <w:r w:rsidRPr="00E6548C">
        <w:rPr>
          <w:rStyle w:val="a6"/>
          <w:spacing w:val="0"/>
          <w:w w:val="100"/>
          <w:kern w:val="0"/>
          <w:lang w:val="ru-RU"/>
        </w:rPr>
        <w:tab/>
      </w:r>
      <w:r w:rsidRPr="006324BB">
        <w:rPr>
          <w:rStyle w:val="a6"/>
          <w:spacing w:val="0"/>
          <w:w w:val="100"/>
          <w:kern w:val="0"/>
          <w:lang w:val="ru-RU"/>
        </w:rPr>
        <w:footnoteRef/>
      </w:r>
      <w:r w:rsidRPr="006324BB">
        <w:rPr>
          <w:spacing w:val="0"/>
          <w:w w:val="100"/>
          <w:kern w:val="0"/>
          <w:lang w:val="ru-RU"/>
        </w:rPr>
        <w:tab/>
      </w:r>
      <w:hyperlink r:id="rId39" w:history="1">
        <w:r w:rsidRPr="006324BB">
          <w:rPr>
            <w:rStyle w:val="af"/>
            <w:spacing w:val="0"/>
            <w:w w:val="100"/>
            <w:kern w:val="0"/>
            <w:lang w:val="ru-RU"/>
          </w:rPr>
          <w:t>E/2001/22-E/C.12/2000/21</w:t>
        </w:r>
      </w:hyperlink>
      <w:r w:rsidRPr="006324BB">
        <w:rPr>
          <w:spacing w:val="0"/>
          <w:w w:val="100"/>
          <w:kern w:val="0"/>
          <w:lang w:val="ru-RU"/>
        </w:rPr>
        <w:t>, приложение V.</w:t>
      </w:r>
    </w:p>
  </w:footnote>
  <w:footnote w:id="10">
    <w:p w14:paraId="29465734" w14:textId="7E5AFA4C" w:rsidR="006324BB" w:rsidRPr="00C035A7" w:rsidRDefault="006324BB" w:rsidP="006324BB">
      <w:pPr>
        <w:pStyle w:val="aa"/>
        <w:rPr>
          <w:rStyle w:val="a6"/>
          <w:spacing w:val="0"/>
          <w:w w:val="100"/>
          <w:kern w:val="0"/>
          <w:vertAlign w:val="baseline"/>
        </w:rPr>
      </w:pPr>
      <w:r w:rsidRPr="00E6548C">
        <w:rPr>
          <w:rStyle w:val="a6"/>
          <w:spacing w:val="0"/>
          <w:w w:val="100"/>
          <w:kern w:val="0"/>
          <w:lang w:val="en-US"/>
        </w:rPr>
        <w:tab/>
      </w:r>
      <w:r w:rsidRPr="006324BB">
        <w:rPr>
          <w:rStyle w:val="a6"/>
          <w:spacing w:val="0"/>
          <w:w w:val="100"/>
          <w:kern w:val="0"/>
          <w:lang w:val="ru-RU"/>
        </w:rPr>
        <w:footnoteRef/>
      </w:r>
      <w:r w:rsidRPr="006324BB">
        <w:rPr>
          <w:spacing w:val="0"/>
          <w:w w:val="100"/>
          <w:kern w:val="0"/>
          <w:lang w:val="en-US"/>
        </w:rPr>
        <w:tab/>
      </w:r>
      <w:r w:rsidRPr="006324BB">
        <w:rPr>
          <w:spacing w:val="0"/>
          <w:w w:val="100"/>
          <w:kern w:val="0"/>
          <w:lang w:val="ru-RU"/>
        </w:rPr>
        <w:t>См</w:t>
      </w:r>
      <w:r w:rsidRPr="006324BB">
        <w:rPr>
          <w:spacing w:val="0"/>
          <w:w w:val="100"/>
          <w:kern w:val="0"/>
          <w:lang w:val="en-US"/>
        </w:rPr>
        <w:t xml:space="preserve">. URL: </w:t>
      </w:r>
      <w:hyperlink r:id="rId40" w:history="1">
        <w:r w:rsidR="00C035A7" w:rsidRPr="00235B93">
          <w:rPr>
            <w:rStyle w:val="af"/>
            <w:spacing w:val="0"/>
            <w:w w:val="100"/>
            <w:kern w:val="0"/>
            <w:lang w:val="en-US"/>
          </w:rPr>
          <w:t>https://www.ohchr.org/en/treaty-bodies/cescr/general-comments</w:t>
        </w:r>
      </w:hyperlink>
      <w:r w:rsidRPr="006324BB">
        <w:rPr>
          <w:spacing w:val="0"/>
          <w:w w:val="100"/>
          <w:kern w:val="0"/>
          <w:lang w:val="en-US"/>
        </w:rPr>
        <w:t>.</w:t>
      </w:r>
    </w:p>
  </w:footnote>
  <w:footnote w:id="11">
    <w:p w14:paraId="0A8C2B47" w14:textId="03412362" w:rsidR="006324BB" w:rsidRPr="004B04FD" w:rsidRDefault="006324BB" w:rsidP="006324BB">
      <w:pPr>
        <w:pStyle w:val="aa"/>
        <w:rPr>
          <w:rStyle w:val="a6"/>
          <w:spacing w:val="0"/>
          <w:w w:val="100"/>
          <w:kern w:val="0"/>
          <w:vertAlign w:val="baseline"/>
          <w:lang w:val="fr-CH"/>
        </w:rPr>
      </w:pPr>
      <w:r w:rsidRPr="00E6548C">
        <w:rPr>
          <w:rStyle w:val="a6"/>
          <w:spacing w:val="0"/>
          <w:w w:val="100"/>
          <w:kern w:val="0"/>
          <w:lang w:val="fr-CH"/>
        </w:rPr>
        <w:tab/>
      </w:r>
      <w:r w:rsidRPr="006324BB">
        <w:rPr>
          <w:rStyle w:val="a6"/>
          <w:spacing w:val="0"/>
          <w:w w:val="100"/>
          <w:kern w:val="0"/>
          <w:lang w:val="ru-RU"/>
        </w:rPr>
        <w:footnoteRef/>
      </w:r>
      <w:r w:rsidRPr="006324BB">
        <w:rPr>
          <w:spacing w:val="0"/>
          <w:w w:val="100"/>
          <w:kern w:val="0"/>
          <w:lang w:val="fr-CH"/>
        </w:rPr>
        <w:tab/>
      </w:r>
      <w:hyperlink r:id="rId41" w:history="1">
        <w:r w:rsidRPr="006324BB">
          <w:rPr>
            <w:rStyle w:val="af"/>
            <w:spacing w:val="0"/>
            <w:w w:val="100"/>
            <w:kern w:val="0"/>
            <w:lang w:val="fr-CH"/>
          </w:rPr>
          <w:t>E/C.12/2008/2</w:t>
        </w:r>
      </w:hyperlink>
      <w:r w:rsidRPr="006324BB">
        <w:rPr>
          <w:spacing w:val="0"/>
          <w:w w:val="100"/>
          <w:kern w:val="0"/>
          <w:lang w:val="fr-CH"/>
        </w:rPr>
        <w:t>.</w:t>
      </w:r>
    </w:p>
  </w:footnote>
  <w:footnote w:id="12">
    <w:p w14:paraId="3E64FDE9" w14:textId="098C32C3" w:rsidR="006324BB" w:rsidRPr="004B04FD" w:rsidRDefault="006324BB" w:rsidP="006324BB">
      <w:pPr>
        <w:pStyle w:val="aa"/>
        <w:rPr>
          <w:rStyle w:val="a6"/>
          <w:spacing w:val="0"/>
          <w:w w:val="100"/>
          <w:kern w:val="0"/>
          <w:vertAlign w:val="baseline"/>
          <w:lang w:val="fr-CH"/>
        </w:rPr>
      </w:pPr>
      <w:r w:rsidRPr="006324BB">
        <w:rPr>
          <w:rStyle w:val="a6"/>
          <w:spacing w:val="0"/>
          <w:w w:val="100"/>
          <w:kern w:val="0"/>
          <w:lang w:val="fr-CH"/>
        </w:rPr>
        <w:tab/>
      </w:r>
      <w:r w:rsidRPr="006324BB">
        <w:rPr>
          <w:rStyle w:val="a6"/>
          <w:spacing w:val="0"/>
          <w:w w:val="100"/>
          <w:kern w:val="0"/>
          <w:lang w:val="ru-RU"/>
        </w:rPr>
        <w:footnoteRef/>
      </w:r>
      <w:r w:rsidRPr="006324BB">
        <w:rPr>
          <w:spacing w:val="0"/>
          <w:w w:val="100"/>
          <w:kern w:val="0"/>
          <w:lang w:val="fr-CH"/>
        </w:rPr>
        <w:tab/>
      </w:r>
      <w:hyperlink r:id="rId42" w:history="1">
        <w:r w:rsidRPr="006324BB">
          <w:rPr>
            <w:rStyle w:val="af"/>
            <w:spacing w:val="0"/>
            <w:w w:val="100"/>
            <w:kern w:val="0"/>
            <w:lang w:val="fr-CH"/>
          </w:rPr>
          <w:t>E/C.12/76/2</w:t>
        </w:r>
      </w:hyperlink>
      <w:r w:rsidRPr="006324BB">
        <w:rPr>
          <w:spacing w:val="0"/>
          <w:w w:val="100"/>
          <w:kern w:val="0"/>
          <w:lang w:val="fr-CH"/>
        </w:rPr>
        <w:t>.</w:t>
      </w:r>
    </w:p>
  </w:footnote>
  <w:footnote w:id="13">
    <w:p w14:paraId="436DB98C" w14:textId="6554141E" w:rsidR="006324BB" w:rsidRPr="006324BB" w:rsidRDefault="006324BB" w:rsidP="006324BB">
      <w:pPr>
        <w:pStyle w:val="aa"/>
        <w:rPr>
          <w:spacing w:val="0"/>
          <w:w w:val="100"/>
          <w:kern w:val="0"/>
          <w:lang w:val="fr-CH"/>
        </w:rPr>
      </w:pPr>
      <w:r w:rsidRPr="006324BB">
        <w:rPr>
          <w:spacing w:val="0"/>
          <w:w w:val="100"/>
          <w:kern w:val="0"/>
          <w:lang w:val="fr-CH"/>
        </w:rPr>
        <w:tab/>
      </w:r>
      <w:r w:rsidRPr="006324BB">
        <w:rPr>
          <w:rStyle w:val="a6"/>
          <w:spacing w:val="0"/>
          <w:w w:val="100"/>
          <w:kern w:val="0"/>
          <w:lang w:val="ru-RU"/>
        </w:rPr>
        <w:footnoteRef/>
      </w:r>
      <w:r w:rsidRPr="006324BB">
        <w:rPr>
          <w:spacing w:val="0"/>
          <w:w w:val="100"/>
          <w:kern w:val="0"/>
          <w:lang w:val="fr-CH"/>
        </w:rPr>
        <w:tab/>
      </w:r>
      <w:hyperlink r:id="rId43" w:history="1">
        <w:r w:rsidRPr="00F27B61">
          <w:rPr>
            <w:rStyle w:val="af"/>
            <w:spacing w:val="0"/>
            <w:w w:val="100"/>
            <w:kern w:val="0"/>
            <w:lang w:val="fr-CH"/>
          </w:rPr>
          <w:t>E/C.12/75/D/226/2021</w:t>
        </w:r>
      </w:hyperlink>
      <w:r w:rsidRPr="00F27B61">
        <w:rPr>
          <w:color w:val="0000FF"/>
          <w:spacing w:val="0"/>
          <w:w w:val="100"/>
          <w:kern w:val="0"/>
          <w:lang w:val="fr-CH"/>
        </w:rPr>
        <w:t>-E/C.12/75/D/227/2021</w:t>
      </w:r>
      <w:r w:rsidRPr="006324BB">
        <w:rPr>
          <w:spacing w:val="0"/>
          <w:w w:val="100"/>
          <w:kern w:val="0"/>
          <w:lang w:val="fr-CH"/>
        </w:rPr>
        <w:t>.</w:t>
      </w:r>
    </w:p>
  </w:footnote>
  <w:footnote w:id="14">
    <w:p w14:paraId="63740AE5" w14:textId="1BD4EC3D" w:rsidR="006324BB" w:rsidRPr="006324BB" w:rsidRDefault="006324BB" w:rsidP="006324BB">
      <w:pPr>
        <w:pStyle w:val="aa"/>
        <w:rPr>
          <w:spacing w:val="0"/>
          <w:w w:val="100"/>
          <w:kern w:val="0"/>
          <w:lang w:val="ru-RU"/>
        </w:rPr>
      </w:pPr>
      <w:r w:rsidRPr="006324BB">
        <w:rPr>
          <w:spacing w:val="0"/>
          <w:w w:val="100"/>
          <w:kern w:val="0"/>
          <w:lang w:val="fr-CH"/>
        </w:rPr>
        <w:tab/>
      </w:r>
      <w:r w:rsidRPr="006324BB">
        <w:rPr>
          <w:rStyle w:val="a6"/>
          <w:spacing w:val="0"/>
          <w:w w:val="100"/>
          <w:kern w:val="0"/>
          <w:lang w:val="ru-RU"/>
        </w:rPr>
        <w:footnoteRef/>
      </w:r>
      <w:r w:rsidRPr="006324BB">
        <w:rPr>
          <w:spacing w:val="0"/>
          <w:w w:val="100"/>
          <w:kern w:val="0"/>
          <w:lang w:val="ru-RU"/>
        </w:rPr>
        <w:tab/>
      </w:r>
      <w:hyperlink r:id="rId44" w:history="1">
        <w:r w:rsidR="00D7209D" w:rsidRPr="002277C5">
          <w:rPr>
            <w:rStyle w:val="af"/>
            <w:lang w:val="en-US"/>
          </w:rPr>
          <w:t>E</w:t>
        </w:r>
        <w:r w:rsidR="00D7209D" w:rsidRPr="00D7209D">
          <w:rPr>
            <w:rStyle w:val="af"/>
            <w:lang w:val="ru-RU"/>
          </w:rPr>
          <w:t>/</w:t>
        </w:r>
        <w:r w:rsidR="00D7209D" w:rsidRPr="002277C5">
          <w:rPr>
            <w:rStyle w:val="af"/>
            <w:lang w:val="en-US"/>
          </w:rPr>
          <w:t>C</w:t>
        </w:r>
        <w:r w:rsidR="00D7209D" w:rsidRPr="00D7209D">
          <w:rPr>
            <w:rStyle w:val="af"/>
            <w:lang w:val="ru-RU"/>
          </w:rPr>
          <w:t>.12/75/</w:t>
        </w:r>
        <w:r w:rsidR="00D7209D" w:rsidRPr="002277C5">
          <w:rPr>
            <w:rStyle w:val="af"/>
            <w:lang w:val="en-US"/>
          </w:rPr>
          <w:t>D</w:t>
        </w:r>
        <w:r w:rsidR="00D7209D" w:rsidRPr="00D7209D">
          <w:rPr>
            <w:rStyle w:val="af"/>
            <w:lang w:val="ru-RU"/>
          </w:rPr>
          <w:t>/106/2019</w:t>
        </w:r>
      </w:hyperlink>
      <w:r w:rsidRPr="006324BB">
        <w:rPr>
          <w:spacing w:val="0"/>
          <w:w w:val="100"/>
          <w:kern w:val="0"/>
          <w:lang w:val="ru-RU"/>
        </w:rPr>
        <w:t xml:space="preserve">, </w:t>
      </w:r>
      <w:hyperlink r:id="rId45" w:history="1">
        <w:r w:rsidR="00D7209D" w:rsidRPr="00D7209D">
          <w:rPr>
            <w:rStyle w:val="af"/>
            <w:lang w:val="ru-RU"/>
          </w:rPr>
          <w:t>107/2019</w:t>
        </w:r>
      </w:hyperlink>
      <w:r w:rsidRPr="006324BB">
        <w:rPr>
          <w:spacing w:val="0"/>
          <w:w w:val="100"/>
          <w:kern w:val="0"/>
          <w:lang w:val="ru-RU"/>
        </w:rPr>
        <w:t xml:space="preserve">, </w:t>
      </w:r>
      <w:hyperlink r:id="rId46" w:history="1">
        <w:r w:rsidR="00D7209D" w:rsidRPr="00D7209D">
          <w:rPr>
            <w:rStyle w:val="af"/>
            <w:lang w:val="ru-RU"/>
          </w:rPr>
          <w:t>113/2019</w:t>
        </w:r>
      </w:hyperlink>
      <w:r w:rsidRPr="006324BB">
        <w:rPr>
          <w:spacing w:val="0"/>
          <w:w w:val="100"/>
          <w:kern w:val="0"/>
          <w:lang w:val="ru-RU"/>
        </w:rPr>
        <w:t xml:space="preserve"> и </w:t>
      </w:r>
      <w:hyperlink r:id="rId47" w:history="1">
        <w:r w:rsidR="00D7209D" w:rsidRPr="00D7209D">
          <w:rPr>
            <w:rStyle w:val="af"/>
            <w:lang w:val="ru-RU"/>
          </w:rPr>
          <w:t>117/2019</w:t>
        </w:r>
      </w:hyperlink>
      <w:r w:rsidRPr="006324BB">
        <w:rPr>
          <w:spacing w:val="0"/>
          <w:w w:val="100"/>
          <w:kern w:val="0"/>
          <w:lang w:val="ru-RU"/>
        </w:rPr>
        <w:t xml:space="preserve">; </w:t>
      </w:r>
      <w:hyperlink r:id="rId48" w:history="1">
        <w:r w:rsidR="00D7209D" w:rsidRPr="002277C5">
          <w:rPr>
            <w:rStyle w:val="af"/>
            <w:lang w:val="en-US"/>
          </w:rPr>
          <w:t>E</w:t>
        </w:r>
        <w:r w:rsidR="00D7209D" w:rsidRPr="00D7209D">
          <w:rPr>
            <w:rStyle w:val="af"/>
            <w:lang w:val="ru-RU"/>
          </w:rPr>
          <w:t>/</w:t>
        </w:r>
        <w:r w:rsidR="00D7209D" w:rsidRPr="002277C5">
          <w:rPr>
            <w:rStyle w:val="af"/>
            <w:lang w:val="en-US"/>
          </w:rPr>
          <w:t>C</w:t>
        </w:r>
        <w:r w:rsidR="00D7209D" w:rsidRPr="00D7209D">
          <w:rPr>
            <w:rStyle w:val="af"/>
            <w:lang w:val="ru-RU"/>
          </w:rPr>
          <w:t>.12/75/</w:t>
        </w:r>
        <w:r w:rsidR="00D7209D" w:rsidRPr="002277C5">
          <w:rPr>
            <w:rStyle w:val="af"/>
            <w:lang w:val="en-US"/>
          </w:rPr>
          <w:t>D</w:t>
        </w:r>
        <w:r w:rsidR="00D7209D" w:rsidRPr="00D7209D">
          <w:rPr>
            <w:rStyle w:val="af"/>
            <w:lang w:val="ru-RU"/>
          </w:rPr>
          <w:t>/119/2019</w:t>
        </w:r>
      </w:hyperlink>
      <w:r w:rsidRPr="006324BB">
        <w:rPr>
          <w:spacing w:val="0"/>
          <w:w w:val="100"/>
          <w:kern w:val="0"/>
          <w:lang w:val="ru-RU"/>
        </w:rPr>
        <w:t xml:space="preserve">, </w:t>
      </w:r>
      <w:hyperlink r:id="rId49" w:history="1">
        <w:r w:rsidR="00D7209D" w:rsidRPr="00D7209D">
          <w:rPr>
            <w:rStyle w:val="af"/>
            <w:lang w:val="ru-RU"/>
          </w:rPr>
          <w:t>120/2019</w:t>
        </w:r>
      </w:hyperlink>
      <w:r w:rsidRPr="006324BB">
        <w:rPr>
          <w:spacing w:val="0"/>
          <w:w w:val="100"/>
          <w:kern w:val="0"/>
          <w:lang w:val="ru-RU"/>
        </w:rPr>
        <w:t xml:space="preserve">, </w:t>
      </w:r>
      <w:hyperlink r:id="rId50" w:history="1">
        <w:r w:rsidR="00D7209D" w:rsidRPr="00D7209D">
          <w:rPr>
            <w:rStyle w:val="af"/>
            <w:lang w:val="ru-RU"/>
          </w:rPr>
          <w:t>122/2019</w:t>
        </w:r>
      </w:hyperlink>
      <w:r w:rsidRPr="006324BB">
        <w:rPr>
          <w:spacing w:val="0"/>
          <w:w w:val="100"/>
          <w:kern w:val="0"/>
          <w:lang w:val="ru-RU"/>
        </w:rPr>
        <w:t xml:space="preserve"> и </w:t>
      </w:r>
      <w:hyperlink r:id="rId51" w:history="1">
        <w:r w:rsidR="00D7209D" w:rsidRPr="00D7209D">
          <w:rPr>
            <w:rStyle w:val="af"/>
            <w:lang w:val="ru-RU"/>
          </w:rPr>
          <w:t>125/2019</w:t>
        </w:r>
      </w:hyperlink>
      <w:r w:rsidRPr="006324BB">
        <w:rPr>
          <w:spacing w:val="0"/>
          <w:w w:val="100"/>
          <w:kern w:val="0"/>
          <w:lang w:val="ru-RU"/>
        </w:rPr>
        <w:t xml:space="preserve">; </w:t>
      </w:r>
      <w:hyperlink r:id="rId52" w:history="1">
        <w:r w:rsidR="00D7209D" w:rsidRPr="002277C5">
          <w:rPr>
            <w:rStyle w:val="af"/>
            <w:lang w:val="en-US"/>
          </w:rPr>
          <w:t>E</w:t>
        </w:r>
        <w:r w:rsidR="00D7209D" w:rsidRPr="00D7209D">
          <w:rPr>
            <w:rStyle w:val="af"/>
            <w:lang w:val="ru-RU"/>
          </w:rPr>
          <w:t>/</w:t>
        </w:r>
        <w:r w:rsidR="00D7209D" w:rsidRPr="002277C5">
          <w:rPr>
            <w:rStyle w:val="af"/>
            <w:lang w:val="en-US"/>
          </w:rPr>
          <w:t>C</w:t>
        </w:r>
        <w:r w:rsidR="00D7209D" w:rsidRPr="00D7209D">
          <w:rPr>
            <w:rStyle w:val="af"/>
            <w:lang w:val="ru-RU"/>
          </w:rPr>
          <w:t>.12/75/</w:t>
        </w:r>
        <w:r w:rsidR="00D7209D" w:rsidRPr="002277C5">
          <w:rPr>
            <w:rStyle w:val="af"/>
            <w:lang w:val="en-US"/>
          </w:rPr>
          <w:t>D</w:t>
        </w:r>
        <w:r w:rsidR="00D7209D" w:rsidRPr="00D7209D">
          <w:rPr>
            <w:rStyle w:val="af"/>
            <w:lang w:val="ru-RU"/>
          </w:rPr>
          <w:t>/126/2019</w:t>
        </w:r>
      </w:hyperlink>
      <w:r w:rsidRPr="006324BB">
        <w:rPr>
          <w:spacing w:val="0"/>
          <w:w w:val="100"/>
          <w:kern w:val="0"/>
          <w:lang w:val="ru-RU"/>
        </w:rPr>
        <w:t xml:space="preserve">, </w:t>
      </w:r>
      <w:hyperlink r:id="rId53" w:history="1">
        <w:r w:rsidR="00D7209D" w:rsidRPr="00D7209D">
          <w:rPr>
            <w:rStyle w:val="af"/>
            <w:lang w:val="ru-RU"/>
          </w:rPr>
          <w:t>128/2019</w:t>
        </w:r>
      </w:hyperlink>
      <w:r w:rsidRPr="006324BB">
        <w:rPr>
          <w:spacing w:val="0"/>
          <w:w w:val="100"/>
          <w:kern w:val="0"/>
          <w:lang w:val="ru-RU"/>
        </w:rPr>
        <w:t xml:space="preserve">, </w:t>
      </w:r>
      <w:hyperlink r:id="rId54" w:history="1">
        <w:r w:rsidR="00D7209D" w:rsidRPr="00D7209D">
          <w:rPr>
            <w:rStyle w:val="af"/>
            <w:lang w:val="ru-RU"/>
          </w:rPr>
          <w:t>130/2019</w:t>
        </w:r>
      </w:hyperlink>
      <w:r w:rsidRPr="006324BB">
        <w:rPr>
          <w:spacing w:val="0"/>
          <w:w w:val="100"/>
          <w:kern w:val="0"/>
          <w:lang w:val="ru-RU"/>
        </w:rPr>
        <w:t xml:space="preserve"> и </w:t>
      </w:r>
      <w:hyperlink r:id="rId55" w:history="1">
        <w:r w:rsidR="00D7209D" w:rsidRPr="00D7209D">
          <w:rPr>
            <w:rStyle w:val="af"/>
            <w:lang w:val="ru-RU"/>
          </w:rPr>
          <w:t>131/2019</w:t>
        </w:r>
      </w:hyperlink>
      <w:r w:rsidRPr="006324BB">
        <w:rPr>
          <w:spacing w:val="0"/>
          <w:w w:val="100"/>
          <w:kern w:val="0"/>
          <w:lang w:val="ru-RU"/>
        </w:rPr>
        <w:t xml:space="preserve">; </w:t>
      </w:r>
      <w:hyperlink r:id="rId56" w:history="1">
        <w:r w:rsidR="00E17D13" w:rsidRPr="002277C5">
          <w:rPr>
            <w:rStyle w:val="af"/>
            <w:lang w:val="en-US"/>
          </w:rPr>
          <w:t>E</w:t>
        </w:r>
        <w:r w:rsidR="00E17D13" w:rsidRPr="00E17D13">
          <w:rPr>
            <w:rStyle w:val="af"/>
            <w:lang w:val="ru-RU"/>
          </w:rPr>
          <w:t>/</w:t>
        </w:r>
        <w:r w:rsidR="00E17D13" w:rsidRPr="002277C5">
          <w:rPr>
            <w:rStyle w:val="af"/>
            <w:lang w:val="en-US"/>
          </w:rPr>
          <w:t>C</w:t>
        </w:r>
        <w:r w:rsidR="00E17D13" w:rsidRPr="00E17D13">
          <w:rPr>
            <w:rStyle w:val="af"/>
            <w:lang w:val="ru-RU"/>
          </w:rPr>
          <w:t>.12/75/</w:t>
        </w:r>
        <w:r w:rsidR="00E17D13" w:rsidRPr="002277C5">
          <w:rPr>
            <w:rStyle w:val="af"/>
            <w:lang w:val="en-US"/>
          </w:rPr>
          <w:t>D</w:t>
        </w:r>
        <w:r w:rsidR="00E17D13" w:rsidRPr="00E17D13">
          <w:rPr>
            <w:rStyle w:val="af"/>
            <w:lang w:val="ru-RU"/>
          </w:rPr>
          <w:t>/121/2019</w:t>
        </w:r>
      </w:hyperlink>
      <w:r w:rsidRPr="006324BB">
        <w:rPr>
          <w:spacing w:val="0"/>
          <w:w w:val="100"/>
          <w:kern w:val="0"/>
          <w:lang w:val="ru-RU"/>
        </w:rPr>
        <w:t xml:space="preserve">, </w:t>
      </w:r>
      <w:hyperlink r:id="rId57" w:history="1">
        <w:r w:rsidR="00E17D13" w:rsidRPr="00E17D13">
          <w:rPr>
            <w:rStyle w:val="af"/>
            <w:lang w:val="ru-RU"/>
          </w:rPr>
          <w:t>132/2019</w:t>
        </w:r>
      </w:hyperlink>
      <w:r w:rsidRPr="006324BB">
        <w:rPr>
          <w:spacing w:val="0"/>
          <w:w w:val="100"/>
          <w:kern w:val="0"/>
          <w:lang w:val="ru-RU"/>
        </w:rPr>
        <w:t xml:space="preserve">, </w:t>
      </w:r>
      <w:hyperlink r:id="rId58" w:history="1">
        <w:r w:rsidR="00E17D13" w:rsidRPr="00E17D13">
          <w:rPr>
            <w:rStyle w:val="af"/>
            <w:lang w:val="ru-RU"/>
          </w:rPr>
          <w:t>135/2019</w:t>
        </w:r>
      </w:hyperlink>
      <w:r w:rsidRPr="006324BB">
        <w:rPr>
          <w:spacing w:val="0"/>
          <w:w w:val="100"/>
          <w:kern w:val="0"/>
          <w:lang w:val="ru-RU"/>
        </w:rPr>
        <w:t xml:space="preserve"> и </w:t>
      </w:r>
      <w:hyperlink r:id="rId59" w:history="1">
        <w:r w:rsidR="00E17D13" w:rsidRPr="00E17D13">
          <w:rPr>
            <w:rStyle w:val="af"/>
            <w:lang w:val="ru-RU"/>
          </w:rPr>
          <w:t>140/2019</w:t>
        </w:r>
      </w:hyperlink>
      <w:r w:rsidRPr="006324BB">
        <w:rPr>
          <w:spacing w:val="0"/>
          <w:w w:val="100"/>
          <w:kern w:val="0"/>
          <w:lang w:val="ru-RU"/>
        </w:rPr>
        <w:t xml:space="preserve">; </w:t>
      </w:r>
      <w:hyperlink r:id="rId60" w:history="1">
        <w:r w:rsidR="00E17D13" w:rsidRPr="002277C5">
          <w:rPr>
            <w:rStyle w:val="af"/>
            <w:lang w:val="en-US"/>
          </w:rPr>
          <w:t>E</w:t>
        </w:r>
        <w:r w:rsidR="00E17D13" w:rsidRPr="00E17D13">
          <w:rPr>
            <w:rStyle w:val="af"/>
            <w:lang w:val="ru-RU"/>
          </w:rPr>
          <w:t>/</w:t>
        </w:r>
        <w:r w:rsidR="00E17D13" w:rsidRPr="002277C5">
          <w:rPr>
            <w:rStyle w:val="af"/>
            <w:lang w:val="en-US"/>
          </w:rPr>
          <w:t>C</w:t>
        </w:r>
        <w:r w:rsidR="00E17D13" w:rsidRPr="00E17D13">
          <w:rPr>
            <w:rStyle w:val="af"/>
            <w:lang w:val="ru-RU"/>
          </w:rPr>
          <w:t>.12/75/</w:t>
        </w:r>
        <w:r w:rsidR="00E17D13" w:rsidRPr="002277C5">
          <w:rPr>
            <w:rStyle w:val="af"/>
            <w:lang w:val="en-US"/>
          </w:rPr>
          <w:t>D</w:t>
        </w:r>
        <w:r w:rsidR="00E17D13" w:rsidRPr="00E17D13">
          <w:rPr>
            <w:rStyle w:val="af"/>
            <w:lang w:val="ru-RU"/>
          </w:rPr>
          <w:t>/136/2019</w:t>
        </w:r>
      </w:hyperlink>
      <w:r w:rsidRPr="006324BB">
        <w:rPr>
          <w:spacing w:val="0"/>
          <w:w w:val="100"/>
          <w:kern w:val="0"/>
          <w:lang w:val="ru-RU"/>
        </w:rPr>
        <w:t xml:space="preserve">, </w:t>
      </w:r>
      <w:hyperlink r:id="rId61" w:history="1">
        <w:r w:rsidR="00E17D13" w:rsidRPr="00E17D13">
          <w:rPr>
            <w:rStyle w:val="af"/>
            <w:lang w:val="ru-RU"/>
          </w:rPr>
          <w:t>138/2019</w:t>
        </w:r>
      </w:hyperlink>
      <w:r w:rsidRPr="006324BB">
        <w:rPr>
          <w:spacing w:val="0"/>
          <w:w w:val="100"/>
          <w:kern w:val="0"/>
          <w:lang w:val="ru-RU"/>
        </w:rPr>
        <w:t xml:space="preserve">, </w:t>
      </w:r>
      <w:hyperlink r:id="rId62" w:history="1">
        <w:r w:rsidR="00E17D13" w:rsidRPr="00E17D13">
          <w:rPr>
            <w:rStyle w:val="af"/>
            <w:lang w:val="ru-RU"/>
          </w:rPr>
          <w:t>139/2019</w:t>
        </w:r>
      </w:hyperlink>
      <w:r w:rsidRPr="006324BB">
        <w:rPr>
          <w:spacing w:val="0"/>
          <w:w w:val="100"/>
          <w:kern w:val="0"/>
          <w:lang w:val="ru-RU"/>
        </w:rPr>
        <w:t xml:space="preserve"> и </w:t>
      </w:r>
      <w:hyperlink r:id="rId63" w:history="1">
        <w:r w:rsidR="00E17D13" w:rsidRPr="00E17D13">
          <w:rPr>
            <w:rStyle w:val="af"/>
            <w:lang w:val="ru-RU"/>
          </w:rPr>
          <w:t>142/2019</w:t>
        </w:r>
      </w:hyperlink>
      <w:r w:rsidRPr="006324BB">
        <w:rPr>
          <w:spacing w:val="0"/>
          <w:w w:val="100"/>
          <w:kern w:val="0"/>
          <w:lang w:val="ru-RU"/>
        </w:rPr>
        <w:t xml:space="preserve">; и </w:t>
      </w:r>
      <w:hyperlink r:id="rId64" w:history="1">
        <w:r w:rsidR="00E17D13" w:rsidRPr="00952BD2">
          <w:rPr>
            <w:rStyle w:val="af"/>
            <w:lang w:val="en-US"/>
          </w:rPr>
          <w:t>E</w:t>
        </w:r>
        <w:r w:rsidR="00E17D13" w:rsidRPr="00E17D13">
          <w:rPr>
            <w:rStyle w:val="af"/>
            <w:lang w:val="ru-RU"/>
          </w:rPr>
          <w:t>/</w:t>
        </w:r>
        <w:r w:rsidR="00E17D13" w:rsidRPr="00952BD2">
          <w:rPr>
            <w:rStyle w:val="af"/>
            <w:lang w:val="en-US"/>
          </w:rPr>
          <w:t>C</w:t>
        </w:r>
        <w:r w:rsidR="00E17D13" w:rsidRPr="00E17D13">
          <w:rPr>
            <w:rStyle w:val="af"/>
            <w:lang w:val="ru-RU"/>
          </w:rPr>
          <w:t>.12/75/</w:t>
        </w:r>
        <w:r w:rsidR="00E17D13" w:rsidRPr="00952BD2">
          <w:rPr>
            <w:rStyle w:val="af"/>
            <w:lang w:val="en-US"/>
          </w:rPr>
          <w:t>D</w:t>
        </w:r>
        <w:r w:rsidR="00E17D13" w:rsidRPr="00E17D13">
          <w:rPr>
            <w:rStyle w:val="af"/>
            <w:lang w:val="ru-RU"/>
          </w:rPr>
          <w:t>/144/2019</w:t>
        </w:r>
      </w:hyperlink>
      <w:r w:rsidRPr="006324BB">
        <w:rPr>
          <w:spacing w:val="0"/>
          <w:w w:val="100"/>
          <w:kern w:val="0"/>
          <w:lang w:val="ru-RU"/>
        </w:rPr>
        <w:t xml:space="preserve">, </w:t>
      </w:r>
      <w:hyperlink r:id="rId65" w:history="1">
        <w:r w:rsidR="00E17D13" w:rsidRPr="00E17D13">
          <w:rPr>
            <w:rStyle w:val="af"/>
            <w:lang w:val="ru-RU"/>
          </w:rPr>
          <w:t>145/2019</w:t>
        </w:r>
      </w:hyperlink>
      <w:r w:rsidRPr="006324BB">
        <w:rPr>
          <w:spacing w:val="0"/>
          <w:w w:val="100"/>
          <w:kern w:val="0"/>
          <w:lang w:val="ru-RU"/>
        </w:rPr>
        <w:t xml:space="preserve">, </w:t>
      </w:r>
      <w:hyperlink r:id="rId66" w:history="1">
        <w:r w:rsidR="00E17D13" w:rsidRPr="00E17D13">
          <w:rPr>
            <w:rStyle w:val="af"/>
            <w:lang w:val="ru-RU"/>
          </w:rPr>
          <w:t>147/2019</w:t>
        </w:r>
      </w:hyperlink>
      <w:r w:rsidRPr="006324BB">
        <w:rPr>
          <w:spacing w:val="0"/>
          <w:w w:val="100"/>
          <w:kern w:val="0"/>
          <w:lang w:val="ru-RU"/>
        </w:rPr>
        <w:t xml:space="preserve"> и </w:t>
      </w:r>
      <w:hyperlink r:id="rId67" w:history="1">
        <w:r w:rsidR="00E17D13" w:rsidRPr="00E17D13">
          <w:rPr>
            <w:rStyle w:val="af"/>
            <w:lang w:val="ru-RU"/>
          </w:rPr>
          <w:t>152/2019</w:t>
        </w:r>
      </w:hyperlink>
      <w:r w:rsidRPr="006324BB">
        <w:rPr>
          <w:spacing w:val="0"/>
          <w:w w:val="100"/>
          <w:kern w:val="0"/>
          <w:lang w:val="ru-RU"/>
        </w:rPr>
        <w:t>.</w:t>
      </w:r>
    </w:p>
  </w:footnote>
  <w:footnote w:id="15">
    <w:p w14:paraId="75D2E7A1" w14:textId="39E8C5D3" w:rsidR="006324BB" w:rsidRPr="006324BB" w:rsidRDefault="006324BB" w:rsidP="006324BB">
      <w:pPr>
        <w:pStyle w:val="aa"/>
        <w:rPr>
          <w:spacing w:val="0"/>
          <w:w w:val="100"/>
          <w:kern w:val="0"/>
          <w:lang w:val="ru-RU"/>
        </w:rPr>
      </w:pPr>
      <w:r w:rsidRPr="006324BB">
        <w:rPr>
          <w:spacing w:val="0"/>
          <w:w w:val="100"/>
          <w:kern w:val="0"/>
          <w:lang w:val="ru-RU"/>
        </w:rPr>
        <w:tab/>
      </w:r>
      <w:r w:rsidRPr="006324BB">
        <w:rPr>
          <w:rStyle w:val="a6"/>
          <w:spacing w:val="0"/>
          <w:w w:val="100"/>
          <w:kern w:val="0"/>
          <w:lang w:val="ru-RU"/>
        </w:rPr>
        <w:footnoteRef/>
      </w:r>
      <w:r w:rsidRPr="006324BB">
        <w:rPr>
          <w:spacing w:val="0"/>
          <w:w w:val="100"/>
          <w:kern w:val="0"/>
          <w:lang w:val="ru-RU"/>
        </w:rPr>
        <w:tab/>
      </w:r>
      <w:hyperlink r:id="rId68" w:history="1">
        <w:r w:rsidRPr="006324BB">
          <w:rPr>
            <w:rStyle w:val="af"/>
            <w:spacing w:val="0"/>
            <w:w w:val="100"/>
            <w:kern w:val="0"/>
            <w:lang w:val="ru-RU"/>
          </w:rPr>
          <w:t>E/C.12/76/D/188/2020</w:t>
        </w:r>
      </w:hyperlink>
      <w:r w:rsidRPr="006324BB">
        <w:rPr>
          <w:spacing w:val="0"/>
          <w:w w:val="100"/>
          <w:kern w:val="0"/>
          <w:lang w:val="ru-RU"/>
        </w:rPr>
        <w:t>.</w:t>
      </w:r>
    </w:p>
  </w:footnote>
  <w:footnote w:id="16">
    <w:p w14:paraId="370CEFAB" w14:textId="4EE59B6D" w:rsidR="006324BB" w:rsidRPr="006324BB" w:rsidRDefault="006324BB" w:rsidP="006324BB">
      <w:pPr>
        <w:pStyle w:val="aa"/>
        <w:rPr>
          <w:spacing w:val="0"/>
          <w:w w:val="100"/>
          <w:kern w:val="0"/>
          <w:lang w:val="ru-RU"/>
        </w:rPr>
      </w:pPr>
      <w:r w:rsidRPr="006324BB">
        <w:rPr>
          <w:spacing w:val="0"/>
          <w:w w:val="100"/>
          <w:kern w:val="0"/>
          <w:lang w:val="ru-RU"/>
        </w:rPr>
        <w:tab/>
      </w:r>
      <w:r w:rsidRPr="006324BB">
        <w:rPr>
          <w:rStyle w:val="a6"/>
          <w:spacing w:val="0"/>
          <w:w w:val="100"/>
          <w:kern w:val="0"/>
          <w:lang w:val="ru-RU"/>
        </w:rPr>
        <w:footnoteRef/>
      </w:r>
      <w:r w:rsidRPr="006324BB">
        <w:rPr>
          <w:spacing w:val="0"/>
          <w:w w:val="100"/>
          <w:kern w:val="0"/>
          <w:lang w:val="ru-RU"/>
        </w:rPr>
        <w:tab/>
      </w:r>
      <w:hyperlink r:id="rId69" w:history="1">
        <w:r w:rsidRPr="006324BB">
          <w:rPr>
            <w:rStyle w:val="af"/>
            <w:spacing w:val="0"/>
            <w:w w:val="100"/>
            <w:kern w:val="0"/>
            <w:lang w:val="ru-RU"/>
          </w:rPr>
          <w:t>E/C.12/76/D/251/2022</w:t>
        </w:r>
      </w:hyperlink>
      <w:r w:rsidRPr="006324BB">
        <w:rPr>
          <w:spacing w:val="0"/>
          <w:w w:val="100"/>
          <w:kern w:val="0"/>
          <w:lang w:val="ru-RU"/>
        </w:rPr>
        <w:t xml:space="preserve"> и </w:t>
      </w:r>
      <w:hyperlink r:id="rId70" w:history="1">
        <w:r w:rsidR="004B04FD" w:rsidRPr="006324BB">
          <w:rPr>
            <w:rStyle w:val="af"/>
            <w:spacing w:val="0"/>
            <w:w w:val="100"/>
            <w:kern w:val="0"/>
            <w:lang w:val="ru-RU"/>
          </w:rPr>
          <w:t>2</w:t>
        </w:r>
        <w:r w:rsidR="004B04FD" w:rsidRPr="00600F3C">
          <w:rPr>
            <w:rStyle w:val="af"/>
            <w:spacing w:val="0"/>
            <w:w w:val="100"/>
            <w:kern w:val="0"/>
            <w:lang w:val="ru-RU"/>
          </w:rPr>
          <w:t>89</w:t>
        </w:r>
        <w:r w:rsidR="004B04FD" w:rsidRPr="006324BB">
          <w:rPr>
            <w:rStyle w:val="af"/>
            <w:spacing w:val="0"/>
            <w:w w:val="100"/>
            <w:kern w:val="0"/>
            <w:lang w:val="ru-RU"/>
          </w:rPr>
          <w:t>/2022</w:t>
        </w:r>
      </w:hyperlink>
      <w:r w:rsidRPr="006324BB">
        <w:rPr>
          <w:spacing w:val="0"/>
          <w:w w:val="100"/>
          <w:kern w:val="0"/>
          <w:lang w:val="ru-RU"/>
        </w:rPr>
        <w:t>.</w:t>
      </w:r>
    </w:p>
  </w:footnote>
  <w:footnote w:id="17">
    <w:p w14:paraId="0653476B" w14:textId="2CCF3678" w:rsidR="006324BB" w:rsidRPr="006324BB" w:rsidRDefault="006324BB" w:rsidP="006324BB">
      <w:pPr>
        <w:pStyle w:val="aa"/>
        <w:rPr>
          <w:spacing w:val="0"/>
          <w:w w:val="100"/>
          <w:kern w:val="0"/>
          <w:lang w:val="ru-RU"/>
        </w:rPr>
      </w:pPr>
      <w:r w:rsidRPr="006324BB">
        <w:rPr>
          <w:spacing w:val="0"/>
          <w:w w:val="100"/>
          <w:kern w:val="0"/>
          <w:lang w:val="ru-RU"/>
        </w:rPr>
        <w:tab/>
      </w:r>
      <w:r w:rsidRPr="006324BB">
        <w:rPr>
          <w:rStyle w:val="a6"/>
          <w:spacing w:val="0"/>
          <w:w w:val="100"/>
          <w:kern w:val="0"/>
          <w:lang w:val="ru-RU"/>
        </w:rPr>
        <w:footnoteRef/>
      </w:r>
      <w:r w:rsidRPr="006324BB">
        <w:rPr>
          <w:spacing w:val="0"/>
          <w:w w:val="100"/>
          <w:kern w:val="0"/>
          <w:lang w:val="ru-RU"/>
        </w:rPr>
        <w:tab/>
      </w:r>
      <w:hyperlink r:id="rId71" w:history="1">
        <w:r w:rsidRPr="006324BB">
          <w:rPr>
            <w:rStyle w:val="af"/>
            <w:spacing w:val="0"/>
            <w:w w:val="100"/>
            <w:kern w:val="0"/>
            <w:lang w:val="ru-RU"/>
          </w:rPr>
          <w:t>E/C.12/76/D/109/2019</w:t>
        </w:r>
      </w:hyperlink>
      <w:r w:rsidRPr="006324BB">
        <w:rPr>
          <w:spacing w:val="0"/>
          <w:w w:val="100"/>
          <w:kern w:val="0"/>
          <w:lang w:val="ru-RU"/>
        </w:rPr>
        <w:t xml:space="preserve">, </w:t>
      </w:r>
      <w:hyperlink r:id="rId72" w:history="1">
        <w:r w:rsidR="00600F3C" w:rsidRPr="006324BB">
          <w:rPr>
            <w:rStyle w:val="af"/>
            <w:spacing w:val="0"/>
            <w:w w:val="100"/>
            <w:kern w:val="0"/>
            <w:lang w:val="ru-RU"/>
          </w:rPr>
          <w:t>1</w:t>
        </w:r>
        <w:r w:rsidR="00600F3C" w:rsidRPr="00600F3C">
          <w:rPr>
            <w:rStyle w:val="af"/>
            <w:spacing w:val="0"/>
            <w:w w:val="100"/>
            <w:kern w:val="0"/>
            <w:lang w:val="ru-RU"/>
          </w:rPr>
          <w:t>51</w:t>
        </w:r>
        <w:r w:rsidR="00600F3C" w:rsidRPr="006324BB">
          <w:rPr>
            <w:rStyle w:val="af"/>
            <w:spacing w:val="0"/>
            <w:w w:val="100"/>
            <w:kern w:val="0"/>
            <w:lang w:val="ru-RU"/>
          </w:rPr>
          <w:t>/2019</w:t>
        </w:r>
      </w:hyperlink>
      <w:r w:rsidRPr="006324BB">
        <w:rPr>
          <w:spacing w:val="0"/>
          <w:w w:val="100"/>
          <w:kern w:val="0"/>
          <w:lang w:val="ru-RU"/>
        </w:rPr>
        <w:t xml:space="preserve">, </w:t>
      </w:r>
      <w:hyperlink r:id="rId73" w:history="1">
        <w:r w:rsidR="00600F3C" w:rsidRPr="006324BB">
          <w:rPr>
            <w:rStyle w:val="af"/>
            <w:spacing w:val="0"/>
            <w:w w:val="100"/>
            <w:kern w:val="0"/>
            <w:lang w:val="ru-RU"/>
          </w:rPr>
          <w:t>1</w:t>
        </w:r>
        <w:r w:rsidR="00600F3C" w:rsidRPr="00600F3C">
          <w:rPr>
            <w:rStyle w:val="af"/>
            <w:spacing w:val="0"/>
            <w:w w:val="100"/>
            <w:kern w:val="0"/>
            <w:lang w:val="ru-RU"/>
          </w:rPr>
          <w:t>56</w:t>
        </w:r>
        <w:r w:rsidR="00600F3C" w:rsidRPr="006324BB">
          <w:rPr>
            <w:rStyle w:val="af"/>
            <w:spacing w:val="0"/>
            <w:w w:val="100"/>
            <w:kern w:val="0"/>
            <w:lang w:val="ru-RU"/>
          </w:rPr>
          <w:t>/2019</w:t>
        </w:r>
      </w:hyperlink>
      <w:r w:rsidRPr="006324BB">
        <w:rPr>
          <w:spacing w:val="0"/>
          <w:w w:val="100"/>
          <w:kern w:val="0"/>
          <w:lang w:val="ru-RU"/>
        </w:rPr>
        <w:t xml:space="preserve">, </w:t>
      </w:r>
      <w:hyperlink r:id="rId74" w:history="1">
        <w:r w:rsidR="00600F3C" w:rsidRPr="006324BB">
          <w:rPr>
            <w:rStyle w:val="af"/>
            <w:spacing w:val="0"/>
            <w:w w:val="100"/>
            <w:kern w:val="0"/>
            <w:lang w:val="ru-RU"/>
          </w:rPr>
          <w:t>1</w:t>
        </w:r>
        <w:r w:rsidR="00600F3C" w:rsidRPr="00600F3C">
          <w:rPr>
            <w:rStyle w:val="af"/>
            <w:spacing w:val="0"/>
            <w:w w:val="100"/>
            <w:kern w:val="0"/>
            <w:lang w:val="ru-RU"/>
          </w:rPr>
          <w:t>58</w:t>
        </w:r>
        <w:r w:rsidR="00600F3C" w:rsidRPr="006324BB">
          <w:rPr>
            <w:rStyle w:val="af"/>
            <w:spacing w:val="0"/>
            <w:w w:val="100"/>
            <w:kern w:val="0"/>
            <w:lang w:val="ru-RU"/>
          </w:rPr>
          <w:t>/2019</w:t>
        </w:r>
      </w:hyperlink>
      <w:r w:rsidRPr="006324BB">
        <w:rPr>
          <w:spacing w:val="0"/>
          <w:w w:val="100"/>
          <w:kern w:val="0"/>
          <w:lang w:val="ru-RU"/>
        </w:rPr>
        <w:t xml:space="preserve">, </w:t>
      </w:r>
      <w:hyperlink r:id="rId75" w:history="1">
        <w:r w:rsidR="00600F3C" w:rsidRPr="006324BB">
          <w:rPr>
            <w:rStyle w:val="af"/>
            <w:spacing w:val="0"/>
            <w:w w:val="100"/>
            <w:kern w:val="0"/>
            <w:lang w:val="ru-RU"/>
          </w:rPr>
          <w:t>1</w:t>
        </w:r>
        <w:r w:rsidR="00600F3C" w:rsidRPr="00600F3C">
          <w:rPr>
            <w:rStyle w:val="af"/>
            <w:spacing w:val="0"/>
            <w:w w:val="100"/>
            <w:kern w:val="0"/>
            <w:lang w:val="ru-RU"/>
          </w:rPr>
          <w:t>59</w:t>
        </w:r>
        <w:r w:rsidR="00600F3C" w:rsidRPr="006324BB">
          <w:rPr>
            <w:rStyle w:val="af"/>
            <w:spacing w:val="0"/>
            <w:w w:val="100"/>
            <w:kern w:val="0"/>
            <w:lang w:val="ru-RU"/>
          </w:rPr>
          <w:t>/2019</w:t>
        </w:r>
      </w:hyperlink>
      <w:r w:rsidRPr="006324BB">
        <w:rPr>
          <w:spacing w:val="0"/>
          <w:w w:val="100"/>
          <w:kern w:val="0"/>
          <w:lang w:val="ru-RU"/>
        </w:rPr>
        <w:t xml:space="preserve"> и </w:t>
      </w:r>
      <w:hyperlink r:id="rId76" w:history="1">
        <w:r w:rsidR="00600F3C" w:rsidRPr="006324BB">
          <w:rPr>
            <w:rStyle w:val="af"/>
            <w:spacing w:val="0"/>
            <w:w w:val="100"/>
            <w:kern w:val="0"/>
            <w:lang w:val="ru-RU"/>
          </w:rPr>
          <w:t>1</w:t>
        </w:r>
        <w:r w:rsidR="00600F3C" w:rsidRPr="00600F3C">
          <w:rPr>
            <w:rStyle w:val="af"/>
            <w:spacing w:val="0"/>
            <w:w w:val="100"/>
            <w:kern w:val="0"/>
            <w:lang w:val="ru-RU"/>
          </w:rPr>
          <w:t>66</w:t>
        </w:r>
        <w:r w:rsidR="00600F3C" w:rsidRPr="006324BB">
          <w:rPr>
            <w:rStyle w:val="af"/>
            <w:spacing w:val="0"/>
            <w:w w:val="100"/>
            <w:kern w:val="0"/>
            <w:lang w:val="ru-RU"/>
          </w:rPr>
          <w:t>/2019</w:t>
        </w:r>
      </w:hyperlink>
      <w:r w:rsidRPr="006324BB">
        <w:rPr>
          <w:spacing w:val="0"/>
          <w:w w:val="100"/>
          <w:kern w:val="0"/>
          <w:lang w:val="ru-RU"/>
        </w:rPr>
        <w:t xml:space="preserve">; </w:t>
      </w:r>
      <w:hyperlink r:id="rId77" w:history="1">
        <w:r w:rsidRPr="006324BB">
          <w:rPr>
            <w:rStyle w:val="af"/>
            <w:spacing w:val="0"/>
            <w:w w:val="100"/>
            <w:kern w:val="0"/>
            <w:lang w:val="ru-RU"/>
          </w:rPr>
          <w:t>E/C.12/76/D/167/2019</w:t>
        </w:r>
      </w:hyperlink>
      <w:r w:rsidRPr="006324BB">
        <w:rPr>
          <w:spacing w:val="0"/>
          <w:w w:val="100"/>
          <w:kern w:val="0"/>
          <w:lang w:val="ru-RU"/>
        </w:rPr>
        <w:t xml:space="preserve">, </w:t>
      </w:r>
      <w:hyperlink r:id="rId78" w:history="1">
        <w:r w:rsidR="00600F3C" w:rsidRPr="006324BB">
          <w:rPr>
            <w:rStyle w:val="af"/>
            <w:spacing w:val="0"/>
            <w:w w:val="100"/>
            <w:kern w:val="0"/>
            <w:lang w:val="ru-RU"/>
          </w:rPr>
          <w:t>1</w:t>
        </w:r>
        <w:r w:rsidR="00600F3C" w:rsidRPr="00600F3C">
          <w:rPr>
            <w:rStyle w:val="af"/>
            <w:spacing w:val="0"/>
            <w:w w:val="100"/>
            <w:kern w:val="0"/>
            <w:lang w:val="ru-RU"/>
          </w:rPr>
          <w:t>72</w:t>
        </w:r>
        <w:r w:rsidR="00600F3C" w:rsidRPr="006324BB">
          <w:rPr>
            <w:rStyle w:val="af"/>
            <w:spacing w:val="0"/>
            <w:w w:val="100"/>
            <w:kern w:val="0"/>
            <w:lang w:val="ru-RU"/>
          </w:rPr>
          <w:t>/2019</w:t>
        </w:r>
      </w:hyperlink>
      <w:r w:rsidRPr="006324BB">
        <w:rPr>
          <w:spacing w:val="0"/>
          <w:w w:val="100"/>
          <w:kern w:val="0"/>
          <w:lang w:val="ru-RU"/>
        </w:rPr>
        <w:t xml:space="preserve">, </w:t>
      </w:r>
      <w:hyperlink r:id="rId79" w:history="1">
        <w:r w:rsidR="00600F3C" w:rsidRPr="006324BB">
          <w:rPr>
            <w:rStyle w:val="af"/>
            <w:spacing w:val="0"/>
            <w:w w:val="100"/>
            <w:kern w:val="0"/>
            <w:lang w:val="ru-RU"/>
          </w:rPr>
          <w:t>1</w:t>
        </w:r>
        <w:r w:rsidR="00600F3C" w:rsidRPr="00600F3C">
          <w:rPr>
            <w:rStyle w:val="af"/>
            <w:spacing w:val="0"/>
            <w:w w:val="100"/>
            <w:kern w:val="0"/>
            <w:lang w:val="ru-RU"/>
          </w:rPr>
          <w:t>75</w:t>
        </w:r>
        <w:r w:rsidR="00600F3C" w:rsidRPr="006324BB">
          <w:rPr>
            <w:rStyle w:val="af"/>
            <w:spacing w:val="0"/>
            <w:w w:val="100"/>
            <w:kern w:val="0"/>
            <w:lang w:val="ru-RU"/>
          </w:rPr>
          <w:t>/2019</w:t>
        </w:r>
      </w:hyperlink>
      <w:r w:rsidRPr="006324BB">
        <w:rPr>
          <w:spacing w:val="0"/>
          <w:w w:val="100"/>
          <w:kern w:val="0"/>
          <w:lang w:val="ru-RU"/>
        </w:rPr>
        <w:t xml:space="preserve">, </w:t>
      </w:r>
      <w:hyperlink r:id="rId80" w:history="1">
        <w:r w:rsidR="00600F3C" w:rsidRPr="006324BB">
          <w:rPr>
            <w:rStyle w:val="af"/>
            <w:spacing w:val="0"/>
            <w:w w:val="100"/>
            <w:kern w:val="0"/>
            <w:lang w:val="ru-RU"/>
          </w:rPr>
          <w:t>1</w:t>
        </w:r>
        <w:r w:rsidR="00600F3C" w:rsidRPr="00600F3C">
          <w:rPr>
            <w:rStyle w:val="af"/>
            <w:spacing w:val="0"/>
            <w:w w:val="100"/>
            <w:kern w:val="0"/>
            <w:lang w:val="ru-RU"/>
          </w:rPr>
          <w:t>78</w:t>
        </w:r>
        <w:r w:rsidR="00600F3C" w:rsidRPr="006324BB">
          <w:rPr>
            <w:rStyle w:val="af"/>
            <w:spacing w:val="0"/>
            <w:w w:val="100"/>
            <w:kern w:val="0"/>
            <w:lang w:val="ru-RU"/>
          </w:rPr>
          <w:t>/2019</w:t>
        </w:r>
      </w:hyperlink>
      <w:r w:rsidRPr="006324BB">
        <w:rPr>
          <w:spacing w:val="0"/>
          <w:w w:val="100"/>
          <w:kern w:val="0"/>
          <w:lang w:val="ru-RU"/>
        </w:rPr>
        <w:t xml:space="preserve">, </w:t>
      </w:r>
      <w:hyperlink r:id="rId81" w:history="1">
        <w:r w:rsidR="00600F3C" w:rsidRPr="006324BB">
          <w:rPr>
            <w:rStyle w:val="af"/>
            <w:spacing w:val="0"/>
            <w:w w:val="100"/>
            <w:kern w:val="0"/>
            <w:lang w:val="ru-RU"/>
          </w:rPr>
          <w:t>1</w:t>
        </w:r>
        <w:r w:rsidR="00600F3C" w:rsidRPr="00600F3C">
          <w:rPr>
            <w:rStyle w:val="af"/>
            <w:spacing w:val="0"/>
            <w:w w:val="100"/>
            <w:kern w:val="0"/>
            <w:lang w:val="ru-RU"/>
          </w:rPr>
          <w:t>80</w:t>
        </w:r>
        <w:r w:rsidR="00600F3C" w:rsidRPr="006324BB">
          <w:rPr>
            <w:rStyle w:val="af"/>
            <w:spacing w:val="0"/>
            <w:w w:val="100"/>
            <w:kern w:val="0"/>
            <w:lang w:val="ru-RU"/>
          </w:rPr>
          <w:t>/2019</w:t>
        </w:r>
      </w:hyperlink>
      <w:r w:rsidR="00600F3C" w:rsidRPr="00600F3C">
        <w:rPr>
          <w:rStyle w:val="af"/>
          <w:spacing w:val="0"/>
          <w:w w:val="100"/>
          <w:kern w:val="0"/>
          <w:lang w:val="ru-RU"/>
        </w:rPr>
        <w:t xml:space="preserve"> </w:t>
      </w:r>
      <w:r w:rsidRPr="006324BB">
        <w:rPr>
          <w:spacing w:val="0"/>
          <w:w w:val="100"/>
          <w:kern w:val="0"/>
          <w:lang w:val="ru-RU"/>
        </w:rPr>
        <w:t xml:space="preserve">и </w:t>
      </w:r>
      <w:hyperlink r:id="rId82" w:history="1">
        <w:r w:rsidR="00600F3C" w:rsidRPr="006324BB">
          <w:rPr>
            <w:rStyle w:val="af"/>
            <w:spacing w:val="0"/>
            <w:w w:val="100"/>
            <w:kern w:val="0"/>
            <w:lang w:val="ru-RU"/>
          </w:rPr>
          <w:t>1</w:t>
        </w:r>
        <w:r w:rsidR="00600F3C" w:rsidRPr="00600F3C">
          <w:rPr>
            <w:rStyle w:val="af"/>
            <w:spacing w:val="0"/>
            <w:w w:val="100"/>
            <w:kern w:val="0"/>
            <w:lang w:val="ru-RU"/>
          </w:rPr>
          <w:t>96</w:t>
        </w:r>
        <w:r w:rsidR="00600F3C" w:rsidRPr="006324BB">
          <w:rPr>
            <w:rStyle w:val="af"/>
            <w:spacing w:val="0"/>
            <w:w w:val="100"/>
            <w:kern w:val="0"/>
            <w:lang w:val="ru-RU"/>
          </w:rPr>
          <w:t>/2019</w:t>
        </w:r>
      </w:hyperlink>
      <w:r w:rsidRPr="006324BB">
        <w:rPr>
          <w:spacing w:val="0"/>
          <w:w w:val="100"/>
          <w:kern w:val="0"/>
          <w:lang w:val="ru-RU"/>
        </w:rPr>
        <w:t xml:space="preserve">; </w:t>
      </w:r>
      <w:hyperlink r:id="rId83" w:history="1">
        <w:r w:rsidRPr="006324BB">
          <w:rPr>
            <w:rStyle w:val="af"/>
            <w:spacing w:val="0"/>
            <w:w w:val="100"/>
            <w:kern w:val="0"/>
            <w:lang w:val="ru-RU"/>
          </w:rPr>
          <w:t>E/C.12/76/D/182/2020</w:t>
        </w:r>
      </w:hyperlink>
      <w:r w:rsidRPr="006324BB">
        <w:rPr>
          <w:spacing w:val="0"/>
          <w:w w:val="100"/>
          <w:kern w:val="0"/>
          <w:lang w:val="ru-RU"/>
        </w:rPr>
        <w:t xml:space="preserve">, </w:t>
      </w:r>
      <w:hyperlink r:id="rId84" w:history="1">
        <w:r w:rsidR="00600F3C" w:rsidRPr="006324BB">
          <w:rPr>
            <w:rStyle w:val="af"/>
            <w:spacing w:val="0"/>
            <w:w w:val="100"/>
            <w:kern w:val="0"/>
            <w:lang w:val="ru-RU"/>
          </w:rPr>
          <w:t>18</w:t>
        </w:r>
        <w:r w:rsidR="00600F3C" w:rsidRPr="00600F3C">
          <w:rPr>
            <w:rStyle w:val="af"/>
            <w:spacing w:val="0"/>
            <w:w w:val="100"/>
            <w:kern w:val="0"/>
            <w:lang w:val="ru-RU"/>
          </w:rPr>
          <w:t>3</w:t>
        </w:r>
        <w:r w:rsidR="00600F3C" w:rsidRPr="006324BB">
          <w:rPr>
            <w:rStyle w:val="af"/>
            <w:spacing w:val="0"/>
            <w:w w:val="100"/>
            <w:kern w:val="0"/>
            <w:lang w:val="ru-RU"/>
          </w:rPr>
          <w:t>/2020</w:t>
        </w:r>
      </w:hyperlink>
      <w:r w:rsidRPr="006324BB">
        <w:rPr>
          <w:spacing w:val="0"/>
          <w:w w:val="100"/>
          <w:kern w:val="0"/>
          <w:lang w:val="ru-RU"/>
        </w:rPr>
        <w:t xml:space="preserve">, </w:t>
      </w:r>
      <w:hyperlink r:id="rId85" w:history="1">
        <w:r w:rsidR="00600F3C" w:rsidRPr="006324BB">
          <w:rPr>
            <w:rStyle w:val="af"/>
            <w:spacing w:val="0"/>
            <w:w w:val="100"/>
            <w:kern w:val="0"/>
            <w:lang w:val="ru-RU"/>
          </w:rPr>
          <w:t>18</w:t>
        </w:r>
        <w:r w:rsidR="00600F3C" w:rsidRPr="00600F3C">
          <w:rPr>
            <w:rStyle w:val="af"/>
            <w:spacing w:val="0"/>
            <w:w w:val="100"/>
            <w:kern w:val="0"/>
            <w:lang w:val="ru-RU"/>
          </w:rPr>
          <w:t>4</w:t>
        </w:r>
        <w:r w:rsidR="00600F3C" w:rsidRPr="006324BB">
          <w:rPr>
            <w:rStyle w:val="af"/>
            <w:spacing w:val="0"/>
            <w:w w:val="100"/>
            <w:kern w:val="0"/>
            <w:lang w:val="ru-RU"/>
          </w:rPr>
          <w:t>/2020</w:t>
        </w:r>
      </w:hyperlink>
      <w:r w:rsidRPr="006324BB">
        <w:rPr>
          <w:spacing w:val="0"/>
          <w:w w:val="100"/>
          <w:kern w:val="0"/>
          <w:lang w:val="ru-RU"/>
        </w:rPr>
        <w:t xml:space="preserve">, </w:t>
      </w:r>
      <w:hyperlink r:id="rId86" w:history="1">
        <w:r w:rsidR="00600F3C" w:rsidRPr="006324BB">
          <w:rPr>
            <w:rStyle w:val="af"/>
            <w:spacing w:val="0"/>
            <w:w w:val="100"/>
            <w:kern w:val="0"/>
            <w:lang w:val="ru-RU"/>
          </w:rPr>
          <w:t>18</w:t>
        </w:r>
        <w:r w:rsidR="00600F3C" w:rsidRPr="00600F3C">
          <w:rPr>
            <w:rStyle w:val="af"/>
            <w:spacing w:val="0"/>
            <w:w w:val="100"/>
            <w:kern w:val="0"/>
            <w:lang w:val="ru-RU"/>
          </w:rPr>
          <w:t>6</w:t>
        </w:r>
        <w:r w:rsidR="00600F3C" w:rsidRPr="006324BB">
          <w:rPr>
            <w:rStyle w:val="af"/>
            <w:spacing w:val="0"/>
            <w:w w:val="100"/>
            <w:kern w:val="0"/>
            <w:lang w:val="ru-RU"/>
          </w:rPr>
          <w:t>/2020</w:t>
        </w:r>
      </w:hyperlink>
      <w:r w:rsidRPr="006324BB">
        <w:rPr>
          <w:spacing w:val="0"/>
          <w:w w:val="100"/>
          <w:kern w:val="0"/>
          <w:lang w:val="ru-RU"/>
        </w:rPr>
        <w:t xml:space="preserve">, </w:t>
      </w:r>
      <w:hyperlink r:id="rId87" w:history="1">
        <w:r w:rsidR="00600F3C" w:rsidRPr="006324BB">
          <w:rPr>
            <w:rStyle w:val="af"/>
            <w:spacing w:val="0"/>
            <w:w w:val="100"/>
            <w:kern w:val="0"/>
            <w:lang w:val="ru-RU"/>
          </w:rPr>
          <w:t>1</w:t>
        </w:r>
        <w:r w:rsidR="00600F3C" w:rsidRPr="00600F3C">
          <w:rPr>
            <w:rStyle w:val="af"/>
            <w:spacing w:val="0"/>
            <w:w w:val="100"/>
            <w:kern w:val="0"/>
            <w:lang w:val="ru-RU"/>
          </w:rPr>
          <w:t>90</w:t>
        </w:r>
        <w:r w:rsidR="00600F3C" w:rsidRPr="006324BB">
          <w:rPr>
            <w:rStyle w:val="af"/>
            <w:spacing w:val="0"/>
            <w:w w:val="100"/>
            <w:kern w:val="0"/>
            <w:lang w:val="ru-RU"/>
          </w:rPr>
          <w:t>/2020</w:t>
        </w:r>
      </w:hyperlink>
      <w:r w:rsidRPr="006324BB">
        <w:rPr>
          <w:spacing w:val="0"/>
          <w:w w:val="100"/>
          <w:kern w:val="0"/>
          <w:lang w:val="ru-RU"/>
        </w:rPr>
        <w:t xml:space="preserve"> и </w:t>
      </w:r>
      <w:hyperlink r:id="rId88" w:history="1">
        <w:r w:rsidR="00600F3C" w:rsidRPr="006324BB">
          <w:rPr>
            <w:rStyle w:val="af"/>
            <w:spacing w:val="0"/>
            <w:w w:val="100"/>
            <w:kern w:val="0"/>
            <w:lang w:val="ru-RU"/>
          </w:rPr>
          <w:t>1</w:t>
        </w:r>
        <w:r w:rsidR="00600F3C" w:rsidRPr="00600F3C">
          <w:rPr>
            <w:rStyle w:val="af"/>
            <w:spacing w:val="0"/>
            <w:w w:val="100"/>
            <w:kern w:val="0"/>
            <w:lang w:val="ru-RU"/>
          </w:rPr>
          <w:t>94</w:t>
        </w:r>
        <w:r w:rsidR="00600F3C" w:rsidRPr="006324BB">
          <w:rPr>
            <w:rStyle w:val="af"/>
            <w:spacing w:val="0"/>
            <w:w w:val="100"/>
            <w:kern w:val="0"/>
            <w:lang w:val="ru-RU"/>
          </w:rPr>
          <w:t>/2020</w:t>
        </w:r>
      </w:hyperlink>
      <w:r w:rsidRPr="006324BB">
        <w:rPr>
          <w:spacing w:val="0"/>
          <w:w w:val="100"/>
          <w:kern w:val="0"/>
          <w:lang w:val="ru-RU"/>
        </w:rPr>
        <w:t>;</w:t>
      </w:r>
      <w:r w:rsidR="00600F3C" w:rsidRPr="00600F3C">
        <w:rPr>
          <w:spacing w:val="0"/>
          <w:w w:val="100"/>
          <w:kern w:val="0"/>
          <w:lang w:val="ru-RU"/>
        </w:rPr>
        <w:br/>
      </w:r>
      <w:r w:rsidRPr="006324BB">
        <w:rPr>
          <w:spacing w:val="0"/>
          <w:w w:val="100"/>
          <w:kern w:val="0"/>
          <w:lang w:val="ru-RU"/>
        </w:rPr>
        <w:t xml:space="preserve">и </w:t>
      </w:r>
      <w:hyperlink r:id="rId89" w:history="1">
        <w:r w:rsidRPr="006324BB">
          <w:rPr>
            <w:rStyle w:val="af"/>
            <w:spacing w:val="0"/>
            <w:w w:val="100"/>
            <w:kern w:val="0"/>
            <w:lang w:val="ru-RU"/>
          </w:rPr>
          <w:t>E/C.12/76/D/197/2020</w:t>
        </w:r>
      </w:hyperlink>
      <w:r w:rsidRPr="006324BB">
        <w:rPr>
          <w:spacing w:val="0"/>
          <w:w w:val="100"/>
          <w:kern w:val="0"/>
          <w:lang w:val="ru-RU"/>
        </w:rPr>
        <w:t xml:space="preserve">, </w:t>
      </w:r>
      <w:hyperlink r:id="rId90" w:history="1">
        <w:r w:rsidR="00600F3C" w:rsidRPr="006324BB">
          <w:rPr>
            <w:rStyle w:val="af"/>
            <w:spacing w:val="0"/>
            <w:w w:val="100"/>
            <w:kern w:val="0"/>
            <w:lang w:val="ru-RU"/>
          </w:rPr>
          <w:t>19</w:t>
        </w:r>
        <w:r w:rsidR="00600F3C" w:rsidRPr="00600F3C">
          <w:rPr>
            <w:rStyle w:val="af"/>
            <w:spacing w:val="0"/>
            <w:w w:val="100"/>
            <w:kern w:val="0"/>
            <w:lang w:val="ru-RU"/>
          </w:rPr>
          <w:t>8</w:t>
        </w:r>
        <w:r w:rsidR="00600F3C" w:rsidRPr="006324BB">
          <w:rPr>
            <w:rStyle w:val="af"/>
            <w:spacing w:val="0"/>
            <w:w w:val="100"/>
            <w:kern w:val="0"/>
            <w:lang w:val="ru-RU"/>
          </w:rPr>
          <w:t>/2020</w:t>
        </w:r>
      </w:hyperlink>
      <w:r w:rsidRPr="006324BB">
        <w:rPr>
          <w:spacing w:val="0"/>
          <w:w w:val="100"/>
          <w:kern w:val="0"/>
          <w:lang w:val="ru-RU"/>
        </w:rPr>
        <w:t xml:space="preserve">, </w:t>
      </w:r>
      <w:hyperlink r:id="rId91" w:history="1">
        <w:r w:rsidR="00600F3C" w:rsidRPr="00600F3C">
          <w:rPr>
            <w:rStyle w:val="af"/>
            <w:spacing w:val="0"/>
            <w:w w:val="100"/>
            <w:kern w:val="0"/>
            <w:lang w:val="ru-RU"/>
          </w:rPr>
          <w:t>200</w:t>
        </w:r>
        <w:r w:rsidR="00600F3C" w:rsidRPr="006324BB">
          <w:rPr>
            <w:rStyle w:val="af"/>
            <w:spacing w:val="0"/>
            <w:w w:val="100"/>
            <w:kern w:val="0"/>
            <w:lang w:val="ru-RU"/>
          </w:rPr>
          <w:t>/2020</w:t>
        </w:r>
      </w:hyperlink>
      <w:r w:rsidRPr="006324BB">
        <w:rPr>
          <w:spacing w:val="0"/>
          <w:w w:val="100"/>
          <w:kern w:val="0"/>
          <w:lang w:val="ru-RU"/>
        </w:rPr>
        <w:t xml:space="preserve">, </w:t>
      </w:r>
      <w:hyperlink r:id="rId92" w:history="1">
        <w:r w:rsidR="00600F3C" w:rsidRPr="00600F3C">
          <w:rPr>
            <w:rStyle w:val="af"/>
            <w:spacing w:val="0"/>
            <w:w w:val="100"/>
            <w:kern w:val="0"/>
            <w:lang w:val="ru-RU"/>
          </w:rPr>
          <w:t>202</w:t>
        </w:r>
        <w:r w:rsidR="00600F3C" w:rsidRPr="006324BB">
          <w:rPr>
            <w:rStyle w:val="af"/>
            <w:spacing w:val="0"/>
            <w:w w:val="100"/>
            <w:kern w:val="0"/>
            <w:lang w:val="ru-RU"/>
          </w:rPr>
          <w:t>/2020</w:t>
        </w:r>
      </w:hyperlink>
      <w:r w:rsidRPr="006324BB">
        <w:rPr>
          <w:spacing w:val="0"/>
          <w:w w:val="100"/>
          <w:kern w:val="0"/>
          <w:lang w:val="ru-RU"/>
        </w:rPr>
        <w:t xml:space="preserve">, </w:t>
      </w:r>
      <w:hyperlink r:id="rId93" w:history="1">
        <w:r w:rsidR="00600F3C" w:rsidRPr="00600F3C">
          <w:rPr>
            <w:rStyle w:val="af"/>
            <w:spacing w:val="0"/>
            <w:w w:val="100"/>
            <w:kern w:val="0"/>
            <w:lang w:val="ru-RU"/>
          </w:rPr>
          <w:t>203</w:t>
        </w:r>
        <w:r w:rsidR="00600F3C" w:rsidRPr="006324BB">
          <w:rPr>
            <w:rStyle w:val="af"/>
            <w:spacing w:val="0"/>
            <w:w w:val="100"/>
            <w:kern w:val="0"/>
            <w:lang w:val="ru-RU"/>
          </w:rPr>
          <w:t>/2020</w:t>
        </w:r>
      </w:hyperlink>
      <w:r w:rsidRPr="006324BB">
        <w:rPr>
          <w:spacing w:val="0"/>
          <w:w w:val="100"/>
          <w:kern w:val="0"/>
          <w:lang w:val="ru-RU"/>
        </w:rPr>
        <w:t xml:space="preserve"> и </w:t>
      </w:r>
      <w:hyperlink r:id="rId94" w:history="1">
        <w:r w:rsidR="00600F3C" w:rsidRPr="00600F3C">
          <w:rPr>
            <w:rStyle w:val="af"/>
            <w:spacing w:val="0"/>
            <w:w w:val="100"/>
            <w:kern w:val="0"/>
            <w:lang w:val="ru-RU"/>
          </w:rPr>
          <w:t>210</w:t>
        </w:r>
        <w:r w:rsidR="00600F3C" w:rsidRPr="006324BB">
          <w:rPr>
            <w:rStyle w:val="af"/>
            <w:spacing w:val="0"/>
            <w:w w:val="100"/>
            <w:kern w:val="0"/>
            <w:lang w:val="ru-RU"/>
          </w:rPr>
          <w:t>/2020</w:t>
        </w:r>
      </w:hyperlink>
      <w:r w:rsidRPr="006324BB">
        <w:rPr>
          <w:spacing w:val="0"/>
          <w:w w:val="100"/>
          <w:kern w:val="0"/>
          <w:lang w:val="ru-RU"/>
        </w:rPr>
        <w:t>.</w:t>
      </w:r>
    </w:p>
  </w:footnote>
  <w:footnote w:id="18">
    <w:p w14:paraId="43E7949C" w14:textId="00B4A248" w:rsidR="006324BB" w:rsidRPr="006324BB" w:rsidRDefault="006324BB" w:rsidP="006324BB">
      <w:pPr>
        <w:pStyle w:val="aa"/>
        <w:rPr>
          <w:spacing w:val="0"/>
          <w:w w:val="100"/>
          <w:kern w:val="0"/>
        </w:rPr>
      </w:pPr>
      <w:r w:rsidRPr="006324BB">
        <w:rPr>
          <w:spacing w:val="0"/>
          <w:w w:val="100"/>
          <w:kern w:val="0"/>
          <w:lang w:val="ru-RU"/>
        </w:rPr>
        <w:tab/>
      </w:r>
      <w:r w:rsidRPr="006324BB">
        <w:rPr>
          <w:rStyle w:val="a6"/>
          <w:spacing w:val="0"/>
          <w:w w:val="100"/>
          <w:kern w:val="0"/>
          <w:lang w:val="ru-RU"/>
        </w:rPr>
        <w:footnoteRef/>
      </w:r>
      <w:r w:rsidRPr="006324BB">
        <w:rPr>
          <w:spacing w:val="0"/>
          <w:w w:val="100"/>
          <w:kern w:val="0"/>
          <w:lang w:val="ru-RU"/>
        </w:rPr>
        <w:tab/>
      </w:r>
      <w:hyperlink r:id="rId95" w:history="1">
        <w:r w:rsidRPr="006324BB">
          <w:rPr>
            <w:rStyle w:val="af"/>
            <w:spacing w:val="0"/>
            <w:w w:val="100"/>
            <w:kern w:val="0"/>
            <w:lang w:val="ru-RU"/>
          </w:rPr>
          <w:t>E/C.12/5</w:t>
        </w:r>
      </w:hyperlink>
      <w:r w:rsidRPr="006324BB">
        <w:rPr>
          <w:spacing w:val="0"/>
          <w:w w:val="100"/>
          <w:kern w:val="0"/>
          <w:lang w:val="ru-RU"/>
        </w:rPr>
        <w:t>.</w:t>
      </w:r>
    </w:p>
  </w:footnote>
  <w:footnote w:id="19">
    <w:p w14:paraId="263CFC1D" w14:textId="5E2BC7E4" w:rsidR="006324BB" w:rsidRPr="006324BB" w:rsidRDefault="006324BB" w:rsidP="006324BB">
      <w:pPr>
        <w:pStyle w:val="aa"/>
        <w:rPr>
          <w:spacing w:val="0"/>
          <w:w w:val="100"/>
          <w:kern w:val="0"/>
        </w:rPr>
      </w:pPr>
      <w:r w:rsidRPr="006324BB">
        <w:rPr>
          <w:spacing w:val="0"/>
          <w:w w:val="100"/>
          <w:kern w:val="0"/>
          <w:lang w:val="ru-RU"/>
        </w:rPr>
        <w:tab/>
      </w:r>
      <w:r w:rsidRPr="006324BB">
        <w:rPr>
          <w:rStyle w:val="a6"/>
          <w:spacing w:val="0"/>
          <w:w w:val="100"/>
          <w:kern w:val="0"/>
          <w:lang w:val="ru-RU"/>
        </w:rPr>
        <w:footnoteRef/>
      </w:r>
      <w:r w:rsidRPr="006324BB">
        <w:rPr>
          <w:spacing w:val="0"/>
          <w:w w:val="100"/>
          <w:kern w:val="0"/>
          <w:lang w:val="ru-RU"/>
        </w:rPr>
        <w:tab/>
      </w:r>
      <w:hyperlink r:id="rId96" w:history="1">
        <w:r w:rsidRPr="006324BB">
          <w:rPr>
            <w:rStyle w:val="af"/>
            <w:spacing w:val="0"/>
            <w:w w:val="100"/>
            <w:kern w:val="0"/>
            <w:lang w:val="ru-RU"/>
          </w:rPr>
          <w:t>E/C.12/75/3</w:t>
        </w:r>
      </w:hyperlink>
      <w:r w:rsidRPr="006324BB">
        <w:rPr>
          <w:spacing w:val="0"/>
          <w:w w:val="100"/>
          <w:kern w:val="0"/>
          <w:lang w:val="ru-RU"/>
        </w:rPr>
        <w:t>.</w:t>
      </w:r>
    </w:p>
  </w:footnote>
  <w:footnote w:id="20">
    <w:p w14:paraId="0CA0BD67" w14:textId="50A051C4" w:rsidR="006324BB" w:rsidRPr="006324BB" w:rsidRDefault="006324BB" w:rsidP="006324BB">
      <w:pPr>
        <w:pStyle w:val="aa"/>
        <w:rPr>
          <w:spacing w:val="0"/>
          <w:w w:val="100"/>
          <w:kern w:val="0"/>
        </w:rPr>
      </w:pPr>
      <w:r w:rsidRPr="006324BB">
        <w:rPr>
          <w:spacing w:val="0"/>
          <w:w w:val="100"/>
          <w:kern w:val="0"/>
          <w:lang w:val="ru-RU"/>
        </w:rPr>
        <w:tab/>
      </w:r>
      <w:r w:rsidRPr="006324BB">
        <w:rPr>
          <w:rStyle w:val="a6"/>
          <w:spacing w:val="0"/>
          <w:w w:val="100"/>
          <w:kern w:val="0"/>
          <w:lang w:val="ru-RU"/>
        </w:rPr>
        <w:footnoteRef/>
      </w:r>
      <w:r w:rsidRPr="006324BB">
        <w:rPr>
          <w:spacing w:val="0"/>
          <w:w w:val="100"/>
          <w:kern w:val="0"/>
          <w:lang w:val="ru-RU"/>
        </w:rPr>
        <w:tab/>
      </w:r>
      <w:hyperlink r:id="rId97" w:history="1">
        <w:r w:rsidRPr="006324BB">
          <w:rPr>
            <w:rStyle w:val="af"/>
            <w:spacing w:val="0"/>
            <w:w w:val="100"/>
            <w:kern w:val="0"/>
            <w:lang w:val="ru-RU"/>
          </w:rPr>
          <w:t>E/C.12/70/D/61/2018</w:t>
        </w:r>
      </w:hyperlink>
      <w:r w:rsidRPr="006324BB">
        <w:rPr>
          <w:spacing w:val="0"/>
          <w:w w:val="100"/>
          <w:kern w:val="0"/>
          <w:lang w:val="ru-RU"/>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82B47" w14:textId="77777777" w:rsidR="004E0FAE" w:rsidRPr="00BC4613" w:rsidRDefault="004E0FAE" w:rsidP="004E0FAE">
    <w:pPr>
      <w:framePr w:w="394" w:h="2835" w:hRule="exact" w:wrap="notBeside" w:vAnchor="page" w:hAnchor="page" w:x="10997" w:y="1475" w:anchorLock="1"/>
      <w:spacing w:line="240" w:lineRule="auto"/>
      <w:textDirection w:val="tbRl"/>
      <w:rPr>
        <w:sz w:val="17"/>
        <w:szCs w:val="17"/>
      </w:rPr>
    </w:pPr>
    <w:r w:rsidRPr="00500E5D">
      <w:rPr>
        <w:sz w:val="17"/>
        <w:szCs w:val="17"/>
      </w:rPr>
      <w:t>E/2025/22</w:t>
    </w:r>
    <w:r>
      <w:rPr>
        <w:sz w:val="17"/>
        <w:szCs w:val="17"/>
      </w:rPr>
      <w:br/>
    </w:r>
    <w:r w:rsidRPr="00500E5D">
      <w:rPr>
        <w:sz w:val="17"/>
        <w:szCs w:val="17"/>
      </w:rPr>
      <w:t>E/C.12/2024/3</w:t>
    </w:r>
  </w:p>
  <w:p w14:paraId="747BB5C1" w14:textId="77777777" w:rsidR="00FA6550" w:rsidRPr="00150837" w:rsidRDefault="00FA6550" w:rsidP="00FA6550">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31CC7" w14:textId="77777777" w:rsidR="006C38EF" w:rsidRDefault="006C38EF" w:rsidP="0091421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7103D" w14:textId="77777777" w:rsidR="00145C3C" w:rsidRDefault="00145C3C">
    <w:pPr>
      <w:pStyle w:val="a3"/>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1C108" w14:textId="77777777" w:rsidR="00145C3C" w:rsidRDefault="00145C3C" w:rsidP="00914214"/>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2D8E7" w14:textId="6350D4B7" w:rsidR="006C38EF" w:rsidRPr="006324BB" w:rsidRDefault="006324BB" w:rsidP="006324BB">
    <w:pPr>
      <w:pStyle w:val="a3"/>
      <w:spacing w:after="240" w:line="240" w:lineRule="auto"/>
    </w:pPr>
    <w:r>
      <w:t>E/2025/22</w:t>
    </w:r>
    <w:r>
      <w:br/>
      <w:t>E/C.12/2024/3</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17D19" w14:textId="19B9C602" w:rsidR="00145C3C" w:rsidRDefault="00AA3A05" w:rsidP="00914214">
    <w:pPr>
      <w:pStyle w:val="a3"/>
      <w:jc w:val="right"/>
    </w:pPr>
    <w:r>
      <w:fldChar w:fldCharType="begin"/>
    </w:r>
    <w:r>
      <w:instrText xml:space="preserve"> TITLE  \* MERGEFORMAT </w:instrText>
    </w:r>
    <w:r>
      <w:fldChar w:fldCharType="separate"/>
    </w:r>
    <w:r>
      <w:t>E/2025/22 - E/C.12/2024/3</w:t>
    </w:r>
    <w: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91940" w14:textId="6EAC9A8E" w:rsidR="006C38EF" w:rsidRDefault="000A1D47" w:rsidP="000A1D47">
    <w:pPr>
      <w:pStyle w:val="a3"/>
      <w:spacing w:after="240" w:line="240" w:lineRule="auto"/>
      <w:jc w:val="right"/>
    </w:pPr>
    <w:r>
      <w:t>E/2025/22</w:t>
    </w:r>
    <w:r>
      <w:br/>
      <w:t>E/C.12/2024/3</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EDC3B" w14:textId="77777777" w:rsidR="002B5D77" w:rsidRPr="00523F74" w:rsidRDefault="002B5D77" w:rsidP="0091467C">
    <w:pPr>
      <w:pStyle w:val="a3"/>
      <w:spacing w:after="240"/>
      <w:jc w:val="right"/>
    </w:pPr>
    <w:r>
      <w:t>E/2025/22</w:t>
    </w:r>
    <w:r>
      <w:br/>
      <w:t>E/C.12/2024/3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10EA63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0E2400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3D29AA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D24B14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5CAB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97E581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D230C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FEC01D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E1273E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5F6FE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8AD07B2"/>
    <w:multiLevelType w:val="hybridMultilevel"/>
    <w:tmpl w:val="9112D564"/>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2078530">
    <w:abstractNumId w:val="12"/>
  </w:num>
  <w:num w:numId="2" w16cid:durableId="673651712">
    <w:abstractNumId w:val="10"/>
  </w:num>
  <w:num w:numId="3" w16cid:durableId="1828551443">
    <w:abstractNumId w:val="11"/>
  </w:num>
  <w:num w:numId="4" w16cid:durableId="583799204">
    <w:abstractNumId w:val="9"/>
  </w:num>
  <w:num w:numId="5" w16cid:durableId="2075352338">
    <w:abstractNumId w:val="8"/>
  </w:num>
  <w:num w:numId="6" w16cid:durableId="618997962">
    <w:abstractNumId w:val="7"/>
  </w:num>
  <w:num w:numId="7" w16cid:durableId="320694182">
    <w:abstractNumId w:val="6"/>
  </w:num>
  <w:num w:numId="8" w16cid:durableId="1774594777">
    <w:abstractNumId w:val="5"/>
  </w:num>
  <w:num w:numId="9" w16cid:durableId="635372997">
    <w:abstractNumId w:val="4"/>
  </w:num>
  <w:num w:numId="10" w16cid:durableId="822963609">
    <w:abstractNumId w:val="3"/>
  </w:num>
  <w:num w:numId="11" w16cid:durableId="813910811">
    <w:abstractNumId w:val="2"/>
  </w:num>
  <w:num w:numId="12" w16cid:durableId="679504379">
    <w:abstractNumId w:val="1"/>
  </w:num>
  <w:num w:numId="13" w16cid:durableId="1116020249">
    <w:abstractNumId w:val="0"/>
  </w:num>
  <w:num w:numId="14" w16cid:durableId="20478694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attachedTemplate r:id="rId1"/>
  <w:defaultTabStop w:val="567"/>
  <w:hyphenationZone w:val="357"/>
  <w:doNotHyphenateCaps/>
  <w:evenAndOddHeader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E8F"/>
    <w:rsid w:val="00002A32"/>
    <w:rsid w:val="00022457"/>
    <w:rsid w:val="000254AA"/>
    <w:rsid w:val="000450D1"/>
    <w:rsid w:val="000A1D47"/>
    <w:rsid w:val="000D7A47"/>
    <w:rsid w:val="000F2A4F"/>
    <w:rsid w:val="00106E55"/>
    <w:rsid w:val="00145C3C"/>
    <w:rsid w:val="00150837"/>
    <w:rsid w:val="00150A67"/>
    <w:rsid w:val="00186C6C"/>
    <w:rsid w:val="00203F84"/>
    <w:rsid w:val="0023313F"/>
    <w:rsid w:val="00275188"/>
    <w:rsid w:val="002763E5"/>
    <w:rsid w:val="00283F4A"/>
    <w:rsid w:val="0028687D"/>
    <w:rsid w:val="002B091C"/>
    <w:rsid w:val="002B3D40"/>
    <w:rsid w:val="002B5D77"/>
    <w:rsid w:val="002C385C"/>
    <w:rsid w:val="002D0CCB"/>
    <w:rsid w:val="002D1511"/>
    <w:rsid w:val="002D1A3C"/>
    <w:rsid w:val="002E319E"/>
    <w:rsid w:val="00345C79"/>
    <w:rsid w:val="00366A39"/>
    <w:rsid w:val="003910EB"/>
    <w:rsid w:val="003D4331"/>
    <w:rsid w:val="003D5B60"/>
    <w:rsid w:val="004445CF"/>
    <w:rsid w:val="0048005C"/>
    <w:rsid w:val="004B04FD"/>
    <w:rsid w:val="004E0FAE"/>
    <w:rsid w:val="004E242B"/>
    <w:rsid w:val="004E7B88"/>
    <w:rsid w:val="00521494"/>
    <w:rsid w:val="00544379"/>
    <w:rsid w:val="00566944"/>
    <w:rsid w:val="00595DE3"/>
    <w:rsid w:val="005B444C"/>
    <w:rsid w:val="005D56BF"/>
    <w:rsid w:val="005D6C91"/>
    <w:rsid w:val="00600852"/>
    <w:rsid w:val="00600ACC"/>
    <w:rsid w:val="00600F3C"/>
    <w:rsid w:val="006141EC"/>
    <w:rsid w:val="00617D6A"/>
    <w:rsid w:val="00623DA4"/>
    <w:rsid w:val="006324BB"/>
    <w:rsid w:val="0063391E"/>
    <w:rsid w:val="00665D8D"/>
    <w:rsid w:val="006A7A3B"/>
    <w:rsid w:val="006B6B57"/>
    <w:rsid w:val="006C38EF"/>
    <w:rsid w:val="00705394"/>
    <w:rsid w:val="00720FCC"/>
    <w:rsid w:val="00743F62"/>
    <w:rsid w:val="00760D3A"/>
    <w:rsid w:val="00773BA8"/>
    <w:rsid w:val="007A1F42"/>
    <w:rsid w:val="007A44E8"/>
    <w:rsid w:val="007A4B4C"/>
    <w:rsid w:val="007D76DD"/>
    <w:rsid w:val="007E5DBD"/>
    <w:rsid w:val="0080118D"/>
    <w:rsid w:val="008717E8"/>
    <w:rsid w:val="008C1C77"/>
    <w:rsid w:val="008D01AE"/>
    <w:rsid w:val="008E0423"/>
    <w:rsid w:val="008E6C8E"/>
    <w:rsid w:val="008E7DA0"/>
    <w:rsid w:val="009141DC"/>
    <w:rsid w:val="00914214"/>
    <w:rsid w:val="009174A1"/>
    <w:rsid w:val="00955D58"/>
    <w:rsid w:val="00973028"/>
    <w:rsid w:val="0098674D"/>
    <w:rsid w:val="00997ACA"/>
    <w:rsid w:val="009A6E8F"/>
    <w:rsid w:val="009A7279"/>
    <w:rsid w:val="00A02914"/>
    <w:rsid w:val="00A03FB7"/>
    <w:rsid w:val="00A70D99"/>
    <w:rsid w:val="00A75A11"/>
    <w:rsid w:val="00AA3A05"/>
    <w:rsid w:val="00AC168F"/>
    <w:rsid w:val="00AC6C4E"/>
    <w:rsid w:val="00AD7EAD"/>
    <w:rsid w:val="00AF2186"/>
    <w:rsid w:val="00B12B8E"/>
    <w:rsid w:val="00B1625C"/>
    <w:rsid w:val="00B25353"/>
    <w:rsid w:val="00B35A32"/>
    <w:rsid w:val="00B35EC5"/>
    <w:rsid w:val="00B432C6"/>
    <w:rsid w:val="00B471C5"/>
    <w:rsid w:val="00B6474A"/>
    <w:rsid w:val="00BB3A55"/>
    <w:rsid w:val="00BB47B2"/>
    <w:rsid w:val="00BC0AB2"/>
    <w:rsid w:val="00BE1742"/>
    <w:rsid w:val="00C035A7"/>
    <w:rsid w:val="00C45EC7"/>
    <w:rsid w:val="00C506BC"/>
    <w:rsid w:val="00C56C17"/>
    <w:rsid w:val="00C811EA"/>
    <w:rsid w:val="00C86D8E"/>
    <w:rsid w:val="00CC4BEC"/>
    <w:rsid w:val="00CE1CCB"/>
    <w:rsid w:val="00CF3753"/>
    <w:rsid w:val="00D1261C"/>
    <w:rsid w:val="00D34C94"/>
    <w:rsid w:val="00D7209D"/>
    <w:rsid w:val="00D75DCE"/>
    <w:rsid w:val="00DA384D"/>
    <w:rsid w:val="00DD35AC"/>
    <w:rsid w:val="00DD479F"/>
    <w:rsid w:val="00DE1284"/>
    <w:rsid w:val="00E151C1"/>
    <w:rsid w:val="00E15E48"/>
    <w:rsid w:val="00E17D13"/>
    <w:rsid w:val="00E240ED"/>
    <w:rsid w:val="00E6548C"/>
    <w:rsid w:val="00E7448A"/>
    <w:rsid w:val="00E83607"/>
    <w:rsid w:val="00EB0723"/>
    <w:rsid w:val="00EB0730"/>
    <w:rsid w:val="00EB2F7B"/>
    <w:rsid w:val="00ED06CF"/>
    <w:rsid w:val="00EE514E"/>
    <w:rsid w:val="00EE6F37"/>
    <w:rsid w:val="00EF35BC"/>
    <w:rsid w:val="00EF46FC"/>
    <w:rsid w:val="00F05BD7"/>
    <w:rsid w:val="00F1599F"/>
    <w:rsid w:val="00F17835"/>
    <w:rsid w:val="00F27B61"/>
    <w:rsid w:val="00F31EF2"/>
    <w:rsid w:val="00F446E1"/>
    <w:rsid w:val="00F93AA0"/>
    <w:rsid w:val="00FA01B6"/>
    <w:rsid w:val="00FA6550"/>
    <w:rsid w:val="00FE5FDF"/>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9D0195"/>
  <w15:chartTrackingRefBased/>
  <w15:docId w15:val="{01F8EA69-1E60-4F83-800F-D51F139A7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A6550"/>
    <w:pPr>
      <w:suppressAutoHyphens/>
      <w:spacing w:line="240" w:lineRule="atLeast"/>
    </w:pPr>
    <w:rPr>
      <w:rFonts w:ascii="Times New Roman" w:hAnsi="Times New Roman"/>
      <w:sz w:val="20"/>
    </w:rPr>
  </w:style>
  <w:style w:type="paragraph" w:styleId="1">
    <w:name w:val="heading 1"/>
    <w:aliases w:val="Table_G"/>
    <w:basedOn w:val="a"/>
    <w:next w:val="a"/>
    <w:link w:val="10"/>
    <w:qFormat/>
    <w:rsid w:val="00E7448A"/>
    <w:pPr>
      <w:keepNext/>
      <w:tabs>
        <w:tab w:val="left" w:pos="567"/>
      </w:tabs>
      <w:jc w:val="both"/>
      <w:outlineLvl w:val="0"/>
    </w:pPr>
    <w:rPr>
      <w:rFonts w:eastAsia="Times New Roman" w:cs="Arial"/>
      <w:b/>
      <w:bCs/>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
    <w:name w:val="_ H __M_G"/>
    <w:basedOn w:val="a"/>
    <w:next w:val="a"/>
    <w:qFormat/>
    <w:rsid w:val="00BE174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BE174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BE174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BE174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DE1284"/>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BE174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E7448A"/>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uiPriority w:val="2"/>
    <w:qFormat/>
    <w:rsid w:val="00FA6550"/>
    <w:pPr>
      <w:keepNext/>
      <w:keepLines/>
      <w:spacing w:before="240" w:after="240" w:line="580" w:lineRule="exact"/>
      <w:ind w:left="1134" w:right="1134"/>
      <w:outlineLvl w:val="0"/>
    </w:pPr>
    <w:rPr>
      <w:rFonts w:eastAsia="Times New Roman" w:cs="Times New Roman"/>
      <w:b/>
      <w:sz w:val="57"/>
      <w:szCs w:val="20"/>
      <w:lang w:eastAsia="ru-RU"/>
    </w:rPr>
  </w:style>
  <w:style w:type="paragraph" w:customStyle="1" w:styleId="SMG">
    <w:name w:val="__S_M_G"/>
    <w:basedOn w:val="a"/>
    <w:next w:val="a"/>
    <w:uiPriority w:val="2"/>
    <w:qFormat/>
    <w:rsid w:val="00FA6550"/>
    <w:pPr>
      <w:keepNext/>
      <w:keepLines/>
      <w:spacing w:before="240" w:after="240" w:line="420" w:lineRule="exact"/>
      <w:ind w:left="1134" w:right="1134"/>
      <w:outlineLvl w:val="0"/>
    </w:pPr>
    <w:rPr>
      <w:rFonts w:eastAsia="Times New Roman" w:cs="Times New Roman"/>
      <w:b/>
      <w:sz w:val="40"/>
      <w:szCs w:val="20"/>
      <w:lang w:eastAsia="ru-RU"/>
    </w:rPr>
  </w:style>
  <w:style w:type="paragraph" w:customStyle="1" w:styleId="SSG">
    <w:name w:val="__S_S_G"/>
    <w:basedOn w:val="a"/>
    <w:next w:val="a"/>
    <w:uiPriority w:val="2"/>
    <w:qFormat/>
    <w:rsid w:val="00FA6550"/>
    <w:pPr>
      <w:keepNext/>
      <w:keepLines/>
      <w:spacing w:before="240" w:after="240" w:line="300" w:lineRule="exact"/>
      <w:ind w:left="1134" w:right="1134"/>
      <w:outlineLvl w:val="0"/>
    </w:pPr>
    <w:rPr>
      <w:rFonts w:eastAsia="Times New Roman" w:cs="Times New Roman"/>
      <w:b/>
      <w:sz w:val="28"/>
      <w:szCs w:val="20"/>
      <w:lang w:eastAsia="ru-RU"/>
    </w:rPr>
  </w:style>
  <w:style w:type="paragraph" w:customStyle="1" w:styleId="XLargeG">
    <w:name w:val="__XLarge_G"/>
    <w:basedOn w:val="a"/>
    <w:next w:val="a"/>
    <w:uiPriority w:val="2"/>
    <w:qFormat/>
    <w:rsid w:val="00FA6550"/>
    <w:pPr>
      <w:keepNext/>
      <w:keepLines/>
      <w:spacing w:before="240" w:after="240" w:line="420" w:lineRule="exact"/>
      <w:ind w:left="1134" w:right="1134"/>
      <w:outlineLvl w:val="0"/>
    </w:pPr>
    <w:rPr>
      <w:rFonts w:eastAsia="Times New Roman" w:cs="Times New Roman"/>
      <w:b/>
      <w:sz w:val="40"/>
      <w:szCs w:val="20"/>
      <w:lang w:eastAsia="ru-RU"/>
    </w:rPr>
  </w:style>
  <w:style w:type="paragraph" w:customStyle="1" w:styleId="Bullet1G">
    <w:name w:val="_Bullet 1_G"/>
    <w:basedOn w:val="a"/>
    <w:qFormat/>
    <w:rsid w:val="00BE1742"/>
    <w:pPr>
      <w:numPr>
        <w:numId w:val="1"/>
      </w:numPr>
      <w:spacing w:after="120"/>
      <w:ind w:right="1134"/>
      <w:jc w:val="both"/>
    </w:pPr>
    <w:rPr>
      <w:rFonts w:eastAsia="Times New Roman" w:cs="Times New Roman"/>
      <w:szCs w:val="20"/>
      <w:lang w:eastAsia="ru-RU"/>
    </w:rPr>
  </w:style>
  <w:style w:type="paragraph" w:customStyle="1" w:styleId="Bullet2G">
    <w:name w:val="_Bullet 2_G"/>
    <w:basedOn w:val="a"/>
    <w:qFormat/>
    <w:rsid w:val="00BE1742"/>
    <w:pPr>
      <w:numPr>
        <w:numId w:val="2"/>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E7448A"/>
    <w:pPr>
      <w:numPr>
        <w:numId w:val="3"/>
      </w:numPr>
      <w:tabs>
        <w:tab w:val="clear" w:pos="1491"/>
      </w:tabs>
      <w:spacing w:after="120"/>
      <w:ind w:right="1134"/>
      <w:jc w:val="both"/>
    </w:pPr>
    <w:rPr>
      <w:rFonts w:eastAsia="Times New Roman" w:cs="Times New Roman"/>
      <w:szCs w:val="20"/>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
    <w:basedOn w:val="a"/>
    <w:next w:val="a"/>
    <w:link w:val="a4"/>
    <w:qFormat/>
    <w:rsid w:val="00BE1742"/>
    <w:pPr>
      <w:pBdr>
        <w:bottom w:val="single" w:sz="4" w:space="4" w:color="auto"/>
      </w:pBdr>
      <w:tabs>
        <w:tab w:val="right" w:pos="9639"/>
      </w:tabs>
    </w:pPr>
    <w:rPr>
      <w:rFonts w:eastAsia="Times New Roman" w:cs="Times New Roman"/>
      <w:b/>
      <w:sz w:val="18"/>
      <w:szCs w:val="20"/>
      <w:lang w:val="en-GB" w:eastAsia="ru-RU"/>
    </w:rPr>
  </w:style>
  <w:style w:type="character" w:customStyle="1" w:styleId="a4">
    <w:name w:val="Верхний колонтитул Знак"/>
    <w:aliases w:val="6_G Знак"/>
    <w:basedOn w:val="a0"/>
    <w:link w:val="a3"/>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 Знак"/>
    <w:basedOn w:val="a0"/>
    <w:link w:val="1"/>
    <w:rsid w:val="00E7448A"/>
    <w:rPr>
      <w:rFonts w:ascii="Times New Roman" w:eastAsia="Times New Roman" w:hAnsi="Times New Roman" w:cs="Arial"/>
      <w:b/>
      <w:bCs/>
      <w:sz w:val="20"/>
      <w:szCs w:val="32"/>
      <w:lang w:eastAsia="ru-RU"/>
    </w:rPr>
  </w:style>
  <w:style w:type="character" w:styleId="a5">
    <w:name w:val="endnote reference"/>
    <w:aliases w:val="1_G"/>
    <w:basedOn w:val="a6"/>
    <w:qFormat/>
    <w:rsid w:val="00BE1742"/>
    <w:rPr>
      <w:rFonts w:ascii="Times New Roman" w:hAnsi="Times New Roman"/>
      <w:dstrike w:val="0"/>
      <w:sz w:val="18"/>
      <w:vertAlign w:val="superscript"/>
    </w:rPr>
  </w:style>
  <w:style w:type="character" w:styleId="a6">
    <w:name w:val="footnote reference"/>
    <w:aliases w:val="4_G"/>
    <w:basedOn w:val="a0"/>
    <w:uiPriority w:val="99"/>
    <w:qFormat/>
    <w:rsid w:val="00BE1742"/>
    <w:rPr>
      <w:rFonts w:ascii="Times New Roman" w:hAnsi="Times New Roman"/>
      <w:dstrike w:val="0"/>
      <w:sz w:val="18"/>
      <w:vertAlign w:val="superscript"/>
    </w:rPr>
  </w:style>
  <w:style w:type="paragraph" w:styleId="a7">
    <w:name w:val="footer"/>
    <w:aliases w:val="3_G"/>
    <w:basedOn w:val="a"/>
    <w:link w:val="a8"/>
    <w:qFormat/>
    <w:rsid w:val="00BE1742"/>
    <w:pPr>
      <w:tabs>
        <w:tab w:val="right" w:pos="9639"/>
      </w:tabs>
    </w:pPr>
    <w:rPr>
      <w:rFonts w:eastAsia="Times New Roman" w:cs="Times New Roman"/>
      <w:sz w:val="16"/>
      <w:szCs w:val="20"/>
      <w:lang w:val="en-GB" w:eastAsia="ru-RU"/>
    </w:rPr>
  </w:style>
  <w:style w:type="character" w:customStyle="1" w:styleId="a8">
    <w:name w:val="Нижний колонтитул Знак"/>
    <w:aliases w:val="3_G Знак"/>
    <w:basedOn w:val="a0"/>
    <w:link w:val="a7"/>
    <w:rsid w:val="00BE1742"/>
    <w:rPr>
      <w:rFonts w:ascii="Times New Roman" w:eastAsia="Times New Roman" w:hAnsi="Times New Roman" w:cs="Times New Roman"/>
      <w:sz w:val="16"/>
      <w:szCs w:val="20"/>
      <w:lang w:val="en-GB" w:eastAsia="ru-RU"/>
    </w:rPr>
  </w:style>
  <w:style w:type="character" w:styleId="a9">
    <w:name w:val="page number"/>
    <w:aliases w:val="7_G"/>
    <w:basedOn w:val="a0"/>
    <w:qFormat/>
    <w:rsid w:val="00BE1742"/>
    <w:rPr>
      <w:rFonts w:ascii="Times New Roman" w:hAnsi="Times New Roman"/>
      <w:b/>
      <w:sz w:val="18"/>
    </w:rPr>
  </w:style>
  <w:style w:type="paragraph" w:styleId="aa">
    <w:name w:val="footnote text"/>
    <w:aliases w:val="5_G"/>
    <w:basedOn w:val="a"/>
    <w:link w:val="ab"/>
    <w:uiPriority w:val="99"/>
    <w:qFormat/>
    <w:rsid w:val="00BE1742"/>
    <w:pPr>
      <w:tabs>
        <w:tab w:val="right" w:pos="1021"/>
      </w:tabs>
      <w:spacing w:line="220" w:lineRule="exact"/>
      <w:ind w:left="1134" w:right="1134" w:hanging="1134"/>
    </w:pPr>
    <w:rPr>
      <w:rFonts w:eastAsia="Times New Roman" w:cs="Times New Roman"/>
      <w:spacing w:val="5"/>
      <w:w w:val="104"/>
      <w:kern w:val="14"/>
      <w:sz w:val="18"/>
      <w:szCs w:val="20"/>
      <w:lang w:val="en-GB" w:eastAsia="ru-RU"/>
    </w:rPr>
  </w:style>
  <w:style w:type="character" w:customStyle="1" w:styleId="ab">
    <w:name w:val="Текст сноски Знак"/>
    <w:aliases w:val="5_G Знак"/>
    <w:basedOn w:val="a0"/>
    <w:link w:val="aa"/>
    <w:uiPriority w:val="99"/>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
    <w:basedOn w:val="aa"/>
    <w:link w:val="ad"/>
    <w:qFormat/>
    <w:rsid w:val="00BE1742"/>
  </w:style>
  <w:style w:type="character" w:customStyle="1" w:styleId="ad">
    <w:name w:val="Текст концевой сноски Знак"/>
    <w:aliases w:val="2_G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uiPriority w:val="59"/>
    <w:rsid w:val="00521494"/>
    <w:rPr>
      <w:rFonts w:ascii="Times New Roman" w:hAnsi="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f">
    <w:name w:val="Hyperlink"/>
    <w:basedOn w:val="a0"/>
    <w:rsid w:val="00A70D99"/>
    <w:rPr>
      <w:color w:val="0000FF" w:themeColor="hyperlink"/>
      <w:u w:val="none"/>
    </w:rPr>
  </w:style>
  <w:style w:type="character" w:styleId="af0">
    <w:name w:val="FollowedHyperlink"/>
    <w:basedOn w:val="a0"/>
    <w:rsid w:val="0023313F"/>
    <w:rPr>
      <w:color w:val="800080" w:themeColor="followedHyperlink"/>
      <w:u w:val="none"/>
    </w:rPr>
  </w:style>
  <w:style w:type="character" w:customStyle="1" w:styleId="SingleTxtGChar">
    <w:name w:val="_ Single Txt_G Char"/>
    <w:basedOn w:val="a0"/>
    <w:link w:val="SingleTxtG"/>
    <w:rsid w:val="00145C3C"/>
    <w:rPr>
      <w:rFonts w:ascii="Times New Roman" w:eastAsia="Times New Roman" w:hAnsi="Times New Roman" w:cs="Times New Roman"/>
      <w:sz w:val="20"/>
      <w:szCs w:val="20"/>
    </w:rPr>
  </w:style>
  <w:style w:type="paragraph" w:customStyle="1" w:styleId="STitleLG">
    <w:name w:val="S_Title_L_G"/>
    <w:basedOn w:val="SLG"/>
    <w:uiPriority w:val="2"/>
    <w:qFormat/>
    <w:rsid w:val="00FA6550"/>
  </w:style>
  <w:style w:type="paragraph" w:customStyle="1" w:styleId="STitleMG">
    <w:name w:val="S_Title_M_G"/>
    <w:basedOn w:val="SMG"/>
    <w:uiPriority w:val="2"/>
    <w:qFormat/>
    <w:rsid w:val="00FA6550"/>
  </w:style>
  <w:style w:type="character" w:customStyle="1" w:styleId="SingleTxtGCar">
    <w:name w:val="_ Single Txt_G Car"/>
    <w:basedOn w:val="a0"/>
    <w:rsid w:val="006324BB"/>
    <w:rPr>
      <w:rFonts w:eastAsia="SimSun"/>
      <w:lang w:eastAsia="zh-CN"/>
    </w:rPr>
  </w:style>
  <w:style w:type="character" w:styleId="af1">
    <w:name w:val="Unresolved Mention"/>
    <w:basedOn w:val="a0"/>
    <w:uiPriority w:val="99"/>
    <w:semiHidden/>
    <w:unhideWhenUsed/>
    <w:rsid w:val="006324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eader" Target="header4.xml"/><Relationship Id="rId26" Type="http://schemas.openxmlformats.org/officeDocument/2006/relationships/hyperlink" Target="http://undocs.org/ru/A/RES/63/117" TargetMode="External"/><Relationship Id="rId39" Type="http://schemas.openxmlformats.org/officeDocument/2006/relationships/hyperlink" Target="http://undocs.org/ru/A/RES/68/268" TargetMode="External"/><Relationship Id="rId21" Type="http://schemas.openxmlformats.org/officeDocument/2006/relationships/header" Target="header6.xml"/><Relationship Id="rId34" Type="http://schemas.openxmlformats.org/officeDocument/2006/relationships/hyperlink" Target="http://undocs.org/en/E/C.12/PER/5" TargetMode="External"/><Relationship Id="rId42" Type="http://schemas.openxmlformats.org/officeDocument/2006/relationships/hyperlink" Target="http://undocs.org/ru/A/RES/68/268" TargetMode="External"/><Relationship Id="rId47" Type="http://schemas.openxmlformats.org/officeDocument/2006/relationships/hyperlink" Target="http://undocs.org/en/E/C.12/ROU/6" TargetMode="External"/><Relationship Id="rId50" Type="http://schemas.openxmlformats.org/officeDocument/2006/relationships/hyperlink" Target="http://undocs.org/en/E/C.12/HND/3" TargetMode="External"/><Relationship Id="rId55" Type="http://schemas.openxmlformats.org/officeDocument/2006/relationships/hyperlink" Target="http://undocs.org/en/E/C.12/POL/7" TargetMode="External"/><Relationship Id="rId63" Type="http://schemas.openxmlformats.org/officeDocument/2006/relationships/hyperlink" Target="http://undocs.org/ru/E/C.12/CYP/CO/7" TargetMode="External"/><Relationship Id="rId68" Type="http://schemas.openxmlformats.org/officeDocument/2006/relationships/hyperlink" Target="http://undocs.org/ru/E/C.12/POL/CO/7" TargetMode="External"/><Relationship Id="rId7" Type="http://schemas.openxmlformats.org/officeDocument/2006/relationships/endnotes" Target="endnotes.xml"/><Relationship Id="rId71"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footer" Target="footer2.xml"/><Relationship Id="rId29" Type="http://schemas.openxmlformats.org/officeDocument/2006/relationships/hyperlink" Target="https://docs.un.org/ru/E/RES/1988/4" TargetMode="External"/><Relationship Id="rId11" Type="http://schemas.openxmlformats.org/officeDocument/2006/relationships/hyperlink" Target="http://undocs.org/ru/E/2025/22" TargetMode="External"/><Relationship Id="rId24" Type="http://schemas.openxmlformats.org/officeDocument/2006/relationships/header" Target="header7.xml"/><Relationship Id="rId32" Type="http://schemas.openxmlformats.org/officeDocument/2006/relationships/hyperlink" Target="http://undocs.org/en/E/C.12/HRV/2" TargetMode="External"/><Relationship Id="rId37" Type="http://schemas.openxmlformats.org/officeDocument/2006/relationships/hyperlink" Target="https://tbinternet.ohchr.org/_layouts/15/treatybodyexternal/SessionDetails1.aspx?SessionID=2761&amp;Lang=en" TargetMode="External"/><Relationship Id="rId40" Type="http://schemas.openxmlformats.org/officeDocument/2006/relationships/hyperlink" Target="http://undocs.org/ru/A/RES/68/268" TargetMode="External"/><Relationship Id="rId45" Type="http://schemas.openxmlformats.org/officeDocument/2006/relationships/hyperlink" Target="http://undocs.org/en/E/C.12/IRL/4" TargetMode="External"/><Relationship Id="rId53" Type="http://schemas.openxmlformats.org/officeDocument/2006/relationships/hyperlink" Target="http://undocs.org/en/E/C.12/ISL/5" TargetMode="External"/><Relationship Id="rId58" Type="http://schemas.openxmlformats.org/officeDocument/2006/relationships/hyperlink" Target="http://undocs.org/ru/E/C.12/IRL/CO/4" TargetMode="External"/><Relationship Id="rId66" Type="http://schemas.openxmlformats.org/officeDocument/2006/relationships/hyperlink" Target="http://undocs.org/ru/E/C.12/KGZ/CO/4"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6.xml"/><Relationship Id="rId28" Type="http://schemas.openxmlformats.org/officeDocument/2006/relationships/hyperlink" Target="http://undocs.org/en/E/C.12/76/1" TargetMode="External"/><Relationship Id="rId36" Type="http://schemas.openxmlformats.org/officeDocument/2006/relationships/hyperlink" Target="http://undocs.org/en/E/C.12/RWA/5" TargetMode="External"/><Relationship Id="rId49" Type="http://schemas.openxmlformats.org/officeDocument/2006/relationships/hyperlink" Target="http://undocs.org/en/E/C.12/MWI/1" TargetMode="External"/><Relationship Id="rId57" Type="http://schemas.openxmlformats.org/officeDocument/2006/relationships/hyperlink" Target="http://undocs.org/ru/E/C.12/IRQ/CO/5" TargetMode="External"/><Relationship Id="rId61" Type="http://schemas.openxmlformats.org/officeDocument/2006/relationships/hyperlink" Target="http://undocs.org/ru/E/C.12/SWE/CO/7" TargetMode="External"/><Relationship Id="rId10" Type="http://schemas.openxmlformats.org/officeDocument/2006/relationships/footer" Target="footer1.xml"/><Relationship Id="rId19" Type="http://schemas.openxmlformats.org/officeDocument/2006/relationships/footer" Target="footer4.xml"/><Relationship Id="rId31" Type="http://schemas.openxmlformats.org/officeDocument/2006/relationships/hyperlink" Target="http://undocs.org/ru/A/RES/68/268" TargetMode="External"/><Relationship Id="rId44" Type="http://schemas.openxmlformats.org/officeDocument/2006/relationships/hyperlink" Target="http://undocs.org/en/E/C.12/MRT/2" TargetMode="External"/><Relationship Id="rId52" Type="http://schemas.openxmlformats.org/officeDocument/2006/relationships/hyperlink" Target="http://undocs.org/ru/E/C.12/KGZ/4" TargetMode="External"/><Relationship Id="rId60" Type="http://schemas.openxmlformats.org/officeDocument/2006/relationships/hyperlink" Target="http://undocs.org/ru/E/C.12/ROU/CO/6" TargetMode="External"/><Relationship Id="rId65" Type="http://schemas.openxmlformats.org/officeDocument/2006/relationships/hyperlink" Target="http://undocs.org/ru/E/C.12/ISL/CO/5"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 Id="rId22" Type="http://schemas.openxmlformats.org/officeDocument/2006/relationships/footer" Target="footer5.xml"/><Relationship Id="rId27" Type="http://schemas.openxmlformats.org/officeDocument/2006/relationships/hyperlink" Target="http://undocs.org/en/E/C.12/75/1" TargetMode="External"/><Relationship Id="rId30" Type="http://schemas.openxmlformats.org/officeDocument/2006/relationships/hyperlink" Target="https://docs.un.org/ru/E/1990/90" TargetMode="External"/><Relationship Id="rId35" Type="http://schemas.openxmlformats.org/officeDocument/2006/relationships/hyperlink" Target="http://undocs.org/en/E/C.12/PHL/7" TargetMode="External"/><Relationship Id="rId43" Type="http://schemas.openxmlformats.org/officeDocument/2006/relationships/hyperlink" Target="http://undocs.org/en/E/C.12/IDN/2" TargetMode="External"/><Relationship Id="rId48" Type="http://schemas.openxmlformats.org/officeDocument/2006/relationships/hyperlink" Target="http://undocs.org/en/E/C.12/SWE/7" TargetMode="External"/><Relationship Id="rId56" Type="http://schemas.openxmlformats.org/officeDocument/2006/relationships/hyperlink" Target="http://undocs.org/ru/E/C.12/IDN/CO/2" TargetMode="External"/><Relationship Id="rId64" Type="http://schemas.openxmlformats.org/officeDocument/2006/relationships/hyperlink" Target="http://undocs.org/ru/E/C.12/HND/CO/3" TargetMode="External"/><Relationship Id="rId69" Type="http://schemas.openxmlformats.org/officeDocument/2006/relationships/hyperlink" Target="http://undocs.org/ru/A/RES/68/268" TargetMode="External"/><Relationship Id="rId8" Type="http://schemas.openxmlformats.org/officeDocument/2006/relationships/image" Target="media/image1.png"/><Relationship Id="rId51" Type="http://schemas.openxmlformats.org/officeDocument/2006/relationships/hyperlink" Target="http://undocs.org/en/E/C.12/ALB/4"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undocs.org/ru/E/C.12/2024/3" TargetMode="External"/><Relationship Id="rId17" Type="http://schemas.openxmlformats.org/officeDocument/2006/relationships/footer" Target="footer3.xml"/><Relationship Id="rId25" Type="http://schemas.openxmlformats.org/officeDocument/2006/relationships/footer" Target="footer7.xml"/><Relationship Id="rId33" Type="http://schemas.openxmlformats.org/officeDocument/2006/relationships/hyperlink" Target="http://undocs.org/en/E/C.12/KEN/6" TargetMode="External"/><Relationship Id="rId38" Type="http://schemas.openxmlformats.org/officeDocument/2006/relationships/hyperlink" Target="http://undocs.org/en/E/C.12/GBR/7" TargetMode="External"/><Relationship Id="rId46" Type="http://schemas.openxmlformats.org/officeDocument/2006/relationships/hyperlink" Target="http://undocs.org/en/E/C.12/IRQ/5" TargetMode="External"/><Relationship Id="rId59" Type="http://schemas.openxmlformats.org/officeDocument/2006/relationships/hyperlink" Target="http://undocs.org/ru/E/C.12/MRT/CO/2" TargetMode="External"/><Relationship Id="rId67" Type="http://schemas.openxmlformats.org/officeDocument/2006/relationships/hyperlink" Target="http://undocs.org/ru/E/C.12/MWI/CO/1" TargetMode="External"/><Relationship Id="rId20" Type="http://schemas.openxmlformats.org/officeDocument/2006/relationships/header" Target="header5.xml"/><Relationship Id="rId41" Type="http://schemas.openxmlformats.org/officeDocument/2006/relationships/hyperlink" Target="http://undocs.org/ru/A/RES/68/268" TargetMode="External"/><Relationship Id="rId54" Type="http://schemas.openxmlformats.org/officeDocument/2006/relationships/hyperlink" Target="http://undocs.org/en/E/C.12/CYP/7" TargetMode="External"/><Relationship Id="rId62" Type="http://schemas.openxmlformats.org/officeDocument/2006/relationships/hyperlink" Target="http://undocs.org/ru/E/C.12/ALB/CO/4" TargetMode="External"/><Relationship Id="rId7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undocs.org/ru/E/C.12/2024/SR.43" TargetMode="External"/><Relationship Id="rId21" Type="http://schemas.openxmlformats.org/officeDocument/2006/relationships/hyperlink" Target="http://undocs.org/ru/E/C.12/2024/SR.36" TargetMode="External"/><Relationship Id="rId34" Type="http://schemas.openxmlformats.org/officeDocument/2006/relationships/hyperlink" Target="https://docs.un.org/ru/E/2000/22-E/C.12/1999/11/Corr.1" TargetMode="External"/><Relationship Id="rId42" Type="http://schemas.openxmlformats.org/officeDocument/2006/relationships/hyperlink" Target="http://undocs.org/en/E/C.12/76/2" TargetMode="External"/><Relationship Id="rId47" Type="http://schemas.openxmlformats.org/officeDocument/2006/relationships/hyperlink" Target="https://docs.un.org/ru/E/C.12/75/D/106/2019,%20E/C.12/75/D/107/2019" TargetMode="External"/><Relationship Id="rId50" Type="http://schemas.openxmlformats.org/officeDocument/2006/relationships/hyperlink" Target="https://docs.un.org/ru/E/C.12/75/D/119/2019,%20E/C.12/75/D/120/2019" TargetMode="External"/><Relationship Id="rId55" Type="http://schemas.openxmlformats.org/officeDocument/2006/relationships/hyperlink" Target="https://docs.un.org/ru/E/C.12/75/D/126/2019,%20E/C.12/75/D/128/2019" TargetMode="External"/><Relationship Id="rId63" Type="http://schemas.openxmlformats.org/officeDocument/2006/relationships/hyperlink" Target="https://docs.un.org/ru/E/C.12/75/D/136/2019,%20E/C.12/75/D/138/2019" TargetMode="External"/><Relationship Id="rId68" Type="http://schemas.openxmlformats.org/officeDocument/2006/relationships/hyperlink" Target="http://undocs.org/ru/E/C.12/76/D/188/2020" TargetMode="External"/><Relationship Id="rId76" Type="http://schemas.openxmlformats.org/officeDocument/2006/relationships/hyperlink" Target="http://undocs.org/ru/E/C.12/76/D/109/2019" TargetMode="External"/><Relationship Id="rId84" Type="http://schemas.openxmlformats.org/officeDocument/2006/relationships/hyperlink" Target="http://undocs.org/ru/E/C.12/76/D/182/2020" TargetMode="External"/><Relationship Id="rId89" Type="http://schemas.openxmlformats.org/officeDocument/2006/relationships/hyperlink" Target="http://undocs.org/ru/E/C.12/76/D/197/2020" TargetMode="External"/><Relationship Id="rId97" Type="http://schemas.openxmlformats.org/officeDocument/2006/relationships/hyperlink" Target="http://undocs.org/ru/E/C.12/70/D/61/2018" TargetMode="External"/><Relationship Id="rId7" Type="http://schemas.openxmlformats.org/officeDocument/2006/relationships/hyperlink" Target="http://undocs.org/ru/E/C.12/2024/SR.9" TargetMode="External"/><Relationship Id="rId71" Type="http://schemas.openxmlformats.org/officeDocument/2006/relationships/hyperlink" Target="http://undocs.org/ru/E/C.12/76/D/109/2019" TargetMode="External"/><Relationship Id="rId92" Type="http://schemas.openxmlformats.org/officeDocument/2006/relationships/hyperlink" Target="http://undocs.org/ru/E/C.12/76/D/197/2020" TargetMode="External"/><Relationship Id="rId2" Type="http://schemas.openxmlformats.org/officeDocument/2006/relationships/hyperlink" Target="http://undocs.org/ru/E/C.12/2024/SR.3" TargetMode="External"/><Relationship Id="rId16" Type="http://schemas.openxmlformats.org/officeDocument/2006/relationships/hyperlink" Target="http://undocs.org/ru/E/C.12/2024/SR.31" TargetMode="External"/><Relationship Id="rId29" Type="http://schemas.openxmlformats.org/officeDocument/2006/relationships/hyperlink" Target="http://undocs.org/ru/E/C.12/2024/SR.46" TargetMode="External"/><Relationship Id="rId11" Type="http://schemas.openxmlformats.org/officeDocument/2006/relationships/hyperlink" Target="http://undocs.org/ru/E/C.12/2024/SR.15" TargetMode="External"/><Relationship Id="rId24" Type="http://schemas.openxmlformats.org/officeDocument/2006/relationships/hyperlink" Target="http://undocs.org/ru/E/C.12/2024/SR.41" TargetMode="External"/><Relationship Id="rId32" Type="http://schemas.openxmlformats.org/officeDocument/2006/relationships/hyperlink" Target="http://undocs.org/ru/A/79/292" TargetMode="External"/><Relationship Id="rId37" Type="http://schemas.openxmlformats.org/officeDocument/2006/relationships/hyperlink" Target="http://undocs.org/ru/A/79/176" TargetMode="External"/><Relationship Id="rId40" Type="http://schemas.openxmlformats.org/officeDocument/2006/relationships/hyperlink" Target="https://www.ohchr.org/en/treaty-bodies/cescr/general-comments" TargetMode="External"/><Relationship Id="rId45" Type="http://schemas.openxmlformats.org/officeDocument/2006/relationships/hyperlink" Target="https://docs.un.org/ru/E/C.12/75/D/106/2019,%20E/C.12/75/D/107/2019" TargetMode="External"/><Relationship Id="rId53" Type="http://schemas.openxmlformats.org/officeDocument/2006/relationships/hyperlink" Target="https://docs.un.org/ru/E/C.12/75/D/126/2019,%20E/C.12/75/D/128/2019" TargetMode="External"/><Relationship Id="rId58" Type="http://schemas.openxmlformats.org/officeDocument/2006/relationships/hyperlink" Target="https://docs.un.org/ru/E/C.12/75/D/121/2019,%20E/C.12/75/D/132/2019" TargetMode="External"/><Relationship Id="rId66" Type="http://schemas.openxmlformats.org/officeDocument/2006/relationships/hyperlink" Target="https://docs.un.org/ru/E/C.12/75/D/144/2019,%20E/C.12/75/D/145/2019" TargetMode="External"/><Relationship Id="rId74" Type="http://schemas.openxmlformats.org/officeDocument/2006/relationships/hyperlink" Target="http://undocs.org/ru/E/C.12/76/D/109/2019" TargetMode="External"/><Relationship Id="rId79" Type="http://schemas.openxmlformats.org/officeDocument/2006/relationships/hyperlink" Target="http://undocs.org/ru/E/C.12/76/D/167/2019" TargetMode="External"/><Relationship Id="rId87" Type="http://schemas.openxmlformats.org/officeDocument/2006/relationships/hyperlink" Target="http://undocs.org/ru/E/C.12/76/D/182/2020" TargetMode="External"/><Relationship Id="rId5" Type="http://schemas.openxmlformats.org/officeDocument/2006/relationships/hyperlink" Target="http://undocs.org/ru/E/C.12/2024/SR.6" TargetMode="External"/><Relationship Id="rId61" Type="http://schemas.openxmlformats.org/officeDocument/2006/relationships/hyperlink" Target="https://docs.un.org/ru/E/C.12/75/D/136/2019,%20E/C.12/75/D/138/2019" TargetMode="External"/><Relationship Id="rId82" Type="http://schemas.openxmlformats.org/officeDocument/2006/relationships/hyperlink" Target="http://undocs.org/ru/E/C.12/76/D/167/2019" TargetMode="External"/><Relationship Id="rId90" Type="http://schemas.openxmlformats.org/officeDocument/2006/relationships/hyperlink" Target="http://undocs.org/ru/E/C.12/76/D/197/2020" TargetMode="External"/><Relationship Id="rId95" Type="http://schemas.openxmlformats.org/officeDocument/2006/relationships/hyperlink" Target="http://undocs.org/ru/E/C.12/5" TargetMode="External"/><Relationship Id="rId19" Type="http://schemas.openxmlformats.org/officeDocument/2006/relationships/hyperlink" Target="http://undocs.org/ru/E/C.12/2024/SR.34" TargetMode="External"/><Relationship Id="rId14" Type="http://schemas.openxmlformats.org/officeDocument/2006/relationships/hyperlink" Target="http://undocs.org/ru/E/C.12/2024/SR.29" TargetMode="External"/><Relationship Id="rId22" Type="http://schemas.openxmlformats.org/officeDocument/2006/relationships/hyperlink" Target="http://undocs.org/ru/E/C.12/2024/SR.37" TargetMode="External"/><Relationship Id="rId27" Type="http://schemas.openxmlformats.org/officeDocument/2006/relationships/hyperlink" Target="http://undocs.org/ru/E/C.12/2024/SR.44" TargetMode="External"/><Relationship Id="rId30" Type="http://schemas.openxmlformats.org/officeDocument/2006/relationships/hyperlink" Target="http://undocs.org/ru/E/C.12/2024/SR.59" TargetMode="External"/><Relationship Id="rId35" Type="http://schemas.openxmlformats.org/officeDocument/2006/relationships/hyperlink" Target="http://undocs.org/ru/E/2020/22" TargetMode="External"/><Relationship Id="rId43" Type="http://schemas.openxmlformats.org/officeDocument/2006/relationships/hyperlink" Target="http://undocs.org/ru/E/C.12/75/D/226/2021" TargetMode="External"/><Relationship Id="rId48" Type="http://schemas.openxmlformats.org/officeDocument/2006/relationships/hyperlink" Target="https://docs.un.org/ru/E/C.12/75/D/119/2019,%20E/C.12/75/D/120/2019" TargetMode="External"/><Relationship Id="rId56" Type="http://schemas.openxmlformats.org/officeDocument/2006/relationships/hyperlink" Target="https://docs.un.org/ru/E/C.12/75/D/121/2019,%20E/C.12/75/D/132/2019" TargetMode="External"/><Relationship Id="rId64" Type="http://schemas.openxmlformats.org/officeDocument/2006/relationships/hyperlink" Target="https://docs.un.org/ru/E/C.12/75/D/144/2019,%20E/C.12/75/D/145/2019" TargetMode="External"/><Relationship Id="rId69" Type="http://schemas.openxmlformats.org/officeDocument/2006/relationships/hyperlink" Target="http://undocs.org/ru/E/C.12/76/D/251/2022" TargetMode="External"/><Relationship Id="rId77" Type="http://schemas.openxmlformats.org/officeDocument/2006/relationships/hyperlink" Target="http://undocs.org/ru/E/C.12/76/D/167/2019" TargetMode="External"/><Relationship Id="rId8" Type="http://schemas.openxmlformats.org/officeDocument/2006/relationships/hyperlink" Target="http://undocs.org/ru/E/C.12/2024/SR.12" TargetMode="External"/><Relationship Id="rId51" Type="http://schemas.openxmlformats.org/officeDocument/2006/relationships/hyperlink" Target="https://docs.un.org/ru/E/C.12/75/D/119/2019,%20E/C.12/75/D/120/2019" TargetMode="External"/><Relationship Id="rId72" Type="http://schemas.openxmlformats.org/officeDocument/2006/relationships/hyperlink" Target="http://undocs.org/ru/E/C.12/76/D/109/2019" TargetMode="External"/><Relationship Id="rId80" Type="http://schemas.openxmlformats.org/officeDocument/2006/relationships/hyperlink" Target="http://undocs.org/ru/E/C.12/76/D/167/2019" TargetMode="External"/><Relationship Id="rId85" Type="http://schemas.openxmlformats.org/officeDocument/2006/relationships/hyperlink" Target="http://undocs.org/ru/E/C.12/76/D/182/2020" TargetMode="External"/><Relationship Id="rId93" Type="http://schemas.openxmlformats.org/officeDocument/2006/relationships/hyperlink" Target="http://undocs.org/ru/E/C.12/76/D/197/2020" TargetMode="External"/><Relationship Id="rId3" Type="http://schemas.openxmlformats.org/officeDocument/2006/relationships/hyperlink" Target="http://undocs.org/ru/E/C.12/2024/SR.4" TargetMode="External"/><Relationship Id="rId12" Type="http://schemas.openxmlformats.org/officeDocument/2006/relationships/hyperlink" Target="http://undocs.org/ru/E/C.12/2024/SR.16" TargetMode="External"/><Relationship Id="rId17" Type="http://schemas.openxmlformats.org/officeDocument/2006/relationships/hyperlink" Target="http://undocs.org/ru/E/C.12/2024/SR.32" TargetMode="External"/><Relationship Id="rId25" Type="http://schemas.openxmlformats.org/officeDocument/2006/relationships/hyperlink" Target="http://undocs.org/ru/E/C.12/2024/SR.42" TargetMode="External"/><Relationship Id="rId33" Type="http://schemas.openxmlformats.org/officeDocument/2006/relationships/hyperlink" Target="http://undocs.org/ru/E/2000/22" TargetMode="External"/><Relationship Id="rId38" Type="http://schemas.openxmlformats.org/officeDocument/2006/relationships/hyperlink" Target="http://undocs.org/ru/A/HRC/56/46" TargetMode="External"/><Relationship Id="rId46" Type="http://schemas.openxmlformats.org/officeDocument/2006/relationships/hyperlink" Target="https://docs.un.org/ru/E/C.12/75/D/106/2019,%20E/C.12/75/D/107/2019" TargetMode="External"/><Relationship Id="rId59" Type="http://schemas.openxmlformats.org/officeDocument/2006/relationships/hyperlink" Target="https://docs.un.org/ru/E/C.12/75/D/121/2019,%20E/C.12/75/D/132/2019" TargetMode="External"/><Relationship Id="rId67" Type="http://schemas.openxmlformats.org/officeDocument/2006/relationships/hyperlink" Target="https://docs.un.org/ru/E/C.12/75/D/144/2019,%20E/C.12/75/D/145/2019" TargetMode="External"/><Relationship Id="rId20" Type="http://schemas.openxmlformats.org/officeDocument/2006/relationships/hyperlink" Target="http://undocs.org/ru/E/C.12/2024/SR.35" TargetMode="External"/><Relationship Id="rId41" Type="http://schemas.openxmlformats.org/officeDocument/2006/relationships/hyperlink" Target="http://undocs.org/ru/E/C.12/2008/2" TargetMode="External"/><Relationship Id="rId54" Type="http://schemas.openxmlformats.org/officeDocument/2006/relationships/hyperlink" Target="https://docs.un.org/ru/E/C.12/75/D/126/2019,%20E/C.12/75/D/128/2019" TargetMode="External"/><Relationship Id="rId62" Type="http://schemas.openxmlformats.org/officeDocument/2006/relationships/hyperlink" Target="https://docs.un.org/ru/E/C.12/75/D/136/2019,%20E/C.12/75/D/138/2019" TargetMode="External"/><Relationship Id="rId70" Type="http://schemas.openxmlformats.org/officeDocument/2006/relationships/hyperlink" Target="http://undocs.org/ru/E/C.12/76/D/251/2022" TargetMode="External"/><Relationship Id="rId75" Type="http://schemas.openxmlformats.org/officeDocument/2006/relationships/hyperlink" Target="http://undocs.org/ru/E/C.12/76/D/109/2019" TargetMode="External"/><Relationship Id="rId83" Type="http://schemas.openxmlformats.org/officeDocument/2006/relationships/hyperlink" Target="http://undocs.org/ru/E/C.12/76/D/182/2020" TargetMode="External"/><Relationship Id="rId88" Type="http://schemas.openxmlformats.org/officeDocument/2006/relationships/hyperlink" Target="http://undocs.org/ru/E/C.12/76/D/182/2020" TargetMode="External"/><Relationship Id="rId91" Type="http://schemas.openxmlformats.org/officeDocument/2006/relationships/hyperlink" Target="http://undocs.org/ru/E/C.12/76/D/197/2020" TargetMode="External"/><Relationship Id="rId96" Type="http://schemas.openxmlformats.org/officeDocument/2006/relationships/hyperlink" Target="http://undocs.org/ru/E/C.12/75/3" TargetMode="External"/><Relationship Id="rId1" Type="http://schemas.openxmlformats.org/officeDocument/2006/relationships/hyperlink" Target="http://undocs.org/ru/E/C.12/2024/SR.1" TargetMode="External"/><Relationship Id="rId6" Type="http://schemas.openxmlformats.org/officeDocument/2006/relationships/hyperlink" Target="http://undocs.org/ru/E/C.12/2024/SR.7" TargetMode="External"/><Relationship Id="rId15" Type="http://schemas.openxmlformats.org/officeDocument/2006/relationships/hyperlink" Target="http://undocs.org/ru/E/C.12/2024/SR.30" TargetMode="External"/><Relationship Id="rId23" Type="http://schemas.openxmlformats.org/officeDocument/2006/relationships/hyperlink" Target="http://undocs.org/ru/E/C.12/2024/SR.38" TargetMode="External"/><Relationship Id="rId28" Type="http://schemas.openxmlformats.org/officeDocument/2006/relationships/hyperlink" Target="http://undocs.org/ru/E/C.12/2024/SR.45" TargetMode="External"/><Relationship Id="rId36" Type="http://schemas.openxmlformats.org/officeDocument/2006/relationships/hyperlink" Target="http://undocs.org/ru/A/HRC/54/53" TargetMode="External"/><Relationship Id="rId49" Type="http://schemas.openxmlformats.org/officeDocument/2006/relationships/hyperlink" Target="https://docs.un.org/ru/E/C.12/75/D/119/2019,%20E/C.12/75/D/120/2019" TargetMode="External"/><Relationship Id="rId57" Type="http://schemas.openxmlformats.org/officeDocument/2006/relationships/hyperlink" Target="https://docs.un.org/ru/E/C.12/75/D/121/2019,%20E/C.12/75/D/132/2019" TargetMode="External"/><Relationship Id="rId10" Type="http://schemas.openxmlformats.org/officeDocument/2006/relationships/hyperlink" Target="http://undocs.org/ru/E/C.12/2024/SR.14" TargetMode="External"/><Relationship Id="rId31" Type="http://schemas.openxmlformats.org/officeDocument/2006/relationships/hyperlink" Target="http://undocs.org/en/E/2009/22" TargetMode="External"/><Relationship Id="rId44" Type="http://schemas.openxmlformats.org/officeDocument/2006/relationships/hyperlink" Target="https://docs.un.org/ru/E/C.12/75/D/106/2019,%20E/C.12/75/D/107/2019" TargetMode="External"/><Relationship Id="rId52" Type="http://schemas.openxmlformats.org/officeDocument/2006/relationships/hyperlink" Target="https://docs.un.org/ru/E/C.12/75/D/126/2019,%20E/C.12/75/D/128/2019" TargetMode="External"/><Relationship Id="rId60" Type="http://schemas.openxmlformats.org/officeDocument/2006/relationships/hyperlink" Target="https://docs.un.org/ru/E/C.12/75/D/136/2019,%20E/C.12/75/D/138/2019" TargetMode="External"/><Relationship Id="rId65" Type="http://schemas.openxmlformats.org/officeDocument/2006/relationships/hyperlink" Target="https://docs.un.org/ru/E/C.12/75/D/144/2019,%20E/C.12/75/D/145/2019" TargetMode="External"/><Relationship Id="rId73" Type="http://schemas.openxmlformats.org/officeDocument/2006/relationships/hyperlink" Target="http://undocs.org/ru/E/C.12/76/D/109/2019" TargetMode="External"/><Relationship Id="rId78" Type="http://schemas.openxmlformats.org/officeDocument/2006/relationships/hyperlink" Target="http://undocs.org/ru/E/C.12/76/D/167/2019" TargetMode="External"/><Relationship Id="rId81" Type="http://schemas.openxmlformats.org/officeDocument/2006/relationships/hyperlink" Target="http://undocs.org/ru/E/C.12/76/D/167/2019" TargetMode="External"/><Relationship Id="rId86" Type="http://schemas.openxmlformats.org/officeDocument/2006/relationships/hyperlink" Target="http://undocs.org/ru/E/C.12/76/D/182/2020" TargetMode="External"/><Relationship Id="rId94" Type="http://schemas.openxmlformats.org/officeDocument/2006/relationships/hyperlink" Target="http://undocs.org/ru/E/C.12/76/D/197/2020" TargetMode="External"/><Relationship Id="rId4" Type="http://schemas.openxmlformats.org/officeDocument/2006/relationships/hyperlink" Target="http://undocs.org/ru/E/C.12/2024/SR.5" TargetMode="External"/><Relationship Id="rId9" Type="http://schemas.openxmlformats.org/officeDocument/2006/relationships/hyperlink" Target="http://undocs.org/ru/E/C.12/2024/SR.13" TargetMode="External"/><Relationship Id="rId13" Type="http://schemas.openxmlformats.org/officeDocument/2006/relationships/hyperlink" Target="http://undocs.org/ru/E/C.12/2024/SR.18" TargetMode="External"/><Relationship Id="rId18" Type="http://schemas.openxmlformats.org/officeDocument/2006/relationships/hyperlink" Target="http://undocs.org/ru/E/C.12/2024/SR.33" TargetMode="External"/><Relationship Id="rId39" Type="http://schemas.openxmlformats.org/officeDocument/2006/relationships/hyperlink" Target="http://undocs.org/ru/E/2001/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GReport.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1415C8-C5A6-4103-BE77-497814ADE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AGReport.dotm</Template>
  <TotalTime>1</TotalTime>
  <Pages>27</Pages>
  <Words>7643</Words>
  <Characters>53127</Characters>
  <Application>Microsoft Office Word</Application>
  <DocSecurity>0</DocSecurity>
  <Lines>1080</Lines>
  <Paragraphs>358</Paragraphs>
  <ScaleCrop>false</ScaleCrop>
  <HeadingPairs>
    <vt:vector size="4" baseType="variant">
      <vt:variant>
        <vt:lpstr>Название</vt:lpstr>
      </vt:variant>
      <vt:variant>
        <vt:i4>1</vt:i4>
      </vt:variant>
      <vt:variant>
        <vt:lpstr>Titre</vt:lpstr>
      </vt:variant>
      <vt:variant>
        <vt:i4>1</vt:i4>
      </vt:variant>
    </vt:vector>
  </HeadingPairs>
  <TitlesOfParts>
    <vt:vector size="2" baseType="lpstr">
      <vt:lpstr>E/2025/22 - E/C.12/2024/3</vt:lpstr>
      <vt:lpstr/>
    </vt:vector>
  </TitlesOfParts>
  <Company>UNOG</Company>
  <LinksUpToDate>false</LinksUpToDate>
  <CharactersWithSpaces>60553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E/2025/22 - E/C.12/2024/3</dc:title>
  <dc:subject/>
  <dc:creator>Anna KISSELEVA</dc:creator>
  <cp:keywords/>
  <dc:description/>
  <cp:lastModifiedBy>Anna Kisseleva</cp:lastModifiedBy>
  <cp:revision>3</cp:revision>
  <cp:lastPrinted>2025-04-04T15:13:00Z</cp:lastPrinted>
  <dcterms:created xsi:type="dcterms:W3CDTF">2025-04-04T15:13:00Z</dcterms:created>
  <dcterms:modified xsi:type="dcterms:W3CDTF">2025-04-04T15:14:00Z</dcterms:modified>
</cp:coreProperties>
</file>