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EC5C868" w14:textId="77777777" w:rsidTr="000E62AA">
        <w:trPr>
          <w:trHeight w:hRule="exact" w:val="851"/>
        </w:trPr>
        <w:tc>
          <w:tcPr>
            <w:tcW w:w="1280" w:type="dxa"/>
            <w:tcBorders>
              <w:bottom w:val="single" w:sz="4" w:space="0" w:color="auto"/>
            </w:tcBorders>
          </w:tcPr>
          <w:p w14:paraId="0BD7C951" w14:textId="77777777" w:rsidR="00A1364C" w:rsidRPr="00F124C6" w:rsidRDefault="00A1364C" w:rsidP="00D02719"/>
        </w:tc>
        <w:tc>
          <w:tcPr>
            <w:tcW w:w="2273" w:type="dxa"/>
            <w:tcBorders>
              <w:bottom w:val="single" w:sz="4" w:space="0" w:color="auto"/>
            </w:tcBorders>
            <w:vAlign w:val="bottom"/>
          </w:tcPr>
          <w:p w14:paraId="7052EDA8"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8743FF1" w14:textId="77777777" w:rsidR="00A1364C" w:rsidRPr="001E743F" w:rsidRDefault="001E743F" w:rsidP="000E62AA">
            <w:pPr>
              <w:spacing w:line="240" w:lineRule="atLeast"/>
              <w:jc w:val="right"/>
              <w:rPr>
                <w:sz w:val="20"/>
                <w:szCs w:val="21"/>
              </w:rPr>
            </w:pPr>
            <w:r w:rsidRPr="001E743F">
              <w:rPr>
                <w:sz w:val="40"/>
                <w:szCs w:val="21"/>
              </w:rPr>
              <w:t>A</w:t>
            </w:r>
            <w:r>
              <w:rPr>
                <w:sz w:val="20"/>
                <w:szCs w:val="21"/>
              </w:rPr>
              <w:t>/</w:t>
            </w:r>
            <w:proofErr w:type="spellStart"/>
            <w:r>
              <w:rPr>
                <w:sz w:val="20"/>
                <w:szCs w:val="21"/>
              </w:rPr>
              <w:t>HRC</w:t>
            </w:r>
            <w:proofErr w:type="spellEnd"/>
            <w:r>
              <w:rPr>
                <w:sz w:val="20"/>
                <w:szCs w:val="21"/>
              </w:rPr>
              <w:t>/RES/55/19</w:t>
            </w:r>
          </w:p>
        </w:tc>
      </w:tr>
      <w:tr w:rsidR="00A1364C" w:rsidRPr="00F124C6" w14:paraId="2A6A0DD6" w14:textId="77777777" w:rsidTr="000E62AA">
        <w:trPr>
          <w:trHeight w:hRule="exact" w:val="2835"/>
        </w:trPr>
        <w:tc>
          <w:tcPr>
            <w:tcW w:w="1280" w:type="dxa"/>
            <w:tcBorders>
              <w:top w:val="single" w:sz="4" w:space="0" w:color="auto"/>
              <w:bottom w:val="single" w:sz="12" w:space="0" w:color="auto"/>
            </w:tcBorders>
          </w:tcPr>
          <w:p w14:paraId="64A61F09" w14:textId="77777777" w:rsidR="00A1364C" w:rsidRPr="00F124C6" w:rsidRDefault="00A1364C" w:rsidP="000E62AA">
            <w:pPr>
              <w:spacing w:line="120" w:lineRule="atLeast"/>
              <w:rPr>
                <w:sz w:val="10"/>
                <w:szCs w:val="10"/>
              </w:rPr>
            </w:pPr>
          </w:p>
          <w:p w14:paraId="540193A1" w14:textId="77777777" w:rsidR="00A1364C" w:rsidRPr="00F124C6" w:rsidRDefault="00A1364C" w:rsidP="000E62AA">
            <w:pPr>
              <w:spacing w:line="120" w:lineRule="atLeast"/>
              <w:rPr>
                <w:sz w:val="10"/>
                <w:szCs w:val="10"/>
              </w:rPr>
            </w:pPr>
            <w:r>
              <w:rPr>
                <w:rFonts w:hint="eastAsia"/>
                <w:noProof/>
              </w:rPr>
              <w:drawing>
                <wp:inline distT="0" distB="0" distL="0" distR="0" wp14:anchorId="71535860" wp14:editId="257253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896EE3"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26FEDC8" w14:textId="4A3D2A00" w:rsidR="00A1364C" w:rsidRPr="00F124C6" w:rsidRDefault="00A1364C" w:rsidP="000E62AA">
            <w:pPr>
              <w:spacing w:before="240" w:line="240" w:lineRule="atLeast"/>
              <w:rPr>
                <w:sz w:val="20"/>
              </w:rPr>
            </w:pPr>
            <w:r w:rsidRPr="00F124C6">
              <w:rPr>
                <w:sz w:val="20"/>
              </w:rPr>
              <w:t xml:space="preserve">Distr.: </w:t>
            </w:r>
            <w:r w:rsidR="001E743F" w:rsidRPr="001E743F">
              <w:rPr>
                <w:sz w:val="20"/>
              </w:rPr>
              <w:t>General</w:t>
            </w:r>
          </w:p>
          <w:p w14:paraId="5B01DA09" w14:textId="3C113699" w:rsidR="00A1364C" w:rsidRPr="00F124C6" w:rsidRDefault="001E743F" w:rsidP="007A4727">
            <w:pPr>
              <w:spacing w:line="240" w:lineRule="atLeast"/>
              <w:rPr>
                <w:sz w:val="20"/>
              </w:rPr>
            </w:pPr>
            <w:r w:rsidRPr="001E743F">
              <w:rPr>
                <w:sz w:val="20"/>
              </w:rPr>
              <w:t>8 April 2024</w:t>
            </w:r>
          </w:p>
          <w:p w14:paraId="711676F0" w14:textId="77777777" w:rsidR="00A1364C" w:rsidRPr="00F124C6" w:rsidRDefault="00A1364C" w:rsidP="000E62AA">
            <w:pPr>
              <w:spacing w:line="240" w:lineRule="atLeast"/>
              <w:rPr>
                <w:sz w:val="20"/>
              </w:rPr>
            </w:pPr>
            <w:r w:rsidRPr="00F124C6">
              <w:rPr>
                <w:sz w:val="20"/>
              </w:rPr>
              <w:t xml:space="preserve">Chinese </w:t>
            </w:r>
          </w:p>
          <w:p w14:paraId="05DDD611" w14:textId="77777777" w:rsidR="00A1364C" w:rsidRPr="00F124C6" w:rsidRDefault="00A1364C" w:rsidP="000E62AA">
            <w:pPr>
              <w:spacing w:line="240" w:lineRule="atLeast"/>
            </w:pPr>
            <w:r w:rsidRPr="00F124C6">
              <w:rPr>
                <w:sz w:val="20"/>
              </w:rPr>
              <w:t>Original: English</w:t>
            </w:r>
          </w:p>
        </w:tc>
      </w:tr>
    </w:tbl>
    <w:p w14:paraId="3E867F80" w14:textId="77777777" w:rsidR="001E743F" w:rsidRPr="002B3740" w:rsidRDefault="001E743F" w:rsidP="002B3740">
      <w:pPr>
        <w:spacing w:before="120"/>
        <w:rPr>
          <w:rFonts w:eastAsia="黑体" w:hint="eastAsia"/>
          <w:sz w:val="24"/>
          <w:szCs w:val="24"/>
        </w:rPr>
      </w:pPr>
      <w:r w:rsidRPr="002B3740">
        <w:rPr>
          <w:rFonts w:eastAsia="黑体" w:hint="eastAsia"/>
          <w:sz w:val="24"/>
          <w:szCs w:val="24"/>
        </w:rPr>
        <w:t>人权理事会</w:t>
      </w:r>
    </w:p>
    <w:p w14:paraId="48D61DED" w14:textId="77777777" w:rsidR="001E743F" w:rsidRPr="002B3740" w:rsidRDefault="001E743F" w:rsidP="002B3740">
      <w:pPr>
        <w:rPr>
          <w:rFonts w:eastAsia="黑体" w:hint="eastAsia"/>
          <w:szCs w:val="21"/>
          <w:lang w:val="fr-CH"/>
        </w:rPr>
      </w:pPr>
      <w:r w:rsidRPr="002B3740">
        <w:rPr>
          <w:rFonts w:eastAsia="黑体" w:hint="eastAsia"/>
          <w:szCs w:val="21"/>
          <w:lang w:val="fr-CH"/>
        </w:rPr>
        <w:t>第五十五届会议</w:t>
      </w:r>
    </w:p>
    <w:p w14:paraId="5946F16D" w14:textId="77777777" w:rsidR="001E743F" w:rsidRPr="00580AC9" w:rsidRDefault="001E743F" w:rsidP="002B3740">
      <w:pPr>
        <w:rPr>
          <w:rFonts w:ascii="Time New Roman" w:hAnsi="Time New Roman" w:hint="eastAsia"/>
          <w:szCs w:val="21"/>
          <w:lang w:val="fr-CH"/>
        </w:rPr>
      </w:pPr>
      <w:r w:rsidRPr="00580AC9">
        <w:rPr>
          <w:rFonts w:ascii="Time New Roman" w:hAnsi="Time New Roman" w:hint="eastAsia"/>
          <w:szCs w:val="21"/>
          <w:lang w:val="fr-CH"/>
        </w:rPr>
        <w:t>2024</w:t>
      </w:r>
      <w:r w:rsidRPr="00580AC9">
        <w:rPr>
          <w:rFonts w:ascii="Time New Roman" w:hAnsi="Time New Roman" w:hint="eastAsia"/>
          <w:szCs w:val="21"/>
          <w:lang w:val="fr-CH"/>
        </w:rPr>
        <w:t>年</w:t>
      </w:r>
      <w:r w:rsidRPr="00580AC9">
        <w:rPr>
          <w:rFonts w:ascii="Time New Roman" w:hAnsi="Time New Roman" w:hint="eastAsia"/>
          <w:szCs w:val="21"/>
          <w:lang w:val="fr-CH"/>
        </w:rPr>
        <w:t>2</w:t>
      </w:r>
      <w:r w:rsidRPr="00580AC9">
        <w:rPr>
          <w:rFonts w:ascii="Time New Roman" w:hAnsi="Time New Roman" w:hint="eastAsia"/>
          <w:szCs w:val="21"/>
          <w:lang w:val="fr-CH"/>
        </w:rPr>
        <w:t>月</w:t>
      </w:r>
      <w:r w:rsidRPr="00580AC9">
        <w:rPr>
          <w:rFonts w:ascii="Time New Roman" w:hAnsi="Time New Roman" w:hint="eastAsia"/>
          <w:szCs w:val="21"/>
          <w:lang w:val="fr-CH"/>
        </w:rPr>
        <w:t>26</w:t>
      </w:r>
      <w:r w:rsidRPr="00580AC9">
        <w:rPr>
          <w:rFonts w:ascii="Time New Roman" w:hAnsi="Time New Roman" w:hint="eastAsia"/>
          <w:szCs w:val="21"/>
          <w:lang w:val="fr-CH"/>
        </w:rPr>
        <w:t>日至</w:t>
      </w:r>
      <w:r w:rsidRPr="00580AC9">
        <w:rPr>
          <w:rFonts w:ascii="Time New Roman" w:hAnsi="Time New Roman" w:hint="eastAsia"/>
          <w:szCs w:val="21"/>
          <w:lang w:val="fr-CH"/>
        </w:rPr>
        <w:t>4</w:t>
      </w:r>
      <w:r w:rsidRPr="00580AC9">
        <w:rPr>
          <w:rFonts w:ascii="Time New Roman" w:hAnsi="Time New Roman" w:hint="eastAsia"/>
          <w:szCs w:val="21"/>
          <w:lang w:val="fr-CH"/>
        </w:rPr>
        <w:t>月</w:t>
      </w:r>
      <w:r w:rsidRPr="00580AC9">
        <w:rPr>
          <w:rFonts w:ascii="Time New Roman" w:hAnsi="Time New Roman" w:hint="eastAsia"/>
          <w:szCs w:val="21"/>
          <w:lang w:val="fr-CH"/>
        </w:rPr>
        <w:t>5</w:t>
      </w:r>
      <w:r w:rsidRPr="00580AC9">
        <w:rPr>
          <w:rFonts w:ascii="Time New Roman" w:hAnsi="Time New Roman" w:hint="eastAsia"/>
          <w:szCs w:val="21"/>
          <w:lang w:val="fr-CH"/>
        </w:rPr>
        <w:t>日</w:t>
      </w:r>
    </w:p>
    <w:p w14:paraId="11A8C4C2" w14:textId="77777777" w:rsidR="001E743F" w:rsidRPr="00580AC9" w:rsidRDefault="001E743F" w:rsidP="002B3740">
      <w:pPr>
        <w:rPr>
          <w:rFonts w:ascii="Time New Roman" w:hAnsi="Time New Roman" w:hint="eastAsia"/>
          <w:szCs w:val="21"/>
          <w:lang w:val="fr-CH"/>
        </w:rPr>
      </w:pPr>
      <w:r w:rsidRPr="00580AC9">
        <w:rPr>
          <w:rFonts w:ascii="Time New Roman" w:hAnsi="Time New Roman" w:hint="eastAsia"/>
          <w:szCs w:val="21"/>
          <w:lang w:val="fr-CH"/>
        </w:rPr>
        <w:t>议程项目</w:t>
      </w:r>
      <w:r w:rsidRPr="00580AC9">
        <w:rPr>
          <w:rFonts w:ascii="Time New Roman" w:hAnsi="Time New Roman" w:hint="eastAsia"/>
          <w:szCs w:val="21"/>
          <w:lang w:val="fr-CH"/>
        </w:rPr>
        <w:t>4</w:t>
      </w:r>
    </w:p>
    <w:p w14:paraId="1290F802" w14:textId="77777777" w:rsidR="001E743F" w:rsidRPr="002B3740" w:rsidRDefault="001E743F" w:rsidP="002B3740">
      <w:pPr>
        <w:rPr>
          <w:rFonts w:eastAsia="黑体" w:hint="eastAsia"/>
          <w:szCs w:val="21"/>
          <w:lang w:val="fr-CH"/>
        </w:rPr>
      </w:pPr>
      <w:r w:rsidRPr="002B3740">
        <w:rPr>
          <w:rFonts w:eastAsia="黑体" w:hint="eastAsia"/>
          <w:szCs w:val="21"/>
          <w:lang w:val="fr-CH"/>
        </w:rPr>
        <w:t>需要理事会注意的人权状况</w:t>
      </w:r>
    </w:p>
    <w:p w14:paraId="5E871AAC" w14:textId="77777777" w:rsidR="001E743F" w:rsidRDefault="001E743F" w:rsidP="00276FC7">
      <w:pPr>
        <w:pStyle w:val="HChGC"/>
        <w:rPr>
          <w:rFonts w:hint="eastAsia"/>
        </w:rPr>
      </w:pPr>
      <w:r>
        <w:rPr>
          <w:rFonts w:hint="eastAsia"/>
        </w:rPr>
        <w:tab/>
      </w:r>
      <w:r>
        <w:rPr>
          <w:rFonts w:hint="eastAsia"/>
        </w:rPr>
        <w:tab/>
      </w:r>
      <w:r>
        <w:rPr>
          <w:rFonts w:hint="eastAsia"/>
        </w:rPr>
        <w:t>人权理事会</w:t>
      </w:r>
      <w:r>
        <w:rPr>
          <w:rFonts w:hint="eastAsia"/>
        </w:rPr>
        <w:t>2024</w:t>
      </w:r>
      <w:r>
        <w:rPr>
          <w:rFonts w:hint="eastAsia"/>
        </w:rPr>
        <w:t>年</w:t>
      </w:r>
      <w:r>
        <w:rPr>
          <w:rFonts w:hint="eastAsia"/>
        </w:rPr>
        <w:t>4</w:t>
      </w:r>
      <w:r>
        <w:rPr>
          <w:rFonts w:hint="eastAsia"/>
        </w:rPr>
        <w:t>月</w:t>
      </w:r>
      <w:r>
        <w:rPr>
          <w:rFonts w:hint="eastAsia"/>
        </w:rPr>
        <w:t>4</w:t>
      </w:r>
      <w:r>
        <w:rPr>
          <w:rFonts w:hint="eastAsia"/>
        </w:rPr>
        <w:t>日通过的决议</w:t>
      </w:r>
    </w:p>
    <w:p w14:paraId="41A1A568" w14:textId="3ECC39E3" w:rsidR="001E743F" w:rsidRDefault="00276FC7" w:rsidP="00276FC7">
      <w:pPr>
        <w:pStyle w:val="H1GC"/>
      </w:pPr>
      <w:r>
        <w:tab/>
      </w:r>
      <w:r w:rsidR="001E743F">
        <w:rPr>
          <w:rFonts w:hint="eastAsia"/>
        </w:rPr>
        <w:t>55/19.</w:t>
      </w:r>
      <w:r w:rsidR="001E743F">
        <w:rPr>
          <w:rFonts w:hint="eastAsia"/>
        </w:rPr>
        <w:tab/>
      </w:r>
      <w:r w:rsidR="001E743F">
        <w:rPr>
          <w:rFonts w:hint="eastAsia"/>
        </w:rPr>
        <w:t>伊朗伊斯兰共和国的人权状况</w:t>
      </w:r>
    </w:p>
    <w:p w14:paraId="682B7F15" w14:textId="20C05E63" w:rsidR="00276FC7" w:rsidRPr="00276FC7" w:rsidRDefault="00276FC7" w:rsidP="00276FC7">
      <w:pPr>
        <w:pStyle w:val="SingleTxtGC"/>
      </w:pPr>
      <w:r>
        <w:tab/>
      </w:r>
      <w:r w:rsidRPr="00276FC7">
        <w:rPr>
          <w:rFonts w:ascii="Time New Roman" w:eastAsia="楷体" w:hAnsi="Time New Roman"/>
          <w:b/>
          <w:bCs/>
        </w:rPr>
        <w:t>人权理事会</w:t>
      </w:r>
      <w:r w:rsidRPr="00276FC7">
        <w:t>，</w:t>
      </w:r>
    </w:p>
    <w:p w14:paraId="67B74934" w14:textId="6DE65A0A" w:rsidR="00276FC7" w:rsidRPr="00276FC7" w:rsidRDefault="00276FC7" w:rsidP="00276FC7">
      <w:pPr>
        <w:pStyle w:val="SingleTxtGC"/>
      </w:pPr>
      <w:r>
        <w:tab/>
      </w:r>
      <w:r w:rsidRPr="00276FC7">
        <w:rPr>
          <w:rFonts w:ascii="Time New Roman" w:eastAsia="楷体" w:hAnsi="Time New Roman"/>
          <w:b/>
          <w:bCs/>
        </w:rPr>
        <w:t>遵循</w:t>
      </w:r>
      <w:r w:rsidRPr="00276FC7">
        <w:t>《联合国宪章》、《世界人权宣言》、国际人权两公约及其他相关人权文书，</w:t>
      </w:r>
    </w:p>
    <w:p w14:paraId="7D804467" w14:textId="170CAB52" w:rsidR="00276FC7" w:rsidRPr="00276FC7" w:rsidRDefault="00276FC7" w:rsidP="00276FC7">
      <w:pPr>
        <w:pStyle w:val="SingleTxtGC"/>
      </w:pPr>
      <w:r>
        <w:tab/>
      </w:r>
      <w:r w:rsidRPr="00276FC7">
        <w:rPr>
          <w:rFonts w:ascii="Time New Roman" w:eastAsia="楷体" w:hAnsi="Time New Roman"/>
          <w:b/>
          <w:bCs/>
        </w:rPr>
        <w:t>回顾</w:t>
      </w:r>
      <w:r w:rsidRPr="00276FC7">
        <w:t>人权理事会和大会通过的所有与伊朗伊斯兰共和国人权状况相关的决议，特别是最近通过的决议，包括理事会</w:t>
      </w:r>
      <w:r w:rsidRPr="00276FC7">
        <w:t>2023</w:t>
      </w:r>
      <w:r w:rsidRPr="00276FC7">
        <w:t>年</w:t>
      </w:r>
      <w:r w:rsidRPr="00276FC7">
        <w:t>4</w:t>
      </w:r>
      <w:r w:rsidRPr="00276FC7">
        <w:t>月</w:t>
      </w:r>
      <w:r w:rsidRPr="00276FC7">
        <w:t>4</w:t>
      </w:r>
      <w:r w:rsidRPr="00276FC7">
        <w:t>日第</w:t>
      </w:r>
      <w:r w:rsidRPr="00276FC7">
        <w:t>52/27</w:t>
      </w:r>
      <w:r w:rsidRPr="00276FC7">
        <w:t>号和</w:t>
      </w:r>
      <w:r w:rsidRPr="00276FC7">
        <w:t>2022</w:t>
      </w:r>
      <w:r w:rsidRPr="00276FC7">
        <w:t>年</w:t>
      </w:r>
      <w:r w:rsidRPr="00276FC7">
        <w:t>11</w:t>
      </w:r>
      <w:r w:rsidRPr="00276FC7">
        <w:t>月</w:t>
      </w:r>
      <w:r w:rsidRPr="00276FC7">
        <w:t>24</w:t>
      </w:r>
      <w:r w:rsidRPr="00276FC7">
        <w:t>日第</w:t>
      </w:r>
      <w:r w:rsidRPr="00276FC7">
        <w:t>S-35/1</w:t>
      </w:r>
      <w:r w:rsidRPr="00276FC7">
        <w:t>号决议，以及大会</w:t>
      </w:r>
      <w:r w:rsidRPr="00276FC7">
        <w:t>2023</w:t>
      </w:r>
      <w:r w:rsidRPr="00276FC7">
        <w:t>年</w:t>
      </w:r>
      <w:r w:rsidRPr="00276FC7">
        <w:t>12</w:t>
      </w:r>
      <w:r w:rsidRPr="00276FC7">
        <w:t>月</w:t>
      </w:r>
      <w:r w:rsidRPr="00276FC7">
        <w:t>19</w:t>
      </w:r>
      <w:r w:rsidRPr="00276FC7">
        <w:t>日第</w:t>
      </w:r>
      <w:r w:rsidRPr="00276FC7">
        <w:t>78/220</w:t>
      </w:r>
      <w:r w:rsidRPr="00276FC7">
        <w:t>号决议，</w:t>
      </w:r>
    </w:p>
    <w:p w14:paraId="3CCD0E91" w14:textId="302F56C8" w:rsidR="00276FC7" w:rsidRPr="00276FC7" w:rsidRDefault="00276FC7" w:rsidP="00276FC7">
      <w:pPr>
        <w:pStyle w:val="SingleTxtGC"/>
      </w:pPr>
      <w:r>
        <w:tab/>
      </w:r>
      <w:r w:rsidRPr="00276FC7">
        <w:rPr>
          <w:rFonts w:ascii="Time New Roman" w:eastAsia="楷体" w:hAnsi="Time New Roman"/>
          <w:b/>
          <w:bCs/>
        </w:rPr>
        <w:t>欢迎</w:t>
      </w:r>
      <w:r w:rsidRPr="00276FC7">
        <w:t>伊朗伊斯兰共和国人权状况特别报告员向人权理事会提交的报告和建议</w:t>
      </w:r>
      <w:r w:rsidRPr="00276FC7">
        <w:rPr>
          <w:vertAlign w:val="superscript"/>
        </w:rPr>
        <w:footnoteReference w:id="2"/>
      </w:r>
      <w:r w:rsidRPr="00276FC7">
        <w:t>，强调伊朗伊斯兰共和国政府应适当考虑该报告中所载的建议，</w:t>
      </w:r>
    </w:p>
    <w:p w14:paraId="21B4A0ED" w14:textId="3BD57D0D" w:rsidR="00276FC7" w:rsidRPr="00276FC7" w:rsidRDefault="00276FC7" w:rsidP="00276FC7">
      <w:pPr>
        <w:pStyle w:val="SingleTxtGC"/>
      </w:pPr>
      <w:r>
        <w:tab/>
      </w:r>
      <w:r w:rsidRPr="00276FC7">
        <w:rPr>
          <w:rFonts w:ascii="Time New Roman" w:eastAsia="楷体" w:hAnsi="Time New Roman"/>
          <w:b/>
          <w:bCs/>
        </w:rPr>
        <w:t>又欢迎</w:t>
      </w:r>
      <w:r w:rsidRPr="00276FC7">
        <w:t>伊朗伊斯兰共和国问题独立国际实况调查团迄今为调查与</w:t>
      </w:r>
      <w:r w:rsidRPr="00276FC7">
        <w:t>2022</w:t>
      </w:r>
      <w:r w:rsidRPr="00276FC7">
        <w:t>年</w:t>
      </w:r>
      <w:r w:rsidRPr="00276FC7">
        <w:t>9</w:t>
      </w:r>
      <w:r w:rsidRPr="00276FC7">
        <w:t>月</w:t>
      </w:r>
      <w:r w:rsidRPr="00276FC7">
        <w:t>16</w:t>
      </w:r>
      <w:r w:rsidRPr="00276FC7">
        <w:t>日开始的抗议活动有关的据称侵犯人权行为、特别是侵犯妇女和儿童人权行为所开展的工作</w:t>
      </w:r>
      <w:r w:rsidRPr="00276FC7">
        <w:rPr>
          <w:vertAlign w:val="superscript"/>
        </w:rPr>
        <w:footnoteReference w:id="3"/>
      </w:r>
      <w:r w:rsidRPr="00276FC7">
        <w:t>，并承认独立国际实况调查团需要更多时间才能完成任务，</w:t>
      </w:r>
    </w:p>
    <w:p w14:paraId="298E6C2E" w14:textId="35EA130A" w:rsidR="00276FC7" w:rsidRPr="00276FC7" w:rsidRDefault="00276FC7" w:rsidP="00276FC7">
      <w:pPr>
        <w:pStyle w:val="SingleTxtGC"/>
      </w:pPr>
      <w:r>
        <w:tab/>
      </w:r>
      <w:r w:rsidRPr="00276FC7">
        <w:rPr>
          <w:rFonts w:ascii="Time New Roman" w:eastAsia="楷体" w:hAnsi="Time New Roman"/>
          <w:b/>
          <w:bCs/>
        </w:rPr>
        <w:t>深感遗憾的是</w:t>
      </w:r>
      <w:r w:rsidRPr="00276FC7">
        <w:t>，特别报告员和独立国际实况调查团未获准前往伊朗伊斯兰共和国，</w:t>
      </w:r>
    </w:p>
    <w:p w14:paraId="57D8F082" w14:textId="626992FB" w:rsidR="00276FC7" w:rsidRPr="00276FC7" w:rsidRDefault="00276FC7" w:rsidP="00276FC7">
      <w:pPr>
        <w:pStyle w:val="SingleTxtGC"/>
      </w:pPr>
      <w:r>
        <w:tab/>
      </w:r>
      <w:r w:rsidRPr="00276FC7">
        <w:rPr>
          <w:rFonts w:ascii="Time New Roman" w:eastAsia="楷体" w:hAnsi="Time New Roman"/>
          <w:b/>
          <w:bCs/>
        </w:rPr>
        <w:t>回顾</w:t>
      </w:r>
      <w:r w:rsidRPr="00276FC7">
        <w:t>人权理事会</w:t>
      </w:r>
      <w:r w:rsidRPr="00276FC7">
        <w:t>2007</w:t>
      </w:r>
      <w:r w:rsidRPr="00276FC7">
        <w:t>年</w:t>
      </w:r>
      <w:r w:rsidRPr="00276FC7">
        <w:t>6</w:t>
      </w:r>
      <w:r w:rsidRPr="00276FC7">
        <w:t>月</w:t>
      </w:r>
      <w:r w:rsidRPr="00276FC7">
        <w:t>18</w:t>
      </w:r>
      <w:r w:rsidRPr="00276FC7">
        <w:t>日关于理事会体制建设的第</w:t>
      </w:r>
      <w:r w:rsidRPr="00276FC7">
        <w:t>5/1</w:t>
      </w:r>
      <w:r w:rsidRPr="00276FC7">
        <w:t>号决议和关于理事会特别程序任务负责人行为守则的第</w:t>
      </w:r>
      <w:r w:rsidRPr="00276FC7">
        <w:t>5/2</w:t>
      </w:r>
      <w:r w:rsidRPr="00276FC7">
        <w:t>号决议，强调任务负责人应按照这两项决议及其附件履行职责，</w:t>
      </w:r>
    </w:p>
    <w:p w14:paraId="388F963A" w14:textId="205576DA" w:rsidR="00276FC7" w:rsidRPr="00276FC7" w:rsidRDefault="00276FC7" w:rsidP="00276FC7">
      <w:pPr>
        <w:pStyle w:val="SingleTxtGC"/>
      </w:pPr>
      <w:r>
        <w:tab/>
      </w:r>
      <w:r w:rsidRPr="00276FC7">
        <w:t>1.</w:t>
      </w:r>
      <w:r w:rsidRPr="00276FC7">
        <w:tab/>
      </w:r>
      <w:r w:rsidRPr="00276FC7">
        <w:rPr>
          <w:rFonts w:ascii="Time New Roman" w:eastAsia="楷体" w:hAnsi="Time New Roman"/>
          <w:b/>
          <w:bCs/>
        </w:rPr>
        <w:t>决定</w:t>
      </w:r>
      <w:r w:rsidRPr="00276FC7">
        <w:t>将伊朗伊斯兰共和国人权状况特别报告员的任务再延长一年，以便继续监测当前的人权状况，包括公民权利、政治权利、经济、社会及文化权利</w:t>
      </w:r>
      <w:r w:rsidRPr="00276FC7">
        <w:lastRenderedPageBreak/>
        <w:t>的状况，衡量在执行特别报告员所提建议方面取得的进展；并请特别报告员就任务执行情况向人权理事会第五十八届会议和大会第七十九届会议提交报告；</w:t>
      </w:r>
    </w:p>
    <w:p w14:paraId="7782F13B" w14:textId="3C2F1FC2" w:rsidR="00276FC7" w:rsidRPr="00276FC7" w:rsidRDefault="00276FC7" w:rsidP="00276FC7">
      <w:pPr>
        <w:pStyle w:val="SingleTxtGC"/>
      </w:pPr>
      <w:r>
        <w:tab/>
      </w:r>
      <w:r w:rsidRPr="00276FC7">
        <w:t>2.</w:t>
      </w:r>
      <w:r w:rsidRPr="00276FC7">
        <w:tab/>
      </w:r>
      <w:r w:rsidRPr="00276FC7">
        <w:rPr>
          <w:rFonts w:ascii="Time New Roman" w:eastAsia="楷体" w:hAnsi="Time New Roman"/>
          <w:b/>
          <w:bCs/>
        </w:rPr>
        <w:t>又决定</w:t>
      </w:r>
      <w:r w:rsidRPr="00276FC7">
        <w:t>将伊朗伊斯兰共和国问题国际独立实况调查团的任务再延长一年，使其能够完成任务，包括确保充分、有效地记录、核实、整合和保存伊朗伊斯兰共和国境内发生的与</w:t>
      </w:r>
      <w:r w:rsidRPr="00276FC7">
        <w:t>2022</w:t>
      </w:r>
      <w:r w:rsidRPr="00276FC7">
        <w:t>年</w:t>
      </w:r>
      <w:r w:rsidRPr="00276FC7">
        <w:t>9</w:t>
      </w:r>
      <w:r w:rsidRPr="00276FC7">
        <w:t>月</w:t>
      </w:r>
      <w:r w:rsidRPr="00276FC7">
        <w:t>16</w:t>
      </w:r>
      <w:r w:rsidRPr="00276FC7">
        <w:t>日开始的抗议活动有关的侵犯人权行为、特别是侵犯妇女和儿童人权行为的大量证据；并</w:t>
      </w:r>
      <w:proofErr w:type="gramStart"/>
      <w:r w:rsidRPr="00276FC7">
        <w:t>请独立</w:t>
      </w:r>
      <w:proofErr w:type="gramEnd"/>
      <w:r w:rsidRPr="00276FC7">
        <w:t>国际实况调查团在与特别报告员进行联合互动对话期间向人权理事会第五十八届会议介绍其报告和建议；</w:t>
      </w:r>
    </w:p>
    <w:p w14:paraId="756D4D2E" w14:textId="082B2F6C" w:rsidR="00276FC7" w:rsidRPr="00276FC7" w:rsidRDefault="00276FC7" w:rsidP="00276FC7">
      <w:pPr>
        <w:pStyle w:val="SingleTxtGC"/>
      </w:pPr>
      <w:r>
        <w:tab/>
      </w:r>
      <w:r w:rsidRPr="00276FC7">
        <w:t>3.</w:t>
      </w:r>
      <w:r w:rsidRPr="00276FC7">
        <w:tab/>
      </w:r>
      <w:r w:rsidRPr="00276FC7">
        <w:rPr>
          <w:rFonts w:ascii="Time New Roman" w:eastAsia="楷体" w:hAnsi="Time New Roman"/>
          <w:b/>
          <w:bCs/>
        </w:rPr>
        <w:t>吁请</w:t>
      </w:r>
      <w:r w:rsidRPr="00276FC7">
        <w:t>伊朗伊斯兰共和国政府与特别报告员和国际独立实况调查团充分合作，根据长期邀请允许他们畅通无阻地出入该国，并为其提供履行任务所需的一切信息；</w:t>
      </w:r>
    </w:p>
    <w:p w14:paraId="7D36DB83" w14:textId="1A2EFFE8" w:rsidR="00276FC7" w:rsidRPr="00276FC7" w:rsidRDefault="00276FC7" w:rsidP="00276FC7">
      <w:pPr>
        <w:pStyle w:val="SingleTxtGC"/>
      </w:pPr>
      <w:r>
        <w:tab/>
      </w:r>
      <w:r w:rsidRPr="00276FC7">
        <w:t>4.</w:t>
      </w:r>
      <w:r w:rsidRPr="00276FC7">
        <w:tab/>
      </w:r>
      <w:r w:rsidRPr="00276FC7">
        <w:rPr>
          <w:rFonts w:ascii="Time New Roman" w:eastAsia="楷体" w:hAnsi="Time New Roman"/>
          <w:b/>
          <w:bCs/>
        </w:rPr>
        <w:t>鼓励</w:t>
      </w:r>
      <w:r w:rsidRPr="00276FC7">
        <w:t>特别报告员与独立国际实况调查团密切合作，以促进协同作用；</w:t>
      </w:r>
    </w:p>
    <w:p w14:paraId="3C902FE5" w14:textId="6CDCD34E" w:rsidR="00276FC7" w:rsidRPr="00276FC7" w:rsidRDefault="00276FC7" w:rsidP="00276FC7">
      <w:pPr>
        <w:pStyle w:val="SingleTxtGC"/>
      </w:pPr>
      <w:r>
        <w:tab/>
      </w:r>
      <w:r w:rsidRPr="00276FC7">
        <w:t>5.</w:t>
      </w:r>
      <w:r w:rsidRPr="00276FC7">
        <w:tab/>
      </w:r>
      <w:r w:rsidRPr="00276FC7">
        <w:rPr>
          <w:rFonts w:ascii="Time New Roman" w:eastAsia="楷体" w:hAnsi="Time New Roman"/>
          <w:b/>
          <w:bCs/>
        </w:rPr>
        <w:t>请</w:t>
      </w:r>
      <w:r w:rsidRPr="00276FC7">
        <w:t>秘书长向特别报告员和独立国际实况调查团提供履行任务所需的资源。</w:t>
      </w:r>
    </w:p>
    <w:p w14:paraId="030E19C1" w14:textId="3EE842F6" w:rsidR="00F15D26" w:rsidRPr="00F15D26" w:rsidRDefault="00F15D26" w:rsidP="00F15D26">
      <w:pPr>
        <w:pStyle w:val="SingleTxtGC"/>
        <w:jc w:val="right"/>
        <w:rPr>
          <w:rFonts w:eastAsia="楷体" w:hint="eastAsia"/>
        </w:rPr>
      </w:pPr>
      <w:r w:rsidRPr="00F15D26">
        <w:rPr>
          <w:rFonts w:eastAsia="楷体" w:hint="eastAsia"/>
        </w:rPr>
        <w:t>2024</w:t>
      </w:r>
      <w:r w:rsidRPr="00F15D26">
        <w:rPr>
          <w:rFonts w:eastAsia="楷体" w:hint="eastAsia"/>
        </w:rPr>
        <w:t>年</w:t>
      </w:r>
      <w:r w:rsidRPr="00F15D26">
        <w:rPr>
          <w:rFonts w:eastAsia="楷体" w:hint="eastAsia"/>
        </w:rPr>
        <w:t>4</w:t>
      </w:r>
      <w:r w:rsidRPr="00F15D26">
        <w:rPr>
          <w:rFonts w:eastAsia="楷体" w:hint="eastAsia"/>
        </w:rPr>
        <w:t>月</w:t>
      </w:r>
      <w:r w:rsidRPr="00F15D26">
        <w:rPr>
          <w:rFonts w:eastAsia="楷体" w:hint="eastAsia"/>
        </w:rPr>
        <w:t>4</w:t>
      </w:r>
      <w:r w:rsidRPr="00F15D26">
        <w:rPr>
          <w:rFonts w:eastAsia="楷体" w:hint="eastAsia"/>
        </w:rPr>
        <w:t>日</w:t>
      </w:r>
      <w:r w:rsidRPr="00F15D26">
        <w:rPr>
          <w:rFonts w:eastAsia="楷体"/>
        </w:rPr>
        <w:br/>
      </w:r>
      <w:r w:rsidRPr="00F15D26">
        <w:rPr>
          <w:rFonts w:eastAsia="楷体" w:hint="eastAsia"/>
        </w:rPr>
        <w:t>第</w:t>
      </w:r>
      <w:r w:rsidRPr="00F15D26">
        <w:rPr>
          <w:rFonts w:eastAsia="楷体" w:hint="eastAsia"/>
        </w:rPr>
        <w:t>54</w:t>
      </w:r>
      <w:r w:rsidRPr="00F15D26">
        <w:rPr>
          <w:rFonts w:eastAsia="楷体" w:hint="eastAsia"/>
        </w:rPr>
        <w:t>次会议</w:t>
      </w:r>
    </w:p>
    <w:p w14:paraId="4EFEA501" w14:textId="77777777" w:rsidR="00F15D26" w:rsidRDefault="00F15D26" w:rsidP="00F15D26">
      <w:pPr>
        <w:pStyle w:val="SingleTxtGC"/>
        <w:rPr>
          <w:rFonts w:hint="eastAsia"/>
        </w:rPr>
      </w:pPr>
      <w:r>
        <w:rPr>
          <w:rFonts w:hint="eastAsia"/>
        </w:rPr>
        <w:t>[</w:t>
      </w:r>
      <w:r>
        <w:rPr>
          <w:rFonts w:hint="eastAsia"/>
        </w:rPr>
        <w:t>经记录表决，以</w:t>
      </w:r>
      <w:r>
        <w:rPr>
          <w:rFonts w:hint="eastAsia"/>
        </w:rPr>
        <w:t>24</w:t>
      </w:r>
      <w:r>
        <w:rPr>
          <w:rFonts w:hint="eastAsia"/>
        </w:rPr>
        <w:t>票赞成、</w:t>
      </w:r>
      <w:r>
        <w:rPr>
          <w:rFonts w:hint="eastAsia"/>
        </w:rPr>
        <w:t>8</w:t>
      </w:r>
      <w:r>
        <w:rPr>
          <w:rFonts w:hint="eastAsia"/>
        </w:rPr>
        <w:t>票反对、</w:t>
      </w:r>
      <w:r>
        <w:rPr>
          <w:rFonts w:hint="eastAsia"/>
        </w:rPr>
        <w:t>15</w:t>
      </w:r>
      <w:r>
        <w:rPr>
          <w:rFonts w:hint="eastAsia"/>
        </w:rPr>
        <w:t>票弃权获得通过。表决结果如下：</w:t>
      </w:r>
    </w:p>
    <w:p w14:paraId="25B2B117" w14:textId="77777777" w:rsidR="00E64324" w:rsidRDefault="00E64324">
      <w:pPr>
        <w:pStyle w:val="SingleTxtGC"/>
        <w:ind w:left="1565"/>
      </w:pPr>
      <w:r w:rsidRPr="00ED44CD">
        <w:rPr>
          <w:rFonts w:eastAsia="楷体" w:hint="eastAsia"/>
        </w:rPr>
        <w:t>赞成</w:t>
      </w:r>
      <w:r w:rsidRPr="00694083">
        <w:rPr>
          <w:rFonts w:hint="eastAsia"/>
        </w:rPr>
        <w:t>：</w:t>
      </w:r>
    </w:p>
    <w:p w14:paraId="534091A0" w14:textId="42FF3F28" w:rsidR="00E64324" w:rsidRPr="00E64324" w:rsidRDefault="00E64324">
      <w:pPr>
        <w:pStyle w:val="SingleTxtGC"/>
        <w:ind w:left="1996"/>
      </w:pPr>
      <w:r w:rsidRPr="00E64324">
        <w:rPr>
          <w:rFonts w:hint="eastAsia"/>
        </w:rPr>
        <w:t>阿尔巴尼亚、阿根廷、比利时、贝宁、保加利亚、智利、哥斯达黎加、多米尼加共和国、芬兰、法国、冈比亚、德国、洪都拉斯、日本、立陶宛、卢森堡、马拉维、黑山、摩洛哥、荷兰王国、巴拉圭、罗马尼亚、索马里、美利坚合众国</w:t>
      </w:r>
    </w:p>
    <w:p w14:paraId="6F1F91E5" w14:textId="77777777" w:rsidR="00E64324" w:rsidRDefault="00E64324">
      <w:pPr>
        <w:pStyle w:val="SingleTxtGC"/>
        <w:ind w:left="1565"/>
      </w:pPr>
      <w:r w:rsidRPr="00ED44CD">
        <w:rPr>
          <w:rFonts w:eastAsia="楷体" w:hint="eastAsia"/>
        </w:rPr>
        <w:t>反对</w:t>
      </w:r>
      <w:r w:rsidRPr="00694083">
        <w:rPr>
          <w:rFonts w:hint="eastAsia"/>
        </w:rPr>
        <w:t>：</w:t>
      </w:r>
    </w:p>
    <w:p w14:paraId="292CF82D" w14:textId="0A7F5BBB" w:rsidR="00E64324" w:rsidRPr="00694083" w:rsidRDefault="00E64324">
      <w:pPr>
        <w:pStyle w:val="SingleTxtGC"/>
        <w:ind w:left="1996"/>
      </w:pPr>
      <w:r w:rsidRPr="00E64324">
        <w:rPr>
          <w:rFonts w:hint="eastAsia"/>
        </w:rPr>
        <w:t>阿尔及利亚、布隆迪、中国、古巴、厄立特里亚、印度尼西亚、苏丹、越南</w:t>
      </w:r>
    </w:p>
    <w:p w14:paraId="3D39A519" w14:textId="77777777" w:rsidR="00E64324" w:rsidRPr="00694083" w:rsidRDefault="00E64324">
      <w:pPr>
        <w:pStyle w:val="SingleTxtGC"/>
        <w:ind w:left="1565"/>
      </w:pPr>
      <w:r w:rsidRPr="00ED44CD">
        <w:rPr>
          <w:rFonts w:eastAsia="楷体" w:hint="eastAsia"/>
        </w:rPr>
        <w:t>弃权</w:t>
      </w:r>
      <w:r w:rsidRPr="00694083">
        <w:rPr>
          <w:rFonts w:hint="eastAsia"/>
        </w:rPr>
        <w:t>：</w:t>
      </w:r>
    </w:p>
    <w:p w14:paraId="677F863F" w14:textId="6B11D1D1" w:rsidR="00E64324" w:rsidRPr="00D7405B" w:rsidRDefault="00E64324">
      <w:pPr>
        <w:pStyle w:val="SingleTxtGC"/>
        <w:ind w:left="1996"/>
      </w:pPr>
      <w:r w:rsidRPr="00E64324">
        <w:rPr>
          <w:rFonts w:hint="eastAsia"/>
        </w:rPr>
        <w:t>孟加拉国、巴西、喀麦隆、科特迪瓦、格鲁吉亚、加纳、印度、哈萨克斯坦、科威特、吉尔吉斯斯坦、马来西亚、马尔代夫、卡塔尔、南非、阿拉伯联合酋长国</w:t>
      </w:r>
      <w:r w:rsidRPr="00E64324">
        <w:rPr>
          <w:rFonts w:hint="eastAsia"/>
        </w:rPr>
        <w:t>]</w:t>
      </w:r>
    </w:p>
    <w:p w14:paraId="1A0CF16F" w14:textId="6418C7B7" w:rsidR="00F15D26" w:rsidRDefault="00F15D26" w:rsidP="00F15D26">
      <w:pPr>
        <w:pStyle w:val="SingleTxtGC"/>
        <w:rPr>
          <w:rFonts w:hint="eastAsia"/>
        </w:rPr>
      </w:pPr>
    </w:p>
    <w:p w14:paraId="3C6E4C05" w14:textId="77777777" w:rsidR="00580AC9" w:rsidRPr="002D6A9C" w:rsidRDefault="00580AC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D894EDF" w14:textId="04B8B116" w:rsidR="00580AC9" w:rsidRPr="00276FC7" w:rsidRDefault="00580AC9" w:rsidP="00276FC7">
      <w:pPr>
        <w:pStyle w:val="SingleTxtGC"/>
        <w:rPr>
          <w:rFonts w:hint="eastAsia"/>
        </w:rPr>
      </w:pPr>
    </w:p>
    <w:sectPr w:rsidR="00580AC9" w:rsidRPr="00276FC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41A78" w14:textId="77777777" w:rsidR="009A58EC" w:rsidRPr="000D319F" w:rsidRDefault="009A58EC" w:rsidP="000D319F">
      <w:pPr>
        <w:pStyle w:val="af0"/>
        <w:spacing w:after="240"/>
        <w:ind w:left="907"/>
        <w:rPr>
          <w:rFonts w:asciiTheme="majorBidi" w:eastAsia="宋体" w:hAnsiTheme="majorBidi" w:cstheme="majorBidi"/>
          <w:sz w:val="21"/>
          <w:szCs w:val="21"/>
          <w:lang w:val="en-US"/>
        </w:rPr>
      </w:pPr>
    </w:p>
    <w:p w14:paraId="30C84290" w14:textId="77777777" w:rsidR="009A58EC" w:rsidRPr="000D319F" w:rsidRDefault="009A58E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C1B321" w14:textId="77777777" w:rsidR="009A58EC" w:rsidRPr="000D319F" w:rsidRDefault="009A58EC" w:rsidP="000D319F">
      <w:pPr>
        <w:pStyle w:val="af0"/>
      </w:pPr>
    </w:p>
  </w:endnote>
  <w:endnote w:type="continuationNotice" w:id="1">
    <w:p w14:paraId="671D9A68" w14:textId="77777777" w:rsidR="009A58EC" w:rsidRDefault="009A58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5ECB" w14:textId="77777777" w:rsidR="001E743F" w:rsidRPr="001E743F" w:rsidRDefault="001E743F" w:rsidP="001E743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E743F">
      <w:rPr>
        <w:rStyle w:val="af2"/>
        <w:b w:val="0"/>
        <w:snapToGrid w:val="0"/>
        <w:sz w:val="16"/>
      </w:rPr>
      <w:t>GE.24</w:t>
    </w:r>
    <w:proofErr w:type="spellEnd"/>
    <w:r w:rsidRPr="001E743F">
      <w:rPr>
        <w:rStyle w:val="af2"/>
        <w:b w:val="0"/>
        <w:snapToGrid w:val="0"/>
        <w:sz w:val="16"/>
      </w:rPr>
      <w:t>-06311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F0FF" w14:textId="77777777" w:rsidR="001E743F" w:rsidRPr="001E743F" w:rsidRDefault="001E743F" w:rsidP="001E743F">
    <w:pPr>
      <w:pStyle w:val="af0"/>
      <w:tabs>
        <w:tab w:val="right" w:pos="9638"/>
      </w:tabs>
      <w:rPr>
        <w:rStyle w:val="af2"/>
      </w:rPr>
    </w:pPr>
    <w:proofErr w:type="spellStart"/>
    <w:r>
      <w:t>GE.24</w:t>
    </w:r>
    <w:proofErr w:type="spellEnd"/>
    <w:r>
      <w:t>-06311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8581C" w14:textId="5B327C7D" w:rsidR="002956FD" w:rsidRPr="00487939" w:rsidRDefault="001E743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CB8BA2F" wp14:editId="55CB872C">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-06311</w:t>
    </w:r>
    <w:r w:rsidR="00731A42" w:rsidRPr="00EE277A">
      <w:rPr>
        <w:sz w:val="20"/>
        <w:lang w:eastAsia="zh-CN"/>
      </w:rPr>
      <w:t xml:space="preserve"> (C)</w:t>
    </w:r>
    <w:r w:rsidR="008B4347">
      <w:rPr>
        <w:sz w:val="20"/>
        <w:lang w:eastAsia="zh-CN"/>
      </w:rPr>
      <w:tab/>
    </w:r>
    <w:r w:rsidR="005807E0">
      <w:rPr>
        <w:sz w:val="20"/>
        <w:lang w:eastAsia="zh-CN"/>
      </w:rPr>
      <w:t>2504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5807E0">
      <w:rPr>
        <w:sz w:val="20"/>
        <w:lang w:eastAsia="zh-CN"/>
      </w:rPr>
      <w:t>2904</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7C0D849D" wp14:editId="2DA56EE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7C702" w14:textId="77777777" w:rsidR="009A58EC" w:rsidRPr="000157B1" w:rsidRDefault="009A58E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0BB9113" w14:textId="77777777" w:rsidR="009A58EC" w:rsidRPr="000157B1" w:rsidRDefault="009A58E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B81C868" w14:textId="77777777" w:rsidR="009A58EC" w:rsidRDefault="009A58EC"/>
  </w:footnote>
  <w:footnote w:id="2">
    <w:p w14:paraId="028A2F0D" w14:textId="77777777" w:rsidR="00276FC7" w:rsidRDefault="00276FC7" w:rsidP="00276FC7">
      <w:pPr>
        <w:pStyle w:val="a6"/>
        <w:widowControl w:val="0"/>
        <w:tabs>
          <w:tab w:val="clear" w:pos="1021"/>
          <w:tab w:val="right" w:pos="1020"/>
        </w:tabs>
      </w:pPr>
      <w:r>
        <w:rPr>
          <w:lang w:val="zh-CN"/>
        </w:rPr>
        <w:tab/>
      </w:r>
      <w:r>
        <w:rPr>
          <w:rStyle w:val="a8"/>
          <w:lang w:val="zh-CN"/>
        </w:rPr>
        <w:footnoteRef/>
      </w:r>
      <w:r>
        <w:rPr>
          <w:lang w:val="zh-CN"/>
        </w:rPr>
        <w:tab/>
        <w:t>A/HRC/55/62.</w:t>
      </w:r>
    </w:p>
  </w:footnote>
  <w:footnote w:id="3">
    <w:p w14:paraId="0A3BA472" w14:textId="77777777" w:rsidR="00276FC7" w:rsidRDefault="00276FC7" w:rsidP="00276FC7">
      <w:pPr>
        <w:pStyle w:val="a6"/>
        <w:widowControl w:val="0"/>
        <w:tabs>
          <w:tab w:val="clear" w:pos="1021"/>
          <w:tab w:val="right" w:pos="1020"/>
        </w:tabs>
      </w:pPr>
      <w:r>
        <w:rPr>
          <w:lang w:val="zh-CN"/>
        </w:rPr>
        <w:tab/>
      </w:r>
      <w:r>
        <w:rPr>
          <w:rStyle w:val="a8"/>
          <w:lang w:val="zh-CN"/>
        </w:rPr>
        <w:footnoteRef/>
      </w:r>
      <w:r>
        <w:rPr>
          <w:lang w:val="zh-CN"/>
        </w:rPr>
        <w:tab/>
      </w:r>
      <w:r>
        <w:rPr>
          <w:lang w:val="zh-CN"/>
        </w:rPr>
        <w:t>见</w:t>
      </w:r>
      <w:r>
        <w:rPr>
          <w:lang w:val="zh-CN"/>
        </w:rPr>
        <w:t>A/HRC/55/67</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DFCC" w14:textId="77777777" w:rsidR="002956FD" w:rsidRDefault="001E743F" w:rsidP="001E743F">
    <w:pPr>
      <w:pStyle w:val="af3"/>
    </w:pPr>
    <w:r>
      <w:t>A/</w:t>
    </w:r>
    <w:proofErr w:type="spellStart"/>
    <w:r>
      <w:t>HRC</w:t>
    </w:r>
    <w:proofErr w:type="spellEnd"/>
    <w:r>
      <w:t>/RES/55/19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F1D41" w14:textId="77777777" w:rsidR="002956FD" w:rsidRPr="00202A30" w:rsidRDefault="001E743F" w:rsidP="001E743F">
    <w:pPr>
      <w:pStyle w:val="af3"/>
      <w:jc w:val="right"/>
    </w:pPr>
    <w:r>
      <w:t>A/</w:t>
    </w:r>
    <w:proofErr w:type="spellStart"/>
    <w:r>
      <w:t>HRC</w:t>
    </w:r>
    <w:proofErr w:type="spellEnd"/>
    <w:r>
      <w:t>/RES/55/19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455413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8EC"/>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1E743F"/>
    <w:rsid w:val="00204B42"/>
    <w:rsid w:val="0022146A"/>
    <w:rsid w:val="002231C3"/>
    <w:rsid w:val="0024417F"/>
    <w:rsid w:val="00250F8D"/>
    <w:rsid w:val="00256232"/>
    <w:rsid w:val="00276FC7"/>
    <w:rsid w:val="002939D6"/>
    <w:rsid w:val="002956FD"/>
    <w:rsid w:val="002B3740"/>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807E0"/>
    <w:rsid w:val="00580AC9"/>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A58EC"/>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71D5A"/>
    <w:rsid w:val="00D85827"/>
    <w:rsid w:val="00D93FA6"/>
    <w:rsid w:val="00D97B98"/>
    <w:rsid w:val="00DB3E58"/>
    <w:rsid w:val="00DC671F"/>
    <w:rsid w:val="00DE4DA7"/>
    <w:rsid w:val="00E20EEE"/>
    <w:rsid w:val="00E33B38"/>
    <w:rsid w:val="00E47FE5"/>
    <w:rsid w:val="00E574AF"/>
    <w:rsid w:val="00E64324"/>
    <w:rsid w:val="00E71878"/>
    <w:rsid w:val="00E845B2"/>
    <w:rsid w:val="00EF457D"/>
    <w:rsid w:val="00F00D09"/>
    <w:rsid w:val="00F15D26"/>
    <w:rsid w:val="00F23317"/>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B5A52"/>
  <w15:docId w15:val="{5E84388F-ED4F-4E57-90C2-369D4410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1188</Words>
  <Characters>1309</Characters>
  <Application>Microsoft Office Word</Application>
  <DocSecurity>0</DocSecurity>
  <Lines>66</Lines>
  <Paragraphs>34</Paragraphs>
  <ScaleCrop>false</ScaleCrop>
  <Company>DCM</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A/HRC/RES/55/19</dc:title>
  <dc:subject>2406311</dc:subject>
  <dc:creator>JI</dc:creator>
  <cp:keywords/>
  <dc:description/>
  <cp:lastModifiedBy>Xiangli Ferschin-Ji</cp:lastModifiedBy>
  <cp:revision>2</cp:revision>
  <cp:lastPrinted>2014-05-09T11:28:00Z</cp:lastPrinted>
  <dcterms:created xsi:type="dcterms:W3CDTF">2024-04-29T15:31:00Z</dcterms:created>
  <dcterms:modified xsi:type="dcterms:W3CDTF">2024-04-29T15:31:00Z</dcterms:modified>
</cp:coreProperties>
</file>