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793" w:type="dxa"/>
        <w:tblLayout w:type="fixed"/>
        <w:tblCellMar>
          <w:left w:w="793" w:type="dxa"/>
          <w:right w:w="793" w:type="dxa"/>
        </w:tblCellMar>
        <w:tblLook w:val="0000" w:firstRow="0" w:lastRow="0" w:firstColumn="0" w:lastColumn="0" w:noHBand="0" w:noVBand="0"/>
      </w:tblPr>
      <w:tblGrid>
        <w:gridCol w:w="4734"/>
        <w:gridCol w:w="473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pStyle w:val="Heading2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t>NATIONS</w:t>
            </w:r>
          </w:p>
          <w:p w:rsidR="00000000" w:rsidRDefault="00000000">
            <w:pPr>
              <w:pStyle w:val="Heading3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sz w:val="28"/>
              </w:rPr>
              <w:t>UNIES</w:t>
            </w:r>
          </w:p>
        </w:tc>
        <w:tc>
          <w:tcPr>
            <w:tcW w:w="4734" w:type="dxa"/>
          </w:tcPr>
          <w:p w:rsidR="00000000" w:rsidRDefault="00000000">
            <w:pPr>
              <w:pStyle w:val="Heading1"/>
              <w:rPr>
                <w:rFonts w:ascii="Arial" w:hAnsi="Arial"/>
              </w:rPr>
            </w:pPr>
            <w:r>
              <w:rPr>
                <w:rFonts w:ascii="Arial" w:hAnsi="Arial"/>
              </w:rPr>
              <w:t>CAT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</w:tbl>
    <w:p w:rsidR="00000000" w:rsidRDefault="00000000">
      <w:pPr>
        <w:tabs>
          <w:tab w:val="right" w:pos="3195"/>
        </w:tabs>
        <w:spacing w:line="19" w:lineRule="exact"/>
        <w:ind w:hanging="1"/>
        <w:rPr>
          <w:rFonts w:ascii="Courier New" w:hAnsi="Courier New"/>
          <w:sz w:val="20"/>
        </w:rPr>
      </w:pPr>
      <w:r>
        <w:rPr>
          <w:noProof/>
        </w:rPr>
        <w:pict>
          <v:rect id="_x0000_s1026" style="position:absolute;margin-left:86.4pt;margin-top:-7.2pt;width:467.7pt;height:.95pt;z-index:-2;mso-position-horizontal-relative:pag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453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30" w:type="dxa"/>
          </w:tcPr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0;margin-top:104.25pt;width:467.7pt;height:4.25pt;z-index:-1;mso-position-horizontal-relative:page;mso-position-vertical-relative:page" fillcolor="black" stroked="f" strokeweight="0">
                  <v:fill color2="black"/>
                  <w10:wrap anchorx="page" anchory="page"/>
                  <w10:anchorlock/>
                </v:rect>
              </w:pict>
            </w:r>
          </w:p>
        </w:tc>
        <w:tc>
          <w:tcPr>
            <w:tcW w:w="4534" w:type="dxa"/>
          </w:tcPr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Convention contre</w:t>
            </w:r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la torture et autres peines</w:t>
            </w:r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ou traitements cruels, 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2"/>
              </w:rPr>
              <w:t>inhumains ou dégradants</w:t>
            </w:r>
          </w:p>
        </w:tc>
        <w:tc>
          <w:tcPr>
            <w:tcW w:w="3402" w:type="dxa"/>
          </w:tcPr>
          <w:p w:rsidR="00000000" w:rsidRDefault="00000000">
            <w:pPr>
              <w:ind w:left="479"/>
            </w:pPr>
            <w:r>
              <w:t>Distr.</w:t>
            </w:r>
            <w:r>
              <w:br/>
            </w:r>
            <w:bookmarkStart w:id="0" w:name="a1"/>
            <w:r>
              <w:t>GÉNÉRALE</w:t>
            </w:r>
            <w:bookmarkEnd w:id="0"/>
          </w:p>
          <w:p w:rsidR="00000000" w:rsidRDefault="00000000">
            <w:pPr>
              <w:ind w:left="479"/>
            </w:pPr>
          </w:p>
          <w:p w:rsidR="00000000" w:rsidRDefault="00000000">
            <w:pPr>
              <w:ind w:left="479"/>
            </w:pPr>
            <w:bookmarkStart w:id="1" w:name="a2"/>
            <w:r>
              <w:t>CAT/C/SR.</w:t>
            </w:r>
            <w:bookmarkStart w:id="2" w:name="a3"/>
            <w:bookmarkEnd w:id="1"/>
            <w:r>
              <w:t>568</w:t>
            </w:r>
            <w:r>
              <w:br/>
              <w:t>18 décembre 200</w:t>
            </w:r>
            <w:bookmarkEnd w:id="2"/>
            <w:r>
              <w:t>3</w:t>
            </w:r>
          </w:p>
          <w:p w:rsidR="00000000" w:rsidRDefault="00000000">
            <w:pPr>
              <w:ind w:left="479"/>
            </w:pPr>
          </w:p>
          <w:p w:rsidR="00000000" w:rsidRDefault="00000000">
            <w:pPr>
              <w:spacing w:after="58"/>
              <w:ind w:left="479"/>
            </w:pPr>
            <w:r>
              <w:t>Original: FRANÇAIS</w:t>
            </w:r>
          </w:p>
        </w:tc>
      </w:tr>
    </w:tbl>
    <w:p w:rsidR="00000000" w:rsidRDefault="00000000">
      <w:pPr>
        <w:pStyle w:val="FootnoteText"/>
      </w:pPr>
    </w:p>
    <w:p w:rsidR="00000000" w:rsidRDefault="00000000">
      <w:pPr>
        <w:jc w:val="center"/>
      </w:pPr>
      <w:r>
        <w:t>COMITÉ CONTRE LA TORTURE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Trentième session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COMPTE RENDU ANALYTIQUE DE LA PREMIÈRE PARTIE (PUBLIQUE)*</w:t>
      </w:r>
      <w:r>
        <w:br/>
        <w:t>DE LA 568</w:t>
      </w:r>
      <w:r>
        <w:rPr>
          <w:vertAlign w:val="superscript"/>
        </w:rPr>
        <w:t>e</w:t>
      </w:r>
      <w:r>
        <w:t xml:space="preserve"> SÉANCE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tenue au Palais Wilson, à Genève,</w:t>
      </w:r>
      <w:r>
        <w:br/>
        <w:t>le mardi 13 mai 2003, à 10 heures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Président</w:t>
      </w:r>
      <w:r>
        <w:t>: M. BURNS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SOMMAIRE</w:t>
      </w:r>
    </w:p>
    <w:p w:rsidR="00000000" w:rsidRDefault="00000000"/>
    <w:p w:rsidR="00000000" w:rsidRDefault="00000000">
      <w:r>
        <w:t>EXAMEN DES RAPPORTS SOUMIS PAR LES ÉTATS PARTIES CONFORMÉMENT À L’ARTICLE 19 DE LA CONVENTION (</w:t>
      </w:r>
      <w:r>
        <w:rPr>
          <w:i/>
          <w:iCs/>
        </w:rPr>
        <w:t>suite</w:t>
      </w:r>
      <w:r>
        <w:t>)</w:t>
      </w:r>
    </w:p>
    <w:p w:rsidR="00000000" w:rsidRDefault="00000000"/>
    <w:p w:rsidR="00000000" w:rsidRDefault="00000000">
      <w:pPr>
        <w:ind w:left="567"/>
        <w:rPr>
          <w:u w:val="single"/>
        </w:rPr>
      </w:pPr>
      <w:r>
        <w:rPr>
          <w:u w:val="single"/>
        </w:rPr>
        <w:t>Conclusions et recommandations concernant le deuxième rapport périodique de l’Islande</w:t>
      </w:r>
    </w:p>
    <w:p w:rsidR="00000000" w:rsidRDefault="00000000">
      <w:pPr>
        <w:spacing w:after="240"/>
        <w:jc w:val="center"/>
      </w:pPr>
      <w:r>
        <w:br w:type="page"/>
      </w:r>
      <w:r>
        <w:rPr>
          <w:i/>
          <w:iCs/>
        </w:rPr>
        <w:t>La séance est ouverte à 10 h 10</w:t>
      </w:r>
      <w:r>
        <w:t>.</w:t>
      </w:r>
    </w:p>
    <w:p w:rsidR="00000000" w:rsidRDefault="00000000">
      <w:pPr>
        <w:spacing w:after="240"/>
      </w:pPr>
      <w:r>
        <w:t>EXAMEN DES RAPPORTS SOUMIS PAR LES ÉTATS PARTIES CONFORMÉMENT À L’ARTICLE 19 DE LA CONVENTION (point 4 de l’ordre du jour) (</w:t>
      </w:r>
      <w:r>
        <w:rPr>
          <w:i/>
          <w:iCs/>
        </w:rPr>
        <w:t>suite</w:t>
      </w:r>
      <w:r>
        <w:t>)</w:t>
      </w:r>
    </w:p>
    <w:p w:rsidR="00000000" w:rsidRDefault="00000000">
      <w:pPr>
        <w:spacing w:after="240"/>
      </w:pPr>
      <w:r>
        <w:rPr>
          <w:u w:val="single"/>
        </w:rPr>
        <w:t>Conclusions et recommandations concernant le deuxième rapport périodique de l’Islande</w:t>
      </w:r>
      <w:r>
        <w:t xml:space="preserve"> (CAT/C/30/CR/3)</w:t>
      </w:r>
    </w:p>
    <w:p w:rsidR="00000000" w:rsidRDefault="00000000">
      <w:pPr>
        <w:spacing w:after="240"/>
      </w:pPr>
      <w:r>
        <w:t>1.</w:t>
      </w:r>
      <w:r>
        <w:tab/>
      </w:r>
      <w:r>
        <w:rPr>
          <w:i/>
          <w:iCs/>
        </w:rPr>
        <w:t>Sur l’invitation du Président, la délégation islandaise prend place à la table du Comité</w:t>
      </w:r>
      <w:r>
        <w:t>.</w:t>
      </w:r>
    </w:p>
    <w:p w:rsidR="00000000" w:rsidRDefault="00000000">
      <w:pPr>
        <w:spacing w:after="240"/>
      </w:pPr>
      <w:r>
        <w:t>2.</w:t>
      </w:r>
      <w:r>
        <w:tab/>
      </w:r>
      <w:r>
        <w:rPr>
          <w:u w:val="single"/>
        </w:rPr>
        <w:t>M. EL MASRY</w:t>
      </w:r>
      <w:r>
        <w:t xml:space="preserve"> donne lecture des conclusions et recommandations concernant le deuxième rapport périodique de l’Islande.</w:t>
      </w:r>
    </w:p>
    <w:p w:rsidR="00000000" w:rsidRDefault="00000000">
      <w:pPr>
        <w:spacing w:after="240"/>
      </w:pPr>
      <w:r>
        <w:t>3.</w:t>
      </w:r>
      <w:r>
        <w:tab/>
      </w:r>
      <w:r>
        <w:rPr>
          <w:u w:val="single"/>
        </w:rPr>
        <w:t>M</w:t>
      </w:r>
      <w:r>
        <w:rPr>
          <w:u w:val="single"/>
          <w:vertAlign w:val="superscript"/>
        </w:rPr>
        <w:t>me</w:t>
      </w:r>
      <w:r>
        <w:rPr>
          <w:u w:val="single"/>
        </w:rPr>
        <w:t> DAVÍDSDÓTTIR</w:t>
      </w:r>
      <w:r>
        <w:t xml:space="preserve"> (Islande) remercie le Comité de ses remarques encourageantes et l’assure que ses observations et recommandations seront dûment transmises aux autorités islandaises.</w:t>
      </w:r>
    </w:p>
    <w:p w:rsidR="00000000" w:rsidRDefault="00000000">
      <w:pPr>
        <w:spacing w:after="240"/>
        <w:rPr>
          <w:i/>
          <w:iCs/>
        </w:rPr>
      </w:pPr>
      <w:r>
        <w:t>4.</w:t>
      </w:r>
      <w:r>
        <w:tab/>
      </w:r>
      <w:r>
        <w:rPr>
          <w:i/>
          <w:iCs/>
        </w:rPr>
        <w:t>La délégation islandaise se retire.</w:t>
      </w:r>
    </w:p>
    <w:p w:rsidR="00000000" w:rsidRDefault="00000000">
      <w:pPr>
        <w:spacing w:after="240"/>
        <w:jc w:val="center"/>
      </w:pPr>
      <w:r>
        <w:rPr>
          <w:i/>
          <w:iCs/>
        </w:rPr>
        <w:t>La première partie (publique) de la séance prend fin à 10 h 20</w:t>
      </w:r>
      <w:r>
        <w:t>.</w:t>
      </w:r>
    </w:p>
    <w:p w:rsidR="00000000" w:rsidRDefault="00000000">
      <w:pPr>
        <w:spacing w:after="240"/>
        <w:jc w:val="center"/>
      </w:pPr>
      <w:r>
        <w:t>-----</w:t>
      </w:r>
    </w:p>
    <w:sectPr w:rsidR="00000000">
      <w:headerReference w:type="even" r:id="rId8"/>
      <w:headerReference w:type="default" r:id="rId9"/>
      <w:footerReference w:type="first" r:id="rId10"/>
      <w:pgSz w:w="11906" w:h="16838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r>
      <w:t>________________</w:t>
    </w:r>
  </w:p>
  <w:p w:rsidR="00000000" w:rsidRDefault="00000000"/>
  <w:p w:rsidR="00000000" w:rsidRDefault="00000000">
    <w:r>
      <w:tab/>
      <w:t>*</w:t>
    </w:r>
    <w:r>
      <w:tab/>
      <w:t>Le compte rendu analytique de la deuxième partie (privée) de la séance est publié sous la cote CAT/C/SR.568/Add.1.</w:t>
    </w:r>
  </w:p>
  <w:p w:rsidR="00000000" w:rsidRDefault="00000000">
    <w:r>
      <w:t>________________</w:t>
    </w:r>
  </w:p>
  <w:p w:rsidR="00000000" w:rsidRDefault="00000000"/>
  <w:p w:rsidR="00000000" w:rsidRDefault="00000000">
    <w:r>
      <w:tab/>
      <w:t>Le présent compte rendu est sujet à rectifications.</w:t>
    </w:r>
  </w:p>
  <w:p w:rsidR="00000000" w:rsidRDefault="00000000"/>
  <w:p w:rsidR="00000000" w:rsidRDefault="00000000">
    <w:r>
      <w:tab/>
      <w:t xml:space="preserve">Les rectifications doivent être rédigées dans l’une des langues de travail. Elles doivent être présentées dans un mémorandum et être également incorporées à un exemplaire du compte rendu. Il convient de les adresser, </w:t>
    </w:r>
    <w:r>
      <w:rPr>
        <w:u w:val="single"/>
      </w:rPr>
      <w:t>une semaine au plus tard à compter de la date du présent document</w:t>
    </w:r>
    <w:r>
      <w:t>, à la Section d’édition des documents officiels, bureau E.4108, Palais des Nations, Genève.</w:t>
    </w:r>
  </w:p>
  <w:p w:rsidR="00000000" w:rsidRDefault="00000000"/>
  <w:p w:rsidR="00000000" w:rsidRDefault="00000000">
    <w:r>
      <w:tab/>
      <w:t>Les rectifications aux comptes rendus des séances publiques du Comité seront groupées dans un rectificatif unique qui sera publié peu après la session.</w:t>
    </w:r>
  </w:p>
  <w:p w:rsidR="00000000" w:rsidRDefault="00000000">
    <w:pPr>
      <w:pStyle w:val="Footer"/>
    </w:pPr>
  </w:p>
  <w:p w:rsidR="00000000" w:rsidRDefault="00000000">
    <w:pPr>
      <w:pStyle w:val="Footer"/>
    </w:pPr>
    <w:r>
      <w:t>GE.03-41840  (F)    150503    181203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de-CH"/>
      </w:rPr>
    </w:pPr>
    <w:r>
      <w:rPr>
        <w:lang w:val="de-CH"/>
      </w:rPr>
      <w:t>CAT/C/SR.568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536"/>
        <w:tab w:val="clear" w:pos="9072"/>
        <w:tab w:val="left" w:pos="6803"/>
      </w:tabs>
      <w:rPr>
        <w:lang w:val="de-CH"/>
      </w:rPr>
    </w:pPr>
    <w:r>
      <w:tab/>
    </w:r>
    <w:r>
      <w:rPr>
        <w:lang w:val="de-CH"/>
      </w:rPr>
      <w:t>CAT/C/SR.568</w:t>
    </w:r>
  </w:p>
  <w:p w:rsidR="00000000" w:rsidRDefault="00000000">
    <w:pPr>
      <w:pStyle w:val="Header"/>
      <w:tabs>
        <w:tab w:val="clear" w:pos="4536"/>
        <w:tab w:val="clear" w:pos="9072"/>
        <w:tab w:val="left" w:pos="6803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000000" w:rsidRDefault="00000000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4B3823BE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C0503D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0DCCAB0A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3195"/>
      </w:tabs>
      <w:spacing w:after="58"/>
      <w:ind w:firstLine="1561"/>
      <w:outlineLvl w:val="0"/>
    </w:pPr>
    <w:rPr>
      <w:rFonts w:ascii="Times New Roman Gras" w:hAnsi="Times New Roman Gras"/>
      <w:b/>
      <w:snapToGrid w:val="0"/>
      <w:sz w:val="72"/>
    </w:rPr>
  </w:style>
  <w:style w:type="paragraph" w:styleId="Heading2">
    <w:name w:val="heading 2"/>
    <w:basedOn w:val="Normal"/>
    <w:next w:val="Normal"/>
    <w:qFormat/>
    <w:pPr>
      <w:keepNext/>
      <w:ind w:hanging="651"/>
      <w:outlineLvl w:val="1"/>
    </w:pPr>
    <w:rPr>
      <w:rFonts w:ascii="Times New Roman Gras" w:hAnsi="Times New Roman Gras"/>
      <w:b/>
      <w:snapToGrid w:val="0"/>
      <w:sz w:val="32"/>
    </w:rPr>
  </w:style>
  <w:style w:type="paragraph" w:styleId="Heading3">
    <w:name w:val="heading 3"/>
    <w:basedOn w:val="Normal"/>
    <w:next w:val="Normal"/>
    <w:qFormat/>
    <w:pPr>
      <w:keepNext/>
      <w:spacing w:after="58"/>
      <w:ind w:left="-651"/>
      <w:outlineLvl w:val="2"/>
    </w:pPr>
    <w:rPr>
      <w:rFonts w:ascii="Times New Roman Gras" w:hAnsi="Times New Roman Gras"/>
      <w:b/>
      <w:snapToGrid w:val="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Hyperlink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2000\T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T3</Template>
  <TotalTime>0</TotalTime>
  <Pages>2</Pages>
  <Words>199</Words>
  <Characters>1135</Characters>
  <Application>Microsoft Office Word</Application>
  <DocSecurity>4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NATIONS</vt:lpstr>
    </vt:vector>
  </TitlesOfParts>
  <Company>ONU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Y.Gibert</dc:creator>
  <cp:keywords/>
  <cp:lastModifiedBy>F10</cp:lastModifiedBy>
  <cp:revision>2</cp:revision>
  <cp:lastPrinted>2003-12-18T11:55:00Z</cp:lastPrinted>
  <dcterms:created xsi:type="dcterms:W3CDTF">2003-12-18T11:57:00Z</dcterms:created>
  <dcterms:modified xsi:type="dcterms:W3CDTF">2003-12-18T11:57:00Z</dcterms:modified>
</cp:coreProperties>
</file>