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CE2E1A" w:rsidRDefault="00CE2E1A" w:rsidP="00E82775">
            <w:pPr>
              <w:spacing w:line="240" w:lineRule="atLeast"/>
              <w:jc w:val="right"/>
              <w:rPr>
                <w:sz w:val="20"/>
                <w:szCs w:val="21"/>
              </w:rPr>
            </w:pPr>
            <w:r w:rsidRPr="00CE2E1A">
              <w:rPr>
                <w:sz w:val="40"/>
                <w:szCs w:val="21"/>
              </w:rPr>
              <w:t>E</w:t>
            </w:r>
            <w:r>
              <w:rPr>
                <w:sz w:val="20"/>
                <w:szCs w:val="21"/>
              </w:rPr>
              <w:t>/</w:t>
            </w:r>
            <w:proofErr w:type="spellStart"/>
            <w:r>
              <w:rPr>
                <w:sz w:val="20"/>
                <w:szCs w:val="21"/>
              </w:rPr>
              <w:t>C.12</w:t>
            </w:r>
            <w:proofErr w:type="spellEnd"/>
            <w:r>
              <w:rPr>
                <w:sz w:val="20"/>
                <w:szCs w:val="21"/>
              </w:rPr>
              <w:t>/2016/1</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655A6599" wp14:editId="57F8980A">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CE2E1A" w:rsidP="003A4E25">
            <w:pPr>
              <w:spacing w:before="240" w:line="240" w:lineRule="atLeast"/>
              <w:rPr>
                <w:sz w:val="20"/>
              </w:rPr>
            </w:pPr>
            <w:r>
              <w:rPr>
                <w:sz w:val="20"/>
              </w:rPr>
              <w:t xml:space="preserve">Distr.: </w:t>
            </w:r>
            <w:r w:rsidR="003A4E25" w:rsidRPr="003A4E25">
              <w:rPr>
                <w:sz w:val="20"/>
              </w:rPr>
              <w:t>General</w:t>
            </w:r>
          </w:p>
          <w:p w:rsidR="000A2080" w:rsidRPr="002C14C6" w:rsidRDefault="003A4E25" w:rsidP="00E82775">
            <w:pPr>
              <w:spacing w:line="240" w:lineRule="atLeast"/>
              <w:rPr>
                <w:sz w:val="20"/>
              </w:rPr>
            </w:pPr>
            <w:r>
              <w:rPr>
                <w:sz w:val="20"/>
              </w:rPr>
              <w:t xml:space="preserve">22 </w:t>
            </w:r>
            <w:r w:rsidRPr="003A4E25">
              <w:rPr>
                <w:sz w:val="20"/>
              </w:rPr>
              <w:t>July</w:t>
            </w:r>
            <w:r w:rsidR="00B45B2F">
              <w:rPr>
                <w:sz w:val="20"/>
              </w:rPr>
              <w:t xml:space="preserve"> 201</w:t>
            </w:r>
            <w:r w:rsidR="00072E35">
              <w:rPr>
                <w:rFonts w:hint="eastAsia"/>
                <w:sz w:val="20"/>
              </w:rPr>
              <w:t>6</w:t>
            </w:r>
          </w:p>
          <w:p w:rsidR="000A2080" w:rsidRPr="002C14C6" w:rsidRDefault="000A2080" w:rsidP="00E82775">
            <w:pPr>
              <w:spacing w:line="240" w:lineRule="atLeast"/>
              <w:rPr>
                <w:sz w:val="20"/>
              </w:rPr>
            </w:pPr>
            <w:r w:rsidRPr="002C14C6">
              <w:rPr>
                <w:sz w:val="20"/>
              </w:rPr>
              <w:t xml:space="preserve">Chinese </w:t>
            </w:r>
          </w:p>
          <w:p w:rsidR="000A2080" w:rsidRPr="002C14C6" w:rsidRDefault="00CE2E1A" w:rsidP="00E82775">
            <w:pPr>
              <w:spacing w:line="240" w:lineRule="atLeast"/>
            </w:pPr>
            <w:r>
              <w:rPr>
                <w:sz w:val="20"/>
              </w:rPr>
              <w:t xml:space="preserve">Original: </w:t>
            </w:r>
            <w:r w:rsidR="000A2080" w:rsidRPr="002C14C6">
              <w:rPr>
                <w:sz w:val="20"/>
              </w:rPr>
              <w:t>English</w:t>
            </w:r>
          </w:p>
        </w:tc>
      </w:tr>
    </w:tbl>
    <w:p w:rsidR="00CE2E1A" w:rsidRPr="003A4E25" w:rsidRDefault="003A4E25" w:rsidP="003A4E25">
      <w:pPr>
        <w:pStyle w:val="a8"/>
        <w:spacing w:before="120" w:after="0"/>
        <w:rPr>
          <w:rFonts w:ascii="Time New Roman" w:eastAsia="黑体" w:hAnsi="Time New Roman" w:hint="eastAsia"/>
          <w:sz w:val="24"/>
          <w:szCs w:val="24"/>
        </w:rPr>
      </w:pPr>
      <w:r w:rsidRPr="003A4E25">
        <w:rPr>
          <w:rFonts w:ascii="Time New Roman" w:eastAsia="黑体" w:hAnsi="Time New Roman" w:hint="eastAsia"/>
          <w:sz w:val="24"/>
          <w:szCs w:val="24"/>
        </w:rPr>
        <w:t>经济、社会及文化权利委员会</w:t>
      </w:r>
    </w:p>
    <w:p w:rsidR="00CE2E1A" w:rsidRDefault="00CE2E1A" w:rsidP="00F46507">
      <w:pPr>
        <w:pStyle w:val="a8"/>
      </w:pPr>
    </w:p>
    <w:p w:rsidR="00CE2E1A" w:rsidRPr="001B698B" w:rsidRDefault="00CE2E1A" w:rsidP="003A4E25">
      <w:pPr>
        <w:pStyle w:val="HChGC"/>
      </w:pPr>
      <w:r>
        <w:rPr>
          <w:lang w:val="zh-CN"/>
        </w:rPr>
        <w:tab/>
      </w:r>
      <w:r>
        <w:rPr>
          <w:lang w:val="zh-CN"/>
        </w:rPr>
        <w:tab/>
      </w:r>
      <w:r>
        <w:rPr>
          <w:lang w:val="zh-CN"/>
        </w:rPr>
        <w:t>公共债务、紧缩措施与《经济、社会及文化权利国际公约》</w:t>
      </w:r>
    </w:p>
    <w:p w:rsidR="00CE2E1A" w:rsidRDefault="00CE2E1A" w:rsidP="003A4E25">
      <w:pPr>
        <w:pStyle w:val="H1GC"/>
      </w:pPr>
      <w:r>
        <w:rPr>
          <w:lang w:val="zh-CN"/>
        </w:rPr>
        <w:tab/>
      </w:r>
      <w:r>
        <w:rPr>
          <w:lang w:val="zh-CN"/>
        </w:rPr>
        <w:tab/>
      </w:r>
      <w:r>
        <w:rPr>
          <w:lang w:val="zh-CN"/>
        </w:rPr>
        <w:t>经济、社会及文化权利委员会的声明</w:t>
      </w:r>
      <w:r w:rsidRPr="00533117">
        <w:rPr>
          <w:rStyle w:val="a7"/>
          <w:rFonts w:eastAsia="黑体"/>
          <w:position w:val="6"/>
          <w:vertAlign w:val="baseline"/>
          <w:lang w:val="zh-CN"/>
        </w:rPr>
        <w:footnoteReference w:customMarkFollows="1" w:id="2"/>
        <w:t>*</w:t>
      </w:r>
    </w:p>
    <w:p w:rsidR="00CE2E1A" w:rsidRPr="004604B0" w:rsidRDefault="00CE2E1A" w:rsidP="005D1894">
      <w:pPr>
        <w:pStyle w:val="H1GC"/>
        <w:rPr>
          <w:rFonts w:cs="Angsana New"/>
          <w:b/>
        </w:rPr>
      </w:pPr>
      <w:r>
        <w:rPr>
          <w:lang w:val="zh-CN"/>
        </w:rPr>
        <w:tab/>
      </w:r>
      <w:r>
        <w:rPr>
          <w:lang w:val="zh-CN"/>
        </w:rPr>
        <w:tab/>
      </w:r>
      <w:r>
        <w:rPr>
          <w:lang w:val="zh-CN"/>
        </w:rPr>
        <w:t>背景</w:t>
      </w:r>
    </w:p>
    <w:p w:rsidR="00CE2E1A" w:rsidRPr="00273BF5" w:rsidRDefault="005D1894" w:rsidP="00CE2E1A">
      <w:pPr>
        <w:pStyle w:val="SingleTxtGC"/>
        <w:rPr>
          <w:rFonts w:eastAsiaTheme="minorHAnsi"/>
          <w:sz w:val="24"/>
          <w:szCs w:val="24"/>
        </w:rPr>
      </w:pPr>
      <w:r>
        <w:t>1.</w:t>
      </w:r>
      <w:r>
        <w:tab/>
      </w:r>
      <w:r w:rsidR="00CE2E1A">
        <w:rPr>
          <w:lang w:val="zh-CN"/>
        </w:rPr>
        <w:t>经济、社会及文化权利委员会经常面临这</w:t>
      </w:r>
      <w:bookmarkStart w:id="0" w:name="_GoBack"/>
      <w:bookmarkEnd w:id="0"/>
      <w:r w:rsidR="00CE2E1A">
        <w:rPr>
          <w:lang w:val="zh-CN"/>
        </w:rPr>
        <w:t>样的情况，即《经济、社会及文化权利国际公约》缔约国</w:t>
      </w:r>
      <w:r w:rsidR="00CE2E1A">
        <w:rPr>
          <w:rFonts w:hint="eastAsia"/>
          <w:lang w:val="zh-CN"/>
        </w:rPr>
        <w:t>获得贷款的一个条件是</w:t>
      </w:r>
      <w:r w:rsidR="00CE2E1A">
        <w:rPr>
          <w:lang w:val="zh-CN"/>
        </w:rPr>
        <w:t>必须实施财政整顿方案，包括结构调整方案和紧缩方案，</w:t>
      </w:r>
      <w:r w:rsidR="00CE2E1A">
        <w:rPr>
          <w:rFonts w:hint="eastAsia"/>
          <w:lang w:val="zh-CN"/>
        </w:rPr>
        <w:t>导致它们</w:t>
      </w:r>
      <w:r w:rsidR="00CE2E1A">
        <w:rPr>
          <w:lang w:val="zh-CN"/>
        </w:rPr>
        <w:t>无法履行充分实现《公约》所载权利的义务。这类方案由</w:t>
      </w:r>
      <w:r w:rsidR="00CE2E1A">
        <w:rPr>
          <w:rFonts w:hint="eastAsia"/>
          <w:lang w:val="zh-CN"/>
        </w:rPr>
        <w:t>借款国</w:t>
      </w:r>
      <w:r w:rsidR="00CE2E1A">
        <w:rPr>
          <w:lang w:val="zh-CN"/>
        </w:rPr>
        <w:t>与放款方谈判达成。放款方可以是其他国家</w:t>
      </w:r>
      <w:r w:rsidR="00CE2E1A">
        <w:rPr>
          <w:rFonts w:hint="eastAsia"/>
          <w:lang w:val="zh-CN"/>
        </w:rPr>
        <w:t>，也可以是</w:t>
      </w:r>
      <w:r w:rsidR="00CE2E1A">
        <w:rPr>
          <w:lang w:val="zh-CN"/>
        </w:rPr>
        <w:t>国际或区域组织，包括国际货币基金组织</w:t>
      </w:r>
      <w:r w:rsidR="00CE2E1A">
        <w:rPr>
          <w:lang w:val="zh-CN"/>
        </w:rPr>
        <w:t>(</w:t>
      </w:r>
      <w:r w:rsidR="00CE2E1A">
        <w:rPr>
          <w:lang w:val="zh-CN"/>
        </w:rPr>
        <w:t>基金组织</w:t>
      </w:r>
      <w:r w:rsidR="00CE2E1A">
        <w:rPr>
          <w:lang w:val="zh-CN"/>
        </w:rPr>
        <w:t>)</w:t>
      </w:r>
      <w:r w:rsidR="00CE2E1A">
        <w:rPr>
          <w:lang w:val="zh-CN"/>
        </w:rPr>
        <w:t>、开发银行，例如国际复兴开发银行、区域开发银行</w:t>
      </w:r>
      <w:r w:rsidR="00CE2E1A">
        <w:rPr>
          <w:rFonts w:hint="eastAsia"/>
          <w:lang w:val="zh-CN"/>
        </w:rPr>
        <w:t>以及</w:t>
      </w:r>
      <w:r w:rsidR="00CE2E1A">
        <w:rPr>
          <w:lang w:val="zh-CN"/>
        </w:rPr>
        <w:t>区域一体化组织，例如欧洲联盟。</w:t>
      </w:r>
    </w:p>
    <w:p w:rsidR="00CE2E1A" w:rsidRPr="00273BF5" w:rsidRDefault="005D1894" w:rsidP="00CE2E1A">
      <w:pPr>
        <w:pStyle w:val="SingleTxtGC"/>
        <w:rPr>
          <w:rFonts w:eastAsiaTheme="minorHAnsi"/>
          <w:sz w:val="24"/>
          <w:szCs w:val="24"/>
        </w:rPr>
      </w:pPr>
      <w:r>
        <w:t>2.</w:t>
      </w:r>
      <w:r>
        <w:tab/>
      </w:r>
      <w:r w:rsidR="00CE2E1A">
        <w:rPr>
          <w:lang w:val="zh-CN"/>
        </w:rPr>
        <w:t>实施财政整顿方案可能是实现经济和社会权利所</w:t>
      </w:r>
      <w:r w:rsidR="00CE2E1A">
        <w:rPr>
          <w:rFonts w:hint="eastAsia"/>
          <w:lang w:val="zh-CN"/>
        </w:rPr>
        <w:t>必需</w:t>
      </w:r>
      <w:r w:rsidR="00CE2E1A">
        <w:rPr>
          <w:lang w:val="zh-CN"/>
        </w:rPr>
        <w:t>的。然而，如果这些方案在实施时没有充分遵守人权标准，没有考虑国家对权利享有者的义务，则可能对《经济、社会及文化权利国际公约》保护的一系列权利造成负面影响。首当其冲的是劳工权利，包括工作权</w:t>
      </w:r>
      <w:r w:rsidR="00CE2E1A">
        <w:rPr>
          <w:lang w:val="zh-CN"/>
        </w:rPr>
        <w:t>(</w:t>
      </w:r>
      <w:r w:rsidR="00CE2E1A">
        <w:rPr>
          <w:lang w:val="zh-CN"/>
        </w:rPr>
        <w:t>第六条</w:t>
      </w:r>
      <w:r w:rsidR="00CE2E1A">
        <w:rPr>
          <w:lang w:val="zh-CN"/>
        </w:rPr>
        <w:t>)</w:t>
      </w:r>
      <w:r w:rsidR="00CE2E1A">
        <w:rPr>
          <w:rFonts w:hint="eastAsia"/>
          <w:lang w:val="zh-CN"/>
        </w:rPr>
        <w:t>、</w:t>
      </w:r>
      <w:r w:rsidR="00CE2E1A">
        <w:rPr>
          <w:lang w:val="zh-CN"/>
        </w:rPr>
        <w:t>享受公正和良好的工作条件权，包括获得公平工资和为本人及家人提供体面生活的最低工资的权利</w:t>
      </w:r>
      <w:r w:rsidR="00CE2E1A">
        <w:rPr>
          <w:lang w:val="zh-CN"/>
        </w:rPr>
        <w:t>(</w:t>
      </w:r>
      <w:r w:rsidR="00CE2E1A">
        <w:rPr>
          <w:lang w:val="zh-CN"/>
        </w:rPr>
        <w:t>第七条</w:t>
      </w:r>
      <w:r w:rsidR="00CE2E1A">
        <w:rPr>
          <w:lang w:val="zh-CN"/>
        </w:rPr>
        <w:t>)</w:t>
      </w:r>
      <w:r w:rsidR="00CE2E1A">
        <w:rPr>
          <w:lang w:val="zh-CN"/>
        </w:rPr>
        <w:t>、集体谈判权</w:t>
      </w:r>
      <w:r w:rsidR="00CE2E1A">
        <w:rPr>
          <w:lang w:val="zh-CN"/>
        </w:rPr>
        <w:t>(</w:t>
      </w:r>
      <w:r w:rsidR="00CE2E1A">
        <w:rPr>
          <w:lang w:val="zh-CN"/>
        </w:rPr>
        <w:t>第八条</w:t>
      </w:r>
      <w:r w:rsidR="00CE2E1A">
        <w:rPr>
          <w:lang w:val="zh-CN"/>
        </w:rPr>
        <w:t>)</w:t>
      </w:r>
      <w:r w:rsidR="00CE2E1A">
        <w:rPr>
          <w:lang w:val="zh-CN"/>
        </w:rPr>
        <w:t>、社会保障权，包括</w:t>
      </w:r>
      <w:r w:rsidR="00CE2E1A">
        <w:rPr>
          <w:rFonts w:hint="eastAsia"/>
          <w:lang w:val="zh-CN"/>
        </w:rPr>
        <w:t>获得</w:t>
      </w:r>
      <w:r w:rsidR="00CE2E1A">
        <w:rPr>
          <w:lang w:val="zh-CN"/>
        </w:rPr>
        <w:t>失业补助</w:t>
      </w:r>
      <w:r w:rsidR="00CE2E1A">
        <w:rPr>
          <w:rFonts w:hint="eastAsia"/>
          <w:lang w:val="zh-CN"/>
        </w:rPr>
        <w:t>、</w:t>
      </w:r>
      <w:r w:rsidR="00CE2E1A">
        <w:rPr>
          <w:lang w:val="zh-CN"/>
        </w:rPr>
        <w:t>社会救济和养老金</w:t>
      </w:r>
      <w:r w:rsidR="00CE2E1A">
        <w:rPr>
          <w:rFonts w:hint="eastAsia"/>
          <w:lang w:val="zh-CN"/>
        </w:rPr>
        <w:t>的权利</w:t>
      </w:r>
      <w:r w:rsidR="00CE2E1A">
        <w:rPr>
          <w:lang w:val="zh-CN"/>
        </w:rPr>
        <w:t>(</w:t>
      </w:r>
      <w:r w:rsidR="00CE2E1A">
        <w:rPr>
          <w:lang w:val="zh-CN"/>
        </w:rPr>
        <w:t>第九</w:t>
      </w:r>
      <w:r w:rsidR="00CE2E1A">
        <w:rPr>
          <w:rFonts w:hint="eastAsia"/>
          <w:lang w:val="zh-CN"/>
        </w:rPr>
        <w:t>条</w:t>
      </w:r>
      <w:r w:rsidR="00CE2E1A">
        <w:rPr>
          <w:lang w:val="zh-CN"/>
        </w:rPr>
        <w:t>和第十一条</w:t>
      </w:r>
      <w:r w:rsidR="00CE2E1A">
        <w:rPr>
          <w:lang w:val="zh-CN"/>
        </w:rPr>
        <w:t>)</w:t>
      </w:r>
      <w:r w:rsidR="00CE2E1A">
        <w:rPr>
          <w:lang w:val="zh-CN"/>
        </w:rPr>
        <w:t>、适足生活水准权，包括</w:t>
      </w:r>
      <w:proofErr w:type="gramStart"/>
      <w:r w:rsidR="00CE2E1A">
        <w:rPr>
          <w:lang w:val="zh-CN"/>
        </w:rPr>
        <w:t>食物权</w:t>
      </w:r>
      <w:proofErr w:type="gramEnd"/>
      <w:r w:rsidR="00CE2E1A">
        <w:rPr>
          <w:lang w:val="zh-CN"/>
        </w:rPr>
        <w:t>和住房权</w:t>
      </w:r>
      <w:r w:rsidR="00CE2E1A">
        <w:rPr>
          <w:lang w:val="zh-CN"/>
        </w:rPr>
        <w:t>(</w:t>
      </w:r>
      <w:r w:rsidR="00CE2E1A">
        <w:rPr>
          <w:lang w:val="zh-CN"/>
        </w:rPr>
        <w:t>第十一条</w:t>
      </w:r>
      <w:r w:rsidR="00CE2E1A">
        <w:rPr>
          <w:lang w:val="zh-CN"/>
        </w:rPr>
        <w:t>)</w:t>
      </w:r>
      <w:r w:rsidR="00CE2E1A">
        <w:rPr>
          <w:lang w:val="zh-CN"/>
        </w:rPr>
        <w:t>、健康权和获得适足医疗保健的权利</w:t>
      </w:r>
      <w:r w:rsidR="00CE2E1A">
        <w:rPr>
          <w:lang w:val="zh-CN"/>
        </w:rPr>
        <w:t>(</w:t>
      </w:r>
      <w:r w:rsidR="00CE2E1A">
        <w:rPr>
          <w:lang w:val="zh-CN"/>
        </w:rPr>
        <w:t>第十二条</w:t>
      </w:r>
      <w:r w:rsidR="00CE2E1A">
        <w:rPr>
          <w:lang w:val="zh-CN"/>
        </w:rPr>
        <w:t>)</w:t>
      </w:r>
      <w:r w:rsidR="00CE2E1A">
        <w:rPr>
          <w:rFonts w:hint="eastAsia"/>
          <w:lang w:val="zh-CN"/>
        </w:rPr>
        <w:t>以及</w:t>
      </w:r>
      <w:r w:rsidR="00CE2E1A">
        <w:rPr>
          <w:lang w:val="zh-CN"/>
        </w:rPr>
        <w:t>受教育权</w:t>
      </w:r>
      <w:r w:rsidR="00CE2E1A">
        <w:rPr>
          <w:lang w:val="zh-CN"/>
        </w:rPr>
        <w:t>(</w:t>
      </w:r>
      <w:r w:rsidR="00CE2E1A">
        <w:rPr>
          <w:lang w:val="zh-CN"/>
        </w:rPr>
        <w:t>第十三</w:t>
      </w:r>
      <w:r w:rsidR="00CE2E1A">
        <w:rPr>
          <w:rFonts w:hint="eastAsia"/>
          <w:lang w:val="zh-CN"/>
        </w:rPr>
        <w:t>至</w:t>
      </w:r>
      <w:r w:rsidR="00CE2E1A">
        <w:rPr>
          <w:lang w:val="zh-CN"/>
        </w:rPr>
        <w:t>十四条</w:t>
      </w:r>
      <w:r w:rsidR="00CE2E1A">
        <w:rPr>
          <w:lang w:val="zh-CN"/>
        </w:rPr>
        <w:t>)</w:t>
      </w:r>
      <w:r w:rsidR="00CE2E1A">
        <w:rPr>
          <w:lang w:val="zh-CN"/>
        </w:rPr>
        <w:t>。裁员、最低工资冻结和削减社会救济金等措施</w:t>
      </w:r>
      <w:r w:rsidR="00CE2E1A">
        <w:rPr>
          <w:rFonts w:hint="eastAsia"/>
          <w:lang w:val="zh-CN"/>
        </w:rPr>
        <w:t>对</w:t>
      </w:r>
      <w:r w:rsidR="00CE2E1A">
        <w:rPr>
          <w:lang w:val="zh-CN"/>
        </w:rPr>
        <w:t>低收入家庭，特别是有子女的家庭，以及没有</w:t>
      </w:r>
      <w:r w:rsidR="00CE2E1A">
        <w:rPr>
          <w:lang w:val="zh-CN"/>
        </w:rPr>
        <w:lastRenderedPageBreak/>
        <w:t>一技之长的工人影响</w:t>
      </w:r>
      <w:r w:rsidR="00CE2E1A">
        <w:rPr>
          <w:rFonts w:hint="eastAsia"/>
          <w:lang w:val="zh-CN"/>
        </w:rPr>
        <w:t>尤甚</w:t>
      </w:r>
      <w:r w:rsidR="00CE2E1A">
        <w:rPr>
          <w:lang w:val="zh-CN"/>
        </w:rPr>
        <w:t>，这可能导致基于社会出身或财产的歧视</w:t>
      </w:r>
      <w:r w:rsidR="00CE2E1A">
        <w:rPr>
          <w:lang w:val="zh-CN"/>
        </w:rPr>
        <w:t>(</w:t>
      </w:r>
      <w:r w:rsidR="00CE2E1A">
        <w:rPr>
          <w:lang w:val="zh-CN"/>
        </w:rPr>
        <w:t>第二条第二款</w:t>
      </w:r>
      <w:r w:rsidR="00CE2E1A">
        <w:rPr>
          <w:lang w:val="zh-CN"/>
        </w:rPr>
        <w:t>)</w:t>
      </w:r>
      <w:r w:rsidR="00CE2E1A">
        <w:rPr>
          <w:lang w:val="zh-CN"/>
        </w:rPr>
        <w:t>。此外，公共服务水平下降，托儿所、学前教育、公用设施和家庭支助服务等领域开始收费或涨价，对妇女</w:t>
      </w:r>
      <w:r w:rsidR="00CE2E1A">
        <w:rPr>
          <w:rFonts w:hint="eastAsia"/>
          <w:lang w:val="zh-CN"/>
        </w:rPr>
        <w:t>的影响特别大</w:t>
      </w:r>
      <w:r w:rsidR="00CE2E1A">
        <w:rPr>
          <w:lang w:val="zh-CN"/>
        </w:rPr>
        <w:t>，可能</w:t>
      </w:r>
      <w:r w:rsidR="00CE2E1A">
        <w:rPr>
          <w:rFonts w:hint="eastAsia"/>
          <w:lang w:val="zh-CN"/>
        </w:rPr>
        <w:t>意味着</w:t>
      </w:r>
      <w:r w:rsidR="00CE2E1A">
        <w:rPr>
          <w:lang w:val="zh-CN"/>
        </w:rPr>
        <w:t>性别平等方面的倒退</w:t>
      </w:r>
      <w:r w:rsidR="00CE2E1A">
        <w:rPr>
          <w:lang w:val="zh-CN"/>
        </w:rPr>
        <w:t>(</w:t>
      </w:r>
      <w:r w:rsidR="00CE2E1A">
        <w:rPr>
          <w:lang w:val="zh-CN"/>
        </w:rPr>
        <w:t>第三</w:t>
      </w:r>
      <w:r w:rsidR="00CE2E1A">
        <w:rPr>
          <w:rFonts w:hint="eastAsia"/>
          <w:lang w:val="zh-CN"/>
        </w:rPr>
        <w:t>条</w:t>
      </w:r>
      <w:r w:rsidR="00CE2E1A">
        <w:rPr>
          <w:lang w:val="zh-CN"/>
        </w:rPr>
        <w:t>和第十条</w:t>
      </w:r>
      <w:r w:rsidR="00CE2E1A">
        <w:rPr>
          <w:lang w:val="zh-CN"/>
        </w:rPr>
        <w:t>)</w:t>
      </w:r>
      <w:r w:rsidR="00CE2E1A">
        <w:rPr>
          <w:lang w:val="zh-CN"/>
        </w:rPr>
        <w:t>。</w:t>
      </w:r>
    </w:p>
    <w:p w:rsidR="00CE2E1A" w:rsidRPr="00273BF5" w:rsidRDefault="005D1894" w:rsidP="00CE2E1A">
      <w:pPr>
        <w:pStyle w:val="SingleTxtGC"/>
        <w:rPr>
          <w:rFonts w:eastAsia="Batang"/>
          <w:sz w:val="24"/>
          <w:szCs w:val="24"/>
        </w:rPr>
      </w:pPr>
      <w:r>
        <w:t>3.</w:t>
      </w:r>
      <w:r>
        <w:tab/>
      </w:r>
      <w:r w:rsidR="00CE2E1A">
        <w:rPr>
          <w:lang w:val="zh-CN"/>
        </w:rPr>
        <w:t>委员会编写</w:t>
      </w:r>
      <w:proofErr w:type="gramStart"/>
      <w:r w:rsidR="00CE2E1A">
        <w:rPr>
          <w:lang w:val="zh-CN"/>
        </w:rPr>
        <w:t>本说明</w:t>
      </w:r>
      <w:proofErr w:type="gramEnd"/>
      <w:r w:rsidR="00CE2E1A">
        <w:rPr>
          <w:lang w:val="zh-CN"/>
        </w:rPr>
        <w:t>是为了围绕举债问题，就缔约国和其他行为方</w:t>
      </w:r>
      <w:r w:rsidR="00CE2E1A">
        <w:rPr>
          <w:rFonts w:hint="eastAsia"/>
          <w:lang w:val="zh-CN"/>
        </w:rPr>
        <w:t>在</w:t>
      </w:r>
      <w:r w:rsidR="00CE2E1A">
        <w:rPr>
          <w:lang w:val="zh-CN"/>
        </w:rPr>
        <w:t>《公约》</w:t>
      </w:r>
      <w:r w:rsidR="00CE2E1A">
        <w:rPr>
          <w:rFonts w:hint="eastAsia"/>
          <w:lang w:val="zh-CN"/>
        </w:rPr>
        <w:t>之下的</w:t>
      </w:r>
      <w:r w:rsidR="00CE2E1A">
        <w:rPr>
          <w:lang w:val="zh-CN"/>
        </w:rPr>
        <w:t>义务范围，向</w:t>
      </w:r>
      <w:r w:rsidR="00CE2E1A">
        <w:rPr>
          <w:rFonts w:hint="eastAsia"/>
          <w:lang w:val="zh-CN"/>
        </w:rPr>
        <w:t>它们</w:t>
      </w:r>
      <w:r w:rsidR="00CE2E1A">
        <w:rPr>
          <w:lang w:val="zh-CN"/>
        </w:rPr>
        <w:t>提供指导。</w:t>
      </w:r>
    </w:p>
    <w:p w:rsidR="00CE2E1A" w:rsidRPr="00273BF5" w:rsidRDefault="005D1894" w:rsidP="005D1894">
      <w:pPr>
        <w:pStyle w:val="H1GC"/>
        <w:rPr>
          <w:rFonts w:eastAsiaTheme="minorHAnsi"/>
        </w:rPr>
      </w:pPr>
      <w:r>
        <w:tab/>
      </w:r>
      <w:r>
        <w:tab/>
      </w:r>
      <w:r w:rsidR="00CE2E1A">
        <w:rPr>
          <w:lang w:val="zh-CN"/>
        </w:rPr>
        <w:t>借款国</w:t>
      </w:r>
    </w:p>
    <w:p w:rsidR="00CE2E1A" w:rsidRPr="005D1894" w:rsidRDefault="005D1894" w:rsidP="00CE2E1A">
      <w:pPr>
        <w:pStyle w:val="SingleTxtGC"/>
        <w:rPr>
          <w:rFonts w:eastAsia="Batang"/>
          <w:szCs w:val="21"/>
        </w:rPr>
      </w:pPr>
      <w:r>
        <w:t>4.</w:t>
      </w:r>
      <w:r>
        <w:tab/>
      </w:r>
      <w:r w:rsidR="00CE2E1A">
        <w:rPr>
          <w:lang w:val="zh-CN"/>
        </w:rPr>
        <w:t>寻求财政援助的缔约国应当认识到，任何意味着国家</w:t>
      </w:r>
      <w:r w:rsidR="00CE2E1A">
        <w:rPr>
          <w:rFonts w:hint="eastAsia"/>
          <w:lang w:val="zh-CN"/>
        </w:rPr>
        <w:t>必须</w:t>
      </w:r>
      <w:r w:rsidR="00CE2E1A">
        <w:rPr>
          <w:lang w:val="zh-CN"/>
        </w:rPr>
        <w:t>在经济、社会和文化权利</w:t>
      </w:r>
      <w:r w:rsidR="00CE2E1A">
        <w:rPr>
          <w:rFonts w:hint="eastAsia"/>
          <w:lang w:val="zh-CN"/>
        </w:rPr>
        <w:t>领域</w:t>
      </w:r>
      <w:r w:rsidR="00CE2E1A">
        <w:rPr>
          <w:lang w:val="zh-CN"/>
        </w:rPr>
        <w:t>采取不合理的倒退措施的贷款附加条件，都</w:t>
      </w:r>
      <w:r w:rsidR="00CE2E1A">
        <w:rPr>
          <w:rFonts w:hint="eastAsia"/>
          <w:lang w:val="zh-CN"/>
        </w:rPr>
        <w:t>是</w:t>
      </w:r>
      <w:r w:rsidR="00CE2E1A">
        <w:rPr>
          <w:lang w:val="zh-CN"/>
        </w:rPr>
        <w:t>违反《公约》</w:t>
      </w:r>
      <w:r w:rsidR="00CE2E1A">
        <w:rPr>
          <w:rFonts w:hint="eastAsia"/>
          <w:lang w:val="zh-CN"/>
        </w:rPr>
        <w:t>的</w:t>
      </w:r>
      <w:r w:rsidR="00CE2E1A">
        <w:rPr>
          <w:lang w:val="zh-CN"/>
        </w:rPr>
        <w:t>。</w:t>
      </w:r>
      <w:r w:rsidR="00CE2E1A">
        <w:rPr>
          <w:rFonts w:hint="eastAsia"/>
          <w:lang w:val="zh-CN"/>
        </w:rPr>
        <w:t>因此，</w:t>
      </w:r>
      <w:r w:rsidR="00CE2E1A">
        <w:rPr>
          <w:lang w:val="zh-CN"/>
        </w:rPr>
        <w:t>借款国应确保贷款附加条件不会</w:t>
      </w:r>
      <w:r w:rsidR="00CE2E1A">
        <w:rPr>
          <w:rFonts w:hint="eastAsia"/>
          <w:lang w:val="zh-CN"/>
        </w:rPr>
        <w:t>不</w:t>
      </w:r>
      <w:r w:rsidR="00CE2E1A">
        <w:rPr>
          <w:lang w:val="zh-CN"/>
        </w:rPr>
        <w:t>合理地削弱</w:t>
      </w:r>
      <w:r w:rsidR="00CE2E1A">
        <w:rPr>
          <w:rFonts w:hint="eastAsia"/>
          <w:lang w:val="zh-CN"/>
        </w:rPr>
        <w:t>该国</w:t>
      </w:r>
      <w:r w:rsidR="00CE2E1A">
        <w:rPr>
          <w:lang w:val="zh-CN"/>
        </w:rPr>
        <w:t>遵守、保护和履行《公约》规定权利的能力。正如委员会在多项一般性意见，以及委员会主席</w:t>
      </w:r>
      <w:r w:rsidR="00CE2E1A">
        <w:rPr>
          <w:rFonts w:hint="eastAsia"/>
          <w:lang w:val="zh-CN"/>
        </w:rPr>
        <w:t>在</w:t>
      </w:r>
      <w:r>
        <w:rPr>
          <w:lang w:val="zh-CN"/>
        </w:rPr>
        <w:t>2012</w:t>
      </w:r>
      <w:r w:rsidR="00CE2E1A">
        <w:rPr>
          <w:lang w:val="zh-CN"/>
        </w:rPr>
        <w:t>年</w:t>
      </w:r>
      <w:r>
        <w:rPr>
          <w:lang w:val="zh-CN"/>
        </w:rPr>
        <w:t>5</w:t>
      </w:r>
      <w:r w:rsidR="00CE2E1A">
        <w:rPr>
          <w:lang w:val="zh-CN"/>
        </w:rPr>
        <w:t>月</w:t>
      </w:r>
      <w:r>
        <w:rPr>
          <w:lang w:val="zh-CN"/>
        </w:rPr>
        <w:t>16</w:t>
      </w:r>
      <w:r w:rsidR="00CE2E1A">
        <w:rPr>
          <w:lang w:val="zh-CN"/>
        </w:rPr>
        <w:t>日</w:t>
      </w:r>
      <w:r w:rsidR="00CE2E1A">
        <w:rPr>
          <w:rFonts w:hint="eastAsia"/>
          <w:lang w:val="zh-CN"/>
        </w:rPr>
        <w:t>致</w:t>
      </w:r>
      <w:r w:rsidR="00CE2E1A">
        <w:rPr>
          <w:lang w:val="zh-CN"/>
        </w:rPr>
        <w:t>缔约国</w:t>
      </w:r>
      <w:r w:rsidR="00CE2E1A">
        <w:rPr>
          <w:rFonts w:hint="eastAsia"/>
          <w:lang w:val="zh-CN"/>
        </w:rPr>
        <w:t>的信函</w:t>
      </w:r>
      <w:r w:rsidR="00CE2E1A">
        <w:rPr>
          <w:lang w:val="zh-CN"/>
        </w:rPr>
        <w:t>中指出的，</w:t>
      </w:r>
      <w:r w:rsidR="00CE2E1A">
        <w:rPr>
          <w:rFonts w:hint="eastAsia"/>
          <w:lang w:val="zh-CN"/>
        </w:rPr>
        <w:t>借款国</w:t>
      </w:r>
      <w:r w:rsidR="00CE2E1A">
        <w:rPr>
          <w:lang w:val="zh-CN"/>
        </w:rPr>
        <w:t>和其他国家均有责任评估它们签署的国际协定对《公约》规定权利的影响，并有责任采取一切可能的措施，确保将任何负面影响降到最低。如果采取倒退措施不可避免，则这些措施应当是必要和相称的，即采取任何其他政策或不采取行动将对经济、社会及文化权利更加有害。这些措施</w:t>
      </w:r>
      <w:r w:rsidR="00CE2E1A">
        <w:rPr>
          <w:rFonts w:hint="eastAsia"/>
          <w:lang w:val="zh-CN"/>
        </w:rPr>
        <w:t>只应</w:t>
      </w:r>
      <w:r w:rsidR="00CE2E1A">
        <w:rPr>
          <w:lang w:val="zh-CN"/>
        </w:rPr>
        <w:t>在必要时予以保留；不应导致歧视；应</w:t>
      </w:r>
      <w:r w:rsidR="00CE2E1A">
        <w:rPr>
          <w:rFonts w:hint="eastAsia"/>
          <w:lang w:val="zh-CN"/>
        </w:rPr>
        <w:t>当</w:t>
      </w:r>
      <w:r w:rsidR="00CE2E1A" w:rsidRPr="00960A02">
        <w:rPr>
          <w:lang w:val="zh-CN"/>
        </w:rPr>
        <w:t>减少危机时期可能加剧的不平等现象，以确保弱势和边缘化个人和群体的权利不至于受到更严重的影响；不应影响《公约》所保护权利的最基本的核心内容。以社会保障权为例，当国家采取倒退措施时，委员会将研究：</w:t>
      </w:r>
      <w:r w:rsidR="00CE2E1A" w:rsidRPr="00960A02">
        <w:rPr>
          <w:lang w:val="zh-CN"/>
        </w:rPr>
        <w:t>(a)</w:t>
      </w:r>
      <w:r>
        <w:t xml:space="preserve"> </w:t>
      </w:r>
      <w:r w:rsidR="00CE2E1A" w:rsidRPr="00960A02">
        <w:rPr>
          <w:lang w:val="zh-CN"/>
        </w:rPr>
        <w:t>采取的行动是否有合理的理由；</w:t>
      </w:r>
      <w:r w:rsidR="00CE2E1A" w:rsidRPr="00960A02">
        <w:rPr>
          <w:lang w:val="zh-CN"/>
        </w:rPr>
        <w:t>(b)</w:t>
      </w:r>
      <w:r>
        <w:t xml:space="preserve"> </w:t>
      </w:r>
      <w:r w:rsidR="00CE2E1A" w:rsidRPr="00960A02">
        <w:rPr>
          <w:lang w:val="zh-CN"/>
        </w:rPr>
        <w:t>是否</w:t>
      </w:r>
      <w:r w:rsidR="00CE2E1A">
        <w:rPr>
          <w:rFonts w:hint="eastAsia"/>
          <w:lang w:val="zh-CN"/>
        </w:rPr>
        <w:t>已</w:t>
      </w:r>
      <w:r w:rsidR="00CE2E1A">
        <w:rPr>
          <w:lang w:val="zh-CN"/>
        </w:rPr>
        <w:t>全面研究</w:t>
      </w:r>
      <w:r w:rsidR="00CE2E1A">
        <w:rPr>
          <w:rFonts w:hint="eastAsia"/>
          <w:lang w:val="zh-CN"/>
        </w:rPr>
        <w:t>了</w:t>
      </w:r>
      <w:r w:rsidR="00CE2E1A" w:rsidRPr="00960A02">
        <w:rPr>
          <w:lang w:val="zh-CN"/>
        </w:rPr>
        <w:t>替代办法；</w:t>
      </w:r>
      <w:r w:rsidR="00CE2E1A" w:rsidRPr="00960A02">
        <w:rPr>
          <w:lang w:val="zh-CN"/>
        </w:rPr>
        <w:t>(c)</w:t>
      </w:r>
      <w:r>
        <w:t xml:space="preserve"> </w:t>
      </w:r>
      <w:r w:rsidR="00CE2E1A" w:rsidRPr="00960A02">
        <w:rPr>
          <w:lang w:val="zh-CN"/>
        </w:rPr>
        <w:t>受影响群体是否真正参与了拟议措施和替代办法的研究；</w:t>
      </w:r>
      <w:r w:rsidR="00CE2E1A" w:rsidRPr="00960A02">
        <w:rPr>
          <w:lang w:val="zh-CN"/>
        </w:rPr>
        <w:t>(d)</w:t>
      </w:r>
      <w:r>
        <w:t xml:space="preserve"> </w:t>
      </w:r>
      <w:r w:rsidR="00CE2E1A" w:rsidRPr="00960A02">
        <w:rPr>
          <w:lang w:val="zh-CN"/>
        </w:rPr>
        <w:t>措施是否构成直接或间接歧视；</w:t>
      </w:r>
      <w:r w:rsidR="00CE2E1A" w:rsidRPr="00960A02">
        <w:rPr>
          <w:lang w:val="zh-CN"/>
        </w:rPr>
        <w:t>(e)</w:t>
      </w:r>
      <w:r>
        <w:t xml:space="preserve"> </w:t>
      </w:r>
      <w:r w:rsidR="00CE2E1A">
        <w:rPr>
          <w:lang w:val="zh-CN"/>
        </w:rPr>
        <w:t>措施是否会对实现社会保障</w:t>
      </w:r>
      <w:proofErr w:type="gramStart"/>
      <w:r w:rsidR="00CE2E1A">
        <w:rPr>
          <w:lang w:val="zh-CN"/>
        </w:rPr>
        <w:t>权产生</w:t>
      </w:r>
      <w:proofErr w:type="gramEnd"/>
      <w:r w:rsidR="00CE2E1A">
        <w:rPr>
          <w:rFonts w:hint="eastAsia"/>
          <w:lang w:val="zh-CN"/>
        </w:rPr>
        <w:t>持续</w:t>
      </w:r>
      <w:r w:rsidR="00CE2E1A" w:rsidRPr="00960A02">
        <w:rPr>
          <w:lang w:val="zh-CN"/>
        </w:rPr>
        <w:t>影响，是否会对已获得的社会保障</w:t>
      </w:r>
      <w:proofErr w:type="gramStart"/>
      <w:r w:rsidR="00CE2E1A" w:rsidRPr="00960A02">
        <w:rPr>
          <w:lang w:val="zh-CN"/>
        </w:rPr>
        <w:t>权产生</w:t>
      </w:r>
      <w:proofErr w:type="gramEnd"/>
      <w:r w:rsidR="00CE2E1A" w:rsidRPr="00960A02">
        <w:rPr>
          <w:lang w:val="zh-CN"/>
        </w:rPr>
        <w:t>不合理的影响，或个人和群体是否会被剥夺最起码的社会保障；</w:t>
      </w:r>
      <w:r w:rsidR="00CE2E1A" w:rsidRPr="00960A02">
        <w:rPr>
          <w:lang w:val="zh-CN"/>
        </w:rPr>
        <w:t>(f)</w:t>
      </w:r>
      <w:r>
        <w:t xml:space="preserve"> </w:t>
      </w:r>
      <w:r w:rsidR="00CE2E1A">
        <w:rPr>
          <w:lang w:val="zh-CN"/>
        </w:rPr>
        <w:t>是否已在国家一级对有关措施进行了独立</w:t>
      </w:r>
      <w:r w:rsidR="00CE2E1A" w:rsidRPr="00960A02">
        <w:rPr>
          <w:lang w:val="zh-CN"/>
        </w:rPr>
        <w:t>审查</w:t>
      </w:r>
      <w:r w:rsidR="00CE2E1A" w:rsidRPr="005D1894">
        <w:rPr>
          <w:szCs w:val="21"/>
          <w:lang w:val="zh-CN"/>
        </w:rPr>
        <w:t>。</w:t>
      </w:r>
      <w:r w:rsidR="00CE2E1A" w:rsidRPr="005D1894">
        <w:rPr>
          <w:rStyle w:val="ac"/>
          <w:rFonts w:eastAsia="Batang"/>
          <w:szCs w:val="21"/>
          <w:lang w:val="zh-CN"/>
        </w:rPr>
        <w:footnoteReference w:id="3"/>
      </w:r>
    </w:p>
    <w:p w:rsidR="00CE2E1A" w:rsidRPr="005D1894" w:rsidRDefault="005D1894" w:rsidP="00CE2E1A">
      <w:pPr>
        <w:pStyle w:val="SingleTxtGC"/>
        <w:rPr>
          <w:rFonts w:eastAsiaTheme="minorHAnsi"/>
          <w:szCs w:val="21"/>
        </w:rPr>
      </w:pPr>
      <w:r w:rsidRPr="005D1894">
        <w:rPr>
          <w:szCs w:val="21"/>
        </w:rPr>
        <w:t>5.</w:t>
      </w:r>
      <w:r w:rsidRPr="005D1894">
        <w:rPr>
          <w:szCs w:val="21"/>
        </w:rPr>
        <w:tab/>
      </w:r>
      <w:r w:rsidR="00CE2E1A" w:rsidRPr="005D1894">
        <w:rPr>
          <w:rFonts w:hint="eastAsia"/>
          <w:szCs w:val="21"/>
          <w:lang w:val="zh-CN"/>
        </w:rPr>
        <w:t>一国</w:t>
      </w:r>
      <w:r w:rsidR="00CE2E1A" w:rsidRPr="005D1894">
        <w:rPr>
          <w:szCs w:val="21"/>
          <w:lang w:val="zh-CN"/>
        </w:rPr>
        <w:t>向其加入的国际组织贷款时，</w:t>
      </w:r>
      <w:r w:rsidR="00CE2E1A" w:rsidRPr="005D1894">
        <w:rPr>
          <w:rFonts w:hint="eastAsia"/>
          <w:szCs w:val="21"/>
          <w:lang w:val="zh-CN"/>
        </w:rPr>
        <w:t>该</w:t>
      </w:r>
      <w:r w:rsidR="00CE2E1A" w:rsidRPr="005D1894">
        <w:rPr>
          <w:szCs w:val="21"/>
          <w:lang w:val="zh-CN"/>
        </w:rPr>
        <w:t>借款国更有责任确保贷款附加条件不会导致违反《公约》。一国为规避《公约》规定的国际义务而将与《公约》</w:t>
      </w:r>
      <w:r w:rsidR="00CE2E1A" w:rsidRPr="005D1894">
        <w:rPr>
          <w:rFonts w:hint="eastAsia"/>
          <w:szCs w:val="21"/>
          <w:lang w:val="zh-CN"/>
        </w:rPr>
        <w:t>主题</w:t>
      </w:r>
      <w:r w:rsidR="00CE2E1A" w:rsidRPr="005D1894">
        <w:rPr>
          <w:szCs w:val="21"/>
          <w:lang w:val="zh-CN"/>
        </w:rPr>
        <w:t>事项有关的某些职权转移给组织，从而导致该组织</w:t>
      </w:r>
      <w:r w:rsidR="00CE2E1A" w:rsidRPr="005D1894">
        <w:rPr>
          <w:rFonts w:hint="eastAsia"/>
          <w:szCs w:val="21"/>
          <w:lang w:val="zh-CN"/>
        </w:rPr>
        <w:t>实施</w:t>
      </w:r>
      <w:r w:rsidR="00CE2E1A" w:rsidRPr="005D1894">
        <w:rPr>
          <w:szCs w:val="21"/>
          <w:lang w:val="zh-CN"/>
        </w:rPr>
        <w:t>若由缔约国所为则违反《公约》规定义务的行为，是不可接受的。</w:t>
      </w:r>
      <w:r w:rsidR="00CE2E1A" w:rsidRPr="005D1894">
        <w:rPr>
          <w:rStyle w:val="ac"/>
          <w:rFonts w:eastAsiaTheme="minorHAnsi"/>
          <w:szCs w:val="21"/>
          <w:lang w:val="zh-CN"/>
        </w:rPr>
        <w:footnoteReference w:id="4"/>
      </w:r>
    </w:p>
    <w:p w:rsidR="00CE2E1A" w:rsidRPr="00273BF5" w:rsidRDefault="005D1894" w:rsidP="00CE2E1A">
      <w:pPr>
        <w:pStyle w:val="SingleTxtGC"/>
        <w:rPr>
          <w:rFonts w:eastAsiaTheme="minorHAnsi"/>
          <w:sz w:val="24"/>
          <w:szCs w:val="24"/>
        </w:rPr>
      </w:pPr>
      <w:r>
        <w:t>6.</w:t>
      </w:r>
      <w:r>
        <w:tab/>
      </w:r>
      <w:r w:rsidR="00CE2E1A">
        <w:rPr>
          <w:lang w:val="zh-CN"/>
        </w:rPr>
        <w:t>缔约国在退出财政援助方案时，</w:t>
      </w:r>
      <w:r w:rsidR="00CE2E1A">
        <w:rPr>
          <w:rFonts w:hint="eastAsia"/>
          <w:lang w:val="zh-CN"/>
        </w:rPr>
        <w:t>也必须</w:t>
      </w:r>
      <w:r w:rsidR="00CE2E1A">
        <w:rPr>
          <w:lang w:val="zh-CN"/>
        </w:rPr>
        <w:t>审查其政策，以便结合危机后的经济复苏阶段取得的进展，更加有效地保护《公约》规定的权利。</w:t>
      </w:r>
    </w:p>
    <w:p w:rsidR="00CE2E1A" w:rsidRPr="00273BF5" w:rsidRDefault="005D1894" w:rsidP="005D1894">
      <w:pPr>
        <w:pStyle w:val="H1GC"/>
        <w:rPr>
          <w:rFonts w:eastAsiaTheme="minorHAnsi"/>
        </w:rPr>
      </w:pPr>
      <w:r>
        <w:lastRenderedPageBreak/>
        <w:tab/>
      </w:r>
      <w:r>
        <w:tab/>
      </w:r>
      <w:r w:rsidR="00CE2E1A">
        <w:rPr>
          <w:lang w:val="zh-CN"/>
        </w:rPr>
        <w:t>国际组织作为放款方</w:t>
      </w:r>
    </w:p>
    <w:p w:rsidR="00CE2E1A" w:rsidRPr="005D1894" w:rsidRDefault="005D1894" w:rsidP="005D1894">
      <w:pPr>
        <w:pStyle w:val="SingleTxtGC"/>
        <w:rPr>
          <w:rFonts w:eastAsiaTheme="minorHAnsi"/>
          <w:szCs w:val="21"/>
        </w:rPr>
      </w:pPr>
      <w:r>
        <w:t>7.</w:t>
      </w:r>
      <w:r>
        <w:tab/>
      </w:r>
      <w:r w:rsidR="00CE2E1A">
        <w:rPr>
          <w:lang w:val="zh-CN"/>
        </w:rPr>
        <w:t>一般国际法也规定了放款方的义务。与国际法的任何其他主体一样，国际金融机构及其他国际组织</w:t>
      </w:r>
      <w:r w:rsidR="00CE2E1A">
        <w:rPr>
          <w:rFonts w:hint="eastAsia"/>
          <w:lang w:val="zh-CN"/>
        </w:rPr>
        <w:t>“</w:t>
      </w:r>
      <w:r w:rsidR="00CE2E1A">
        <w:rPr>
          <w:lang w:val="zh-CN"/>
        </w:rPr>
        <w:t>受到国际法一般规则、其组织法或其参加的国际协定所规定的任何义务的约束</w:t>
      </w:r>
      <w:r w:rsidR="00CE2E1A">
        <w:rPr>
          <w:rFonts w:hint="eastAsia"/>
          <w:lang w:val="zh-CN"/>
        </w:rPr>
        <w:t>”</w:t>
      </w:r>
      <w:r w:rsidR="00CE2E1A">
        <w:rPr>
          <w:lang w:val="zh-CN"/>
        </w:rPr>
        <w:t>。</w:t>
      </w:r>
      <w:r w:rsidR="00CE2E1A" w:rsidRPr="005D1894">
        <w:rPr>
          <w:rStyle w:val="ac"/>
          <w:rFonts w:eastAsiaTheme="minorHAnsi"/>
          <w:szCs w:val="21"/>
          <w:lang w:val="zh-CN"/>
        </w:rPr>
        <w:footnoteReference w:id="5"/>
      </w:r>
      <w:r w:rsidR="00CE2E1A" w:rsidRPr="005D1894">
        <w:rPr>
          <w:szCs w:val="21"/>
          <w:lang w:val="zh-CN"/>
        </w:rPr>
        <w:t xml:space="preserve"> </w:t>
      </w:r>
      <w:r w:rsidR="00CE2E1A" w:rsidRPr="005D1894">
        <w:rPr>
          <w:szCs w:val="21"/>
          <w:lang w:val="zh-CN"/>
        </w:rPr>
        <w:t>因此，它们有义务遵守人权，特别是《世界人权宣言》所列人权，</w:t>
      </w:r>
      <w:r w:rsidR="00CE2E1A" w:rsidRPr="005D1894">
        <w:rPr>
          <w:rFonts w:hint="eastAsia"/>
          <w:szCs w:val="21"/>
          <w:lang w:val="zh-CN"/>
        </w:rPr>
        <w:t>这</w:t>
      </w:r>
      <w:r w:rsidR="00CE2E1A" w:rsidRPr="005D1894">
        <w:rPr>
          <w:szCs w:val="21"/>
          <w:lang w:val="zh-CN"/>
        </w:rPr>
        <w:t>是习惯国际法或一般法律原则</w:t>
      </w:r>
      <w:r w:rsidRPr="005D1894">
        <w:rPr>
          <w:rFonts w:hint="eastAsia"/>
          <w:spacing w:val="-50"/>
          <w:szCs w:val="21"/>
        </w:rPr>
        <w:t>―</w:t>
      </w:r>
      <w:r w:rsidRPr="005D1894">
        <w:rPr>
          <w:rFonts w:hint="eastAsia"/>
          <w:szCs w:val="21"/>
        </w:rPr>
        <w:t>―</w:t>
      </w:r>
      <w:r w:rsidR="00CE2E1A" w:rsidRPr="005D1894">
        <w:rPr>
          <w:szCs w:val="21"/>
          <w:lang w:val="zh-CN"/>
        </w:rPr>
        <w:t>二者均为国际法的来源</w:t>
      </w:r>
      <w:r w:rsidRPr="005D1894">
        <w:rPr>
          <w:rFonts w:hint="eastAsia"/>
          <w:spacing w:val="-50"/>
          <w:szCs w:val="21"/>
        </w:rPr>
        <w:t>―</w:t>
      </w:r>
      <w:r w:rsidRPr="005D1894">
        <w:rPr>
          <w:rFonts w:hint="eastAsia"/>
          <w:szCs w:val="21"/>
        </w:rPr>
        <w:t>―</w:t>
      </w:r>
      <w:r w:rsidR="00CE2E1A" w:rsidRPr="005D1894">
        <w:rPr>
          <w:szCs w:val="21"/>
          <w:lang w:val="zh-CN"/>
        </w:rPr>
        <w:t>的一部分。</w:t>
      </w:r>
    </w:p>
    <w:p w:rsidR="00CE2E1A" w:rsidRPr="005D1894" w:rsidRDefault="005D1894" w:rsidP="00CE2E1A">
      <w:pPr>
        <w:pStyle w:val="SingleTxtGC"/>
        <w:rPr>
          <w:rFonts w:eastAsiaTheme="minorHAnsi"/>
          <w:szCs w:val="21"/>
        </w:rPr>
      </w:pPr>
      <w:r w:rsidRPr="005D1894">
        <w:rPr>
          <w:szCs w:val="21"/>
        </w:rPr>
        <w:t>8.</w:t>
      </w:r>
      <w:r w:rsidRPr="005D1894">
        <w:rPr>
          <w:szCs w:val="21"/>
        </w:rPr>
        <w:tab/>
      </w:r>
      <w:r w:rsidR="00CE2E1A" w:rsidRPr="005D1894">
        <w:rPr>
          <w:szCs w:val="21"/>
          <w:lang w:val="zh-CN"/>
        </w:rPr>
        <w:t>委员会很清楚，就基金组织或国际复兴开发银行而言，设立组织的《协定条款》</w:t>
      </w:r>
      <w:r w:rsidR="00CE2E1A" w:rsidRPr="005D1894">
        <w:rPr>
          <w:rStyle w:val="ac"/>
          <w:rFonts w:eastAsiaTheme="minorHAnsi"/>
          <w:szCs w:val="21"/>
          <w:lang w:val="zh-CN"/>
        </w:rPr>
        <w:footnoteReference w:id="6"/>
      </w:r>
      <w:r w:rsidRPr="005D1894">
        <w:rPr>
          <w:szCs w:val="21"/>
        </w:rPr>
        <w:t xml:space="preserve"> </w:t>
      </w:r>
      <w:r w:rsidR="00CE2E1A" w:rsidRPr="005D1894">
        <w:rPr>
          <w:szCs w:val="21"/>
          <w:lang w:val="zh-CN"/>
        </w:rPr>
        <w:t>有时被</w:t>
      </w:r>
      <w:r w:rsidR="00CE2E1A" w:rsidRPr="005D1894">
        <w:rPr>
          <w:rFonts w:hint="eastAsia"/>
          <w:szCs w:val="21"/>
          <w:lang w:val="zh-CN"/>
        </w:rPr>
        <w:t>它们</w:t>
      </w:r>
      <w:r w:rsidR="00CE2E1A" w:rsidRPr="005D1894">
        <w:rPr>
          <w:szCs w:val="21"/>
          <w:lang w:val="zh-CN"/>
        </w:rPr>
        <w:t>解释为不要求在决策中考虑人权因素。委员会不同意这种解释。国际机构</w:t>
      </w:r>
      <w:r w:rsidR="00CE2E1A" w:rsidRPr="005D1894">
        <w:rPr>
          <w:rFonts w:hint="eastAsia"/>
          <w:szCs w:val="21"/>
          <w:lang w:val="zh-CN"/>
        </w:rPr>
        <w:t>依据</w:t>
      </w:r>
      <w:r w:rsidR="00CE2E1A" w:rsidRPr="005D1894">
        <w:rPr>
          <w:szCs w:val="21"/>
          <w:lang w:val="zh-CN"/>
        </w:rPr>
        <w:t>国际法履行遵守人权的义务，不是在行使它们没有的权力，也不是在考虑它们根据章程必须</w:t>
      </w:r>
      <w:r w:rsidR="00CE2E1A" w:rsidRPr="005D1894">
        <w:rPr>
          <w:rFonts w:hint="eastAsia"/>
          <w:szCs w:val="21"/>
          <w:lang w:val="zh-CN"/>
        </w:rPr>
        <w:t>忽视</w:t>
      </w:r>
      <w:r w:rsidR="00CE2E1A" w:rsidRPr="005D1894">
        <w:rPr>
          <w:szCs w:val="21"/>
          <w:lang w:val="zh-CN"/>
        </w:rPr>
        <w:t>的考虑因素；相反，</w:t>
      </w:r>
      <w:r w:rsidR="00CE2E1A" w:rsidRPr="005D1894">
        <w:rPr>
          <w:rFonts w:hint="eastAsia"/>
          <w:szCs w:val="21"/>
          <w:lang w:val="zh-CN"/>
        </w:rPr>
        <w:t>恰恰是</w:t>
      </w:r>
      <w:r w:rsidR="00CE2E1A" w:rsidRPr="005D1894">
        <w:rPr>
          <w:szCs w:val="21"/>
          <w:lang w:val="zh-CN"/>
        </w:rPr>
        <w:t>在行使成员国交给它们的权力时，它们应避免采取导致侵犯人权的措施。此外，作为联合国的专门机构，</w:t>
      </w:r>
      <w:r w:rsidR="00CE2E1A" w:rsidRPr="005D1894">
        <w:rPr>
          <w:rStyle w:val="ac"/>
          <w:rFonts w:eastAsiaTheme="minorHAnsi"/>
          <w:szCs w:val="21"/>
          <w:lang w:val="zh-CN"/>
        </w:rPr>
        <w:footnoteReference w:id="7"/>
      </w:r>
      <w:r w:rsidR="00CE2E1A" w:rsidRPr="005D1894">
        <w:rPr>
          <w:rFonts w:hint="eastAsia"/>
          <w:szCs w:val="21"/>
          <w:lang w:val="zh-CN"/>
        </w:rPr>
        <w:t xml:space="preserve"> </w:t>
      </w:r>
      <w:r w:rsidR="00CE2E1A" w:rsidRPr="005D1894">
        <w:rPr>
          <w:szCs w:val="21"/>
          <w:lang w:val="zh-CN"/>
        </w:rPr>
        <w:t>基金组织和国际复兴开发银行有义务依据《联合国宪章》的原则行事，</w:t>
      </w:r>
      <w:r w:rsidR="00CE2E1A" w:rsidRPr="005D1894">
        <w:rPr>
          <w:rFonts w:hint="eastAsia"/>
          <w:szCs w:val="21"/>
          <w:lang w:val="zh-CN"/>
        </w:rPr>
        <w:t>《宪章》</w:t>
      </w:r>
      <w:r w:rsidR="00CE2E1A" w:rsidRPr="005D1894">
        <w:rPr>
          <w:szCs w:val="21"/>
          <w:lang w:val="zh-CN"/>
        </w:rPr>
        <w:t>将实现人权和基本自由，特别是通过国际经济和社会合作实现人权和基本自由，作为联合国的一项宗旨。</w:t>
      </w:r>
      <w:r w:rsidR="00CE2E1A" w:rsidRPr="005D1894">
        <w:rPr>
          <w:rStyle w:val="ac"/>
          <w:rFonts w:eastAsiaTheme="minorHAnsi"/>
          <w:szCs w:val="21"/>
          <w:lang w:val="zh-CN"/>
        </w:rPr>
        <w:footnoteReference w:id="8"/>
      </w:r>
    </w:p>
    <w:p w:rsidR="00CE2E1A" w:rsidRPr="00273BF5" w:rsidRDefault="005D1894" w:rsidP="005D1894">
      <w:pPr>
        <w:pStyle w:val="H1GC"/>
        <w:rPr>
          <w:rFonts w:eastAsiaTheme="minorHAnsi"/>
        </w:rPr>
      </w:pPr>
      <w:r>
        <w:tab/>
      </w:r>
      <w:r>
        <w:tab/>
      </w:r>
      <w:r w:rsidR="00CE2E1A">
        <w:rPr>
          <w:lang w:val="zh-CN"/>
        </w:rPr>
        <w:t>国际组织的成员国</w:t>
      </w:r>
    </w:p>
    <w:p w:rsidR="00CE2E1A" w:rsidRPr="00273BF5" w:rsidRDefault="005D1894" w:rsidP="00CE2E1A">
      <w:pPr>
        <w:pStyle w:val="SingleTxtGC"/>
        <w:rPr>
          <w:rFonts w:eastAsiaTheme="minorHAnsi"/>
          <w:sz w:val="24"/>
          <w:szCs w:val="24"/>
        </w:rPr>
      </w:pPr>
      <w:r>
        <w:t>9.</w:t>
      </w:r>
      <w:r>
        <w:tab/>
      </w:r>
      <w:r w:rsidR="00CE2E1A">
        <w:rPr>
          <w:lang w:val="zh-CN"/>
        </w:rPr>
        <w:t>委员会回顾，以国际金融机构或其他国际组织成员的身份做决策</w:t>
      </w:r>
      <w:r w:rsidR="00CE2E1A">
        <w:rPr>
          <w:rFonts w:hint="eastAsia"/>
          <w:lang w:val="zh-CN"/>
        </w:rPr>
        <w:t>的</w:t>
      </w:r>
      <w:r w:rsidR="00CE2E1A">
        <w:rPr>
          <w:lang w:val="zh-CN"/>
        </w:rPr>
        <w:t>缔约国，</w:t>
      </w:r>
      <w:r w:rsidR="00CE2E1A">
        <w:rPr>
          <w:rFonts w:hint="eastAsia"/>
          <w:lang w:val="zh-CN"/>
        </w:rPr>
        <w:t>在以组织成员身份行事时，</w:t>
      </w:r>
      <w:r w:rsidR="00CE2E1A">
        <w:rPr>
          <w:lang w:val="zh-CN"/>
        </w:rPr>
        <w:t>不能忽视其人权义务。委员会一贯表示，《公约》缔约国以及联合国有关机构应特别</w:t>
      </w:r>
      <w:r w:rsidR="00CE2E1A" w:rsidRPr="005D1894">
        <w:rPr>
          <w:szCs w:val="21"/>
          <w:lang w:val="zh-CN"/>
        </w:rPr>
        <w:t>努力确保尽可能将保护最基本的经济、社会和文化权利纳入促进调整的方案和政策。</w:t>
      </w:r>
      <w:r w:rsidR="00CE2E1A" w:rsidRPr="005D1894">
        <w:rPr>
          <w:rStyle w:val="ac"/>
          <w:rFonts w:eastAsia="儷宋 Pro"/>
          <w:szCs w:val="21"/>
          <w:lang w:val="zh-CN"/>
        </w:rPr>
        <w:footnoteReference w:id="9"/>
      </w:r>
      <w:r w:rsidR="00CE2E1A" w:rsidRPr="005D1894">
        <w:rPr>
          <w:szCs w:val="21"/>
          <w:lang w:val="zh-CN"/>
        </w:rPr>
        <w:t xml:space="preserve"> </w:t>
      </w:r>
      <w:r w:rsidR="00CE2E1A" w:rsidRPr="005D1894">
        <w:rPr>
          <w:szCs w:val="21"/>
          <w:lang w:val="zh-CN"/>
        </w:rPr>
        <w:t>因此，委员会明确指出，《公约》缔约国作为国际金融机构的成员，特别是基金组织</w:t>
      </w:r>
      <w:r w:rsidR="00CE2E1A" w:rsidRPr="005D1894">
        <w:rPr>
          <w:rFonts w:hint="eastAsia"/>
          <w:szCs w:val="21"/>
          <w:lang w:val="zh-CN"/>
        </w:rPr>
        <w:t>的</w:t>
      </w:r>
      <w:r w:rsidR="00CE2E1A" w:rsidRPr="005D1894">
        <w:rPr>
          <w:szCs w:val="21"/>
          <w:lang w:val="zh-CN"/>
        </w:rPr>
        <w:t>成员，应承担相应的义务。委员会在多项一般性意见中重申了这一点。</w:t>
      </w:r>
      <w:r w:rsidR="00CE2E1A" w:rsidRPr="00FB6826">
        <w:rPr>
          <w:rStyle w:val="ac"/>
          <w:rFonts w:eastAsia="儷宋 Pro"/>
        </w:rPr>
        <w:footnoteReference w:id="10"/>
      </w:r>
      <w:r w:rsidR="00CE2E1A" w:rsidRPr="005D1894">
        <w:rPr>
          <w:szCs w:val="21"/>
          <w:lang w:val="zh-CN"/>
        </w:rPr>
        <w:t>《公约》缔约国若将权力交给基金组织或其他机构，而没有确保权力的行使不侵犯人权</w:t>
      </w:r>
      <w:r w:rsidR="00CE2E1A">
        <w:rPr>
          <w:lang w:val="zh-CN"/>
        </w:rPr>
        <w:t>，则是没有尽到义务。同样，在这类机构内行使投票权时不考虑</w:t>
      </w:r>
      <w:r w:rsidR="00CE2E1A">
        <w:rPr>
          <w:rFonts w:hint="eastAsia"/>
          <w:lang w:val="zh-CN"/>
        </w:rPr>
        <w:t>人权</w:t>
      </w:r>
      <w:r w:rsidR="00CE2E1A">
        <w:rPr>
          <w:lang w:val="zh-CN"/>
        </w:rPr>
        <w:t>，也</w:t>
      </w:r>
      <w:r w:rsidR="00CE2E1A">
        <w:rPr>
          <w:rFonts w:hint="eastAsia"/>
          <w:lang w:val="zh-CN"/>
        </w:rPr>
        <w:t>是</w:t>
      </w:r>
      <w:r w:rsidR="00CE2E1A">
        <w:rPr>
          <w:lang w:val="zh-CN"/>
        </w:rPr>
        <w:t>违反其义务。按照作为一般国际法一部</w:t>
      </w:r>
      <w:r w:rsidR="00CE2E1A">
        <w:rPr>
          <w:lang w:val="zh-CN"/>
        </w:rPr>
        <w:lastRenderedPageBreak/>
        <w:t>分的人权法，同样的义务也适用于非《公约》缔约国。即使国家以国际组织成员国的身份完全按照该组织的规则行事，也不会免除他们的责任。</w:t>
      </w:r>
      <w:r w:rsidR="00CE2E1A" w:rsidRPr="00FB6826">
        <w:rPr>
          <w:rStyle w:val="ac"/>
          <w:rFonts w:eastAsia="宋体"/>
          <w:szCs w:val="21"/>
          <w:lang w:val="zh-CN"/>
        </w:rPr>
        <w:footnoteReference w:id="11"/>
      </w:r>
    </w:p>
    <w:p w:rsidR="00CE2E1A" w:rsidRPr="00273BF5" w:rsidRDefault="005D1894" w:rsidP="005D1894">
      <w:pPr>
        <w:pStyle w:val="H1GC"/>
        <w:rPr>
          <w:rFonts w:eastAsiaTheme="minorHAnsi"/>
        </w:rPr>
      </w:pPr>
      <w:r>
        <w:tab/>
      </w:r>
      <w:r>
        <w:tab/>
      </w:r>
      <w:r w:rsidR="00CE2E1A">
        <w:rPr>
          <w:lang w:val="zh-CN"/>
        </w:rPr>
        <w:t>借款国</w:t>
      </w:r>
    </w:p>
    <w:p w:rsidR="00CE2E1A" w:rsidRPr="00273BF5" w:rsidRDefault="005D1894" w:rsidP="00CE2E1A">
      <w:pPr>
        <w:pStyle w:val="SingleTxtGC"/>
        <w:rPr>
          <w:rFonts w:eastAsia="儷宋 Pro"/>
          <w:sz w:val="24"/>
          <w:szCs w:val="24"/>
        </w:rPr>
      </w:pPr>
      <w:r>
        <w:t xml:space="preserve">10.  </w:t>
      </w:r>
      <w:r w:rsidR="00CE2E1A">
        <w:rPr>
          <w:lang w:val="zh-CN"/>
        </w:rPr>
        <w:t>债务融资可有助于经济</w:t>
      </w:r>
      <w:r w:rsidR="00CE2E1A">
        <w:rPr>
          <w:rFonts w:hint="eastAsia"/>
          <w:lang w:val="zh-CN"/>
        </w:rPr>
        <w:t>发展和</w:t>
      </w:r>
      <w:r w:rsidR="00CE2E1A">
        <w:rPr>
          <w:lang w:val="zh-CN"/>
        </w:rPr>
        <w:t>为实现人权创造条件。此外，通过提供贷款开展国际合作的国家有理由期望</w:t>
      </w:r>
      <w:r w:rsidR="00CE2E1A">
        <w:rPr>
          <w:rFonts w:hint="eastAsia"/>
          <w:lang w:val="zh-CN"/>
        </w:rPr>
        <w:t>、也可以</w:t>
      </w:r>
      <w:r w:rsidR="00CE2E1A">
        <w:rPr>
          <w:lang w:val="zh-CN"/>
        </w:rPr>
        <w:t>努力确保借款国本着诚意偿还贷款，并</w:t>
      </w:r>
      <w:r w:rsidR="00CE2E1A" w:rsidRPr="005D1894">
        <w:rPr>
          <w:szCs w:val="21"/>
          <w:lang w:val="zh-CN"/>
        </w:rPr>
        <w:t>遵守某些保障还款的条件。然而，不论是否《公约》缔约国，所有</w:t>
      </w:r>
      <w:r w:rsidR="00CE2E1A" w:rsidRPr="005D1894">
        <w:rPr>
          <w:rFonts w:hint="eastAsia"/>
          <w:szCs w:val="21"/>
          <w:lang w:val="zh-CN"/>
        </w:rPr>
        <w:t>强迫</w:t>
      </w:r>
      <w:r w:rsidR="00CE2E1A" w:rsidRPr="005D1894">
        <w:rPr>
          <w:szCs w:val="21"/>
          <w:lang w:val="zh-CN"/>
        </w:rPr>
        <w:t>其他国家违反《公约》或</w:t>
      </w:r>
      <w:r w:rsidR="00CE2E1A" w:rsidRPr="005D1894">
        <w:rPr>
          <w:rFonts w:hint="eastAsia"/>
          <w:szCs w:val="21"/>
          <w:lang w:val="zh-CN"/>
        </w:rPr>
        <w:t>其他</w:t>
      </w:r>
      <w:r w:rsidR="00CE2E1A" w:rsidRPr="005D1894">
        <w:rPr>
          <w:szCs w:val="21"/>
          <w:lang w:val="zh-CN"/>
        </w:rPr>
        <w:t>国际法规则</w:t>
      </w:r>
      <w:proofErr w:type="gramStart"/>
      <w:r w:rsidR="00CE2E1A" w:rsidRPr="005D1894">
        <w:rPr>
          <w:rFonts w:hint="eastAsia"/>
          <w:szCs w:val="21"/>
          <w:lang w:val="zh-CN"/>
        </w:rPr>
        <w:t>下</w:t>
      </w:r>
      <w:r w:rsidR="00CE2E1A" w:rsidRPr="005D1894">
        <w:rPr>
          <w:szCs w:val="21"/>
          <w:lang w:val="zh-CN"/>
        </w:rPr>
        <w:t>义务</w:t>
      </w:r>
      <w:proofErr w:type="gramEnd"/>
      <w:r w:rsidR="00CE2E1A" w:rsidRPr="005D1894">
        <w:rPr>
          <w:szCs w:val="21"/>
          <w:lang w:val="zh-CN"/>
        </w:rPr>
        <w:t>的国家，都</w:t>
      </w:r>
      <w:r w:rsidR="00CE2E1A" w:rsidRPr="005D1894">
        <w:rPr>
          <w:rFonts w:hint="eastAsia"/>
          <w:szCs w:val="21"/>
          <w:lang w:val="zh-CN"/>
        </w:rPr>
        <w:t>应</w:t>
      </w:r>
      <w:r w:rsidR="00CE2E1A" w:rsidRPr="005D1894">
        <w:rPr>
          <w:szCs w:val="21"/>
          <w:lang w:val="zh-CN"/>
        </w:rPr>
        <w:t>当依据国际法对该行为负责。</w:t>
      </w:r>
      <w:r w:rsidR="00CE2E1A" w:rsidRPr="005D1894">
        <w:rPr>
          <w:rStyle w:val="ac"/>
          <w:rFonts w:eastAsia="儷宋 Pro"/>
          <w:szCs w:val="21"/>
          <w:lang w:val="zh-CN"/>
        </w:rPr>
        <w:footnoteReference w:id="12"/>
      </w:r>
      <w:r w:rsidR="00CE2E1A">
        <w:rPr>
          <w:lang w:val="zh-CN"/>
        </w:rPr>
        <w:t xml:space="preserve"> </w:t>
      </w:r>
      <w:r w:rsidR="00CE2E1A">
        <w:rPr>
          <w:lang w:val="zh-CN"/>
        </w:rPr>
        <w:t>不论作为双边贷款的放款方，还是提供财政援助的国际组织成员，所有国家都应</w:t>
      </w:r>
      <w:r w:rsidR="00CE2E1A">
        <w:rPr>
          <w:rFonts w:hint="eastAsia"/>
          <w:lang w:val="zh-CN"/>
        </w:rPr>
        <w:t>当</w:t>
      </w:r>
      <w:r w:rsidR="00CE2E1A">
        <w:rPr>
          <w:lang w:val="zh-CN"/>
        </w:rPr>
        <w:t>确保不对借款国强加将导致它们采取违反《公约》</w:t>
      </w:r>
      <w:proofErr w:type="gramStart"/>
      <w:r w:rsidR="00CE2E1A">
        <w:rPr>
          <w:lang w:val="zh-CN"/>
        </w:rPr>
        <w:t>下义务</w:t>
      </w:r>
      <w:proofErr w:type="gramEnd"/>
      <w:r w:rsidR="00CE2E1A">
        <w:rPr>
          <w:lang w:val="zh-CN"/>
        </w:rPr>
        <w:t>的倒退措施的条件。</w:t>
      </w:r>
    </w:p>
    <w:p w:rsidR="00CE2E1A" w:rsidRPr="00273BF5" w:rsidRDefault="005D1894" w:rsidP="005D1894">
      <w:pPr>
        <w:pStyle w:val="H1GC"/>
        <w:rPr>
          <w:rFonts w:eastAsiaTheme="minorHAnsi"/>
        </w:rPr>
      </w:pPr>
      <w:r>
        <w:tab/>
      </w:r>
      <w:r>
        <w:tab/>
      </w:r>
      <w:r w:rsidR="00CE2E1A">
        <w:rPr>
          <w:lang w:val="zh-CN"/>
        </w:rPr>
        <w:t>人权影响评估</w:t>
      </w:r>
    </w:p>
    <w:p w:rsidR="00CE2E1A" w:rsidRPr="005D1894" w:rsidRDefault="005D1894" w:rsidP="00CE2E1A">
      <w:pPr>
        <w:pStyle w:val="SingleTxtGC"/>
        <w:rPr>
          <w:rFonts w:eastAsia="儷宋 Pro"/>
          <w:szCs w:val="21"/>
        </w:rPr>
      </w:pPr>
      <w:r>
        <w:t xml:space="preserve">11.  </w:t>
      </w:r>
      <w:r w:rsidR="00CE2E1A" w:rsidRPr="005D1894">
        <w:rPr>
          <w:szCs w:val="21"/>
          <w:lang w:val="zh-CN"/>
        </w:rPr>
        <w:t>委员会认为，《公约》规定的上述义务要求</w:t>
      </w:r>
      <w:proofErr w:type="gramStart"/>
      <w:r w:rsidR="00CE2E1A" w:rsidRPr="005D1894">
        <w:rPr>
          <w:szCs w:val="21"/>
          <w:lang w:val="zh-CN"/>
        </w:rPr>
        <w:t>放款国</w:t>
      </w:r>
      <w:proofErr w:type="gramEnd"/>
      <w:r w:rsidR="00CE2E1A" w:rsidRPr="005D1894">
        <w:rPr>
          <w:szCs w:val="21"/>
          <w:lang w:val="zh-CN"/>
        </w:rPr>
        <w:t>和寻求有条件贷款的借款国</w:t>
      </w:r>
      <w:r w:rsidR="00CE2E1A" w:rsidRPr="005D1894">
        <w:rPr>
          <w:rFonts w:hint="eastAsia"/>
          <w:szCs w:val="21"/>
          <w:lang w:val="zh-CN"/>
        </w:rPr>
        <w:t>双方</w:t>
      </w:r>
      <w:r w:rsidR="00CE2E1A" w:rsidRPr="005D1894">
        <w:rPr>
          <w:szCs w:val="21"/>
          <w:lang w:val="zh-CN"/>
        </w:rPr>
        <w:t>在贷款前</w:t>
      </w:r>
      <w:r w:rsidR="00CE2E1A" w:rsidRPr="005D1894">
        <w:rPr>
          <w:rFonts w:hint="eastAsia"/>
          <w:szCs w:val="21"/>
          <w:lang w:val="zh-CN"/>
        </w:rPr>
        <w:t>开展</w:t>
      </w:r>
      <w:r w:rsidR="00CE2E1A" w:rsidRPr="005D1894">
        <w:rPr>
          <w:szCs w:val="21"/>
          <w:lang w:val="zh-CN"/>
        </w:rPr>
        <w:t>人权影响评估，以确保附加条件不至于对经济、社会和文化权利产生过大影响，也不至于导致歧视。在这方面，委员会提请缔约国注意人权理事会</w:t>
      </w:r>
      <w:r w:rsidR="00CE2E1A" w:rsidRPr="005D1894">
        <w:rPr>
          <w:szCs w:val="21"/>
          <w:lang w:val="zh-CN"/>
        </w:rPr>
        <w:t>2012</w:t>
      </w:r>
      <w:r w:rsidR="00CE2E1A" w:rsidRPr="005D1894">
        <w:rPr>
          <w:szCs w:val="21"/>
          <w:lang w:val="zh-CN"/>
        </w:rPr>
        <w:t>年核准的《外债与人权问题指导原则》以及人权理事会</w:t>
      </w:r>
      <w:r w:rsidR="00CE2E1A" w:rsidRPr="005D1894">
        <w:rPr>
          <w:szCs w:val="21"/>
          <w:lang w:val="zh-CN"/>
        </w:rPr>
        <w:t>2012</w:t>
      </w:r>
      <w:r w:rsidR="00CE2E1A" w:rsidRPr="005D1894">
        <w:rPr>
          <w:szCs w:val="21"/>
          <w:lang w:val="zh-CN"/>
        </w:rPr>
        <w:t>年通过的《关于赤贫与人权问题指导原则》，</w:t>
      </w:r>
      <w:r w:rsidR="00CE2E1A" w:rsidRPr="005D1894">
        <w:rPr>
          <w:rStyle w:val="a7"/>
          <w:rFonts w:eastAsiaTheme="minorHAnsi"/>
          <w:szCs w:val="21"/>
          <w:lang w:val="zh-CN"/>
        </w:rPr>
        <w:footnoteReference w:id="13"/>
      </w:r>
      <w:r w:rsidR="00CE2E1A" w:rsidRPr="005D1894">
        <w:rPr>
          <w:szCs w:val="21"/>
          <w:lang w:val="zh-CN"/>
        </w:rPr>
        <w:t xml:space="preserve"> </w:t>
      </w:r>
      <w:r w:rsidR="00CE2E1A" w:rsidRPr="005D1894">
        <w:rPr>
          <w:szCs w:val="21"/>
          <w:lang w:val="zh-CN"/>
        </w:rPr>
        <w:t>二者均要求对贷款的附加条件或对可以预见有可能妨碍境外贫困人口享有人权的措施</w:t>
      </w:r>
      <w:r w:rsidR="00CE2E1A" w:rsidRPr="005D1894">
        <w:rPr>
          <w:rFonts w:hint="eastAsia"/>
          <w:szCs w:val="21"/>
          <w:lang w:val="zh-CN"/>
        </w:rPr>
        <w:t>，开展</w:t>
      </w:r>
      <w:r w:rsidR="00CE2E1A" w:rsidRPr="005D1894">
        <w:rPr>
          <w:szCs w:val="21"/>
          <w:lang w:val="zh-CN"/>
        </w:rPr>
        <w:t>人权影响评估。</w:t>
      </w:r>
      <w:r w:rsidR="00CE2E1A" w:rsidRPr="005D1894">
        <w:rPr>
          <w:rStyle w:val="ac"/>
          <w:rFonts w:eastAsiaTheme="minorHAnsi"/>
          <w:szCs w:val="21"/>
          <w:lang w:val="zh-CN"/>
        </w:rPr>
        <w:footnoteReference w:id="14"/>
      </w:r>
    </w:p>
    <w:p w:rsidR="005D1894" w:rsidRPr="002D6A9C" w:rsidRDefault="005D1894" w:rsidP="005D1894">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p w:rsidR="005D1894" w:rsidRPr="00CE2E1A" w:rsidRDefault="005D1894" w:rsidP="00CE2E1A">
      <w:pPr>
        <w:pStyle w:val="SingleTxtGC"/>
      </w:pPr>
    </w:p>
    <w:sectPr w:rsidR="005D1894" w:rsidRPr="00CE2E1A"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3ED" w:rsidRPr="000D319F" w:rsidRDefault="005F43ED" w:rsidP="000D319F">
      <w:pPr>
        <w:pStyle w:val="ae"/>
        <w:spacing w:after="240"/>
        <w:ind w:left="907"/>
        <w:rPr>
          <w:rFonts w:asciiTheme="majorBidi" w:eastAsia="宋体" w:hAnsiTheme="majorBidi" w:cstheme="majorBidi"/>
          <w:sz w:val="21"/>
          <w:szCs w:val="21"/>
          <w:lang w:val="en-US"/>
        </w:rPr>
      </w:pPr>
    </w:p>
    <w:p w:rsidR="005F43ED" w:rsidRPr="000D319F" w:rsidRDefault="005F43E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F43ED" w:rsidRPr="000D319F" w:rsidRDefault="005F43ED" w:rsidP="000D319F">
      <w:pPr>
        <w:pStyle w:val="ae"/>
      </w:pPr>
    </w:p>
  </w:endnote>
  <w:endnote w:type="continuationNotice" w:id="1">
    <w:p w:rsidR="005F43ED" w:rsidRDefault="005F43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儷宋 Pro">
    <w:altName w:val="Arial Unicode MS"/>
    <w:charset w:val="51"/>
    <w:family w:val="auto"/>
    <w:pitch w:val="variable"/>
    <w:sig w:usb0="00000000" w:usb1="28091800" w:usb2="00000016" w:usb3="00000000" w:csb0="0010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E2E1A" w:rsidRDefault="00CE2E1A" w:rsidP="00CE2E1A">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F4DE9">
      <w:rPr>
        <w:rStyle w:val="af"/>
        <w:noProof/>
      </w:rPr>
      <w:t>4</w:t>
    </w:r>
    <w:r>
      <w:rPr>
        <w:rStyle w:val="af"/>
      </w:rPr>
      <w:fldChar w:fldCharType="end"/>
    </w:r>
    <w:r>
      <w:rPr>
        <w:rStyle w:val="af"/>
      </w:rPr>
      <w:tab/>
    </w:r>
    <w:proofErr w:type="spellStart"/>
    <w:r w:rsidRPr="00CE2E1A">
      <w:rPr>
        <w:rStyle w:val="af"/>
        <w:b w:val="0"/>
        <w:snapToGrid w:val="0"/>
        <w:sz w:val="16"/>
      </w:rPr>
      <w:t>GE.16</w:t>
    </w:r>
    <w:proofErr w:type="spellEnd"/>
    <w:r w:rsidRPr="00CE2E1A">
      <w:rPr>
        <w:rStyle w:val="af"/>
        <w:b w:val="0"/>
        <w:snapToGrid w:val="0"/>
        <w:sz w:val="16"/>
      </w:rPr>
      <w:t>-12655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E2E1A" w:rsidRDefault="00CE2E1A" w:rsidP="00CE2E1A">
    <w:pPr>
      <w:pStyle w:val="ae"/>
      <w:tabs>
        <w:tab w:val="clear" w:pos="431"/>
        <w:tab w:val="right" w:pos="9638"/>
      </w:tabs>
      <w:rPr>
        <w:rStyle w:val="af"/>
      </w:rPr>
    </w:pPr>
    <w:proofErr w:type="spellStart"/>
    <w:r>
      <w:t>GE.16</w:t>
    </w:r>
    <w:proofErr w:type="spellEnd"/>
    <w:r>
      <w:t>-12655</w:t>
    </w:r>
    <w:r>
      <w:tab/>
    </w:r>
    <w:r>
      <w:rPr>
        <w:rStyle w:val="af"/>
      </w:rPr>
      <w:fldChar w:fldCharType="begin"/>
    </w:r>
    <w:r>
      <w:rPr>
        <w:rStyle w:val="af"/>
      </w:rPr>
      <w:instrText xml:space="preserve"> PAGE  \* MERGEFORMAT </w:instrText>
    </w:r>
    <w:r>
      <w:rPr>
        <w:rStyle w:val="af"/>
      </w:rPr>
      <w:fldChar w:fldCharType="separate"/>
    </w:r>
    <w:r w:rsidR="00D313E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CE2E1A" w:rsidP="005D189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-12655</w:t>
    </w:r>
    <w:r w:rsidR="00731A42" w:rsidRPr="00EE277A">
      <w:rPr>
        <w:sz w:val="20"/>
        <w:lang w:eastAsia="zh-CN"/>
      </w:rPr>
      <w:t xml:space="preserve"> (C)</w:t>
    </w:r>
    <w:r w:rsidR="00B45B2F">
      <w:rPr>
        <w:sz w:val="20"/>
        <w:lang w:eastAsia="zh-CN"/>
      </w:rPr>
      <w:tab/>
    </w:r>
    <w:r w:rsidR="005D1894">
      <w:rPr>
        <w:sz w:val="20"/>
        <w:lang w:eastAsia="zh-CN"/>
      </w:rPr>
      <w:t>2908</w:t>
    </w:r>
    <w:r w:rsidR="00B45B2F">
      <w:rPr>
        <w:sz w:val="20"/>
        <w:lang w:eastAsia="zh-CN"/>
      </w:rPr>
      <w:t>1</w:t>
    </w:r>
    <w:r w:rsidR="00072E35">
      <w:rPr>
        <w:rFonts w:eastAsiaTheme="minorEastAsia" w:hint="eastAsia"/>
        <w:sz w:val="20"/>
        <w:lang w:eastAsia="zh-CN"/>
      </w:rPr>
      <w:t>6</w:t>
    </w:r>
    <w:r w:rsidR="00731A42">
      <w:rPr>
        <w:sz w:val="20"/>
        <w:lang w:eastAsia="zh-CN"/>
      </w:rPr>
      <w:tab/>
    </w:r>
    <w:r w:rsidR="005D1894">
      <w:rPr>
        <w:sz w:val="20"/>
        <w:lang w:eastAsia="zh-CN"/>
      </w:rPr>
      <w:t>2908</w:t>
    </w:r>
    <w:r w:rsidR="00731A42">
      <w:rPr>
        <w:sz w:val="20"/>
        <w:lang w:eastAsia="zh-CN"/>
      </w:rPr>
      <w:t>1</w:t>
    </w:r>
    <w:r w:rsidR="00072E35">
      <w:rPr>
        <w:rFonts w:eastAsiaTheme="minorEastAsia" w:hint="eastAsia"/>
        <w:sz w:val="20"/>
        <w:lang w:eastAsia="zh-CN"/>
      </w:rPr>
      <w:t>6</w:t>
    </w:r>
  </w:p>
  <w:p w:rsidR="00056632" w:rsidRPr="00487939" w:rsidRDefault="00CE2E1A"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BBCB684" wp14:editId="21B2D30D">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2016/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4575F2E" wp14:editId="06EB502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3ED" w:rsidRPr="000157B1" w:rsidRDefault="005F43E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F43ED" w:rsidRPr="000157B1" w:rsidRDefault="005F43E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F43ED" w:rsidRDefault="005F43ED"/>
  </w:footnote>
  <w:footnote w:id="2">
    <w:p w:rsidR="00CE2E1A" w:rsidRPr="00794865" w:rsidRDefault="00CE2E1A" w:rsidP="00CE2E1A">
      <w:pPr>
        <w:pStyle w:val="a6"/>
      </w:pPr>
      <w:r>
        <w:rPr>
          <w:lang w:val="zh-CN"/>
        </w:rPr>
        <w:tab/>
      </w:r>
      <w:r w:rsidR="005D1894" w:rsidRPr="005D1894">
        <w:rPr>
          <w:sz w:val="21"/>
          <w:szCs w:val="21"/>
          <w:lang w:val="zh-CN"/>
        </w:rPr>
        <w:t>*</w:t>
      </w:r>
      <w:r>
        <w:rPr>
          <w:lang w:val="zh-CN"/>
        </w:rPr>
        <w:tab/>
      </w:r>
      <w:r>
        <w:rPr>
          <w:lang w:val="zh-CN"/>
        </w:rPr>
        <w:t>本声明系根据委员会通过声明的惯例</w:t>
      </w:r>
      <w:r>
        <w:rPr>
          <w:lang w:val="zh-CN"/>
        </w:rPr>
        <w:t>(</w:t>
      </w:r>
      <w:r>
        <w:rPr>
          <w:lang w:val="zh-CN"/>
        </w:rPr>
        <w:t>见《经济及社会理事会正式记录，</w:t>
      </w:r>
      <w:r>
        <w:rPr>
          <w:lang w:val="zh-CN"/>
        </w:rPr>
        <w:t>2011</w:t>
      </w:r>
      <w:r>
        <w:rPr>
          <w:lang w:val="zh-CN"/>
        </w:rPr>
        <w:t>年，补编第</w:t>
      </w:r>
      <w:r>
        <w:rPr>
          <w:lang w:val="zh-CN"/>
        </w:rPr>
        <w:t>2</w:t>
      </w:r>
      <w:r>
        <w:rPr>
          <w:lang w:val="zh-CN"/>
        </w:rPr>
        <w:t>号》</w:t>
      </w:r>
      <w:r>
        <w:rPr>
          <w:lang w:val="zh-CN"/>
        </w:rPr>
        <w:t>(E/2011/22)</w:t>
      </w:r>
      <w:r>
        <w:rPr>
          <w:lang w:val="zh-CN"/>
        </w:rPr>
        <w:t>，第二章，</w:t>
      </w:r>
      <w:r>
        <w:rPr>
          <w:lang w:val="zh-CN"/>
        </w:rPr>
        <w:t>K</w:t>
      </w:r>
      <w:r>
        <w:rPr>
          <w:lang w:val="zh-CN"/>
        </w:rPr>
        <w:t>节</w:t>
      </w:r>
      <w:r>
        <w:rPr>
          <w:lang w:val="zh-CN"/>
        </w:rPr>
        <w:t>)</w:t>
      </w:r>
      <w:r>
        <w:rPr>
          <w:lang w:val="zh-CN"/>
        </w:rPr>
        <w:t>编写，在</w:t>
      </w:r>
      <w:r>
        <w:rPr>
          <w:lang w:val="zh-CN"/>
        </w:rPr>
        <w:t>2016</w:t>
      </w:r>
      <w:r>
        <w:rPr>
          <w:lang w:val="zh-CN"/>
        </w:rPr>
        <w:t>年</w:t>
      </w:r>
      <w:r>
        <w:rPr>
          <w:lang w:val="zh-CN"/>
        </w:rPr>
        <w:t>6</w:t>
      </w:r>
      <w:r>
        <w:rPr>
          <w:lang w:val="zh-CN"/>
        </w:rPr>
        <w:t>月</w:t>
      </w:r>
      <w:r>
        <w:rPr>
          <w:lang w:val="zh-CN"/>
        </w:rPr>
        <w:t>6</w:t>
      </w:r>
      <w:r>
        <w:rPr>
          <w:lang w:val="zh-CN"/>
        </w:rPr>
        <w:t>日至</w:t>
      </w:r>
      <w:r>
        <w:rPr>
          <w:lang w:val="zh-CN"/>
        </w:rPr>
        <w:t>24</w:t>
      </w:r>
      <w:r>
        <w:rPr>
          <w:lang w:val="zh-CN"/>
        </w:rPr>
        <w:t>日举行的委员会第五十八届会议上获得通过。</w:t>
      </w:r>
    </w:p>
  </w:footnote>
  <w:footnote w:id="3">
    <w:p w:rsidR="00CE2E1A" w:rsidRPr="00273BF5" w:rsidRDefault="00CE2E1A" w:rsidP="00FB6826">
      <w:pPr>
        <w:pStyle w:val="a6"/>
        <w:rPr>
          <w:sz w:val="24"/>
          <w:szCs w:val="24"/>
        </w:rPr>
      </w:pPr>
      <w:r>
        <w:rPr>
          <w:lang w:val="zh-CN"/>
        </w:rPr>
        <w:tab/>
      </w:r>
      <w:r w:rsidRPr="00FB6826">
        <w:rPr>
          <w:rStyle w:val="a7"/>
          <w:rFonts w:eastAsia="宋体"/>
          <w:szCs w:val="21"/>
          <w:lang w:val="zh-CN"/>
        </w:rPr>
        <w:footnoteRef/>
      </w:r>
      <w:r w:rsidRPr="00FB6826">
        <w:rPr>
          <w:sz w:val="21"/>
          <w:szCs w:val="21"/>
          <w:lang w:val="zh-CN"/>
        </w:rPr>
        <w:tab/>
      </w:r>
      <w:proofErr w:type="gramStart"/>
      <w:r>
        <w:rPr>
          <w:lang w:val="zh-CN"/>
        </w:rPr>
        <w:t>见关于</w:t>
      </w:r>
      <w:proofErr w:type="gramEnd"/>
      <w:r>
        <w:rPr>
          <w:lang w:val="zh-CN"/>
        </w:rPr>
        <w:t>社会保障权的第</w:t>
      </w:r>
      <w:r>
        <w:rPr>
          <w:lang w:val="zh-CN"/>
        </w:rPr>
        <w:t>19</w:t>
      </w:r>
      <w:r>
        <w:rPr>
          <w:lang w:val="zh-CN"/>
        </w:rPr>
        <w:t>号一般性意见</w:t>
      </w:r>
      <w:r>
        <w:rPr>
          <w:lang w:val="zh-CN"/>
        </w:rPr>
        <w:t>(2007</w:t>
      </w:r>
      <w:r>
        <w:rPr>
          <w:rFonts w:hint="eastAsia"/>
          <w:lang w:val="zh-CN"/>
        </w:rPr>
        <w:t>年</w:t>
      </w:r>
      <w:r>
        <w:rPr>
          <w:lang w:val="zh-CN"/>
        </w:rPr>
        <w:t>)</w:t>
      </w:r>
      <w:r>
        <w:rPr>
          <w:lang w:val="zh-CN"/>
        </w:rPr>
        <w:t>，第</w:t>
      </w:r>
      <w:r>
        <w:rPr>
          <w:lang w:val="zh-CN"/>
        </w:rPr>
        <w:t>42</w:t>
      </w:r>
      <w:r>
        <w:rPr>
          <w:lang w:val="zh-CN"/>
        </w:rPr>
        <w:t>段。</w:t>
      </w:r>
    </w:p>
  </w:footnote>
  <w:footnote w:id="4">
    <w:p w:rsidR="00CE2E1A" w:rsidRPr="00032092"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sidRPr="00FB6826">
        <w:rPr>
          <w:sz w:val="21"/>
          <w:szCs w:val="21"/>
          <w:lang w:val="zh-CN"/>
        </w:rPr>
        <w:tab/>
      </w:r>
      <w:r>
        <w:rPr>
          <w:lang w:val="zh-CN"/>
        </w:rPr>
        <w:t>见国际法委员会，国际组织</w:t>
      </w:r>
      <w:r>
        <w:rPr>
          <w:rFonts w:hint="eastAsia"/>
          <w:lang w:val="zh-CN"/>
        </w:rPr>
        <w:t>的</w:t>
      </w:r>
      <w:r>
        <w:rPr>
          <w:lang w:val="zh-CN"/>
        </w:rPr>
        <w:t>责任条款，第</w:t>
      </w:r>
      <w:r>
        <w:rPr>
          <w:lang w:val="zh-CN"/>
        </w:rPr>
        <w:t>61</w:t>
      </w:r>
      <w:r>
        <w:rPr>
          <w:lang w:val="zh-CN"/>
        </w:rPr>
        <w:t>条</w:t>
      </w:r>
      <w:r>
        <w:rPr>
          <w:lang w:val="zh-CN"/>
        </w:rPr>
        <w:t>(A/66/10</w:t>
      </w:r>
      <w:r>
        <w:rPr>
          <w:lang w:val="zh-CN"/>
        </w:rPr>
        <w:t>，第</w:t>
      </w:r>
      <w:r>
        <w:rPr>
          <w:lang w:val="zh-CN"/>
        </w:rPr>
        <w:t>87</w:t>
      </w:r>
      <w:r>
        <w:rPr>
          <w:lang w:val="zh-CN"/>
        </w:rPr>
        <w:t>段</w:t>
      </w:r>
      <w:r>
        <w:rPr>
          <w:lang w:val="zh-CN"/>
        </w:rPr>
        <w:t>)</w:t>
      </w:r>
      <w:r>
        <w:rPr>
          <w:lang w:val="zh-CN"/>
        </w:rPr>
        <w:t>，大会第</w:t>
      </w:r>
      <w:r w:rsidR="00032092">
        <w:rPr>
          <w:lang w:val="zh-CN"/>
        </w:rPr>
        <w:t>66/100</w:t>
      </w:r>
      <w:r>
        <w:rPr>
          <w:lang w:val="zh-CN"/>
        </w:rPr>
        <w:t>号决议</w:t>
      </w:r>
      <w:r>
        <w:rPr>
          <w:rFonts w:hint="eastAsia"/>
          <w:lang w:val="zh-CN"/>
        </w:rPr>
        <w:t>(</w:t>
      </w:r>
      <w:r>
        <w:rPr>
          <w:lang w:val="zh-CN"/>
        </w:rPr>
        <w:t>见附件</w:t>
      </w:r>
      <w:r>
        <w:rPr>
          <w:rFonts w:hint="eastAsia"/>
          <w:lang w:val="zh-CN"/>
        </w:rPr>
        <w:t>)</w:t>
      </w:r>
      <w:r>
        <w:rPr>
          <w:lang w:val="zh-CN"/>
        </w:rPr>
        <w:t>注意到该条。</w:t>
      </w:r>
    </w:p>
  </w:footnote>
  <w:footnote w:id="5">
    <w:p w:rsidR="00CE2E1A" w:rsidRPr="00273BF5"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Pr>
          <w:lang w:val="zh-CN"/>
        </w:rPr>
        <w:tab/>
      </w:r>
      <w:r>
        <w:rPr>
          <w:lang w:val="zh-CN"/>
        </w:rPr>
        <w:t>见对</w:t>
      </w:r>
      <w:r>
        <w:rPr>
          <w:lang w:val="zh-CN"/>
        </w:rPr>
        <w:t>1951</w:t>
      </w:r>
      <w:r>
        <w:rPr>
          <w:lang w:val="zh-CN"/>
        </w:rPr>
        <w:t>年</w:t>
      </w:r>
      <w:r>
        <w:rPr>
          <w:lang w:val="zh-CN"/>
        </w:rPr>
        <w:t>3</w:t>
      </w:r>
      <w:r>
        <w:rPr>
          <w:lang w:val="zh-CN"/>
        </w:rPr>
        <w:t>月</w:t>
      </w:r>
      <w:r>
        <w:rPr>
          <w:lang w:val="zh-CN"/>
        </w:rPr>
        <w:t>25</w:t>
      </w:r>
      <w:r>
        <w:rPr>
          <w:lang w:val="zh-CN"/>
        </w:rPr>
        <w:t>日卫生组织和埃及之间协定的解释，咨询意见，《</w:t>
      </w:r>
      <w:r>
        <w:rPr>
          <w:lang w:val="zh-CN"/>
        </w:rPr>
        <w:t>1980</w:t>
      </w:r>
      <w:r>
        <w:rPr>
          <w:lang w:val="zh-CN"/>
        </w:rPr>
        <w:t>年国际法院案例汇编》，第</w:t>
      </w:r>
      <w:r>
        <w:rPr>
          <w:lang w:val="zh-CN"/>
        </w:rPr>
        <w:t>73</w:t>
      </w:r>
      <w:r>
        <w:rPr>
          <w:lang w:val="zh-CN"/>
        </w:rPr>
        <w:t>页，第</w:t>
      </w:r>
      <w:r>
        <w:rPr>
          <w:lang w:val="zh-CN"/>
        </w:rPr>
        <w:t>37</w:t>
      </w:r>
      <w:r>
        <w:rPr>
          <w:lang w:val="zh-CN"/>
        </w:rPr>
        <w:t>段。</w:t>
      </w:r>
    </w:p>
  </w:footnote>
  <w:footnote w:id="6">
    <w:p w:rsidR="00CE2E1A" w:rsidRPr="005D1894"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Pr>
          <w:lang w:val="zh-CN"/>
        </w:rPr>
        <w:tab/>
      </w:r>
      <w:proofErr w:type="gramStart"/>
      <w:r>
        <w:rPr>
          <w:lang w:val="zh-CN"/>
        </w:rPr>
        <w:t>见基金</w:t>
      </w:r>
      <w:proofErr w:type="gramEnd"/>
      <w:r>
        <w:rPr>
          <w:lang w:val="zh-CN"/>
        </w:rPr>
        <w:t>组织，《协定条款》，第四条，第</w:t>
      </w:r>
      <w:r>
        <w:rPr>
          <w:lang w:val="zh-CN"/>
        </w:rPr>
        <w:t>3(b)</w:t>
      </w:r>
      <w:r>
        <w:rPr>
          <w:lang w:val="zh-CN"/>
        </w:rPr>
        <w:t>节；国际复兴开发银行，《协定条款》，第四条，第</w:t>
      </w:r>
      <w:r>
        <w:rPr>
          <w:lang w:val="zh-CN"/>
        </w:rPr>
        <w:t>10</w:t>
      </w:r>
      <w:r>
        <w:rPr>
          <w:lang w:val="zh-CN"/>
        </w:rPr>
        <w:t>节。</w:t>
      </w:r>
    </w:p>
  </w:footnote>
  <w:footnote w:id="7">
    <w:p w:rsidR="00CE2E1A" w:rsidRPr="00273BF5"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Pr>
          <w:lang w:val="zh-CN"/>
        </w:rPr>
        <w:tab/>
      </w:r>
      <w:r>
        <w:rPr>
          <w:lang w:val="zh-CN"/>
        </w:rPr>
        <w:t>《联合国宪章》，第五十七条和第六十三条；</w:t>
      </w:r>
      <w:r w:rsidR="005D1894">
        <w:rPr>
          <w:lang w:val="zh-CN"/>
        </w:rPr>
        <w:t>1947</w:t>
      </w:r>
      <w:r>
        <w:rPr>
          <w:lang w:val="zh-CN"/>
        </w:rPr>
        <w:t>年</w:t>
      </w:r>
      <w:r w:rsidR="005D1894">
        <w:rPr>
          <w:lang w:val="zh-CN"/>
        </w:rPr>
        <w:t>11</w:t>
      </w:r>
      <w:r>
        <w:rPr>
          <w:lang w:val="zh-CN"/>
        </w:rPr>
        <w:t>月</w:t>
      </w:r>
      <w:r w:rsidR="005D1894">
        <w:rPr>
          <w:lang w:val="zh-CN"/>
        </w:rPr>
        <w:t>15</w:t>
      </w:r>
      <w:r>
        <w:rPr>
          <w:lang w:val="zh-CN"/>
        </w:rPr>
        <w:t>日大会第</w:t>
      </w:r>
      <w:r>
        <w:rPr>
          <w:lang w:val="zh-CN"/>
        </w:rPr>
        <w:t>124(II)</w:t>
      </w:r>
      <w:r>
        <w:rPr>
          <w:lang w:val="zh-CN"/>
        </w:rPr>
        <w:t>号决议，批准与国际复兴开发银行及基金组织的协定。</w:t>
      </w:r>
    </w:p>
  </w:footnote>
  <w:footnote w:id="8">
    <w:p w:rsidR="00CE2E1A" w:rsidRPr="00273BF5"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Pr>
          <w:lang w:val="zh-CN"/>
        </w:rPr>
        <w:tab/>
      </w:r>
      <w:r>
        <w:rPr>
          <w:lang w:val="zh-CN"/>
        </w:rPr>
        <w:t>见《联合国宪章》，第一条第三款和第五十五条</w:t>
      </w:r>
      <w:r>
        <w:rPr>
          <w:lang w:val="zh-CN"/>
        </w:rPr>
        <w:t>(</w:t>
      </w:r>
      <w:r>
        <w:rPr>
          <w:lang w:val="zh-CN"/>
        </w:rPr>
        <w:t>寅</w:t>
      </w:r>
      <w:r>
        <w:rPr>
          <w:lang w:val="zh-CN"/>
        </w:rPr>
        <w:t>)</w:t>
      </w:r>
      <w:r>
        <w:rPr>
          <w:lang w:val="zh-CN"/>
        </w:rPr>
        <w:t>项。</w:t>
      </w:r>
    </w:p>
  </w:footnote>
  <w:footnote w:id="9">
    <w:p w:rsidR="00CE2E1A" w:rsidRPr="005D1894"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Pr>
          <w:lang w:val="zh-CN"/>
        </w:rPr>
        <w:tab/>
      </w:r>
      <w:proofErr w:type="gramStart"/>
      <w:r>
        <w:rPr>
          <w:lang w:val="zh-CN"/>
        </w:rPr>
        <w:t>见关于</w:t>
      </w:r>
      <w:proofErr w:type="gramEnd"/>
      <w:r>
        <w:rPr>
          <w:lang w:val="zh-CN"/>
        </w:rPr>
        <w:t>国际技术援助措施的第</w:t>
      </w:r>
      <w:r>
        <w:rPr>
          <w:lang w:val="zh-CN"/>
        </w:rPr>
        <w:t>2</w:t>
      </w:r>
      <w:r>
        <w:rPr>
          <w:lang w:val="zh-CN"/>
        </w:rPr>
        <w:t>号一般性意见</w:t>
      </w:r>
      <w:r>
        <w:rPr>
          <w:lang w:val="zh-CN"/>
        </w:rPr>
        <w:t>(1990</w:t>
      </w:r>
      <w:r>
        <w:rPr>
          <w:lang w:val="zh-CN"/>
        </w:rPr>
        <w:t>年</w:t>
      </w:r>
      <w:r>
        <w:rPr>
          <w:lang w:val="zh-CN"/>
        </w:rPr>
        <w:t>)</w:t>
      </w:r>
      <w:r>
        <w:rPr>
          <w:lang w:val="zh-CN"/>
        </w:rPr>
        <w:t>，第</w:t>
      </w:r>
      <w:r>
        <w:rPr>
          <w:lang w:val="zh-CN"/>
        </w:rPr>
        <w:t>9</w:t>
      </w:r>
      <w:r>
        <w:rPr>
          <w:lang w:val="zh-CN"/>
        </w:rPr>
        <w:t>段。</w:t>
      </w:r>
    </w:p>
  </w:footnote>
  <w:footnote w:id="10">
    <w:p w:rsidR="00CE2E1A" w:rsidRPr="00273BF5"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sidR="005D1894">
        <w:tab/>
      </w:r>
      <w:r>
        <w:rPr>
          <w:rFonts w:hint="eastAsia"/>
          <w:lang w:val="zh-CN"/>
        </w:rPr>
        <w:t>例如，</w:t>
      </w:r>
      <w:proofErr w:type="gramStart"/>
      <w:r>
        <w:rPr>
          <w:lang w:val="zh-CN"/>
        </w:rPr>
        <w:t>见关于</w:t>
      </w:r>
      <w:proofErr w:type="gramEnd"/>
      <w:r>
        <w:rPr>
          <w:lang w:val="zh-CN"/>
        </w:rPr>
        <w:t>享有能达到的最高健康</w:t>
      </w:r>
      <w:proofErr w:type="gramStart"/>
      <w:r>
        <w:rPr>
          <w:lang w:val="zh-CN"/>
        </w:rPr>
        <w:t>标准权</w:t>
      </w:r>
      <w:proofErr w:type="gramEnd"/>
      <w:r>
        <w:rPr>
          <w:lang w:val="zh-CN"/>
        </w:rPr>
        <w:t>的第</w:t>
      </w:r>
      <w:r>
        <w:rPr>
          <w:lang w:val="zh-CN"/>
        </w:rPr>
        <w:t>14</w:t>
      </w:r>
      <w:r>
        <w:rPr>
          <w:lang w:val="zh-CN"/>
        </w:rPr>
        <w:t>号一般性意见</w:t>
      </w:r>
      <w:r>
        <w:rPr>
          <w:lang w:val="zh-CN"/>
        </w:rPr>
        <w:t>(2000</w:t>
      </w:r>
      <w:r>
        <w:rPr>
          <w:lang w:val="zh-CN"/>
        </w:rPr>
        <w:t>年</w:t>
      </w:r>
      <w:r>
        <w:rPr>
          <w:lang w:val="zh-CN"/>
        </w:rPr>
        <w:t>)</w:t>
      </w:r>
      <w:r>
        <w:rPr>
          <w:lang w:val="zh-CN"/>
        </w:rPr>
        <w:t>，第</w:t>
      </w:r>
      <w:r>
        <w:rPr>
          <w:lang w:val="zh-CN"/>
        </w:rPr>
        <w:t>39</w:t>
      </w:r>
      <w:r>
        <w:rPr>
          <w:lang w:val="zh-CN"/>
        </w:rPr>
        <w:t>段。</w:t>
      </w:r>
    </w:p>
  </w:footnote>
  <w:footnote w:id="11">
    <w:p w:rsidR="00CE2E1A" w:rsidRPr="00FB6826" w:rsidRDefault="00CE2E1A" w:rsidP="00FB6826">
      <w:pPr>
        <w:pStyle w:val="a6"/>
      </w:pPr>
      <w:r w:rsidRPr="00273BF5">
        <w:rPr>
          <w:sz w:val="24"/>
          <w:szCs w:val="24"/>
          <w:lang w:val="zh-CN"/>
        </w:rPr>
        <w:tab/>
      </w:r>
      <w:r w:rsidRPr="00FB6826">
        <w:rPr>
          <w:rStyle w:val="a7"/>
          <w:rFonts w:eastAsia="宋体"/>
          <w:szCs w:val="21"/>
          <w:lang w:val="zh-CN"/>
        </w:rPr>
        <w:footnoteRef/>
      </w:r>
      <w:r>
        <w:rPr>
          <w:lang w:val="zh-CN"/>
        </w:rPr>
        <w:tab/>
      </w:r>
      <w:r>
        <w:rPr>
          <w:lang w:val="zh-CN"/>
        </w:rPr>
        <w:t>见国际法委员会，国际组织的责任条款草案及其评注，第</w:t>
      </w:r>
      <w:r>
        <w:rPr>
          <w:lang w:val="zh-CN"/>
        </w:rPr>
        <w:t>58</w:t>
      </w:r>
      <w:r>
        <w:rPr>
          <w:lang w:val="zh-CN"/>
        </w:rPr>
        <w:t>条第</w:t>
      </w:r>
      <w:r>
        <w:rPr>
          <w:lang w:val="zh-CN"/>
        </w:rPr>
        <w:t>2</w:t>
      </w:r>
      <w:r>
        <w:rPr>
          <w:lang w:val="zh-CN"/>
        </w:rPr>
        <w:t>款和评注</w:t>
      </w:r>
      <w:r>
        <w:rPr>
          <w:lang w:val="zh-CN"/>
        </w:rPr>
        <w:t>5</w:t>
      </w:r>
      <w:r w:rsidR="00BF4DE9">
        <w:t xml:space="preserve"> </w:t>
      </w:r>
      <w:r>
        <w:rPr>
          <w:lang w:val="zh-CN"/>
        </w:rPr>
        <w:t>(A/66/10</w:t>
      </w:r>
      <w:r>
        <w:rPr>
          <w:lang w:val="zh-CN"/>
        </w:rPr>
        <w:t>，第</w:t>
      </w:r>
      <w:r>
        <w:rPr>
          <w:lang w:val="zh-CN"/>
        </w:rPr>
        <w:t>88</w:t>
      </w:r>
      <w:r>
        <w:rPr>
          <w:lang w:val="zh-CN"/>
        </w:rPr>
        <w:t>段</w:t>
      </w:r>
      <w:r>
        <w:rPr>
          <w:lang w:val="zh-CN"/>
        </w:rPr>
        <w:t>)</w:t>
      </w:r>
      <w:r>
        <w:rPr>
          <w:lang w:val="zh-CN"/>
        </w:rPr>
        <w:t>。</w:t>
      </w:r>
    </w:p>
  </w:footnote>
  <w:footnote w:id="12">
    <w:p w:rsidR="00CE2E1A" w:rsidRPr="00273BF5"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Pr>
          <w:lang w:val="zh-CN"/>
        </w:rPr>
        <w:tab/>
      </w:r>
      <w:r>
        <w:rPr>
          <w:lang w:val="zh-CN"/>
        </w:rPr>
        <w:t>见国际法委员会，国家对国际不法行为的责任条款草案，第</w:t>
      </w:r>
      <w:r>
        <w:rPr>
          <w:lang w:val="zh-CN"/>
        </w:rPr>
        <w:t>18</w:t>
      </w:r>
      <w:r>
        <w:rPr>
          <w:lang w:val="zh-CN"/>
        </w:rPr>
        <w:t>条</w:t>
      </w:r>
      <w:r>
        <w:rPr>
          <w:lang w:val="zh-CN"/>
        </w:rPr>
        <w:t>(A/56/10</w:t>
      </w:r>
      <w:r>
        <w:rPr>
          <w:lang w:val="zh-CN"/>
        </w:rPr>
        <w:t>，第</w:t>
      </w:r>
      <w:r>
        <w:rPr>
          <w:lang w:val="zh-CN"/>
        </w:rPr>
        <w:t>76</w:t>
      </w:r>
      <w:r>
        <w:rPr>
          <w:lang w:val="zh-CN"/>
        </w:rPr>
        <w:t>段</w:t>
      </w:r>
      <w:r>
        <w:rPr>
          <w:lang w:val="zh-CN"/>
        </w:rPr>
        <w:t>)</w:t>
      </w:r>
      <w:r>
        <w:rPr>
          <w:lang w:val="zh-CN"/>
        </w:rPr>
        <w:t>，大会第</w:t>
      </w:r>
      <w:r>
        <w:rPr>
          <w:lang w:val="zh-CN"/>
        </w:rPr>
        <w:t>56/83</w:t>
      </w:r>
      <w:r>
        <w:rPr>
          <w:lang w:val="zh-CN"/>
        </w:rPr>
        <w:t>号决议</w:t>
      </w:r>
      <w:r>
        <w:rPr>
          <w:lang w:val="zh-CN"/>
        </w:rPr>
        <w:t>(</w:t>
      </w:r>
      <w:r>
        <w:rPr>
          <w:lang w:val="zh-CN"/>
        </w:rPr>
        <w:t>见附件</w:t>
      </w:r>
      <w:r>
        <w:rPr>
          <w:lang w:val="zh-CN"/>
        </w:rPr>
        <w:t>)</w:t>
      </w:r>
      <w:r>
        <w:rPr>
          <w:lang w:val="zh-CN"/>
        </w:rPr>
        <w:t>注意到该条；另</w:t>
      </w:r>
      <w:proofErr w:type="gramStart"/>
      <w:r>
        <w:rPr>
          <w:lang w:val="zh-CN"/>
        </w:rPr>
        <w:t>见关于</w:t>
      </w:r>
      <w:proofErr w:type="gramEnd"/>
      <w:r>
        <w:rPr>
          <w:lang w:val="zh-CN"/>
        </w:rPr>
        <w:t>实施经济制裁与尊重经济、社会、文化权利的关系的第</w:t>
      </w:r>
      <w:r>
        <w:rPr>
          <w:lang w:val="zh-CN"/>
        </w:rPr>
        <w:t>8</w:t>
      </w:r>
      <w:r>
        <w:rPr>
          <w:lang w:val="zh-CN"/>
        </w:rPr>
        <w:t>号一般性意见</w:t>
      </w:r>
      <w:r>
        <w:rPr>
          <w:lang w:val="zh-CN"/>
        </w:rPr>
        <w:t>(1997</w:t>
      </w:r>
      <w:r>
        <w:rPr>
          <w:lang w:val="zh-CN"/>
        </w:rPr>
        <w:t>年</w:t>
      </w:r>
      <w:r>
        <w:rPr>
          <w:lang w:val="zh-CN"/>
        </w:rPr>
        <w:t>)</w:t>
      </w:r>
      <w:r>
        <w:rPr>
          <w:lang w:val="zh-CN"/>
        </w:rPr>
        <w:t>。</w:t>
      </w:r>
    </w:p>
  </w:footnote>
  <w:footnote w:id="13">
    <w:p w:rsidR="00CE2E1A" w:rsidRPr="00273BF5"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Pr>
          <w:lang w:val="zh-CN"/>
        </w:rPr>
        <w:tab/>
      </w:r>
      <w:r>
        <w:rPr>
          <w:lang w:val="zh-CN"/>
        </w:rPr>
        <w:t>分别见</w:t>
      </w:r>
      <w:r>
        <w:rPr>
          <w:lang w:val="zh-CN"/>
        </w:rPr>
        <w:t>A/HRC/20/23</w:t>
      </w:r>
      <w:r>
        <w:rPr>
          <w:lang w:val="zh-CN"/>
        </w:rPr>
        <w:t>和</w:t>
      </w:r>
      <w:r>
        <w:rPr>
          <w:lang w:val="zh-CN"/>
        </w:rPr>
        <w:t>A/HRC/21/39</w:t>
      </w:r>
      <w:r>
        <w:rPr>
          <w:lang w:val="zh-CN"/>
        </w:rPr>
        <w:t>。</w:t>
      </w:r>
    </w:p>
  </w:footnote>
  <w:footnote w:id="14">
    <w:p w:rsidR="00CE2E1A" w:rsidRPr="00BF4DE9" w:rsidRDefault="00CE2E1A" w:rsidP="00FB6826">
      <w:pPr>
        <w:pStyle w:val="a6"/>
        <w:rPr>
          <w:sz w:val="24"/>
          <w:szCs w:val="24"/>
        </w:rPr>
      </w:pPr>
      <w:r w:rsidRPr="00273BF5">
        <w:rPr>
          <w:sz w:val="24"/>
          <w:szCs w:val="24"/>
          <w:lang w:val="zh-CN"/>
        </w:rPr>
        <w:tab/>
      </w:r>
      <w:r w:rsidRPr="00FB6826">
        <w:rPr>
          <w:rStyle w:val="a7"/>
          <w:rFonts w:eastAsia="宋体"/>
          <w:szCs w:val="21"/>
          <w:lang w:val="zh-CN"/>
        </w:rPr>
        <w:footnoteRef/>
      </w:r>
      <w:r>
        <w:rPr>
          <w:lang w:val="zh-CN"/>
        </w:rPr>
        <w:tab/>
      </w:r>
      <w:r>
        <w:rPr>
          <w:lang w:val="zh-CN"/>
        </w:rPr>
        <w:t>见</w:t>
      </w:r>
      <w:r>
        <w:rPr>
          <w:lang w:val="zh-CN"/>
        </w:rPr>
        <w:t>A/HRC/20/23</w:t>
      </w:r>
      <w:r>
        <w:rPr>
          <w:lang w:val="zh-CN"/>
        </w:rPr>
        <w:t>，第</w:t>
      </w:r>
      <w:r>
        <w:rPr>
          <w:lang w:val="zh-CN"/>
        </w:rPr>
        <w:t>40</w:t>
      </w:r>
      <w:r>
        <w:rPr>
          <w:lang w:val="zh-CN"/>
        </w:rPr>
        <w:t>段；以及</w:t>
      </w:r>
      <w:r>
        <w:rPr>
          <w:lang w:val="zh-CN"/>
        </w:rPr>
        <w:t>A/HRC/21/39</w:t>
      </w:r>
      <w:r>
        <w:rPr>
          <w:lang w:val="zh-CN"/>
        </w:rPr>
        <w:t>，第</w:t>
      </w:r>
      <w:r>
        <w:rPr>
          <w:lang w:val="zh-CN"/>
        </w:rPr>
        <w:t>92</w:t>
      </w:r>
      <w:r>
        <w:rPr>
          <w:lang w:val="zh-CN"/>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E2E1A" w:rsidP="00CE2E1A">
    <w:pPr>
      <w:pStyle w:val="af0"/>
    </w:pPr>
    <w:r>
      <w:t>E/</w:t>
    </w:r>
    <w:proofErr w:type="spellStart"/>
    <w:r>
      <w:t>C.12</w:t>
    </w:r>
    <w:proofErr w:type="spellEnd"/>
    <w:r>
      <w:t>/2016/1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E2E1A" w:rsidP="00CE2E1A">
    <w:pPr>
      <w:pStyle w:val="af0"/>
      <w:jc w:val="right"/>
    </w:pPr>
    <w:r>
      <w:t>E/</w:t>
    </w:r>
    <w:proofErr w:type="spellStart"/>
    <w:r>
      <w:t>C.12</w:t>
    </w:r>
    <w:proofErr w:type="spellEnd"/>
    <w:r>
      <w:t>/2016/1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lvlText w:val="%1."/>
      <w:lvlJc w:val="left"/>
      <w:pPr>
        <w:tabs>
          <w:tab w:val="num" w:pos="926"/>
        </w:tabs>
        <w:ind w:left="926"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3E05123"/>
    <w:multiLevelType w:val="hybridMultilevel"/>
    <w:tmpl w:val="DEAADB8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3ED"/>
    <w:rsid w:val="00011483"/>
    <w:rsid w:val="00032092"/>
    <w:rsid w:val="00072E35"/>
    <w:rsid w:val="000A2080"/>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5834"/>
    <w:rsid w:val="00326EBF"/>
    <w:rsid w:val="00327FE4"/>
    <w:rsid w:val="00392F6C"/>
    <w:rsid w:val="003A4E25"/>
    <w:rsid w:val="003B5136"/>
    <w:rsid w:val="003D7D4D"/>
    <w:rsid w:val="00413D23"/>
    <w:rsid w:val="00427F63"/>
    <w:rsid w:val="0043742D"/>
    <w:rsid w:val="004A17D1"/>
    <w:rsid w:val="004C0E41"/>
    <w:rsid w:val="004C4A0A"/>
    <w:rsid w:val="00533117"/>
    <w:rsid w:val="00543EBA"/>
    <w:rsid w:val="005670B6"/>
    <w:rsid w:val="005D1894"/>
    <w:rsid w:val="005E403A"/>
    <w:rsid w:val="005F43ED"/>
    <w:rsid w:val="00680656"/>
    <w:rsid w:val="00686126"/>
    <w:rsid w:val="006A74C5"/>
    <w:rsid w:val="006B1119"/>
    <w:rsid w:val="006E3E46"/>
    <w:rsid w:val="006E71B1"/>
    <w:rsid w:val="00705D89"/>
    <w:rsid w:val="00731A42"/>
    <w:rsid w:val="00767E69"/>
    <w:rsid w:val="0077079A"/>
    <w:rsid w:val="007A5599"/>
    <w:rsid w:val="00816936"/>
    <w:rsid w:val="00856233"/>
    <w:rsid w:val="00860F27"/>
    <w:rsid w:val="00884263"/>
    <w:rsid w:val="008B0560"/>
    <w:rsid w:val="008B2BFA"/>
    <w:rsid w:val="008D3D9C"/>
    <w:rsid w:val="00933E63"/>
    <w:rsid w:val="00936F03"/>
    <w:rsid w:val="00943B69"/>
    <w:rsid w:val="00944CB3"/>
    <w:rsid w:val="009A4F2B"/>
    <w:rsid w:val="009B09D7"/>
    <w:rsid w:val="009D35ED"/>
    <w:rsid w:val="00A03CB6"/>
    <w:rsid w:val="00A1364C"/>
    <w:rsid w:val="00A21076"/>
    <w:rsid w:val="00A3739A"/>
    <w:rsid w:val="00A52DAF"/>
    <w:rsid w:val="00A84072"/>
    <w:rsid w:val="00B16570"/>
    <w:rsid w:val="00B2216B"/>
    <w:rsid w:val="00B45B2F"/>
    <w:rsid w:val="00B53320"/>
    <w:rsid w:val="00BB158D"/>
    <w:rsid w:val="00BC6522"/>
    <w:rsid w:val="00BF4DE9"/>
    <w:rsid w:val="00C121D5"/>
    <w:rsid w:val="00C17349"/>
    <w:rsid w:val="00C351AA"/>
    <w:rsid w:val="00C7253F"/>
    <w:rsid w:val="00CE2E1A"/>
    <w:rsid w:val="00D26A05"/>
    <w:rsid w:val="00D313E8"/>
    <w:rsid w:val="00D97B98"/>
    <w:rsid w:val="00DC671F"/>
    <w:rsid w:val="00DE4DA7"/>
    <w:rsid w:val="00E16D62"/>
    <w:rsid w:val="00E33B38"/>
    <w:rsid w:val="00E47FE5"/>
    <w:rsid w:val="00E574AF"/>
    <w:rsid w:val="00E72944"/>
    <w:rsid w:val="00F46507"/>
    <w:rsid w:val="00F714DA"/>
    <w:rsid w:val="00F90004"/>
    <w:rsid w:val="00FB456B"/>
    <w:rsid w:val="00FB682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callout,Footnote Refernece,Footnote Reference Number,Fußnotenzeichen_Raxen,BVI fnr,Fago Fußnotenzeichen,Appel note de bas de p.,ftref,referencia nota al pie,4_Footnote text,Footnote text,Footnotes refss,Texto de nota al pie,f"/>
    <w:basedOn w:val="a0"/>
    <w:link w:val="BVIfnrCharCharCharCharCharCharCharZchnCharCharCharCha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CE2E1A"/>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link w:val="HChGChar"/>
    <w:rsid w:val="00CE2E1A"/>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CE2E1A"/>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character" w:customStyle="1" w:styleId="HChGChar">
    <w:name w:val="_ H _Ch_G Char"/>
    <w:link w:val="HChG"/>
    <w:rsid w:val="00CE2E1A"/>
    <w:rPr>
      <w:b/>
      <w:sz w:val="28"/>
      <w:szCs w:val="10"/>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a"/>
    <w:link w:val="a7"/>
    <w:rsid w:val="00CE2E1A"/>
    <w:pPr>
      <w:tabs>
        <w:tab w:val="clear" w:pos="431"/>
      </w:tabs>
      <w:overflowPunct/>
      <w:adjustRightInd/>
      <w:snapToGrid/>
      <w:spacing w:after="160" w:line="240" w:lineRule="exact"/>
    </w:pPr>
    <w:rPr>
      <w:rFonts w:eastAsia="Times New Roman"/>
      <w:color w:val="0000FF"/>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callout,Footnote Refernece,Footnote Reference Number,Fußnotenzeichen_Raxen,BVI fnr,Fago Fußnotenzeichen,Appel note de bas de p.,ftref,referencia nota al pie,4_Footnote text,Footnote text,Footnotes refss,Texto de nota al pie,f"/>
    <w:basedOn w:val="a0"/>
    <w:link w:val="BVIfnrCharCharCharCharCharCharCharZchnCharCharCharCha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CE2E1A"/>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link w:val="HChGChar"/>
    <w:rsid w:val="00CE2E1A"/>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CE2E1A"/>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character" w:customStyle="1" w:styleId="HChGChar">
    <w:name w:val="_ H _Ch_G Char"/>
    <w:link w:val="HChG"/>
    <w:rsid w:val="00CE2E1A"/>
    <w:rPr>
      <w:b/>
      <w:sz w:val="28"/>
      <w:szCs w:val="10"/>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a"/>
    <w:link w:val="a7"/>
    <w:rsid w:val="00CE2E1A"/>
    <w:pPr>
      <w:tabs>
        <w:tab w:val="clear" w:pos="431"/>
      </w:tabs>
      <w:overflowPunct/>
      <w:adjustRightInd/>
      <w:snapToGrid/>
      <w:spacing w:after="160" w:line="240" w:lineRule="exac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89054-7E71-48C5-840C-155CED90E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Pages>
  <Words>2675</Words>
  <Characters>2773</Characters>
  <Application>Microsoft Office Word</Application>
  <DocSecurity>0</DocSecurity>
  <Lines>101</Lines>
  <Paragraphs>27</Paragraphs>
  <ScaleCrop>false</ScaleCrop>
  <Company>DCM</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1612655</dc:title>
  <dc:subject>E/C.12/2016/1</dc:subject>
  <dc:creator>rnie</dc:creator>
  <cp:keywords/>
  <dc:description/>
  <cp:lastModifiedBy>NIE R.Z</cp:lastModifiedBy>
  <cp:revision>2</cp:revision>
  <cp:lastPrinted>2014-05-09T11:28:00Z</cp:lastPrinted>
  <dcterms:created xsi:type="dcterms:W3CDTF">2016-08-29T15:10:00Z</dcterms:created>
  <dcterms:modified xsi:type="dcterms:W3CDTF">2016-08-29T15:10:00Z</dcterms:modified>
</cp:coreProperties>
</file>