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07.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772nd, 773rd and 775th meetings.</w:t>
                  </w:r>
                </w:p>
                <w:p w:rsidR="00000000" w:rsidRDefault="00000000">
                  <w:r>
                    <w:t xml:space="preserve">          **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GE.02-40367  (E)    050202    060202</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42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CRC/C/SR.777</w:t>
              </w:r>
            </w:fldSimple>
            <w:r>
              <w:t>*</w:t>
            </w:r>
          </w:p>
          <w:p w:rsidR="00000000" w:rsidRDefault="00000000">
            <w:fldSimple w:instr=" FILLIN &quot;Date&quot; \* MERGEFORMAT ">
              <w:r>
                <w:t>6 February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Twenty-ninth session</w:t>
      </w:r>
    </w:p>
    <w:p w:rsidR="00000000" w:rsidRDefault="00000000">
      <w:pPr>
        <w:jc w:val="center"/>
      </w:pPr>
    </w:p>
    <w:p w:rsidR="00000000" w:rsidRDefault="00000000">
      <w:pPr>
        <w:jc w:val="center"/>
      </w:pPr>
      <w:r>
        <w:t>SUMMARY RECORD (PARTIAL)** OF THE 777th MEETING</w:t>
      </w:r>
    </w:p>
    <w:p w:rsidR="00000000" w:rsidRDefault="00000000">
      <w:pPr>
        <w:jc w:val="center"/>
      </w:pPr>
    </w:p>
    <w:p w:rsidR="00000000" w:rsidRDefault="00000000">
      <w:pPr>
        <w:jc w:val="center"/>
      </w:pPr>
      <w:r>
        <w:t>Held at the Palais Wilson, Geneva,</w:t>
      </w:r>
    </w:p>
    <w:p w:rsidR="00000000" w:rsidRDefault="00000000">
      <w:pPr>
        <w:jc w:val="center"/>
      </w:pPr>
      <w:r>
        <w:t>on Friday, 1 February 2002, at 11:a.m.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r>
        <w:t>ADOPTION OF THE COMMITTEE’S REPORT ON ITS TWENTY-NINTH SESSION</w:t>
      </w:r>
    </w:p>
    <w:p w:rsidR="00000000" w:rsidRDefault="00000000"/>
    <w:p w:rsidR="00000000" w:rsidRDefault="00000000">
      <w:r>
        <w:t>CLOSURE OF THE SESSION</w:t>
      </w:r>
    </w:p>
    <w:p w:rsidR="00000000" w:rsidRDefault="00000000">
      <w:pPr>
        <w:jc w:val="center"/>
        <w:rPr>
          <w:u w:val="single"/>
          <w:lang w:val="en-US"/>
        </w:rPr>
      </w:pPr>
      <w:r>
        <w:br w:type="page"/>
      </w:r>
      <w:r>
        <w:rPr>
          <w:u w:val="single"/>
          <w:lang w:val="en-US"/>
        </w:rPr>
        <w:t>The discussion covered in the summary record began at 11.30 a.m.</w:t>
      </w:r>
    </w:p>
    <w:p w:rsidR="00000000" w:rsidRDefault="00000000">
      <w:pPr>
        <w:rPr>
          <w:lang w:val="en-US"/>
        </w:rPr>
      </w:pPr>
    </w:p>
    <w:p w:rsidR="00000000" w:rsidRDefault="00000000">
      <w:pPr>
        <w:rPr>
          <w:lang w:val="en-US"/>
        </w:rPr>
      </w:pPr>
      <w:r>
        <w:rPr>
          <w:lang w:val="en-US"/>
        </w:rPr>
        <w:t>ADOPTION OF THE COMMITTEE’S REPORT ON ITS TWENTY-NINTH SESSION (CRC/C/114)</w:t>
      </w:r>
    </w:p>
    <w:p w:rsidR="00000000" w:rsidRDefault="00000000">
      <w:pPr>
        <w:rPr>
          <w:lang w:val="en-US"/>
        </w:rPr>
      </w:pPr>
    </w:p>
    <w:p w:rsidR="00000000" w:rsidRDefault="00000000">
      <w:pPr>
        <w:pStyle w:val="ParaNo"/>
        <w:tabs>
          <w:tab w:val="clear" w:pos="360"/>
        </w:tabs>
        <w:rPr>
          <w:lang w:val="en-US"/>
        </w:rPr>
      </w:pPr>
      <w:r>
        <w:rPr>
          <w:u w:val="single"/>
          <w:lang w:val="en-US"/>
        </w:rPr>
        <w:t>The CHAIRPERSON</w:t>
      </w:r>
      <w:r>
        <w:rPr>
          <w:lang w:val="en-US"/>
        </w:rPr>
        <w:t xml:space="preserve"> invited the members of the Committee to consider chapter I of the report, “Organizational and other matters”.</w:t>
      </w:r>
    </w:p>
    <w:p w:rsidR="00000000" w:rsidRDefault="00000000">
      <w:pPr>
        <w:rPr>
          <w:lang w:val="en-US"/>
        </w:rPr>
      </w:pPr>
    </w:p>
    <w:p w:rsidR="00000000" w:rsidRDefault="00000000">
      <w:pPr>
        <w:pStyle w:val="ParaNo"/>
        <w:tabs>
          <w:tab w:val="clear" w:pos="360"/>
        </w:tabs>
        <w:rPr>
          <w:u w:val="single"/>
          <w:lang w:val="en-US"/>
        </w:rPr>
      </w:pPr>
      <w:r>
        <w:rPr>
          <w:u w:val="single"/>
          <w:lang w:val="en-US"/>
        </w:rPr>
        <w:t>Chapter I was adopted</w:t>
      </w:r>
      <w:r>
        <w:rPr>
          <w:lang w:val="en-US"/>
        </w:rPr>
        <w:t>.</w:t>
      </w:r>
    </w:p>
    <w:p w:rsidR="00000000" w:rsidRDefault="00000000">
      <w:pPr>
        <w:rPr>
          <w:lang w:val="en-US"/>
        </w:rPr>
      </w:pPr>
    </w:p>
    <w:p w:rsidR="00000000" w:rsidRDefault="00000000">
      <w:pPr>
        <w:pStyle w:val="ParaNo"/>
        <w:tabs>
          <w:tab w:val="clear" w:pos="360"/>
        </w:tabs>
        <w:rPr>
          <w:lang w:val="en-US"/>
        </w:rPr>
      </w:pPr>
      <w:r>
        <w:rPr>
          <w:u w:val="single"/>
        </w:rPr>
        <w:t>The CHAIRPERSON</w:t>
      </w:r>
      <w:r>
        <w:t xml:space="preserve"> invited the Rapporteur to introduce chapter II, section B of the report, entitled “Reports by States parties under article 44 of the Convention”, which contained the Committee’s concluding observations on the reports of Lebanon, Greece, Gabon, Mozambique, Chile, Malawi, Bahrain and Andorra.  </w:t>
      </w:r>
      <w:r>
        <w:rPr>
          <w:lang w:val="en-US"/>
        </w:rPr>
        <w:t>Consideration of the initial report of the United Arab Emirates had been postponed to the thirtieth session of the Committee.</w:t>
      </w:r>
    </w:p>
    <w:p w:rsidR="00000000" w:rsidRDefault="00000000">
      <w:pPr>
        <w:rPr>
          <w:lang w:val="en-US"/>
        </w:rPr>
      </w:pPr>
    </w:p>
    <w:p w:rsidR="00000000" w:rsidRDefault="00000000">
      <w:pPr>
        <w:pStyle w:val="ParaNo"/>
        <w:tabs>
          <w:tab w:val="clear" w:pos="360"/>
        </w:tabs>
        <w:rPr>
          <w:lang w:val="en-US"/>
        </w:rPr>
      </w:pPr>
      <w:r>
        <w:rPr>
          <w:u w:val="single"/>
          <w:lang w:val="en-US"/>
        </w:rPr>
        <w:t>Ms. KARP</w:t>
      </w:r>
      <w:r>
        <w:rPr>
          <w:lang w:val="en-US"/>
        </w:rPr>
        <w:t xml:space="preserve"> (Rapporteur) summarized the issues common to all eight reports, and described the Committee’s observations on the reports of Lebanon, Greece, Gabon and Chile.</w:t>
      </w:r>
    </w:p>
    <w:p w:rsidR="00000000" w:rsidRDefault="00000000">
      <w:pPr>
        <w:rPr>
          <w:lang w:val="en-US"/>
        </w:rPr>
      </w:pPr>
    </w:p>
    <w:p w:rsidR="00000000" w:rsidRDefault="00000000">
      <w:pPr>
        <w:pStyle w:val="BodyText2"/>
        <w:spacing w:line="240" w:lineRule="auto"/>
        <w:rPr>
          <w:u w:val="none"/>
        </w:rPr>
      </w:pPr>
      <w:r>
        <w:t xml:space="preserve">Concluding observations of the Committee on the Rights of the Child:  Lebanon </w:t>
      </w:r>
      <w:r>
        <w:rPr>
          <w:u w:val="none"/>
        </w:rPr>
        <w:t>(CRC/C/15/Add.169)</w:t>
      </w:r>
    </w:p>
    <w:p w:rsidR="00000000" w:rsidRDefault="00000000">
      <w:pPr>
        <w:pStyle w:val="BodyText2"/>
        <w:spacing w:line="240" w:lineRule="auto"/>
        <w:rPr>
          <w:u w:val="none"/>
        </w:rPr>
      </w:pPr>
    </w:p>
    <w:p w:rsidR="00000000" w:rsidRDefault="00000000">
      <w:pPr>
        <w:pStyle w:val="ParaNo"/>
        <w:tabs>
          <w:tab w:val="clear" w:pos="360"/>
        </w:tabs>
        <w:rPr>
          <w:u w:val="single"/>
          <w:lang w:val="en-US"/>
        </w:rPr>
      </w:pPr>
      <w:r>
        <w:rPr>
          <w:u w:val="single"/>
          <w:lang w:val="en-US"/>
        </w:rPr>
        <w:t>The concluding observations on the second periodic report of Lebanon were adopted</w:t>
      </w:r>
      <w:r>
        <w:rPr>
          <w:lang w:val="en-US"/>
        </w:rPr>
        <w:t>.</w:t>
      </w:r>
    </w:p>
    <w:p w:rsidR="00000000" w:rsidRDefault="00000000">
      <w:pPr>
        <w:pStyle w:val="BodyText2"/>
        <w:spacing w:line="240" w:lineRule="auto"/>
      </w:pPr>
    </w:p>
    <w:p w:rsidR="00000000" w:rsidRDefault="00000000">
      <w:pPr>
        <w:pStyle w:val="BodyText2"/>
        <w:spacing w:line="240" w:lineRule="auto"/>
        <w:rPr>
          <w:u w:val="none"/>
        </w:rPr>
      </w:pPr>
      <w:r>
        <w:t xml:space="preserve">Concluding observations of the Committee on the Rights of the Child:  Greece </w:t>
      </w:r>
      <w:r>
        <w:rPr>
          <w:u w:val="none"/>
        </w:rPr>
        <w:t>(CRC/C/15/Add.170)</w:t>
      </w:r>
    </w:p>
    <w:p w:rsidR="00000000" w:rsidRDefault="00000000">
      <w:pPr>
        <w:pStyle w:val="BodyText2"/>
        <w:spacing w:line="240" w:lineRule="auto"/>
        <w:rPr>
          <w:u w:val="none"/>
        </w:rPr>
      </w:pPr>
    </w:p>
    <w:p w:rsidR="00000000" w:rsidRDefault="00000000">
      <w:pPr>
        <w:pStyle w:val="ParaNo"/>
        <w:tabs>
          <w:tab w:val="clear" w:pos="360"/>
        </w:tabs>
        <w:rPr>
          <w:u w:val="single"/>
          <w:lang w:val="en-US"/>
        </w:rPr>
      </w:pPr>
      <w:r>
        <w:rPr>
          <w:u w:val="single"/>
          <w:lang w:val="en-US"/>
        </w:rPr>
        <w:t>The concluding observations on the initial report of Greece were adopted</w:t>
      </w:r>
      <w:r>
        <w:rPr>
          <w:lang w:val="en-US"/>
        </w:rPr>
        <w:t>.</w:t>
      </w:r>
    </w:p>
    <w:p w:rsidR="00000000" w:rsidRDefault="00000000">
      <w:pPr>
        <w:pStyle w:val="BodyText2"/>
        <w:spacing w:line="240" w:lineRule="auto"/>
        <w:rPr>
          <w:u w:val="none"/>
        </w:rPr>
      </w:pPr>
    </w:p>
    <w:p w:rsidR="00000000" w:rsidRDefault="00000000">
      <w:pPr>
        <w:pStyle w:val="BodyText2"/>
        <w:spacing w:line="240" w:lineRule="auto"/>
        <w:rPr>
          <w:u w:val="none"/>
        </w:rPr>
      </w:pPr>
      <w:r>
        <w:t xml:space="preserve">Concluding observations of the Committee on the Rights of the Child:  Gabon </w:t>
      </w:r>
      <w:r>
        <w:rPr>
          <w:u w:val="none"/>
        </w:rPr>
        <w:t>(CRC/C/15/Add.171)</w:t>
      </w:r>
    </w:p>
    <w:p w:rsidR="00000000" w:rsidRDefault="00000000">
      <w:pPr>
        <w:pStyle w:val="BodyText2"/>
        <w:spacing w:line="240" w:lineRule="auto"/>
        <w:rPr>
          <w:u w:val="none"/>
        </w:rPr>
      </w:pPr>
    </w:p>
    <w:p w:rsidR="00000000" w:rsidRDefault="00000000">
      <w:pPr>
        <w:pStyle w:val="ParaNo"/>
        <w:tabs>
          <w:tab w:val="clear" w:pos="360"/>
        </w:tabs>
        <w:rPr>
          <w:u w:val="single"/>
          <w:lang w:val="en-US"/>
        </w:rPr>
      </w:pPr>
      <w:r>
        <w:rPr>
          <w:u w:val="single"/>
          <w:lang w:val="en-US"/>
        </w:rPr>
        <w:t>The concluding observations on the initial report of Gabon were adopted</w:t>
      </w:r>
      <w:r>
        <w:rPr>
          <w:lang w:val="en-US"/>
        </w:rPr>
        <w:t>.</w:t>
      </w:r>
    </w:p>
    <w:p w:rsidR="00000000" w:rsidRDefault="00000000">
      <w:pPr>
        <w:pStyle w:val="BodyText2"/>
        <w:spacing w:line="240" w:lineRule="auto"/>
        <w:rPr>
          <w:u w:val="none"/>
        </w:rPr>
      </w:pPr>
    </w:p>
    <w:p w:rsidR="00000000" w:rsidRDefault="00000000">
      <w:pPr>
        <w:pStyle w:val="BodyText2"/>
        <w:spacing w:line="240" w:lineRule="auto"/>
        <w:rPr>
          <w:u w:val="none"/>
        </w:rPr>
      </w:pPr>
      <w:r>
        <w:t xml:space="preserve">Concluding observations of the Committee on the Rights of the Child:  Chile </w:t>
      </w:r>
      <w:r>
        <w:rPr>
          <w:u w:val="none"/>
        </w:rPr>
        <w:t>(CRC/C/15/Add.173)</w:t>
      </w:r>
    </w:p>
    <w:p w:rsidR="00000000" w:rsidRDefault="00000000">
      <w:pPr>
        <w:pStyle w:val="BodyText2"/>
        <w:spacing w:line="240" w:lineRule="auto"/>
        <w:rPr>
          <w:u w:val="none"/>
        </w:rPr>
      </w:pPr>
    </w:p>
    <w:p w:rsidR="00000000" w:rsidRDefault="00000000">
      <w:pPr>
        <w:pStyle w:val="ParaNo"/>
        <w:tabs>
          <w:tab w:val="clear" w:pos="360"/>
        </w:tabs>
        <w:rPr>
          <w:u w:val="single"/>
          <w:lang w:val="en-US"/>
        </w:rPr>
      </w:pPr>
      <w:r>
        <w:rPr>
          <w:u w:val="single"/>
          <w:lang w:val="en-US"/>
        </w:rPr>
        <w:t>The concluding observations on the second periodic report of Chile were adopted</w:t>
      </w:r>
      <w:r>
        <w:rPr>
          <w:lang w:val="en-US"/>
        </w:rPr>
        <w:t>.</w:t>
      </w:r>
    </w:p>
    <w:p w:rsidR="00000000" w:rsidRDefault="00000000">
      <w:pPr>
        <w:pStyle w:val="BodyText2"/>
        <w:spacing w:line="240" w:lineRule="auto"/>
        <w:rPr>
          <w:u w:val="none"/>
        </w:rPr>
      </w:pPr>
    </w:p>
    <w:p w:rsidR="00000000" w:rsidRDefault="00000000">
      <w:pPr>
        <w:pStyle w:val="ParaNo"/>
        <w:tabs>
          <w:tab w:val="clear" w:pos="360"/>
        </w:tabs>
        <w:rPr>
          <w:lang w:val="en-US"/>
        </w:rPr>
      </w:pPr>
      <w:r>
        <w:rPr>
          <w:u w:val="single"/>
          <w:lang w:val="en-US"/>
        </w:rPr>
        <w:t>The CHAIRPERSON</w:t>
      </w:r>
      <w:r>
        <w:rPr>
          <w:lang w:val="en-US"/>
        </w:rPr>
        <w:t xml:space="preserve"> described the Committee’s concluding observations on the reports of Mozambique, Malawi, Bahrain and Andorra.</w:t>
      </w:r>
    </w:p>
    <w:p w:rsidR="00000000" w:rsidRDefault="00000000">
      <w:pPr>
        <w:pStyle w:val="BodyText2"/>
        <w:spacing w:line="240" w:lineRule="auto"/>
      </w:pPr>
    </w:p>
    <w:p w:rsidR="00000000" w:rsidRDefault="00000000">
      <w:pPr>
        <w:pStyle w:val="BodyText2"/>
        <w:spacing w:line="240" w:lineRule="auto"/>
        <w:rPr>
          <w:u w:val="none"/>
        </w:rPr>
      </w:pPr>
      <w:r>
        <w:t xml:space="preserve">Concluding observations of the Committee on the Rights of the Child:  Mozambique </w:t>
      </w:r>
      <w:r>
        <w:rPr>
          <w:u w:val="none"/>
        </w:rPr>
        <w:t>(CRC/C/15/Add.172)</w:t>
      </w:r>
    </w:p>
    <w:p w:rsidR="00000000" w:rsidRDefault="00000000">
      <w:pPr>
        <w:pStyle w:val="BodyText2"/>
        <w:spacing w:line="240" w:lineRule="auto"/>
      </w:pPr>
    </w:p>
    <w:p w:rsidR="00000000" w:rsidRDefault="00000000">
      <w:pPr>
        <w:pStyle w:val="ParaNo"/>
        <w:tabs>
          <w:tab w:val="clear" w:pos="360"/>
        </w:tabs>
        <w:rPr>
          <w:lang w:val="en-US"/>
        </w:rPr>
      </w:pPr>
      <w:r>
        <w:rPr>
          <w:u w:val="single"/>
          <w:lang w:val="en-US"/>
        </w:rPr>
        <w:t>The concluding observations on the initial report of Mozambique were adopted</w:t>
      </w:r>
      <w:r>
        <w:rPr>
          <w:lang w:val="en-US"/>
        </w:rPr>
        <w:t>.</w:t>
      </w:r>
    </w:p>
    <w:p w:rsidR="00000000" w:rsidRDefault="00000000">
      <w:pPr>
        <w:pStyle w:val="BodyText2"/>
        <w:spacing w:line="240" w:lineRule="auto"/>
      </w:pPr>
    </w:p>
    <w:p w:rsidR="00000000" w:rsidRDefault="00000000">
      <w:pPr>
        <w:pStyle w:val="BodyText2"/>
        <w:spacing w:line="240" w:lineRule="auto"/>
        <w:rPr>
          <w:u w:val="none"/>
        </w:rPr>
      </w:pPr>
      <w:r>
        <w:t xml:space="preserve">Concluding observations of the Committee on the Rights of the Child:  Malawi </w:t>
      </w:r>
      <w:r>
        <w:rPr>
          <w:u w:val="none"/>
        </w:rPr>
        <w:t>(CRC/C/15/Add.174)</w:t>
      </w:r>
    </w:p>
    <w:p w:rsidR="00000000" w:rsidRDefault="00000000">
      <w:pPr>
        <w:pStyle w:val="BodyText2"/>
        <w:spacing w:line="240" w:lineRule="auto"/>
      </w:pPr>
    </w:p>
    <w:p w:rsidR="00000000" w:rsidRDefault="00000000">
      <w:pPr>
        <w:pStyle w:val="ParaNo"/>
        <w:tabs>
          <w:tab w:val="clear" w:pos="360"/>
        </w:tabs>
        <w:rPr>
          <w:lang w:val="en-US"/>
        </w:rPr>
      </w:pPr>
      <w:r>
        <w:rPr>
          <w:u w:val="single"/>
          <w:lang w:val="en-US"/>
        </w:rPr>
        <w:t>The concluding observations on the initial report of Malawi were adopted</w:t>
      </w:r>
      <w:r>
        <w:rPr>
          <w:lang w:val="en-US"/>
        </w:rPr>
        <w:t>.</w:t>
      </w:r>
    </w:p>
    <w:p w:rsidR="00000000" w:rsidRDefault="00000000">
      <w:pPr>
        <w:pStyle w:val="BodyText2"/>
        <w:spacing w:line="240" w:lineRule="auto"/>
        <w:rPr>
          <w:u w:val="none"/>
        </w:rPr>
      </w:pPr>
    </w:p>
    <w:p w:rsidR="00000000" w:rsidRDefault="00000000">
      <w:pPr>
        <w:pStyle w:val="BodyText2"/>
        <w:spacing w:line="240" w:lineRule="auto"/>
        <w:rPr>
          <w:u w:val="none"/>
        </w:rPr>
      </w:pPr>
      <w:r>
        <w:t xml:space="preserve">Concluding observations of the Committee on the Rights of the Child:  Bahrain </w:t>
      </w:r>
      <w:r>
        <w:rPr>
          <w:u w:val="none"/>
        </w:rPr>
        <w:t>(CRC/C/15/Add.175)</w:t>
      </w:r>
    </w:p>
    <w:p w:rsidR="00000000" w:rsidRDefault="00000000">
      <w:pPr>
        <w:pStyle w:val="BodyText2"/>
        <w:spacing w:line="240" w:lineRule="auto"/>
        <w:rPr>
          <w:u w:val="none"/>
        </w:rPr>
      </w:pPr>
    </w:p>
    <w:p w:rsidR="00000000" w:rsidRDefault="00000000">
      <w:pPr>
        <w:pStyle w:val="ParaNo"/>
        <w:tabs>
          <w:tab w:val="clear" w:pos="360"/>
        </w:tabs>
        <w:rPr>
          <w:u w:val="single"/>
          <w:lang w:val="en-US"/>
        </w:rPr>
      </w:pPr>
      <w:r>
        <w:rPr>
          <w:u w:val="single"/>
          <w:lang w:val="en-US"/>
        </w:rPr>
        <w:t>The concluding observations on the initial report of Bahrain were adopted</w:t>
      </w:r>
      <w:r>
        <w:rPr>
          <w:lang w:val="en-US"/>
        </w:rPr>
        <w:t>.</w:t>
      </w:r>
    </w:p>
    <w:p w:rsidR="00000000" w:rsidRDefault="00000000">
      <w:pPr>
        <w:pStyle w:val="BodyText2"/>
        <w:spacing w:line="240" w:lineRule="auto"/>
        <w:rPr>
          <w:u w:val="none"/>
        </w:rPr>
      </w:pPr>
    </w:p>
    <w:p w:rsidR="00000000" w:rsidRDefault="00000000">
      <w:pPr>
        <w:pStyle w:val="BodyText2"/>
        <w:spacing w:line="240" w:lineRule="auto"/>
        <w:rPr>
          <w:u w:val="none"/>
        </w:rPr>
      </w:pPr>
      <w:r>
        <w:t xml:space="preserve">Concluding observations of the Committee on the Rights of the Child:  Andorra </w:t>
      </w:r>
      <w:r>
        <w:rPr>
          <w:u w:val="none"/>
        </w:rPr>
        <w:t>(CRC/C/15/Add.176)</w:t>
      </w:r>
    </w:p>
    <w:p w:rsidR="00000000" w:rsidRDefault="00000000">
      <w:pPr>
        <w:pStyle w:val="BodyText2"/>
        <w:spacing w:line="240" w:lineRule="auto"/>
        <w:rPr>
          <w:u w:val="none"/>
        </w:rPr>
      </w:pPr>
    </w:p>
    <w:p w:rsidR="00000000" w:rsidRDefault="00000000">
      <w:pPr>
        <w:pStyle w:val="ParaNo"/>
        <w:tabs>
          <w:tab w:val="clear" w:pos="360"/>
        </w:tabs>
        <w:rPr>
          <w:u w:val="single"/>
          <w:lang w:val="en-US"/>
        </w:rPr>
      </w:pPr>
      <w:r>
        <w:rPr>
          <w:u w:val="single"/>
          <w:lang w:val="en-US"/>
        </w:rPr>
        <w:t>The concluding observations on the initial report of Andorra were adopted</w:t>
      </w:r>
      <w:r>
        <w:rPr>
          <w:lang w:val="en-US"/>
        </w:rPr>
        <w:t>.</w:t>
      </w:r>
    </w:p>
    <w:p w:rsidR="00000000" w:rsidRDefault="00000000">
      <w:pPr>
        <w:pStyle w:val="BodyText2"/>
        <w:spacing w:line="240" w:lineRule="auto"/>
        <w:rPr>
          <w:u w:val="none"/>
        </w:rPr>
      </w:pPr>
    </w:p>
    <w:p w:rsidR="00000000" w:rsidRDefault="00000000">
      <w:pPr>
        <w:pStyle w:val="ParaNo"/>
        <w:tabs>
          <w:tab w:val="clear" w:pos="360"/>
        </w:tabs>
      </w:pPr>
      <w:r>
        <w:rPr>
          <w:u w:val="single"/>
        </w:rPr>
        <w:t>The CHAIRPERSON</w:t>
      </w:r>
      <w:r>
        <w:t xml:space="preserve"> invited the members to consider the remainder of the report.</w:t>
      </w:r>
    </w:p>
    <w:p w:rsidR="00000000" w:rsidRDefault="00000000">
      <w:pPr>
        <w:rPr>
          <w:lang w:val="en-US"/>
        </w:rPr>
      </w:pPr>
    </w:p>
    <w:p w:rsidR="00000000" w:rsidRDefault="00000000">
      <w:pPr>
        <w:pStyle w:val="ParaNo"/>
        <w:tabs>
          <w:tab w:val="clear" w:pos="360"/>
        </w:tabs>
        <w:rPr>
          <w:lang w:val="en-US"/>
        </w:rPr>
      </w:pPr>
      <w:r>
        <w:rPr>
          <w:u w:val="single"/>
          <w:lang w:val="en-US"/>
        </w:rPr>
        <w:t>The report of the twenty-ninth session, as a whole, was adopted</w:t>
      </w:r>
      <w:r>
        <w:rPr>
          <w:lang w:val="en-US"/>
        </w:rPr>
        <w:t>.</w:t>
      </w:r>
    </w:p>
    <w:p w:rsidR="00000000" w:rsidRDefault="00000000">
      <w:pPr>
        <w:rPr>
          <w:lang w:val="en-US"/>
        </w:rPr>
      </w:pPr>
    </w:p>
    <w:p w:rsidR="00000000" w:rsidRDefault="00000000">
      <w:pPr>
        <w:pStyle w:val="Header"/>
        <w:tabs>
          <w:tab w:val="clear" w:pos="4320"/>
          <w:tab w:val="clear" w:pos="8640"/>
        </w:tabs>
        <w:rPr>
          <w:lang w:val="en-US"/>
        </w:rPr>
      </w:pPr>
      <w:r>
        <w:rPr>
          <w:lang w:val="en-US"/>
        </w:rPr>
        <w:t>CLOSURE OF THE SESSION</w:t>
      </w:r>
    </w:p>
    <w:p w:rsidR="00000000" w:rsidRDefault="00000000">
      <w:pPr>
        <w:pStyle w:val="Header"/>
        <w:tabs>
          <w:tab w:val="clear" w:pos="4320"/>
          <w:tab w:val="clear" w:pos="8640"/>
        </w:tabs>
        <w:rPr>
          <w:lang w:val="en-US"/>
        </w:rPr>
      </w:pPr>
    </w:p>
    <w:p w:rsidR="00000000" w:rsidRDefault="00000000">
      <w:pPr>
        <w:pStyle w:val="ParaNo"/>
        <w:tabs>
          <w:tab w:val="clear" w:pos="360"/>
        </w:tabs>
        <w:rPr>
          <w:lang w:val="en-US"/>
        </w:rPr>
      </w:pPr>
      <w:r>
        <w:rPr>
          <w:u w:val="single"/>
          <w:lang w:val="en-US"/>
        </w:rPr>
        <w:t>The CHAIRPERSON</w:t>
      </w:r>
      <w:r>
        <w:rPr>
          <w:lang w:val="en-US"/>
        </w:rPr>
        <w:t xml:space="preserve"> declared closed the twenty-ninth session of the Committee on the Rights of the Child.</w:t>
      </w:r>
    </w:p>
    <w:p w:rsidR="00000000" w:rsidRDefault="00000000">
      <w:pPr>
        <w:rPr>
          <w:lang w:val="en-US"/>
        </w:rPr>
      </w:pPr>
    </w:p>
    <w:p w:rsidR="00000000" w:rsidRDefault="00000000">
      <w:pPr>
        <w:rPr>
          <w:lang w:val="en-US"/>
        </w:rPr>
      </w:pPr>
    </w:p>
    <w:p w:rsidR="00000000" w:rsidRDefault="00000000">
      <w:pPr>
        <w:jc w:val="center"/>
        <w:rPr>
          <w:u w:val="single"/>
          <w:lang w:val="en-US"/>
        </w:rPr>
      </w:pPr>
      <w:r>
        <w:rPr>
          <w:u w:val="single"/>
          <w:lang w:val="en-US"/>
        </w:rPr>
        <w:t>The meeting rose at 12.40 p.m.</w:t>
      </w:r>
    </w:p>
    <w:p w:rsidR="00000000" w:rsidRDefault="00000000">
      <w:pPr>
        <w:rPr>
          <w:lang w:val="en-US"/>
        </w:rP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CRC/C/SR.777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CRC/C/SR.777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line="720" w:lineRule="auto"/>
    </w:pPr>
    <w:rPr>
      <w:u w:val="single"/>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483</Words>
  <Characters>2757</Characters>
  <Application>Microsoft Office Word</Application>
  <DocSecurity>4</DocSecurity>
  <Lines>119</Lines>
  <Paragraphs>48</Paragraphs>
  <ScaleCrop>false</ScaleCrop>
  <HeadingPairs>
    <vt:vector size="2" baseType="variant">
      <vt:variant>
        <vt:lpstr>Title</vt:lpstr>
      </vt:variant>
      <vt:variant>
        <vt:i4>1</vt:i4>
      </vt:variant>
    </vt:vector>
  </HeadingPairs>
  <TitlesOfParts>
    <vt:vector size="1" baseType="lpstr">
      <vt:lpstr>0240367</vt:lpstr>
    </vt:vector>
  </TitlesOfParts>
  <Company>ONU</Company>
  <LinksUpToDate>false</LinksUpToDate>
  <CharactersWithSpaces>3385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0240367</dc:title>
  <dc:subject/>
  <dc:creator>Takoff</dc:creator>
  <cp:keywords>CRC/C/SR.777</cp:keywords>
  <dc:description>Final</dc:description>
  <cp:lastModifiedBy>CSD</cp:lastModifiedBy>
  <cp:revision>3</cp:revision>
  <cp:lastPrinted>2002-02-06T10:44:00Z</cp:lastPrinted>
  <dcterms:created xsi:type="dcterms:W3CDTF">2002-02-06T10:43:00Z</dcterms:created>
  <dcterms:modified xsi:type="dcterms:W3CDTF">2002-02-06T10:48:00Z</dcterms:modified>
</cp:coreProperties>
</file>