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400" w:lineRule="exact"/>
        <w:jc w:val="right"/>
        <w:rPr>
          <w:rFonts w:ascii="SimHei" w:eastAsia="SimHei"/>
          <w:sz w:val="24"/>
        </w:rPr>
      </w:pPr>
      <w:r>
        <w:rPr>
          <w:rFonts w:ascii="SimHei" w:eastAsia="SimHei"/>
          <w:sz w:val="24"/>
        </w:rPr>
        <w:t>A/54/44</w:t>
      </w:r>
    </w:p>
    <w:p w:rsidR="00000000" w:rsidRDefault="00000000">
      <w:pPr>
        <w:spacing w:line="400" w:lineRule="exact"/>
        <w:jc w:val="left"/>
        <w:rPr>
          <w:rFonts w:ascii="SimHei" w:eastAsia="SimHei"/>
          <w:sz w:val="24"/>
        </w:rPr>
      </w:pPr>
    </w:p>
    <w:p w:rsidR="00000000" w:rsidRDefault="00000000">
      <w:pPr>
        <w:framePr w:hSpace="181" w:wrap="around" w:vAnchor="text" w:hAnchor="page" w:x="2101" w:y="37"/>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66pt">
            <v:imagedata r:id="rId6" o:title=""/>
          </v:shape>
        </w:pict>
      </w:r>
    </w:p>
    <w:p w:rsidR="00000000" w:rsidRDefault="00000000">
      <w:pPr>
        <w:spacing w:line="400" w:lineRule="exact"/>
        <w:jc w:val="left"/>
        <w:rPr>
          <w:rFonts w:ascii="SimHei" w:eastAsia="SimHei"/>
          <w:sz w:val="24"/>
        </w:rPr>
      </w:pPr>
    </w:p>
    <w:p w:rsidR="00000000" w:rsidRDefault="00000000">
      <w:pPr>
        <w:spacing w:line="400" w:lineRule="exact"/>
        <w:ind w:firstLine="600"/>
        <w:jc w:val="left"/>
        <w:rPr>
          <w:rFonts w:ascii="SimHei" w:eastAsia="SimHei"/>
          <w:sz w:val="24"/>
        </w:rPr>
      </w:pPr>
    </w:p>
    <w:p w:rsidR="00000000" w:rsidRDefault="00000000">
      <w:pPr>
        <w:spacing w:line="400" w:lineRule="exact"/>
        <w:ind w:firstLine="600"/>
        <w:jc w:val="left"/>
        <w:rPr>
          <w:rFonts w:ascii="SimHei" w:eastAsia="SimHei"/>
          <w:sz w:val="24"/>
        </w:rPr>
      </w:pPr>
    </w:p>
    <w:p w:rsidR="00000000" w:rsidRDefault="00000000">
      <w:pPr>
        <w:spacing w:line="400" w:lineRule="exact"/>
        <w:ind w:firstLine="600"/>
        <w:jc w:val="left"/>
        <w:rPr>
          <w:rFonts w:ascii="SimHei" w:eastAsia="SimHei"/>
          <w:sz w:val="24"/>
        </w:rPr>
      </w:pPr>
    </w:p>
    <w:p w:rsidR="00000000" w:rsidRDefault="00000000">
      <w:pPr>
        <w:spacing w:line="400" w:lineRule="exact"/>
        <w:jc w:val="left"/>
        <w:rPr>
          <w:rFonts w:ascii="SimSun"/>
          <w:sz w:val="24"/>
        </w:rPr>
      </w:pPr>
      <w:r>
        <w:rPr>
          <w:rFonts w:ascii="SimSun"/>
          <w:sz w:val="24"/>
        </w:rPr>
        <w:tab/>
        <w:t xml:space="preserve">  </w:t>
      </w:r>
      <w:r>
        <w:rPr>
          <w:rFonts w:ascii="SimSun" w:hint="eastAsia"/>
          <w:sz w:val="24"/>
        </w:rPr>
        <w:t>联合国</w:t>
      </w:r>
    </w:p>
    <w:p w:rsidR="00000000" w:rsidRDefault="00000000">
      <w:pPr>
        <w:spacing w:line="400" w:lineRule="exact"/>
        <w:ind w:firstLine="1080"/>
        <w:jc w:val="left"/>
        <w:rPr>
          <w:rFonts w:ascii="SimHei" w:eastAsia="SimHei"/>
          <w:sz w:val="24"/>
        </w:rPr>
      </w:pPr>
    </w:p>
    <w:p w:rsidR="00000000" w:rsidRDefault="00000000">
      <w:pPr>
        <w:spacing w:line="400" w:lineRule="exact"/>
        <w:jc w:val="left"/>
        <w:rPr>
          <w:rFonts w:ascii="SimHei" w:eastAsia="SimHei"/>
          <w:sz w:val="24"/>
        </w:rPr>
      </w:pPr>
    </w:p>
    <w:p w:rsidR="00000000" w:rsidRDefault="00000000">
      <w:pPr>
        <w:spacing w:line="400" w:lineRule="exact"/>
        <w:jc w:val="left"/>
        <w:rPr>
          <w:rFonts w:ascii="SimHei" w:eastAsia="SimHei"/>
          <w:sz w:val="30"/>
        </w:rPr>
      </w:pPr>
      <w:r>
        <w:rPr>
          <w:rFonts w:ascii="SimHei" w:eastAsia="SimHei" w:hint="eastAsia"/>
          <w:sz w:val="30"/>
        </w:rPr>
        <w:t>禁止酷刑委员会的报告</w:t>
      </w:r>
      <w:r>
        <w:rPr>
          <w:rStyle w:val="CommentReference"/>
          <w:vanish/>
        </w:rPr>
        <w:commentReference w:id="0"/>
      </w:r>
    </w:p>
    <w:p w:rsidR="00000000" w:rsidRDefault="00000000">
      <w:pPr>
        <w:spacing w:line="400" w:lineRule="exact"/>
        <w:jc w:val="left"/>
        <w:rPr>
          <w:rFonts w:ascii="SimHei" w:eastAsia="SimHei"/>
          <w:sz w:val="30"/>
        </w:rPr>
      </w:pPr>
    </w:p>
    <w:p w:rsidR="00000000" w:rsidRDefault="00000000">
      <w:pPr>
        <w:spacing w:line="400" w:lineRule="exact"/>
        <w:jc w:val="left"/>
        <w:rPr>
          <w:rFonts w:ascii="SimSun"/>
        </w:rPr>
      </w:pPr>
      <w:r>
        <w:rPr>
          <w:rFonts w:ascii="SimSun" w:hint="eastAsia"/>
        </w:rPr>
        <w:t>第二十一届会议（</w:t>
      </w:r>
      <w:r>
        <w:rPr>
          <w:rFonts w:ascii="SimSun"/>
        </w:rPr>
        <w:t>1998</w:t>
      </w:r>
      <w:r>
        <w:rPr>
          <w:rFonts w:ascii="SimSun" w:hint="eastAsia"/>
        </w:rPr>
        <w:t>年</w:t>
      </w:r>
      <w:r>
        <w:rPr>
          <w:rFonts w:ascii="SimSun"/>
        </w:rPr>
        <w:t>11</w:t>
      </w:r>
      <w:r>
        <w:rPr>
          <w:rFonts w:ascii="SimSun" w:hint="eastAsia"/>
        </w:rPr>
        <w:t>月</w:t>
      </w:r>
      <w:r>
        <w:rPr>
          <w:rFonts w:ascii="SimSun"/>
        </w:rPr>
        <w:t>9</w:t>
      </w:r>
      <w:r>
        <w:rPr>
          <w:rFonts w:ascii="SimSun" w:hint="eastAsia"/>
        </w:rPr>
        <w:t>日至</w:t>
      </w:r>
      <w:r>
        <w:rPr>
          <w:rFonts w:ascii="SimSun"/>
        </w:rPr>
        <w:t>20</w:t>
      </w:r>
      <w:r>
        <w:rPr>
          <w:rFonts w:ascii="SimSun" w:hint="eastAsia"/>
        </w:rPr>
        <w:t>日）</w:t>
      </w:r>
    </w:p>
    <w:p w:rsidR="00000000" w:rsidRDefault="00000000">
      <w:pPr>
        <w:spacing w:line="400" w:lineRule="exact"/>
        <w:jc w:val="left"/>
        <w:rPr>
          <w:rFonts w:ascii="SimSun"/>
        </w:rPr>
      </w:pPr>
      <w:r>
        <w:rPr>
          <w:rFonts w:ascii="SimSun" w:hint="eastAsia"/>
        </w:rPr>
        <w:t>第二十二届会议（</w:t>
      </w:r>
      <w:r>
        <w:rPr>
          <w:rFonts w:ascii="SimSun"/>
        </w:rPr>
        <w:t>1999</w:t>
      </w:r>
      <w:r>
        <w:rPr>
          <w:rFonts w:ascii="SimSun" w:hint="eastAsia"/>
        </w:rPr>
        <w:t>年</w:t>
      </w:r>
      <w:r>
        <w:rPr>
          <w:rFonts w:ascii="SimSun"/>
        </w:rPr>
        <w:t>4</w:t>
      </w:r>
      <w:r>
        <w:rPr>
          <w:rFonts w:ascii="SimSun" w:hint="eastAsia"/>
        </w:rPr>
        <w:t>月</w:t>
      </w:r>
      <w:r>
        <w:rPr>
          <w:rFonts w:ascii="SimSun"/>
        </w:rPr>
        <w:t>26</w:t>
      </w:r>
      <w:r>
        <w:rPr>
          <w:rFonts w:ascii="SimSun" w:hint="eastAsia"/>
        </w:rPr>
        <w:t>日至</w:t>
      </w:r>
      <w:r>
        <w:rPr>
          <w:rFonts w:ascii="SimSun"/>
        </w:rPr>
        <w:t>5</w:t>
      </w:r>
      <w:r>
        <w:rPr>
          <w:rFonts w:ascii="SimSun" w:hint="eastAsia"/>
        </w:rPr>
        <w:t>月</w:t>
      </w:r>
      <w:r>
        <w:rPr>
          <w:rFonts w:ascii="SimSun"/>
        </w:rPr>
        <w:t>14</w:t>
      </w:r>
      <w:r>
        <w:rPr>
          <w:rFonts w:ascii="SimSun" w:hint="eastAsia"/>
        </w:rPr>
        <w:t>日）</w:t>
      </w:r>
    </w:p>
    <w:p w:rsidR="00000000" w:rsidRDefault="00000000">
      <w:pPr>
        <w:spacing w:line="400" w:lineRule="exact"/>
        <w:jc w:val="left"/>
        <w:rPr>
          <w:rFonts w:ascii="SimHei" w:eastAsia="SimHei"/>
          <w:sz w:val="24"/>
        </w:rPr>
      </w:pPr>
    </w:p>
    <w:p w:rsidR="00000000" w:rsidRDefault="00000000">
      <w:pPr>
        <w:spacing w:line="400" w:lineRule="exact"/>
        <w:jc w:val="left"/>
        <w:rPr>
          <w:rFonts w:ascii="SimHei" w:eastAsia="SimHei"/>
          <w:sz w:val="24"/>
        </w:rPr>
      </w:pPr>
    </w:p>
    <w:p w:rsidR="00000000" w:rsidRDefault="00000000">
      <w:pPr>
        <w:spacing w:line="400" w:lineRule="exact"/>
        <w:jc w:val="left"/>
        <w:rPr>
          <w:rFonts w:ascii="SimHei" w:eastAsia="SimHei"/>
          <w:sz w:val="28"/>
        </w:rPr>
      </w:pPr>
    </w:p>
    <w:p w:rsidR="00000000" w:rsidRDefault="00000000">
      <w:pPr>
        <w:spacing w:line="400" w:lineRule="exact"/>
        <w:jc w:val="left"/>
        <w:rPr>
          <w:rFonts w:ascii="SimHei" w:eastAsia="SimHei"/>
          <w:sz w:val="28"/>
        </w:rPr>
      </w:pPr>
      <w:r>
        <w:rPr>
          <w:rFonts w:ascii="SimHei" w:eastAsia="SimHei" w:hint="eastAsia"/>
          <w:sz w:val="28"/>
        </w:rPr>
        <w:t>大会</w:t>
      </w:r>
    </w:p>
    <w:p w:rsidR="00000000" w:rsidRDefault="00000000">
      <w:pPr>
        <w:spacing w:line="400" w:lineRule="exact"/>
        <w:jc w:val="left"/>
        <w:rPr>
          <w:rFonts w:ascii="SimSun"/>
        </w:rPr>
      </w:pPr>
      <w:r>
        <w:rPr>
          <w:rFonts w:ascii="SimSun" w:hint="eastAsia"/>
        </w:rPr>
        <w:t>正式记录</w:t>
      </w:r>
    </w:p>
    <w:p w:rsidR="00000000" w:rsidRDefault="00000000">
      <w:pPr>
        <w:spacing w:line="400" w:lineRule="exact"/>
        <w:jc w:val="left"/>
        <w:rPr>
          <w:rFonts w:ascii="SimSun"/>
        </w:rPr>
      </w:pPr>
      <w:r>
        <w:rPr>
          <w:rFonts w:ascii="SimSun" w:hint="eastAsia"/>
        </w:rPr>
        <w:t>第五十四届会议</w:t>
      </w:r>
    </w:p>
    <w:p w:rsidR="00000000" w:rsidRDefault="00000000">
      <w:pPr>
        <w:spacing w:line="400" w:lineRule="exact"/>
        <w:jc w:val="left"/>
        <w:rPr>
          <w:rFonts w:ascii="SimSun"/>
        </w:rPr>
      </w:pPr>
      <w:r>
        <w:rPr>
          <w:rFonts w:ascii="SimSun" w:hint="eastAsia"/>
        </w:rPr>
        <w:t>补编第</w:t>
      </w:r>
      <w:r>
        <w:rPr>
          <w:rFonts w:ascii="SimSun"/>
        </w:rPr>
        <w:t>44</w:t>
      </w:r>
      <w:r>
        <w:rPr>
          <w:rFonts w:ascii="SimSun" w:hint="eastAsia"/>
        </w:rPr>
        <w:t>号</w:t>
      </w:r>
      <w:r>
        <w:rPr>
          <w:rFonts w:ascii="SimSun"/>
        </w:rPr>
        <w:t>(A/54/44)</w:t>
      </w:r>
    </w:p>
    <w:p w:rsidR="00000000" w:rsidRDefault="00000000">
      <w:pPr>
        <w:spacing w:line="400" w:lineRule="exact"/>
        <w:jc w:val="left"/>
        <w:rPr>
          <w:rFonts w:ascii="SimHei" w:eastAsia="SimHei"/>
        </w:rPr>
      </w:pPr>
      <w:r>
        <w:rPr>
          <w:noProof/>
        </w:rPr>
        <w:pict>
          <v:rect id="_x0000_s1026" style="position:absolute;margin-left:.25pt;margin-top:161.55pt;width:138.05pt;height:26.05pt;z-index:1;mso-position-horizontal-relative:text;mso-position-vertical-relative:text" o:allowincell="f" filled="f" stroked="f">
            <v:textbox inset="1pt,1pt,1pt,1pt">
              <w:txbxContent>
                <w:p w:rsidR="00000000" w:rsidRDefault="00000000"/>
              </w:txbxContent>
            </v:textbox>
          </v:rect>
        </w:pict>
      </w:r>
      <w:r>
        <w:rPr>
          <w:rFonts w:ascii="SimSun"/>
        </w:rPr>
        <w:br w:type="page"/>
      </w:r>
      <w:r>
        <w:rPr>
          <w:rFonts w:ascii="SimHei" w:eastAsia="SimHei" w:hint="eastAsia"/>
        </w:rPr>
        <w:t>大会</w:t>
      </w:r>
    </w:p>
    <w:p w:rsidR="00000000" w:rsidRDefault="00000000">
      <w:pPr>
        <w:spacing w:line="400" w:lineRule="exact"/>
        <w:jc w:val="left"/>
        <w:rPr>
          <w:rFonts w:ascii="SimSun"/>
        </w:rPr>
      </w:pPr>
      <w:r>
        <w:rPr>
          <w:rFonts w:ascii="SimSun" w:hint="eastAsia"/>
        </w:rPr>
        <w:t>正式记录</w:t>
      </w:r>
    </w:p>
    <w:p w:rsidR="00000000" w:rsidRDefault="00000000">
      <w:pPr>
        <w:spacing w:line="400" w:lineRule="exact"/>
        <w:jc w:val="left"/>
        <w:rPr>
          <w:rFonts w:ascii="SimSun"/>
        </w:rPr>
      </w:pPr>
      <w:r>
        <w:rPr>
          <w:rFonts w:ascii="SimSun" w:hint="eastAsia"/>
        </w:rPr>
        <w:t>第五十四届会议</w:t>
      </w:r>
    </w:p>
    <w:p w:rsidR="00000000" w:rsidRDefault="00000000">
      <w:pPr>
        <w:spacing w:line="400" w:lineRule="exact"/>
        <w:jc w:val="left"/>
        <w:rPr>
          <w:rFonts w:ascii="SimSun"/>
        </w:rPr>
      </w:pPr>
      <w:r>
        <w:rPr>
          <w:rFonts w:ascii="SimSun" w:hint="eastAsia"/>
        </w:rPr>
        <w:t>补编第</w:t>
      </w:r>
      <w:r>
        <w:rPr>
          <w:rFonts w:ascii="SimSun"/>
        </w:rPr>
        <w:t>44</w:t>
      </w:r>
      <w:r>
        <w:rPr>
          <w:rFonts w:ascii="SimSun" w:hint="eastAsia"/>
        </w:rPr>
        <w:t>号</w:t>
      </w:r>
      <w:r>
        <w:rPr>
          <w:rFonts w:ascii="SimSun"/>
        </w:rPr>
        <w:t>(A/54/44)</w:t>
      </w: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ind w:firstLine="1080"/>
        <w:jc w:val="left"/>
        <w:rPr>
          <w:rFonts w:ascii="SimSun"/>
          <w:sz w:val="28"/>
        </w:rPr>
      </w:pPr>
      <w:r>
        <w:rPr>
          <w:rFonts w:ascii="SimSun" w:hint="eastAsia"/>
          <w:sz w:val="28"/>
        </w:rPr>
        <w:t>禁止酷刑委员会的报告</w:t>
      </w: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r>
        <w:rPr>
          <w:noProof/>
        </w:rPr>
        <w:pict>
          <v:rect id="_x0000_s1027" style="position:absolute;margin-left:54pt;margin-top:9.65pt;width:60.05pt;height:52.05pt;z-index:2;mso-position-horizontal-relative:text;mso-position-vertical-relative:text" o:allowincell="f" filled="f" stroked="f">
            <v:textbox inset="1pt,1pt,1pt,1pt">
              <w:txbxContent>
                <w:p w:rsidR="00000000" w:rsidRDefault="00000000">
                  <w:r>
                    <w:pict>
                      <v:shape id="_x0000_i1026" type="#_x0000_t75" style="width:56.25pt;height:49.5pt">
                        <v:imagedata r:id="rId6" o:title=""/>
                      </v:shape>
                    </w:pict>
                  </w:r>
                </w:p>
                <w:p w:rsidR="00000000" w:rsidRDefault="00000000"/>
              </w:txbxContent>
            </v:textbox>
          </v:rect>
        </w:pict>
      </w:r>
    </w:p>
    <w:p w:rsidR="00000000" w:rsidRDefault="00000000">
      <w:pPr>
        <w:spacing w:line="400" w:lineRule="exact"/>
        <w:jc w:val="left"/>
        <w:rPr>
          <w:rFonts w:ascii="SimSun"/>
          <w:sz w:val="24"/>
        </w:rPr>
      </w:pPr>
    </w:p>
    <w:p w:rsidR="00000000" w:rsidRDefault="00000000">
      <w:pPr>
        <w:spacing w:line="400" w:lineRule="exact"/>
        <w:jc w:val="left"/>
        <w:rPr>
          <w:rFonts w:ascii="SimSun"/>
          <w:sz w:val="24"/>
        </w:rPr>
      </w:pPr>
    </w:p>
    <w:p w:rsidR="00000000" w:rsidRDefault="00000000">
      <w:pPr>
        <w:spacing w:line="400" w:lineRule="exact"/>
        <w:ind w:firstLine="1080"/>
        <w:jc w:val="left"/>
        <w:rPr>
          <w:rFonts w:ascii="SimSun"/>
          <w:sz w:val="24"/>
        </w:rPr>
      </w:pPr>
      <w:r>
        <w:rPr>
          <w:rFonts w:ascii="SimSun" w:hint="eastAsia"/>
          <w:sz w:val="24"/>
        </w:rPr>
        <w:t>联合国</w:t>
      </w:r>
      <w:r>
        <w:rPr>
          <w:rFonts w:ascii="SimSun"/>
          <w:sz w:val="24"/>
        </w:rPr>
        <w:t xml:space="preserve"> </w:t>
      </w:r>
      <w:r>
        <w:rPr>
          <w:rFonts w:ascii="SimSun"/>
          <w:sz w:val="24"/>
        </w:rPr>
        <w:sym w:font="Wingdings" w:char="F09F"/>
      </w:r>
      <w:r>
        <w:rPr>
          <w:rFonts w:ascii="SimSun"/>
          <w:sz w:val="24"/>
        </w:rPr>
        <w:t xml:space="preserve"> 1999</w:t>
      </w:r>
      <w:r>
        <w:rPr>
          <w:rFonts w:ascii="SimSun" w:hint="eastAsia"/>
          <w:sz w:val="24"/>
        </w:rPr>
        <w:t>年，纽约</w:t>
      </w:r>
    </w:p>
    <w:p w:rsidR="00000000" w:rsidRDefault="00000000">
      <w:pPr>
        <w:spacing w:line="400" w:lineRule="exact"/>
        <w:jc w:val="center"/>
        <w:rPr>
          <w:rFonts w:ascii="SimHei" w:eastAsia="SimHei"/>
        </w:rPr>
      </w:pPr>
      <w:r>
        <w:rPr>
          <w:rFonts w:ascii="SimSun"/>
          <w:sz w:val="24"/>
        </w:rPr>
        <w:br w:type="page"/>
      </w:r>
      <w:r>
        <w:rPr>
          <w:rFonts w:ascii="SimHei" w:eastAsia="SimHei" w:hint="eastAsia"/>
        </w:rPr>
        <w:t>说</w:t>
      </w:r>
      <w:r>
        <w:rPr>
          <w:rFonts w:ascii="SimHei" w:eastAsia="SimHei"/>
        </w:rPr>
        <w:t xml:space="preserve">  </w:t>
      </w:r>
      <w:r>
        <w:rPr>
          <w:rFonts w:ascii="SimHei" w:eastAsia="SimHei" w:hint="eastAsia"/>
        </w:rPr>
        <w:t>明</w:t>
      </w:r>
    </w:p>
    <w:p w:rsidR="00000000" w:rsidRDefault="00000000">
      <w:pPr>
        <w:spacing w:line="400" w:lineRule="exact"/>
        <w:jc w:val="center"/>
        <w:rPr>
          <w:rFonts w:ascii="SimSun"/>
          <w:sz w:val="24"/>
        </w:rPr>
      </w:pPr>
    </w:p>
    <w:p w:rsidR="00000000" w:rsidRDefault="00000000">
      <w:pPr>
        <w:spacing w:line="400" w:lineRule="exact"/>
        <w:ind w:firstLine="480"/>
        <w:jc w:val="left"/>
        <w:rPr>
          <w:rFonts w:ascii="SimSun"/>
        </w:rPr>
      </w:pPr>
      <w:r>
        <w:rPr>
          <w:noProof/>
        </w:rPr>
        <w:pict>
          <v:rect id="_x0000_s1028" style="position:absolute;left:0;text-align:left;margin-left:.25pt;margin-top:536.45pt;width:156.05pt;height:20.85pt;z-index:3;mso-position-horizontal-relative:text;mso-position-vertical-relative:text" o:allowincell="f" filled="f" stroked="f">
            <v:textbox inset="1pt,1pt,1pt,1pt">
              <w:txbxContent>
                <w:p w:rsidR="00000000" w:rsidRDefault="00000000">
                  <w:r>
                    <w:t>ISSN 1020-170X</w:t>
                  </w:r>
                </w:p>
                <w:p w:rsidR="00000000" w:rsidRDefault="00000000"/>
              </w:txbxContent>
            </v:textbox>
          </v:rect>
        </w:pict>
      </w:r>
      <w:r>
        <w:rPr>
          <w:rFonts w:ascii="SimSun" w:hint="eastAsia"/>
        </w:rPr>
        <w:t>联合国文件都用英文大写字母附加数字编号。凡是提到这种编号，就是指联合国的某一个文件。</w:t>
      </w:r>
    </w:p>
    <w:p w:rsidR="00000000" w:rsidRDefault="00000000">
      <w:pPr>
        <w:spacing w:line="400" w:lineRule="exact"/>
        <w:ind w:firstLine="480"/>
        <w:jc w:val="left"/>
        <w:rPr>
          <w:rFonts w:ascii="SimSun"/>
        </w:rPr>
      </w:pPr>
    </w:p>
    <w:p w:rsidR="00000000" w:rsidRDefault="00000000">
      <w:pPr>
        <w:spacing w:line="400" w:lineRule="exact"/>
        <w:jc w:val="left"/>
        <w:rPr>
          <w:rFonts w:ascii="SimHei" w:eastAsia="SimHei"/>
          <w:sz w:val="24"/>
        </w:rPr>
      </w:pPr>
      <w:r>
        <w:rPr>
          <w:rFonts w:ascii="SimSun"/>
        </w:rPr>
        <w:br w:type="page"/>
      </w:r>
      <w:r>
        <w:rPr>
          <w:rFonts w:ascii="SimHei" w:eastAsia="SimHei" w:hint="eastAsia"/>
          <w:sz w:val="24"/>
        </w:rPr>
        <w:t>目</w:t>
      </w:r>
      <w:r>
        <w:rPr>
          <w:rFonts w:ascii="SimHei" w:eastAsia="SimHei"/>
          <w:sz w:val="24"/>
        </w:rPr>
        <w:t xml:space="preserve">  </w:t>
      </w:r>
      <w:r>
        <w:rPr>
          <w:rFonts w:ascii="SimHei" w:eastAsia="SimHei" w:hint="eastAsia"/>
          <w:sz w:val="24"/>
        </w:rPr>
        <w:t>录</w:t>
      </w:r>
    </w:p>
    <w:p w:rsidR="00000000" w:rsidRDefault="00000000">
      <w:pPr>
        <w:spacing w:line="400" w:lineRule="exact"/>
        <w:ind w:firstLine="480"/>
        <w:jc w:val="left"/>
        <w:rPr>
          <w:rFonts w:ascii="SimHei" w:eastAsia="SimHei"/>
          <w:sz w:val="24"/>
        </w:rPr>
      </w:pPr>
    </w:p>
    <w:p w:rsidR="00000000" w:rsidRDefault="00000000">
      <w:pPr>
        <w:tabs>
          <w:tab w:val="left" w:pos="6720"/>
          <w:tab w:val="left" w:pos="7680"/>
        </w:tabs>
        <w:spacing w:line="400" w:lineRule="exact"/>
        <w:rPr>
          <w:rFonts w:ascii="楷体" w:eastAsia="楷体"/>
        </w:rPr>
      </w:pPr>
      <w:r>
        <w:rPr>
          <w:rFonts w:ascii="楷体" w:eastAsia="楷体" w:hint="eastAsia"/>
        </w:rPr>
        <w:t>章次</w:t>
      </w:r>
      <w:r>
        <w:rPr>
          <w:rFonts w:ascii="楷体" w:eastAsia="楷体"/>
        </w:rPr>
        <w:tab/>
      </w:r>
      <w:r>
        <w:rPr>
          <w:rFonts w:ascii="楷体" w:eastAsia="楷体" w:hint="eastAsia"/>
        </w:rPr>
        <w:t>段</w:t>
      </w:r>
      <w:r>
        <w:rPr>
          <w:rFonts w:ascii="楷体" w:eastAsia="楷体"/>
        </w:rPr>
        <w:t xml:space="preserve"> </w:t>
      </w:r>
      <w:r>
        <w:rPr>
          <w:rFonts w:ascii="楷体" w:eastAsia="楷体" w:hint="eastAsia"/>
        </w:rPr>
        <w:t>次</w:t>
      </w:r>
      <w:r>
        <w:rPr>
          <w:rFonts w:ascii="楷体" w:eastAsia="楷体"/>
        </w:rPr>
        <w:tab/>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6600"/>
        </w:tabs>
        <w:spacing w:line="400" w:lineRule="exact"/>
      </w:pPr>
    </w:p>
    <w:p w:rsidR="00000000" w:rsidRDefault="00000000">
      <w:pPr>
        <w:tabs>
          <w:tab w:val="left" w:leader="dot" w:pos="6600"/>
          <w:tab w:val="right" w:pos="7200"/>
          <w:tab w:val="left" w:pos="7920"/>
        </w:tabs>
        <w:spacing w:line="400" w:lineRule="exact"/>
      </w:pPr>
      <w:r>
        <w:rPr>
          <w:rFonts w:hint="eastAsia"/>
        </w:rPr>
        <w:t>一、组织和其他事项</w:t>
      </w:r>
      <w:r>
        <w:tab/>
      </w:r>
      <w:r>
        <w:tab/>
        <w:t>1-13</w:t>
      </w:r>
      <w:r>
        <w:tab/>
        <w:t>1</w:t>
      </w:r>
    </w:p>
    <w:p w:rsidR="00000000" w:rsidRDefault="00000000">
      <w:pPr>
        <w:tabs>
          <w:tab w:val="left" w:leader="dot" w:pos="6600"/>
          <w:tab w:val="right" w:pos="7200"/>
          <w:tab w:val="left" w:pos="7920"/>
        </w:tabs>
        <w:spacing w:line="400" w:lineRule="exact"/>
        <w:ind w:firstLine="480"/>
      </w:pPr>
    </w:p>
    <w:p w:rsidR="00000000" w:rsidRDefault="00000000">
      <w:pPr>
        <w:tabs>
          <w:tab w:val="left" w:leader="dot" w:pos="6600"/>
          <w:tab w:val="right" w:pos="7200"/>
          <w:tab w:val="left" w:pos="7920"/>
        </w:tabs>
        <w:spacing w:line="400" w:lineRule="exact"/>
        <w:ind w:firstLine="480"/>
      </w:pPr>
      <w:r>
        <w:t xml:space="preserve">A.  </w:t>
      </w:r>
      <w:r>
        <w:rPr>
          <w:rFonts w:hint="eastAsia"/>
        </w:rPr>
        <w:t>《禁止酷刑和其他残忍、不人道和有辱人格的待遇或处罚公约》</w:t>
      </w:r>
    </w:p>
    <w:p w:rsidR="00000000" w:rsidRDefault="00000000">
      <w:pPr>
        <w:tabs>
          <w:tab w:val="left" w:leader="dot" w:pos="6600"/>
          <w:tab w:val="right" w:pos="7200"/>
          <w:tab w:val="left" w:pos="7920"/>
        </w:tabs>
        <w:spacing w:line="400" w:lineRule="exact"/>
        <w:ind w:firstLine="960"/>
      </w:pPr>
      <w:r>
        <w:rPr>
          <w:rFonts w:hint="eastAsia"/>
        </w:rPr>
        <w:t>缔约国</w:t>
      </w:r>
      <w:r>
        <w:tab/>
      </w:r>
      <w:r>
        <w:tab/>
        <w:t xml:space="preserve"> 1-2</w:t>
      </w:r>
      <w:r>
        <w:tab/>
        <w:t>1</w:t>
      </w:r>
    </w:p>
    <w:p w:rsidR="00000000" w:rsidRDefault="00000000">
      <w:pPr>
        <w:tabs>
          <w:tab w:val="left" w:leader="dot" w:pos="6600"/>
          <w:tab w:val="right" w:pos="7200"/>
          <w:tab w:val="left" w:pos="7920"/>
        </w:tabs>
        <w:spacing w:line="400" w:lineRule="exact"/>
        <w:ind w:firstLine="480"/>
      </w:pPr>
    </w:p>
    <w:p w:rsidR="00000000" w:rsidRDefault="00000000">
      <w:pPr>
        <w:tabs>
          <w:tab w:val="left" w:leader="dot" w:pos="6600"/>
          <w:tab w:val="right" w:pos="7200"/>
          <w:tab w:val="left" w:pos="7920"/>
        </w:tabs>
        <w:spacing w:line="400" w:lineRule="exact"/>
        <w:ind w:firstLine="480"/>
      </w:pPr>
      <w:r>
        <w:t xml:space="preserve">B.  </w:t>
      </w:r>
      <w:r>
        <w:rPr>
          <w:rFonts w:hint="eastAsia"/>
        </w:rPr>
        <w:t>禁止酷刑委员会会议开幕和会期</w:t>
      </w:r>
      <w:r>
        <w:tab/>
      </w:r>
      <w:r>
        <w:tab/>
        <w:t xml:space="preserve"> 3-4</w:t>
      </w:r>
      <w:r>
        <w:tab/>
        <w:t>1</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C.  </w:t>
      </w:r>
      <w:r>
        <w:rPr>
          <w:rFonts w:hint="eastAsia"/>
        </w:rPr>
        <w:t>成员和出席情况</w:t>
      </w:r>
      <w:r>
        <w:tab/>
      </w:r>
      <w:r>
        <w:tab/>
        <w:t xml:space="preserve"> 5-7</w:t>
      </w:r>
      <w:r>
        <w:tab/>
        <w:t>1</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D.  </w:t>
      </w:r>
      <w:r>
        <w:rPr>
          <w:rFonts w:hint="eastAsia"/>
        </w:rPr>
        <w:t>委员会成员的庄严声明</w:t>
      </w:r>
      <w:r>
        <w:tab/>
      </w:r>
      <w:r>
        <w:tab/>
        <w:t xml:space="preserve">  8</w:t>
      </w:r>
      <w:r>
        <w:tab/>
        <w:t>2</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E.  </w:t>
      </w:r>
      <w:r>
        <w:rPr>
          <w:rFonts w:hint="eastAsia"/>
        </w:rPr>
        <w:t>主席团成员</w:t>
      </w:r>
      <w:r>
        <w:tab/>
      </w:r>
      <w:r>
        <w:tab/>
        <w:t xml:space="preserve">  9</w:t>
      </w:r>
      <w:r>
        <w:tab/>
        <w:t>2</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F.  </w:t>
      </w:r>
      <w:r>
        <w:rPr>
          <w:rFonts w:hint="eastAsia"/>
        </w:rPr>
        <w:t>议程</w:t>
      </w:r>
      <w:r>
        <w:tab/>
      </w:r>
      <w:r>
        <w:tab/>
        <w:t>10-11</w:t>
      </w:r>
      <w:r>
        <w:tab/>
        <w:t>2</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G.  </w:t>
      </w:r>
      <w:r>
        <w:rPr>
          <w:rFonts w:hint="eastAsia"/>
        </w:rPr>
        <w:t>《公约》任择议定书草案问题</w:t>
      </w:r>
      <w:r>
        <w:tab/>
      </w:r>
      <w:r>
        <w:tab/>
        <w:t xml:space="preserve">  12</w:t>
      </w:r>
      <w:r>
        <w:tab/>
        <w:t>3</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H.  </w:t>
      </w:r>
      <w:r>
        <w:rPr>
          <w:rFonts w:hint="eastAsia"/>
        </w:rPr>
        <w:t>委员会成员参加其他会议的情况</w:t>
      </w:r>
      <w:r>
        <w:tab/>
      </w:r>
      <w:r>
        <w:tab/>
        <w:t xml:space="preserve">  13</w:t>
      </w:r>
      <w:r>
        <w:tab/>
        <w:t>4</w:t>
      </w:r>
    </w:p>
    <w:p w:rsidR="00000000" w:rsidRDefault="00000000">
      <w:pPr>
        <w:tabs>
          <w:tab w:val="left" w:leader="dot" w:pos="6600"/>
          <w:tab w:val="right" w:pos="7200"/>
          <w:tab w:val="left" w:pos="7920"/>
        </w:tabs>
        <w:spacing w:line="360" w:lineRule="exact"/>
      </w:pPr>
    </w:p>
    <w:p w:rsidR="00000000" w:rsidRDefault="00000000">
      <w:pPr>
        <w:tabs>
          <w:tab w:val="left" w:leader="dot" w:pos="6600"/>
          <w:tab w:val="right" w:pos="7200"/>
          <w:tab w:val="left" w:pos="7920"/>
        </w:tabs>
        <w:spacing w:line="360" w:lineRule="exact"/>
      </w:pPr>
      <w:r>
        <w:rPr>
          <w:rFonts w:hint="eastAsia"/>
        </w:rPr>
        <w:t>二、大会第五十三届会议的行动</w:t>
      </w:r>
      <w:r>
        <w:tab/>
      </w:r>
      <w:r>
        <w:tab/>
        <w:t xml:space="preserve"> 14-20</w:t>
      </w:r>
      <w:r>
        <w:tab/>
        <w:t>5</w:t>
      </w:r>
    </w:p>
    <w:p w:rsidR="00000000" w:rsidRDefault="00000000">
      <w:pPr>
        <w:tabs>
          <w:tab w:val="left" w:leader="dot" w:pos="6600"/>
          <w:tab w:val="right" w:pos="7200"/>
          <w:tab w:val="left" w:pos="7920"/>
        </w:tabs>
        <w:spacing w:line="360" w:lineRule="exact"/>
        <w:ind w:firstLine="480"/>
      </w:pPr>
    </w:p>
    <w:p w:rsidR="00000000" w:rsidRDefault="00000000">
      <w:pPr>
        <w:tabs>
          <w:tab w:val="left" w:leader="dot" w:pos="6600"/>
          <w:tab w:val="right" w:pos="7200"/>
          <w:tab w:val="left" w:pos="7920"/>
        </w:tabs>
        <w:spacing w:line="360" w:lineRule="exact"/>
        <w:ind w:firstLine="480"/>
      </w:pPr>
      <w:r>
        <w:t xml:space="preserve">A.  </w:t>
      </w:r>
      <w:r>
        <w:rPr>
          <w:rFonts w:hint="eastAsia"/>
        </w:rPr>
        <w:t>禁止酷刑委员会根据《公约》第</w:t>
      </w:r>
      <w:r>
        <w:t>24</w:t>
      </w:r>
      <w:r>
        <w:rPr>
          <w:rFonts w:hint="eastAsia"/>
        </w:rPr>
        <w:t>条提交的年度报告</w:t>
      </w:r>
      <w:r>
        <w:tab/>
      </w:r>
      <w:r>
        <w:tab/>
        <w:t xml:space="preserve">  15</w:t>
      </w:r>
      <w:r>
        <w:tab/>
        <w:t>5</w:t>
      </w:r>
    </w:p>
    <w:p w:rsidR="00000000" w:rsidRDefault="00000000">
      <w:pPr>
        <w:tabs>
          <w:tab w:val="left" w:leader="dot" w:pos="6600"/>
          <w:tab w:val="right" w:pos="7200"/>
          <w:tab w:val="left" w:pos="7920"/>
        </w:tabs>
        <w:spacing w:line="360" w:lineRule="exact"/>
        <w:ind w:firstLine="482"/>
      </w:pPr>
    </w:p>
    <w:p w:rsidR="00000000" w:rsidRDefault="00000000">
      <w:pPr>
        <w:tabs>
          <w:tab w:val="left" w:leader="dot" w:pos="6600"/>
          <w:tab w:val="right" w:pos="7200"/>
          <w:tab w:val="left" w:pos="7920"/>
        </w:tabs>
        <w:spacing w:line="360" w:lineRule="exact"/>
        <w:ind w:firstLine="482"/>
      </w:pPr>
      <w:r>
        <w:t xml:space="preserve">B.  </w:t>
      </w:r>
      <w:r>
        <w:rPr>
          <w:rFonts w:hint="eastAsia"/>
        </w:rPr>
        <w:t>有效执行国际人权文书，包括根据国际人权文书承担的报告</w:t>
      </w:r>
    </w:p>
    <w:p w:rsidR="00000000" w:rsidRDefault="00000000">
      <w:pPr>
        <w:tabs>
          <w:tab w:val="left" w:leader="dot" w:pos="6600"/>
          <w:tab w:val="right" w:pos="7200"/>
          <w:tab w:val="left" w:pos="7920"/>
        </w:tabs>
        <w:spacing w:line="360" w:lineRule="exact"/>
        <w:ind w:firstLine="840"/>
      </w:pPr>
      <w:r>
        <w:rPr>
          <w:rFonts w:hint="eastAsia"/>
        </w:rPr>
        <w:t>义务</w:t>
      </w:r>
      <w:r>
        <w:tab/>
      </w:r>
      <w:r>
        <w:tab/>
        <w:t>16-20</w:t>
      </w:r>
      <w:r>
        <w:tab/>
        <w:t>5</w:t>
      </w:r>
    </w:p>
    <w:p w:rsidR="00000000" w:rsidRDefault="00000000">
      <w:pPr>
        <w:tabs>
          <w:tab w:val="left" w:leader="dot" w:pos="6600"/>
          <w:tab w:val="right" w:pos="7200"/>
        </w:tabs>
        <w:spacing w:line="400" w:lineRule="exact"/>
      </w:pPr>
    </w:p>
    <w:p w:rsidR="00000000" w:rsidRDefault="00000000">
      <w:pPr>
        <w:spacing w:line="400" w:lineRule="exact"/>
        <w:jc w:val="left"/>
        <w:rPr>
          <w:rFonts w:ascii="SimHei" w:eastAsia="SimHei"/>
          <w:sz w:val="24"/>
        </w:rPr>
      </w:pPr>
      <w:r>
        <w:rPr>
          <w:rFonts w:ascii="SimHei" w:eastAsia="SimHei" w:hint="eastAsia"/>
          <w:sz w:val="24"/>
        </w:rPr>
        <w:t>目</w:t>
      </w:r>
      <w:r>
        <w:rPr>
          <w:rFonts w:ascii="SimHei" w:eastAsia="SimHei"/>
          <w:sz w:val="24"/>
        </w:rPr>
        <w:t xml:space="preserve">  </w:t>
      </w:r>
      <w:r>
        <w:rPr>
          <w:rFonts w:ascii="SimHei" w:eastAsia="SimHei" w:hint="eastAsia"/>
          <w:sz w:val="24"/>
        </w:rPr>
        <w:t>录</w:t>
      </w:r>
      <w:r>
        <w:rPr>
          <w:rFonts w:ascii="SimHei" w:eastAsia="SimHei"/>
          <w:sz w:val="24"/>
        </w:rPr>
        <w:t>(</w:t>
      </w:r>
      <w:r>
        <w:rPr>
          <w:rFonts w:ascii="SimHei" w:eastAsia="SimHei" w:hint="eastAsia"/>
          <w:sz w:val="24"/>
        </w:rPr>
        <w:t>续）</w:t>
      </w:r>
    </w:p>
    <w:p w:rsidR="00000000" w:rsidRDefault="00000000">
      <w:pPr>
        <w:spacing w:line="400" w:lineRule="exact"/>
        <w:ind w:firstLine="480"/>
        <w:jc w:val="left"/>
        <w:rPr>
          <w:rFonts w:ascii="SimHei" w:eastAsia="SimHei"/>
          <w:sz w:val="24"/>
        </w:rPr>
      </w:pPr>
    </w:p>
    <w:p w:rsidR="00000000" w:rsidRDefault="00000000">
      <w:pPr>
        <w:tabs>
          <w:tab w:val="left" w:pos="6720"/>
          <w:tab w:val="left" w:pos="7680"/>
        </w:tabs>
        <w:spacing w:line="400" w:lineRule="exact"/>
        <w:rPr>
          <w:rFonts w:ascii="楷体" w:eastAsia="楷体"/>
        </w:rPr>
      </w:pPr>
      <w:r>
        <w:rPr>
          <w:rFonts w:ascii="楷体" w:eastAsia="楷体" w:hint="eastAsia"/>
        </w:rPr>
        <w:t>章次</w:t>
      </w:r>
      <w:r>
        <w:rPr>
          <w:rFonts w:ascii="楷体" w:eastAsia="楷体"/>
        </w:rPr>
        <w:tab/>
      </w:r>
      <w:r>
        <w:rPr>
          <w:rFonts w:ascii="楷体" w:eastAsia="楷体" w:hint="eastAsia"/>
        </w:rPr>
        <w:t>段</w:t>
      </w:r>
      <w:r>
        <w:rPr>
          <w:rFonts w:ascii="楷体" w:eastAsia="楷体"/>
        </w:rPr>
        <w:t xml:space="preserve"> </w:t>
      </w:r>
      <w:r>
        <w:rPr>
          <w:rFonts w:ascii="楷体" w:eastAsia="楷体" w:hint="eastAsia"/>
        </w:rPr>
        <w:t>次</w:t>
      </w:r>
      <w:r>
        <w:rPr>
          <w:rFonts w:ascii="楷体" w:eastAsia="楷体"/>
        </w:rPr>
        <w:tab/>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6600"/>
        </w:tabs>
        <w:spacing w:line="400" w:lineRule="exact"/>
      </w:pPr>
    </w:p>
    <w:p w:rsidR="00000000" w:rsidRDefault="00000000">
      <w:pPr>
        <w:tabs>
          <w:tab w:val="left" w:leader="dot" w:pos="6600"/>
          <w:tab w:val="right" w:pos="7200"/>
          <w:tab w:val="left" w:pos="7920"/>
        </w:tabs>
        <w:spacing w:line="400" w:lineRule="exact"/>
      </w:pPr>
      <w:r>
        <w:rPr>
          <w:rFonts w:hint="eastAsia"/>
        </w:rPr>
        <w:t>三、缔约国根据《公约》第</w:t>
      </w:r>
      <w:r>
        <w:t>19</w:t>
      </w:r>
      <w:r>
        <w:rPr>
          <w:rFonts w:hint="eastAsia"/>
        </w:rPr>
        <w:t>条提交报告</w:t>
      </w:r>
      <w:r>
        <w:tab/>
      </w:r>
      <w:r>
        <w:tab/>
        <w:t>21-28</w:t>
      </w:r>
      <w:r>
        <w:tab/>
        <w:t>6</w:t>
      </w:r>
    </w:p>
    <w:p w:rsidR="00000000" w:rsidRDefault="00000000">
      <w:pPr>
        <w:tabs>
          <w:tab w:val="left" w:leader="dot" w:pos="6600"/>
          <w:tab w:val="right" w:pos="7200"/>
          <w:tab w:val="left" w:pos="7920"/>
        </w:tabs>
        <w:spacing w:line="400" w:lineRule="exact"/>
        <w:ind w:firstLine="480"/>
      </w:pPr>
      <w:r>
        <w:rPr>
          <w:rFonts w:hint="eastAsia"/>
        </w:rPr>
        <w:t>委员会为确保提交报告所采取的行动</w:t>
      </w:r>
      <w:r>
        <w:tab/>
      </w:r>
      <w:r>
        <w:tab/>
        <w:t>21-28</w:t>
      </w:r>
      <w:r>
        <w:tab/>
        <w:t>6</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四、审议缔约国根据《公约》第</w:t>
      </w:r>
      <w:r>
        <w:t>19</w:t>
      </w:r>
      <w:r>
        <w:rPr>
          <w:rFonts w:hint="eastAsia"/>
        </w:rPr>
        <w:t>条提交的报告</w:t>
      </w:r>
      <w:r>
        <w:tab/>
      </w:r>
      <w:r>
        <w:tab/>
        <w:t>29-225</w:t>
      </w:r>
      <w:r>
        <w:tab/>
        <w:t>12</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A.  </w:t>
      </w:r>
      <w:r>
        <w:rPr>
          <w:rFonts w:hint="eastAsia"/>
        </w:rPr>
        <w:t>南斯拉夫</w:t>
      </w:r>
      <w:r>
        <w:tab/>
      </w:r>
      <w:r>
        <w:tab/>
        <w:t>35-52</w:t>
      </w:r>
      <w:r>
        <w:tab/>
        <w:t>13</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B.  </w:t>
      </w:r>
      <w:r>
        <w:rPr>
          <w:rFonts w:hint="eastAsia"/>
        </w:rPr>
        <w:t>冰岛</w:t>
      </w:r>
      <w:r>
        <w:tab/>
      </w:r>
      <w:r>
        <w:tab/>
        <w:t>53-60</w:t>
      </w:r>
      <w:r>
        <w:tab/>
        <w:t>16</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C.  </w:t>
      </w:r>
      <w:r>
        <w:rPr>
          <w:rFonts w:hint="eastAsia"/>
        </w:rPr>
        <w:t>克罗地亚</w:t>
      </w:r>
      <w:r>
        <w:tab/>
      </w:r>
      <w:r>
        <w:tab/>
        <w:t>61-71</w:t>
      </w:r>
      <w:r>
        <w:tab/>
        <w:t>17</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D.  </w:t>
      </w:r>
      <w:r>
        <w:rPr>
          <w:rFonts w:hint="eastAsia"/>
        </w:rPr>
        <w:t>大不列颠及北爱尔兰联合王国</w:t>
      </w:r>
      <w:r>
        <w:tab/>
      </w:r>
      <w:r>
        <w:tab/>
        <w:t>72-77</w:t>
      </w:r>
      <w:r>
        <w:tab/>
        <w:t>19</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E.  </w:t>
      </w:r>
      <w:r>
        <w:rPr>
          <w:rFonts w:hint="eastAsia"/>
        </w:rPr>
        <w:t>匈牙利</w:t>
      </w:r>
      <w:r>
        <w:tab/>
      </w:r>
      <w:r>
        <w:tab/>
        <w:t>78-87</w:t>
      </w:r>
      <w:r>
        <w:tab/>
        <w:t>21</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F.  </w:t>
      </w:r>
      <w:r>
        <w:rPr>
          <w:rFonts w:hint="eastAsia"/>
        </w:rPr>
        <w:t>突尼斯</w:t>
      </w:r>
      <w:r>
        <w:tab/>
      </w:r>
      <w:r>
        <w:tab/>
        <w:t>88-105</w:t>
      </w:r>
      <w:r>
        <w:tab/>
        <w:t>22</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G.  </w:t>
      </w:r>
      <w:r>
        <w:rPr>
          <w:rFonts w:hint="eastAsia"/>
        </w:rPr>
        <w:t>前南斯拉夫的马其顿共和国</w:t>
      </w:r>
      <w:r>
        <w:tab/>
      </w:r>
      <w:r>
        <w:tab/>
        <w:t>106-117</w:t>
      </w:r>
      <w:r>
        <w:tab/>
        <w:t>27</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H.  </w:t>
      </w:r>
      <w:r>
        <w:rPr>
          <w:rFonts w:hint="eastAsia"/>
        </w:rPr>
        <w:t>毛里求斯</w:t>
      </w:r>
      <w:r>
        <w:tab/>
      </w:r>
      <w:r>
        <w:tab/>
        <w:t>118-123</w:t>
      </w:r>
      <w:r>
        <w:tab/>
        <w:t>29</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I.  </w:t>
      </w:r>
      <w:r>
        <w:rPr>
          <w:rFonts w:hint="eastAsia"/>
        </w:rPr>
        <w:t>委内瑞拉</w:t>
      </w:r>
      <w:r>
        <w:tab/>
      </w:r>
      <w:r>
        <w:tab/>
        <w:t>124-150</w:t>
      </w:r>
      <w:r>
        <w:tab/>
        <w:t>31</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J.  </w:t>
      </w:r>
      <w:r>
        <w:rPr>
          <w:rFonts w:hint="eastAsia"/>
        </w:rPr>
        <w:t>保加利亚</w:t>
      </w:r>
      <w:r>
        <w:tab/>
      </w:r>
      <w:r>
        <w:tab/>
        <w:t>151-162</w:t>
      </w:r>
      <w:r>
        <w:tab/>
        <w:t>34</w:t>
      </w:r>
    </w:p>
    <w:p w:rsidR="00000000" w:rsidRDefault="00000000">
      <w:pPr>
        <w:tabs>
          <w:tab w:val="left" w:pos="7920"/>
        </w:tabs>
        <w:spacing w:line="400" w:lineRule="exact"/>
        <w:jc w:val="left"/>
        <w:rPr>
          <w:rFonts w:ascii="SimHei" w:eastAsia="SimHei"/>
          <w:sz w:val="24"/>
        </w:rPr>
      </w:pPr>
      <w:r>
        <w:rPr>
          <w:rFonts w:ascii="SimHei" w:eastAsia="SimHei" w:hint="eastAsia"/>
          <w:sz w:val="24"/>
        </w:rPr>
        <w:t>目</w:t>
      </w:r>
      <w:r>
        <w:rPr>
          <w:rFonts w:ascii="SimHei" w:eastAsia="SimHei"/>
          <w:sz w:val="24"/>
        </w:rPr>
        <w:t xml:space="preserve">  </w:t>
      </w:r>
      <w:r>
        <w:rPr>
          <w:rFonts w:ascii="SimHei" w:eastAsia="SimHei" w:hint="eastAsia"/>
          <w:sz w:val="24"/>
        </w:rPr>
        <w:t>录（续）</w:t>
      </w:r>
    </w:p>
    <w:p w:rsidR="00000000" w:rsidRDefault="00000000">
      <w:pPr>
        <w:tabs>
          <w:tab w:val="left" w:pos="7920"/>
        </w:tabs>
        <w:spacing w:line="400" w:lineRule="exact"/>
        <w:ind w:firstLine="480"/>
        <w:jc w:val="left"/>
        <w:rPr>
          <w:rFonts w:ascii="SimHei" w:eastAsia="SimHei"/>
          <w:sz w:val="24"/>
        </w:rPr>
      </w:pPr>
    </w:p>
    <w:p w:rsidR="00000000" w:rsidRDefault="00000000">
      <w:pPr>
        <w:tabs>
          <w:tab w:val="left" w:pos="6720"/>
          <w:tab w:val="left" w:pos="7680"/>
          <w:tab w:val="left" w:pos="7920"/>
        </w:tabs>
        <w:spacing w:line="400" w:lineRule="exact"/>
        <w:rPr>
          <w:rFonts w:ascii="楷体" w:eastAsia="楷体"/>
        </w:rPr>
      </w:pPr>
      <w:r>
        <w:rPr>
          <w:rFonts w:ascii="楷体" w:eastAsia="楷体" w:hint="eastAsia"/>
        </w:rPr>
        <w:t>章次</w:t>
      </w:r>
      <w:r>
        <w:rPr>
          <w:rFonts w:ascii="楷体" w:eastAsia="楷体"/>
        </w:rPr>
        <w:tab/>
      </w:r>
      <w:r>
        <w:rPr>
          <w:rFonts w:ascii="楷体" w:eastAsia="楷体" w:hint="eastAsia"/>
        </w:rPr>
        <w:t>段</w:t>
      </w:r>
      <w:r>
        <w:rPr>
          <w:rFonts w:ascii="楷体" w:eastAsia="楷体"/>
        </w:rPr>
        <w:t xml:space="preserve"> </w:t>
      </w:r>
      <w:r>
        <w:rPr>
          <w:rFonts w:ascii="楷体" w:eastAsia="楷体" w:hint="eastAsia"/>
        </w:rPr>
        <w:t>次</w:t>
      </w:r>
      <w:r>
        <w:rPr>
          <w:rFonts w:ascii="楷体" w:eastAsia="楷体"/>
        </w:rPr>
        <w:tab/>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6600"/>
          <w:tab w:val="left" w:pos="7920"/>
        </w:tabs>
        <w:spacing w:line="400" w:lineRule="exact"/>
      </w:pPr>
    </w:p>
    <w:p w:rsidR="00000000" w:rsidRDefault="00000000">
      <w:pPr>
        <w:tabs>
          <w:tab w:val="left" w:leader="dot" w:pos="6600"/>
          <w:tab w:val="right" w:pos="7200"/>
          <w:tab w:val="left" w:pos="7920"/>
        </w:tabs>
        <w:spacing w:line="400" w:lineRule="exact"/>
        <w:ind w:firstLine="482"/>
      </w:pPr>
      <w:r>
        <w:t xml:space="preserve">K.  </w:t>
      </w:r>
      <w:r>
        <w:rPr>
          <w:rFonts w:hint="eastAsia"/>
        </w:rPr>
        <w:t>意大利</w:t>
      </w:r>
      <w:r>
        <w:tab/>
      </w:r>
      <w:r>
        <w:tab/>
        <w:t>163-169</w:t>
      </w:r>
      <w:r>
        <w:tab/>
        <w:t>35</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L.  </w:t>
      </w:r>
      <w:r>
        <w:rPr>
          <w:rFonts w:hint="eastAsia"/>
        </w:rPr>
        <w:t>卢森堡</w:t>
      </w:r>
      <w:r>
        <w:tab/>
      </w:r>
      <w:r>
        <w:tab/>
        <w:t>170-175</w:t>
      </w:r>
      <w:r>
        <w:tab/>
        <w:t>37</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M.  </w:t>
      </w:r>
      <w:r>
        <w:rPr>
          <w:rFonts w:hint="eastAsia"/>
        </w:rPr>
        <w:t>阿拉伯利比亚民众国</w:t>
      </w:r>
      <w:r>
        <w:tab/>
      </w:r>
      <w:r>
        <w:tab/>
        <w:t>176-189</w:t>
      </w:r>
      <w:r>
        <w:tab/>
        <w:t>38</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N.  </w:t>
      </w:r>
      <w:r>
        <w:rPr>
          <w:rFonts w:hint="eastAsia"/>
        </w:rPr>
        <w:t>摩洛哥</w:t>
      </w:r>
      <w:r>
        <w:tab/>
      </w:r>
      <w:r>
        <w:tab/>
        <w:t>190-196</w:t>
      </w:r>
      <w:r>
        <w:tab/>
        <w:t>40</w:t>
      </w:r>
    </w:p>
    <w:p w:rsidR="00000000" w:rsidRDefault="00000000">
      <w:pPr>
        <w:tabs>
          <w:tab w:val="left" w:leader="dot" w:pos="6600"/>
          <w:tab w:val="right" w:pos="7200"/>
          <w:tab w:val="left" w:pos="7920"/>
        </w:tabs>
        <w:spacing w:line="400" w:lineRule="exact"/>
        <w:ind w:firstLine="482"/>
      </w:pPr>
    </w:p>
    <w:p w:rsidR="00000000" w:rsidRDefault="00000000">
      <w:pPr>
        <w:tabs>
          <w:tab w:val="left" w:leader="dot" w:pos="6600"/>
          <w:tab w:val="right" w:pos="7200"/>
          <w:tab w:val="left" w:pos="7920"/>
        </w:tabs>
        <w:spacing w:line="400" w:lineRule="exact"/>
        <w:ind w:firstLine="482"/>
      </w:pPr>
      <w:r>
        <w:t xml:space="preserve">O.  </w:t>
      </w:r>
      <w:r>
        <w:rPr>
          <w:rFonts w:hint="eastAsia"/>
        </w:rPr>
        <w:t>埃及</w:t>
      </w:r>
      <w:r>
        <w:tab/>
      </w:r>
      <w:r>
        <w:tab/>
        <w:t>197-216</w:t>
      </w:r>
      <w:r>
        <w:tab/>
        <w:t>42</w:t>
      </w:r>
    </w:p>
    <w:p w:rsidR="00000000" w:rsidRDefault="00000000">
      <w:pPr>
        <w:tabs>
          <w:tab w:val="left" w:leader="dot" w:pos="6600"/>
          <w:tab w:val="right" w:pos="7200"/>
          <w:tab w:val="left" w:pos="7920"/>
        </w:tabs>
        <w:spacing w:line="400" w:lineRule="exact"/>
        <w:ind w:firstLine="480"/>
      </w:pPr>
    </w:p>
    <w:p w:rsidR="00000000" w:rsidRDefault="00000000">
      <w:pPr>
        <w:tabs>
          <w:tab w:val="left" w:leader="dot" w:pos="6600"/>
          <w:tab w:val="right" w:pos="7200"/>
          <w:tab w:val="left" w:pos="7920"/>
        </w:tabs>
        <w:spacing w:line="400" w:lineRule="exact"/>
        <w:ind w:firstLine="480"/>
      </w:pPr>
      <w:r>
        <w:t xml:space="preserve">P.  </w:t>
      </w:r>
      <w:r>
        <w:rPr>
          <w:rFonts w:hint="eastAsia"/>
        </w:rPr>
        <w:t>列支敦士登</w:t>
      </w:r>
      <w:r>
        <w:tab/>
      </w:r>
      <w:r>
        <w:tab/>
        <w:t>217-225</w:t>
      </w:r>
      <w:r>
        <w:tab/>
        <w:t>43</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五、委员会根据《公约》第</w:t>
      </w:r>
      <w:r>
        <w:t>20</w:t>
      </w:r>
      <w:r>
        <w:rPr>
          <w:rFonts w:hint="eastAsia"/>
        </w:rPr>
        <w:t>条开展的活动</w:t>
      </w:r>
      <w:r>
        <w:tab/>
      </w:r>
      <w:r>
        <w:tab/>
        <w:t>226-231</w:t>
      </w:r>
      <w:r>
        <w:tab/>
        <w:t>45</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六、根据《公约》第</w:t>
      </w:r>
      <w:r>
        <w:t>22</w:t>
      </w:r>
      <w:r>
        <w:rPr>
          <w:rFonts w:hint="eastAsia"/>
        </w:rPr>
        <w:t>条审议来文</w:t>
      </w:r>
      <w:r>
        <w:tab/>
      </w:r>
      <w:r>
        <w:tab/>
        <w:t>232-254</w:t>
      </w:r>
      <w:r>
        <w:tab/>
        <w:t>47</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360" w:lineRule="exact"/>
      </w:pPr>
      <w:r>
        <w:rPr>
          <w:rFonts w:hint="eastAsia"/>
        </w:rPr>
        <w:t>七、委员会今后的会议</w:t>
      </w:r>
      <w:r>
        <w:tab/>
      </w:r>
      <w:r>
        <w:tab/>
        <w:t>255-257</w:t>
      </w:r>
      <w:r>
        <w:tab/>
        <w:t>52</w:t>
      </w:r>
    </w:p>
    <w:p w:rsidR="00000000" w:rsidRDefault="00000000">
      <w:pPr>
        <w:tabs>
          <w:tab w:val="left" w:leader="dot" w:pos="6600"/>
          <w:tab w:val="right" w:pos="7200"/>
          <w:tab w:val="left" w:pos="7920"/>
        </w:tabs>
        <w:spacing w:line="360" w:lineRule="exact"/>
      </w:pPr>
    </w:p>
    <w:p w:rsidR="00000000" w:rsidRDefault="00000000">
      <w:pPr>
        <w:tabs>
          <w:tab w:val="left" w:leader="dot" w:pos="6600"/>
          <w:tab w:val="right" w:pos="7200"/>
          <w:tab w:val="left" w:pos="7920"/>
        </w:tabs>
        <w:spacing w:line="360" w:lineRule="exact"/>
      </w:pPr>
      <w:r>
        <w:rPr>
          <w:rFonts w:hint="eastAsia"/>
        </w:rPr>
        <w:t>八、通过委员会的年度报告</w:t>
      </w:r>
      <w:r>
        <w:tab/>
      </w:r>
      <w:r>
        <w:tab/>
        <w:t>258-260</w:t>
      </w:r>
      <w:r>
        <w:tab/>
        <w:t>53</w:t>
      </w:r>
    </w:p>
    <w:p w:rsidR="00000000" w:rsidRDefault="00000000">
      <w:pPr>
        <w:tabs>
          <w:tab w:val="left" w:pos="6600"/>
          <w:tab w:val="right" w:pos="7200"/>
          <w:tab w:val="left" w:pos="7920"/>
        </w:tabs>
        <w:spacing w:line="360" w:lineRule="exact"/>
        <w:jc w:val="center"/>
      </w:pPr>
    </w:p>
    <w:p w:rsidR="00000000" w:rsidRDefault="00000000">
      <w:pPr>
        <w:tabs>
          <w:tab w:val="left" w:pos="6600"/>
          <w:tab w:val="right" w:pos="7200"/>
          <w:tab w:val="left" w:pos="7920"/>
        </w:tabs>
        <w:spacing w:line="360" w:lineRule="exact"/>
        <w:jc w:val="left"/>
      </w:pPr>
      <w:r>
        <w:rPr>
          <w:rFonts w:hint="eastAsia"/>
        </w:rPr>
        <w:t>附</w:t>
      </w:r>
      <w:r>
        <w:t xml:space="preserve">  </w:t>
      </w:r>
      <w:r>
        <w:rPr>
          <w:rFonts w:hint="eastAsia"/>
        </w:rPr>
        <w:t>件</w:t>
      </w:r>
    </w:p>
    <w:p w:rsidR="00000000" w:rsidRDefault="00000000">
      <w:pPr>
        <w:tabs>
          <w:tab w:val="left" w:pos="6600"/>
          <w:tab w:val="right" w:pos="7200"/>
          <w:tab w:val="left" w:pos="7920"/>
        </w:tabs>
        <w:spacing w:line="360" w:lineRule="exact"/>
      </w:pPr>
    </w:p>
    <w:p w:rsidR="00000000" w:rsidRDefault="00000000">
      <w:pPr>
        <w:tabs>
          <w:tab w:val="left" w:pos="6600"/>
          <w:tab w:val="right" w:pos="7200"/>
          <w:tab w:val="left" w:pos="7920"/>
        </w:tabs>
        <w:spacing w:line="360" w:lineRule="exact"/>
      </w:pPr>
      <w:r>
        <w:rPr>
          <w:rFonts w:hint="eastAsia"/>
        </w:rPr>
        <w:t>一、截止</w:t>
      </w:r>
      <w:r>
        <w:t>1999</w:t>
      </w:r>
      <w:r>
        <w:rPr>
          <w:rFonts w:hint="eastAsia"/>
        </w:rPr>
        <w:t>年</w:t>
      </w:r>
      <w:r>
        <w:t>5</w:t>
      </w:r>
      <w:r>
        <w:rPr>
          <w:rFonts w:hint="eastAsia"/>
        </w:rPr>
        <w:t>月</w:t>
      </w:r>
      <w:r>
        <w:t>14</w:t>
      </w:r>
      <w:r>
        <w:rPr>
          <w:rFonts w:hint="eastAsia"/>
        </w:rPr>
        <w:t>日已签署、批准、或加入《禁止酷刑和其他残</w:t>
      </w:r>
    </w:p>
    <w:p w:rsidR="00000000" w:rsidRDefault="00000000">
      <w:pPr>
        <w:tabs>
          <w:tab w:val="left" w:leader="dot" w:pos="6600"/>
          <w:tab w:val="right" w:pos="7200"/>
          <w:tab w:val="left" w:pos="7920"/>
        </w:tabs>
        <w:spacing w:line="360" w:lineRule="exact"/>
        <w:ind w:firstLine="480"/>
      </w:pPr>
      <w:r>
        <w:rPr>
          <w:rFonts w:hint="eastAsia"/>
        </w:rPr>
        <w:t>忍、不人道或有辱人格的待遇或处罚公约》的国家</w:t>
      </w:r>
      <w:r>
        <w:tab/>
      </w:r>
      <w:r>
        <w:tab/>
      </w:r>
      <w:r>
        <w:tab/>
        <w:t>55</w:t>
      </w:r>
    </w:p>
    <w:p w:rsidR="00000000" w:rsidRDefault="00000000">
      <w:pPr>
        <w:tabs>
          <w:tab w:val="left" w:pos="7920"/>
        </w:tabs>
        <w:spacing w:line="400" w:lineRule="exact"/>
        <w:jc w:val="left"/>
        <w:rPr>
          <w:rFonts w:ascii="SimHei" w:eastAsia="SimHei"/>
          <w:sz w:val="24"/>
        </w:rPr>
      </w:pPr>
      <w:r>
        <w:rPr>
          <w:rFonts w:ascii="SimHei" w:eastAsia="SimHei"/>
          <w:sz w:val="24"/>
        </w:rPr>
        <w:br w:type="page"/>
      </w:r>
      <w:r>
        <w:rPr>
          <w:rFonts w:ascii="SimHei" w:eastAsia="SimHei" w:hint="eastAsia"/>
          <w:sz w:val="24"/>
        </w:rPr>
        <w:t>目</w:t>
      </w:r>
      <w:r>
        <w:rPr>
          <w:rFonts w:ascii="SimHei" w:eastAsia="SimHei"/>
          <w:sz w:val="24"/>
        </w:rPr>
        <w:t xml:space="preserve">  </w:t>
      </w:r>
      <w:r>
        <w:rPr>
          <w:rFonts w:ascii="SimHei" w:eastAsia="SimHei" w:hint="eastAsia"/>
          <w:sz w:val="24"/>
        </w:rPr>
        <w:t>录（续）</w:t>
      </w:r>
    </w:p>
    <w:p w:rsidR="00000000" w:rsidRDefault="00000000">
      <w:pPr>
        <w:tabs>
          <w:tab w:val="left" w:pos="7920"/>
        </w:tabs>
        <w:spacing w:line="400" w:lineRule="exact"/>
        <w:ind w:firstLine="480"/>
        <w:jc w:val="left"/>
        <w:rPr>
          <w:rFonts w:ascii="SimHei" w:eastAsia="SimHei"/>
          <w:sz w:val="24"/>
        </w:rPr>
      </w:pPr>
    </w:p>
    <w:p w:rsidR="00000000" w:rsidRDefault="00000000">
      <w:pPr>
        <w:tabs>
          <w:tab w:val="left" w:pos="6720"/>
          <w:tab w:val="left" w:pos="7680"/>
          <w:tab w:val="left" w:pos="7920"/>
        </w:tabs>
        <w:spacing w:line="400" w:lineRule="exact"/>
        <w:rPr>
          <w:rFonts w:ascii="楷体" w:eastAsia="楷体"/>
        </w:rPr>
      </w:pPr>
      <w:r>
        <w:rPr>
          <w:rFonts w:ascii="楷体" w:eastAsia="楷体" w:hint="eastAsia"/>
        </w:rPr>
        <w:t>章次</w:t>
      </w:r>
      <w:r>
        <w:rPr>
          <w:rFonts w:ascii="楷体" w:eastAsia="楷体"/>
        </w:rPr>
        <w:tab/>
      </w:r>
      <w:r>
        <w:rPr>
          <w:rFonts w:ascii="楷体" w:eastAsia="楷体"/>
        </w:rPr>
        <w:tab/>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leader="dot" w:pos="6600"/>
          <w:tab w:val="left" w:pos="7920"/>
        </w:tabs>
        <w:spacing w:line="400" w:lineRule="exact"/>
      </w:pPr>
    </w:p>
    <w:p w:rsidR="00000000" w:rsidRDefault="00000000">
      <w:pPr>
        <w:tabs>
          <w:tab w:val="left" w:pos="6600"/>
          <w:tab w:val="right" w:pos="7200"/>
          <w:tab w:val="left" w:pos="7920"/>
        </w:tabs>
        <w:spacing w:line="400" w:lineRule="exact"/>
      </w:pPr>
      <w:r>
        <w:rPr>
          <w:rFonts w:hint="eastAsia"/>
        </w:rPr>
        <w:t>二、截止</w:t>
      </w:r>
      <w:r>
        <w:t>1999</w:t>
      </w:r>
      <w:r>
        <w:rPr>
          <w:rFonts w:hint="eastAsia"/>
        </w:rPr>
        <w:t>年</w:t>
      </w:r>
      <w:r>
        <w:t>5</w:t>
      </w:r>
      <w:r>
        <w:rPr>
          <w:rFonts w:hint="eastAsia"/>
        </w:rPr>
        <w:t>月</w:t>
      </w:r>
      <w:r>
        <w:t>14</w:t>
      </w:r>
      <w:r>
        <w:rPr>
          <w:rFonts w:hint="eastAsia"/>
        </w:rPr>
        <w:t>日在批准或加入时宣布不承认《公约》第</w:t>
      </w:r>
      <w:r>
        <w:t>20</w:t>
      </w:r>
      <w:r>
        <w:rPr>
          <w:rFonts w:hint="eastAsia"/>
        </w:rPr>
        <w:t>条</w:t>
      </w:r>
    </w:p>
    <w:p w:rsidR="00000000" w:rsidRDefault="00000000">
      <w:pPr>
        <w:tabs>
          <w:tab w:val="left" w:leader="dot" w:pos="6600"/>
          <w:tab w:val="right" w:pos="7200"/>
          <w:tab w:val="left" w:pos="7920"/>
        </w:tabs>
        <w:spacing w:line="400" w:lineRule="exact"/>
        <w:ind w:firstLine="480"/>
      </w:pPr>
      <w:r>
        <w:rPr>
          <w:rFonts w:hint="eastAsia"/>
        </w:rPr>
        <w:t>规定的委员会权限的缔约国</w:t>
      </w:r>
      <w:r>
        <w:tab/>
      </w:r>
      <w:r>
        <w:tab/>
      </w:r>
      <w:r>
        <w:tab/>
        <w:t>60</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三、截止</w:t>
      </w:r>
      <w:r>
        <w:t>1999</w:t>
      </w:r>
      <w:r>
        <w:rPr>
          <w:rFonts w:hint="eastAsia"/>
        </w:rPr>
        <w:t>年</w:t>
      </w:r>
      <w:r>
        <w:t>5</w:t>
      </w:r>
      <w:r>
        <w:rPr>
          <w:rFonts w:hint="eastAsia"/>
        </w:rPr>
        <w:t>月</w:t>
      </w:r>
      <w:r>
        <w:t>14</w:t>
      </w:r>
      <w:r>
        <w:rPr>
          <w:rFonts w:hint="eastAsia"/>
        </w:rPr>
        <w:t>日根据《公约》第</w:t>
      </w:r>
      <w:r>
        <w:t>21</w:t>
      </w:r>
      <w:r>
        <w:rPr>
          <w:rFonts w:hint="eastAsia"/>
        </w:rPr>
        <w:t>条和</w:t>
      </w:r>
      <w:r>
        <w:t>22</w:t>
      </w:r>
      <w:r>
        <w:rPr>
          <w:rFonts w:hint="eastAsia"/>
        </w:rPr>
        <w:t>条作出声明的</w:t>
      </w:r>
    </w:p>
    <w:p w:rsidR="00000000" w:rsidRDefault="00000000">
      <w:pPr>
        <w:tabs>
          <w:tab w:val="left" w:leader="dot" w:pos="6600"/>
          <w:tab w:val="right" w:pos="7200"/>
          <w:tab w:val="left" w:pos="7920"/>
        </w:tabs>
        <w:spacing w:line="400" w:lineRule="exact"/>
        <w:ind w:firstLine="480"/>
      </w:pPr>
      <w:r>
        <w:rPr>
          <w:rFonts w:hint="eastAsia"/>
        </w:rPr>
        <w:t>缔约国</w:t>
      </w:r>
      <w:r>
        <w:tab/>
      </w:r>
      <w:r>
        <w:tab/>
      </w:r>
      <w:r>
        <w:tab/>
        <w:t>61</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四、</w:t>
      </w:r>
      <w:r>
        <w:t>1999</w:t>
      </w:r>
      <w:r>
        <w:rPr>
          <w:rFonts w:hint="eastAsia"/>
        </w:rPr>
        <w:t>年禁止酷刑委员会的成员</w:t>
      </w:r>
      <w:r>
        <w:tab/>
      </w:r>
      <w:r>
        <w:tab/>
      </w:r>
      <w:r>
        <w:tab/>
        <w:t>63</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五、截止</w:t>
      </w:r>
      <w:r>
        <w:t>1999</w:t>
      </w:r>
      <w:r>
        <w:rPr>
          <w:rFonts w:hint="eastAsia"/>
        </w:rPr>
        <w:t>年</w:t>
      </w:r>
      <w:r>
        <w:t>5</w:t>
      </w:r>
      <w:r>
        <w:rPr>
          <w:rFonts w:hint="eastAsia"/>
        </w:rPr>
        <w:t>月</w:t>
      </w:r>
      <w:r>
        <w:t>14</w:t>
      </w:r>
      <w:r>
        <w:rPr>
          <w:rFonts w:hint="eastAsia"/>
        </w:rPr>
        <w:t>日缔约国根据《公约》第</w:t>
      </w:r>
      <w:r>
        <w:t>19</w:t>
      </w:r>
      <w:r>
        <w:rPr>
          <w:rFonts w:hint="eastAsia"/>
        </w:rPr>
        <w:t>条提交报告的</w:t>
      </w:r>
    </w:p>
    <w:p w:rsidR="00000000" w:rsidRDefault="00000000">
      <w:pPr>
        <w:tabs>
          <w:tab w:val="left" w:leader="dot" w:pos="6600"/>
          <w:tab w:val="right" w:pos="7200"/>
          <w:tab w:val="left" w:pos="7920"/>
        </w:tabs>
        <w:spacing w:line="400" w:lineRule="exact"/>
        <w:ind w:firstLine="480"/>
      </w:pPr>
      <w:r>
        <w:rPr>
          <w:rFonts w:hint="eastAsia"/>
        </w:rPr>
        <w:t>情况</w:t>
      </w:r>
      <w:r>
        <w:tab/>
      </w:r>
      <w:r>
        <w:tab/>
      </w:r>
      <w:r>
        <w:tab/>
        <w:t>64</w:t>
      </w:r>
    </w:p>
    <w:p w:rsidR="00000000" w:rsidRDefault="00000000">
      <w:pPr>
        <w:tabs>
          <w:tab w:val="left" w:leader="dot" w:pos="6600"/>
          <w:tab w:val="right" w:pos="7200"/>
          <w:tab w:val="left" w:pos="7920"/>
        </w:tabs>
        <w:spacing w:line="400" w:lineRule="exact"/>
      </w:pPr>
    </w:p>
    <w:p w:rsidR="00000000" w:rsidRDefault="00000000">
      <w:pPr>
        <w:tabs>
          <w:tab w:val="left" w:leader="dot" w:pos="6600"/>
          <w:tab w:val="right" w:pos="7200"/>
          <w:tab w:val="left" w:pos="7920"/>
        </w:tabs>
        <w:spacing w:line="400" w:lineRule="exact"/>
      </w:pPr>
      <w:r>
        <w:rPr>
          <w:rFonts w:hint="eastAsia"/>
        </w:rPr>
        <w:t>六、委员会第二十一届和第二十二届会议所审议的各缔约国报告的国别</w:t>
      </w:r>
    </w:p>
    <w:p w:rsidR="00000000" w:rsidRDefault="00000000">
      <w:pPr>
        <w:tabs>
          <w:tab w:val="left" w:leader="dot" w:pos="6600"/>
          <w:tab w:val="right" w:pos="7200"/>
          <w:tab w:val="left" w:pos="7920"/>
        </w:tabs>
        <w:spacing w:line="400" w:lineRule="exact"/>
        <w:ind w:firstLine="480"/>
      </w:pPr>
      <w:r>
        <w:rPr>
          <w:rFonts w:hint="eastAsia"/>
        </w:rPr>
        <w:t>报告员和候补报告员</w:t>
      </w:r>
      <w:r>
        <w:tab/>
      </w:r>
      <w:r>
        <w:tab/>
      </w:r>
      <w:r>
        <w:tab/>
        <w:t>79</w:t>
      </w:r>
    </w:p>
    <w:p w:rsidR="00000000" w:rsidRDefault="00000000">
      <w:pPr>
        <w:tabs>
          <w:tab w:val="left" w:leader="dot" w:pos="6600"/>
          <w:tab w:val="left" w:pos="7920"/>
        </w:tabs>
        <w:spacing w:line="400" w:lineRule="exact"/>
      </w:pPr>
    </w:p>
    <w:p w:rsidR="00000000" w:rsidRDefault="00000000">
      <w:pPr>
        <w:tabs>
          <w:tab w:val="left" w:leader="dot" w:pos="6600"/>
          <w:tab w:val="left" w:pos="7920"/>
        </w:tabs>
        <w:spacing w:line="400" w:lineRule="exact"/>
      </w:pPr>
      <w:r>
        <w:rPr>
          <w:rFonts w:hint="eastAsia"/>
        </w:rPr>
        <w:t>七、禁止酷刑委员会根据《公约》第</w:t>
      </w:r>
      <w:r>
        <w:t>22</w:t>
      </w:r>
      <w:r>
        <w:rPr>
          <w:rFonts w:hint="eastAsia"/>
        </w:rPr>
        <w:t>条通过的意见和作出的决定</w:t>
      </w:r>
      <w:r>
        <w:tab/>
      </w:r>
      <w:r>
        <w:tab/>
        <w:t>82</w:t>
      </w:r>
    </w:p>
    <w:p w:rsidR="00000000" w:rsidRDefault="00000000">
      <w:pPr>
        <w:tabs>
          <w:tab w:val="left" w:leader="dot" w:pos="6600"/>
          <w:tab w:val="left" w:pos="7920"/>
        </w:tabs>
        <w:spacing w:line="400" w:lineRule="exact"/>
        <w:ind w:firstLine="480"/>
      </w:pPr>
    </w:p>
    <w:p w:rsidR="00000000" w:rsidRDefault="00000000">
      <w:pPr>
        <w:tabs>
          <w:tab w:val="left" w:leader="dot" w:pos="6600"/>
          <w:tab w:val="left" w:pos="7920"/>
        </w:tabs>
        <w:spacing w:line="400" w:lineRule="exact"/>
        <w:ind w:firstLine="480"/>
      </w:pPr>
      <w:r>
        <w:t xml:space="preserve">A.  </w:t>
      </w:r>
      <w:r>
        <w:rPr>
          <w:rFonts w:eastAsia="楷体" w:hint="eastAsia"/>
        </w:rPr>
        <w:t>意见</w:t>
      </w:r>
      <w:r>
        <w:tab/>
      </w:r>
      <w:r>
        <w:tab/>
        <w:t>82</w:t>
      </w:r>
    </w:p>
    <w:p w:rsidR="00000000" w:rsidRDefault="00000000">
      <w:pPr>
        <w:tabs>
          <w:tab w:val="left" w:leader="dot" w:pos="6600"/>
          <w:tab w:val="left" w:pos="7920"/>
        </w:tabs>
        <w:spacing w:line="400" w:lineRule="exact"/>
        <w:ind w:firstLine="480"/>
      </w:pPr>
      <w:r>
        <w:t xml:space="preserve">1.  </w:t>
      </w:r>
      <w:r>
        <w:rPr>
          <w:rFonts w:hint="eastAsia"/>
        </w:rPr>
        <w:t>第</w:t>
      </w:r>
      <w:r>
        <w:t>88/1997</w:t>
      </w:r>
      <w:r>
        <w:rPr>
          <w:rFonts w:hint="eastAsia"/>
        </w:rPr>
        <w:t>号来文：</w:t>
      </w:r>
      <w:r>
        <w:t>Avedes Hamayak Korban</w:t>
      </w:r>
      <w:r>
        <w:rPr>
          <w:rFonts w:hint="eastAsia"/>
        </w:rPr>
        <w:t>诉瑞典</w:t>
      </w:r>
      <w:r>
        <w:tab/>
      </w:r>
      <w:r>
        <w:tab/>
        <w:t>82</w:t>
      </w:r>
    </w:p>
    <w:p w:rsidR="00000000" w:rsidRDefault="00000000">
      <w:pPr>
        <w:tabs>
          <w:tab w:val="left" w:leader="dot" w:pos="6600"/>
          <w:tab w:val="left" w:pos="7920"/>
        </w:tabs>
        <w:spacing w:line="400" w:lineRule="exact"/>
        <w:ind w:firstLine="480"/>
      </w:pPr>
      <w:r>
        <w:t xml:space="preserve">2.  </w:t>
      </w:r>
      <w:r>
        <w:rPr>
          <w:rFonts w:hint="eastAsia"/>
        </w:rPr>
        <w:t>第</w:t>
      </w:r>
      <w:r>
        <w:t>91/1997</w:t>
      </w:r>
      <w:r>
        <w:rPr>
          <w:rFonts w:hint="eastAsia"/>
        </w:rPr>
        <w:t>号来文：</w:t>
      </w:r>
      <w:r>
        <w:t>A.</w:t>
      </w:r>
      <w:r>
        <w:rPr>
          <w:rFonts w:hint="eastAsia"/>
        </w:rPr>
        <w:t>诉荷兰</w:t>
      </w:r>
      <w:r>
        <w:tab/>
      </w:r>
      <w:r>
        <w:tab/>
        <w:t>89</w:t>
      </w:r>
    </w:p>
    <w:p w:rsidR="00000000" w:rsidRDefault="00000000">
      <w:pPr>
        <w:tabs>
          <w:tab w:val="left" w:leader="dot" w:pos="6600"/>
          <w:tab w:val="left" w:pos="7920"/>
        </w:tabs>
        <w:spacing w:line="400" w:lineRule="exact"/>
        <w:ind w:firstLine="480"/>
      </w:pPr>
      <w:r>
        <w:t xml:space="preserve">3.  </w:t>
      </w:r>
      <w:r>
        <w:rPr>
          <w:rFonts w:hint="eastAsia"/>
        </w:rPr>
        <w:t>第</w:t>
      </w:r>
      <w:r>
        <w:t>97/1997</w:t>
      </w:r>
      <w:r>
        <w:rPr>
          <w:rFonts w:hint="eastAsia"/>
        </w:rPr>
        <w:t>号来文：</w:t>
      </w:r>
      <w:r>
        <w:t>Orhan Ayas</w:t>
      </w:r>
      <w:r>
        <w:rPr>
          <w:rFonts w:hint="eastAsia"/>
        </w:rPr>
        <w:t>诉瑞典</w:t>
      </w:r>
      <w:r>
        <w:tab/>
      </w:r>
      <w:r>
        <w:tab/>
        <w:t>99</w:t>
      </w:r>
    </w:p>
    <w:p w:rsidR="00000000" w:rsidRDefault="00000000">
      <w:pPr>
        <w:tabs>
          <w:tab w:val="left" w:leader="dot" w:pos="6600"/>
          <w:tab w:val="left" w:pos="7920"/>
        </w:tabs>
        <w:spacing w:line="400" w:lineRule="exact"/>
        <w:ind w:firstLine="480"/>
      </w:pPr>
      <w:r>
        <w:t xml:space="preserve">4.  </w:t>
      </w:r>
      <w:r>
        <w:rPr>
          <w:rFonts w:hint="eastAsia"/>
        </w:rPr>
        <w:t>第</w:t>
      </w:r>
      <w:r>
        <w:t>100/1997</w:t>
      </w:r>
      <w:r>
        <w:rPr>
          <w:rFonts w:hint="eastAsia"/>
        </w:rPr>
        <w:t>号来文：</w:t>
      </w:r>
      <w:r>
        <w:t xml:space="preserve">J. V. A. </w:t>
      </w:r>
      <w:r>
        <w:rPr>
          <w:rFonts w:hint="eastAsia"/>
        </w:rPr>
        <w:t>诉瑞士</w:t>
      </w:r>
      <w:r>
        <w:tab/>
      </w:r>
      <w:r>
        <w:tab/>
        <w:t>108</w:t>
      </w:r>
    </w:p>
    <w:p w:rsidR="00000000" w:rsidRDefault="00000000">
      <w:pPr>
        <w:tabs>
          <w:tab w:val="left" w:leader="dot" w:pos="6600"/>
          <w:tab w:val="left" w:pos="7920"/>
        </w:tabs>
        <w:spacing w:line="400" w:lineRule="exact"/>
        <w:ind w:firstLine="480"/>
      </w:pPr>
      <w:r>
        <w:t xml:space="preserve">5.  </w:t>
      </w:r>
      <w:r>
        <w:rPr>
          <w:rFonts w:hint="eastAsia"/>
        </w:rPr>
        <w:t>第</w:t>
      </w:r>
      <w:r>
        <w:t>101/1997</w:t>
      </w:r>
      <w:r>
        <w:rPr>
          <w:rFonts w:hint="eastAsia"/>
        </w:rPr>
        <w:t>号来文：</w:t>
      </w:r>
      <w:r>
        <w:t>Halil Haydin</w:t>
      </w:r>
      <w:r>
        <w:rPr>
          <w:rFonts w:hint="eastAsia"/>
        </w:rPr>
        <w:t>诉瑞典</w:t>
      </w:r>
      <w:r>
        <w:tab/>
      </w:r>
      <w:r>
        <w:tab/>
        <w:t>114</w:t>
      </w:r>
    </w:p>
    <w:p w:rsidR="00000000" w:rsidRDefault="00000000">
      <w:pPr>
        <w:tabs>
          <w:tab w:val="left" w:leader="dot" w:pos="6600"/>
          <w:tab w:val="left" w:pos="7920"/>
        </w:tabs>
        <w:spacing w:line="400" w:lineRule="exact"/>
        <w:ind w:firstLine="480"/>
      </w:pPr>
      <w:r>
        <w:t xml:space="preserve">6.  </w:t>
      </w:r>
      <w:r>
        <w:rPr>
          <w:rFonts w:hint="eastAsia"/>
        </w:rPr>
        <w:t>第</w:t>
      </w:r>
      <w:r>
        <w:t>103/1998</w:t>
      </w:r>
      <w:r>
        <w:rPr>
          <w:rFonts w:hint="eastAsia"/>
        </w:rPr>
        <w:t>号来文：</w:t>
      </w:r>
      <w:r>
        <w:t>S. M. R</w:t>
      </w:r>
      <w:r>
        <w:rPr>
          <w:rFonts w:hint="eastAsia"/>
        </w:rPr>
        <w:t>和</w:t>
      </w:r>
      <w:r>
        <w:t>M. M. R.</w:t>
      </w:r>
      <w:r>
        <w:rPr>
          <w:rFonts w:hint="eastAsia"/>
        </w:rPr>
        <w:t>诉瑞典</w:t>
      </w:r>
      <w:r>
        <w:tab/>
      </w:r>
      <w:r>
        <w:tab/>
        <w:t>123</w:t>
      </w:r>
    </w:p>
    <w:p w:rsidR="00000000" w:rsidRDefault="00000000">
      <w:pPr>
        <w:tabs>
          <w:tab w:val="left" w:leader="dot" w:pos="6600"/>
          <w:tab w:val="left" w:pos="7920"/>
        </w:tabs>
        <w:spacing w:line="400" w:lineRule="exact"/>
        <w:ind w:firstLine="480"/>
      </w:pPr>
      <w:r>
        <w:t xml:space="preserve">7.  </w:t>
      </w:r>
      <w:r>
        <w:rPr>
          <w:rFonts w:hint="eastAsia"/>
        </w:rPr>
        <w:t>第</w:t>
      </w:r>
      <w:r>
        <w:t>104/1998</w:t>
      </w:r>
      <w:r>
        <w:rPr>
          <w:rFonts w:hint="eastAsia"/>
        </w:rPr>
        <w:t>号来文：</w:t>
      </w:r>
      <w:r>
        <w:t>M. B. B.</w:t>
      </w:r>
      <w:r>
        <w:rPr>
          <w:rFonts w:hint="eastAsia"/>
        </w:rPr>
        <w:t>诉瑞典</w:t>
      </w:r>
      <w:r>
        <w:tab/>
      </w:r>
      <w:r>
        <w:tab/>
        <w:t>135</w:t>
      </w:r>
    </w:p>
    <w:p w:rsidR="00000000" w:rsidRDefault="00000000">
      <w:pPr>
        <w:tabs>
          <w:tab w:val="left" w:pos="6600"/>
          <w:tab w:val="left" w:pos="7920"/>
        </w:tabs>
        <w:spacing w:line="400" w:lineRule="exact"/>
        <w:jc w:val="left"/>
        <w:rPr>
          <w:rFonts w:ascii="SimHei" w:eastAsia="SimHei"/>
          <w:sz w:val="24"/>
        </w:rPr>
      </w:pPr>
      <w:r>
        <w:rPr>
          <w:rFonts w:ascii="SimHei" w:eastAsia="SimHei" w:hint="eastAsia"/>
          <w:sz w:val="24"/>
        </w:rPr>
        <w:t>目</w:t>
      </w:r>
      <w:r>
        <w:rPr>
          <w:rFonts w:ascii="SimHei" w:eastAsia="SimHei"/>
          <w:sz w:val="24"/>
        </w:rPr>
        <w:t xml:space="preserve">  </w:t>
      </w:r>
      <w:r>
        <w:rPr>
          <w:rFonts w:ascii="SimHei" w:eastAsia="SimHei" w:hint="eastAsia"/>
          <w:sz w:val="24"/>
        </w:rPr>
        <w:t>录（续）</w:t>
      </w:r>
    </w:p>
    <w:p w:rsidR="00000000" w:rsidRDefault="00000000">
      <w:pPr>
        <w:tabs>
          <w:tab w:val="left" w:pos="6600"/>
          <w:tab w:val="left" w:pos="7920"/>
        </w:tabs>
        <w:spacing w:line="400" w:lineRule="exact"/>
        <w:ind w:firstLine="480"/>
        <w:jc w:val="left"/>
        <w:rPr>
          <w:rFonts w:ascii="SimHei" w:eastAsia="SimHei"/>
          <w:sz w:val="24"/>
        </w:rPr>
      </w:pPr>
    </w:p>
    <w:p w:rsidR="00000000" w:rsidRDefault="00000000">
      <w:pPr>
        <w:tabs>
          <w:tab w:val="left" w:pos="6600"/>
          <w:tab w:val="left" w:pos="6720"/>
          <w:tab w:val="left" w:pos="7680"/>
          <w:tab w:val="left" w:pos="7920"/>
        </w:tabs>
        <w:spacing w:line="400" w:lineRule="exact"/>
        <w:rPr>
          <w:rFonts w:ascii="楷体" w:eastAsia="楷体"/>
        </w:rPr>
      </w:pPr>
      <w:r>
        <w:rPr>
          <w:rFonts w:ascii="楷体" w:eastAsia="楷体" w:hint="eastAsia"/>
        </w:rPr>
        <w:t>章次</w:t>
      </w:r>
      <w:r>
        <w:rPr>
          <w:rFonts w:ascii="楷体" w:eastAsia="楷体"/>
        </w:rPr>
        <w:tab/>
      </w:r>
      <w:r>
        <w:rPr>
          <w:rFonts w:ascii="楷体" w:eastAsia="楷体"/>
        </w:rPr>
        <w:tab/>
      </w:r>
      <w:r>
        <w:rPr>
          <w:rFonts w:ascii="楷体" w:eastAsia="楷体"/>
        </w:rPr>
        <w:tab/>
        <w:t xml:space="preserve"> </w:t>
      </w:r>
      <w:r>
        <w:rPr>
          <w:rFonts w:ascii="楷体" w:eastAsia="楷体" w:hint="eastAsia"/>
        </w:rPr>
        <w:t>页</w:t>
      </w:r>
      <w:r>
        <w:rPr>
          <w:rFonts w:ascii="楷体" w:eastAsia="楷体"/>
        </w:rPr>
        <w:t xml:space="preserve"> </w:t>
      </w:r>
      <w:r>
        <w:rPr>
          <w:rFonts w:ascii="楷体" w:eastAsia="楷体" w:hint="eastAsia"/>
        </w:rPr>
        <w:t>次</w:t>
      </w:r>
    </w:p>
    <w:p w:rsidR="00000000" w:rsidRDefault="00000000">
      <w:pPr>
        <w:tabs>
          <w:tab w:val="left" w:pos="6600"/>
          <w:tab w:val="left" w:pos="7920"/>
        </w:tabs>
        <w:spacing w:line="400" w:lineRule="exact"/>
      </w:pPr>
    </w:p>
    <w:p w:rsidR="00000000" w:rsidRDefault="00000000">
      <w:pPr>
        <w:tabs>
          <w:tab w:val="left" w:leader="dot" w:pos="6600"/>
          <w:tab w:val="left" w:pos="7920"/>
        </w:tabs>
        <w:spacing w:line="400" w:lineRule="exact"/>
        <w:ind w:firstLine="480"/>
      </w:pPr>
      <w:r>
        <w:t xml:space="preserve">8.  </w:t>
      </w:r>
      <w:r>
        <w:rPr>
          <w:rFonts w:hint="eastAsia"/>
        </w:rPr>
        <w:t>第</w:t>
      </w:r>
      <w:r>
        <w:t>106/1998</w:t>
      </w:r>
      <w:r>
        <w:rPr>
          <w:rFonts w:hint="eastAsia"/>
        </w:rPr>
        <w:t>号来文：</w:t>
      </w:r>
      <w:r>
        <w:t>N. P.</w:t>
      </w:r>
      <w:r>
        <w:rPr>
          <w:rFonts w:hint="eastAsia"/>
        </w:rPr>
        <w:t>诉澳大利亚</w:t>
      </w:r>
      <w:r>
        <w:tab/>
      </w:r>
      <w:r>
        <w:tab/>
        <w:t>145</w:t>
      </w:r>
    </w:p>
    <w:p w:rsidR="00000000" w:rsidRDefault="00000000">
      <w:pPr>
        <w:tabs>
          <w:tab w:val="left" w:leader="dot" w:pos="6600"/>
          <w:tab w:val="left" w:pos="7920"/>
        </w:tabs>
        <w:spacing w:line="400" w:lineRule="exact"/>
        <w:ind w:firstLine="480"/>
      </w:pPr>
      <w:r>
        <w:t xml:space="preserve">9.  </w:t>
      </w:r>
      <w:r>
        <w:rPr>
          <w:rFonts w:hint="eastAsia"/>
        </w:rPr>
        <w:t>第</w:t>
      </w:r>
      <w:r>
        <w:t>110/1998</w:t>
      </w:r>
      <w:r>
        <w:rPr>
          <w:rFonts w:hint="eastAsia"/>
        </w:rPr>
        <w:t>号来文：</w:t>
      </w:r>
      <w:r>
        <w:t>Cecilia Rosana Ninez Chipana</w:t>
      </w:r>
      <w:r>
        <w:rPr>
          <w:rFonts w:hint="eastAsia"/>
        </w:rPr>
        <w:t>诉委内瑞拉</w:t>
      </w:r>
      <w:r>
        <w:tab/>
      </w:r>
      <w:r>
        <w:tab/>
        <w:t>155</w:t>
      </w:r>
    </w:p>
    <w:p w:rsidR="00000000" w:rsidRDefault="00000000">
      <w:pPr>
        <w:tabs>
          <w:tab w:val="left" w:leader="dot" w:pos="6600"/>
          <w:tab w:val="left" w:pos="7920"/>
        </w:tabs>
        <w:spacing w:line="400" w:lineRule="exact"/>
        <w:ind w:firstLine="480"/>
      </w:pPr>
      <w:r>
        <w:t xml:space="preserve">10.  </w:t>
      </w:r>
      <w:r>
        <w:rPr>
          <w:rFonts w:hint="eastAsia"/>
        </w:rPr>
        <w:t>第</w:t>
      </w:r>
      <w:r>
        <w:t>112/1998</w:t>
      </w:r>
      <w:r>
        <w:rPr>
          <w:rFonts w:hint="eastAsia"/>
        </w:rPr>
        <w:t>号来文：</w:t>
      </w:r>
      <w:r>
        <w:t xml:space="preserve">N. D. </w:t>
      </w:r>
      <w:r>
        <w:rPr>
          <w:rFonts w:hint="eastAsia"/>
        </w:rPr>
        <w:t>诉瑞士</w:t>
      </w:r>
      <w:r>
        <w:tab/>
      </w:r>
      <w:r>
        <w:tab/>
        <w:t>161</w:t>
      </w:r>
    </w:p>
    <w:p w:rsidR="00000000" w:rsidRDefault="00000000">
      <w:pPr>
        <w:tabs>
          <w:tab w:val="left" w:leader="dot" w:pos="6600"/>
          <w:tab w:val="left" w:pos="7920"/>
        </w:tabs>
        <w:spacing w:line="400" w:lineRule="exact"/>
        <w:ind w:firstLine="480"/>
      </w:pPr>
      <w:r>
        <w:t xml:space="preserve">11.  </w:t>
      </w:r>
      <w:r>
        <w:rPr>
          <w:rFonts w:hint="eastAsia"/>
        </w:rPr>
        <w:t>第</w:t>
      </w:r>
      <w:r>
        <w:t>120/1998</w:t>
      </w:r>
      <w:r>
        <w:rPr>
          <w:rFonts w:hint="eastAsia"/>
        </w:rPr>
        <w:t>号来文：</w:t>
      </w:r>
      <w:r>
        <w:t>Sadiq Shele Elmi</w:t>
      </w:r>
      <w:r>
        <w:rPr>
          <w:rFonts w:hint="eastAsia"/>
        </w:rPr>
        <w:t>诉澳大利亚</w:t>
      </w:r>
      <w:r>
        <w:tab/>
      </w:r>
      <w:r>
        <w:tab/>
        <w:t>172</w:t>
      </w:r>
    </w:p>
    <w:p w:rsidR="00000000" w:rsidRDefault="00000000">
      <w:pPr>
        <w:tabs>
          <w:tab w:val="left" w:leader="dot" w:pos="6600"/>
          <w:tab w:val="left" w:pos="7920"/>
        </w:tabs>
        <w:spacing w:line="400" w:lineRule="exact"/>
        <w:ind w:firstLine="480"/>
      </w:pPr>
    </w:p>
    <w:p w:rsidR="00000000" w:rsidRDefault="00000000">
      <w:pPr>
        <w:tabs>
          <w:tab w:val="left" w:leader="dot" w:pos="6600"/>
          <w:tab w:val="left" w:pos="7920"/>
        </w:tabs>
        <w:spacing w:line="400" w:lineRule="exact"/>
        <w:ind w:firstLine="480"/>
      </w:pPr>
      <w:r>
        <w:t xml:space="preserve">B.  </w:t>
      </w:r>
      <w:r>
        <w:rPr>
          <w:rFonts w:eastAsia="楷体" w:hint="eastAsia"/>
        </w:rPr>
        <w:t>决定</w:t>
      </w:r>
      <w:r>
        <w:tab/>
      </w:r>
      <w:r>
        <w:tab/>
        <w:t>187</w:t>
      </w:r>
    </w:p>
    <w:p w:rsidR="00000000" w:rsidRDefault="00000000">
      <w:pPr>
        <w:tabs>
          <w:tab w:val="left" w:leader="dot" w:pos="6600"/>
          <w:tab w:val="left" w:pos="7920"/>
        </w:tabs>
        <w:spacing w:line="400" w:lineRule="exact"/>
        <w:ind w:left="840" w:hanging="360"/>
      </w:pPr>
      <w:r>
        <w:t xml:space="preserve">1.  </w:t>
      </w:r>
      <w:r>
        <w:rPr>
          <w:rFonts w:hint="eastAsia"/>
        </w:rPr>
        <w:t>第</w:t>
      </w:r>
      <w:r>
        <w:t>62/1996</w:t>
      </w:r>
      <w:r>
        <w:rPr>
          <w:rFonts w:hint="eastAsia"/>
        </w:rPr>
        <w:t>号来文：</w:t>
      </w:r>
      <w:r>
        <w:t>E. H.</w:t>
      </w:r>
      <w:r>
        <w:rPr>
          <w:rFonts w:hint="eastAsia"/>
        </w:rPr>
        <w:t>诉匈牙利</w:t>
      </w:r>
      <w:r>
        <w:tab/>
      </w:r>
      <w:r>
        <w:tab/>
        <w:t>187</w:t>
      </w:r>
    </w:p>
    <w:p w:rsidR="00000000" w:rsidRDefault="00000000">
      <w:pPr>
        <w:tabs>
          <w:tab w:val="left" w:leader="dot" w:pos="6600"/>
          <w:tab w:val="left" w:pos="7920"/>
        </w:tabs>
        <w:spacing w:line="400" w:lineRule="exact"/>
        <w:ind w:left="840" w:hanging="360"/>
      </w:pPr>
      <w:r>
        <w:t xml:space="preserve">2.  </w:t>
      </w:r>
      <w:r>
        <w:rPr>
          <w:rFonts w:hint="eastAsia"/>
        </w:rPr>
        <w:t>第</w:t>
      </w:r>
      <w:r>
        <w:t>66/1997</w:t>
      </w:r>
      <w:r>
        <w:rPr>
          <w:rFonts w:hint="eastAsia"/>
        </w:rPr>
        <w:t>号来文：</w:t>
      </w:r>
      <w:r>
        <w:t xml:space="preserve">P. S. S. </w:t>
      </w:r>
      <w:r>
        <w:rPr>
          <w:rFonts w:hint="eastAsia"/>
        </w:rPr>
        <w:t>诉加拿大</w:t>
      </w:r>
      <w:r>
        <w:tab/>
      </w:r>
      <w:r>
        <w:tab/>
        <w:t>195</w:t>
      </w:r>
    </w:p>
    <w:p w:rsidR="00000000" w:rsidRDefault="00000000">
      <w:pPr>
        <w:tabs>
          <w:tab w:val="left" w:leader="dot" w:pos="6600"/>
          <w:tab w:val="left" w:pos="7920"/>
        </w:tabs>
        <w:spacing w:line="400" w:lineRule="exact"/>
        <w:ind w:left="840" w:hanging="360"/>
      </w:pPr>
      <w:r>
        <w:t xml:space="preserve">3.  </w:t>
      </w:r>
      <w:r>
        <w:rPr>
          <w:rFonts w:hint="eastAsia"/>
        </w:rPr>
        <w:t>第</w:t>
      </w:r>
      <w:r>
        <w:t>67/1997</w:t>
      </w:r>
      <w:r>
        <w:rPr>
          <w:rFonts w:hint="eastAsia"/>
        </w:rPr>
        <w:t>号来文：</w:t>
      </w:r>
      <w:r>
        <w:t>E. O. Akhidenor</w:t>
      </w:r>
      <w:r>
        <w:rPr>
          <w:rFonts w:hint="eastAsia"/>
        </w:rPr>
        <w:t>、</w:t>
      </w:r>
      <w:r>
        <w:t>E. Ainabe</w:t>
      </w:r>
      <w:r>
        <w:rPr>
          <w:rFonts w:hint="eastAsia"/>
        </w:rPr>
        <w:t>、</w:t>
      </w:r>
    </w:p>
    <w:p w:rsidR="00000000" w:rsidRDefault="00000000">
      <w:pPr>
        <w:tabs>
          <w:tab w:val="left" w:leader="dot" w:pos="6600"/>
          <w:tab w:val="left" w:pos="7920"/>
        </w:tabs>
        <w:spacing w:line="400" w:lineRule="exact"/>
        <w:ind w:left="840"/>
      </w:pPr>
      <w:r>
        <w:t xml:space="preserve">R. Akhidendor </w:t>
      </w:r>
      <w:r>
        <w:rPr>
          <w:rFonts w:hint="eastAsia"/>
        </w:rPr>
        <w:t>、</w:t>
      </w:r>
      <w:r>
        <w:t>J. Akhidendor</w:t>
      </w:r>
      <w:r>
        <w:rPr>
          <w:rFonts w:hint="eastAsia"/>
        </w:rPr>
        <w:t>、</w:t>
      </w:r>
      <w:r>
        <w:t>K. Akhidendor</w:t>
      </w:r>
      <w:r>
        <w:rPr>
          <w:rFonts w:hint="eastAsia"/>
        </w:rPr>
        <w:t>和</w:t>
      </w:r>
    </w:p>
    <w:p w:rsidR="00000000" w:rsidRDefault="00000000">
      <w:pPr>
        <w:tabs>
          <w:tab w:val="left" w:leader="dot" w:pos="6600"/>
          <w:tab w:val="left" w:pos="7920"/>
        </w:tabs>
        <w:spacing w:line="400" w:lineRule="exact"/>
        <w:ind w:left="840"/>
      </w:pPr>
      <w:r>
        <w:t>W. Akhidenor</w:t>
      </w:r>
      <w:r>
        <w:rPr>
          <w:rFonts w:hint="eastAsia"/>
        </w:rPr>
        <w:t>诉加拿大</w:t>
      </w:r>
      <w:r>
        <w:tab/>
      </w:r>
      <w:r>
        <w:tab/>
        <w:t>203</w:t>
      </w:r>
    </w:p>
    <w:p w:rsidR="00000000" w:rsidRDefault="00000000">
      <w:pPr>
        <w:tabs>
          <w:tab w:val="left" w:pos="6600"/>
          <w:tab w:val="left" w:pos="7920"/>
        </w:tabs>
        <w:spacing w:line="400" w:lineRule="exact"/>
      </w:pPr>
    </w:p>
    <w:p w:rsidR="00000000" w:rsidRDefault="00000000">
      <w:pPr>
        <w:tabs>
          <w:tab w:val="left" w:leader="dot" w:pos="6600"/>
          <w:tab w:val="left" w:pos="7920"/>
        </w:tabs>
        <w:spacing w:line="400" w:lineRule="exact"/>
      </w:pPr>
      <w:r>
        <w:rPr>
          <w:rFonts w:hint="eastAsia"/>
        </w:rPr>
        <w:t>八、在本报告所述期间为委员会发表的作一般性分发的文件清单</w:t>
      </w:r>
      <w:r>
        <w:tab/>
      </w:r>
      <w:r>
        <w:tab/>
        <w:t>211</w:t>
      </w:r>
    </w:p>
    <w:p w:rsidR="00000000" w:rsidRDefault="00000000">
      <w:pPr>
        <w:spacing w:line="400" w:lineRule="exact"/>
        <w:rPr>
          <w:rFonts w:ascii="SimHei" w:eastAsia="SimHei"/>
          <w:sz w:val="30"/>
        </w:rPr>
      </w:pPr>
      <w:r>
        <w:br w:type="page"/>
      </w:r>
      <w:r>
        <w:rPr>
          <w:rFonts w:ascii="SimHei" w:eastAsia="SimHei" w:hint="eastAsia"/>
          <w:sz w:val="30"/>
        </w:rPr>
        <w:t>第一章</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组织和其他事项</w:t>
      </w: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sectPr w:rsidR="00000000">
          <w:footerReference w:type="even" r:id="rId8"/>
          <w:footerReference w:type="default" r:id="rId9"/>
          <w:pgSz w:w="12242" w:h="15842" w:code="1"/>
          <w:pgMar w:top="2155" w:right="1865" w:bottom="2155" w:left="1865" w:header="851" w:footer="1480" w:gutter="0"/>
          <w:cols w:space="425"/>
        </w:sectPr>
      </w:pPr>
    </w:p>
    <w:p w:rsidR="00000000" w:rsidRDefault="00000000">
      <w:pPr>
        <w:spacing w:line="420" w:lineRule="exact"/>
        <w:ind w:left="600" w:hanging="600"/>
        <w:rPr>
          <w:rFonts w:ascii="SimHei" w:eastAsia="SimHei"/>
          <w:sz w:val="28"/>
        </w:rPr>
      </w:pPr>
      <w:r>
        <w:rPr>
          <w:rFonts w:ascii="SimHei" w:eastAsia="SimHei"/>
          <w:sz w:val="28"/>
        </w:rPr>
        <w:t xml:space="preserve">A.  </w:t>
      </w:r>
      <w:r>
        <w:rPr>
          <w:rFonts w:ascii="SimHei" w:eastAsia="SimHei" w:hint="eastAsia"/>
          <w:sz w:val="28"/>
        </w:rPr>
        <w:t>《禁止酷刑和其他残忍、不人道和有辱人格的待遇或处罚公约》缔约国</w:t>
      </w:r>
    </w:p>
    <w:p w:rsidR="00000000" w:rsidRDefault="00000000">
      <w:pPr>
        <w:spacing w:line="420" w:lineRule="exact"/>
        <w:rPr>
          <w:sz w:val="24"/>
        </w:rPr>
      </w:pPr>
    </w:p>
    <w:p w:rsidR="00000000" w:rsidRDefault="00000000">
      <w:pPr>
        <w:spacing w:line="420" w:lineRule="exact"/>
        <w:ind w:firstLine="480"/>
      </w:pPr>
      <w:r>
        <w:t xml:space="preserve">1.  </w:t>
      </w:r>
      <w:r>
        <w:rPr>
          <w:rFonts w:hint="eastAsia"/>
        </w:rPr>
        <w:t>截至</w:t>
      </w:r>
      <w:r>
        <w:t>1995</w:t>
      </w:r>
      <w:r>
        <w:rPr>
          <w:rFonts w:hint="eastAsia"/>
        </w:rPr>
        <w:t>年</w:t>
      </w:r>
      <w:r>
        <w:t>5</w:t>
      </w:r>
      <w:r>
        <w:rPr>
          <w:rFonts w:hint="eastAsia"/>
        </w:rPr>
        <w:t>月</w:t>
      </w:r>
      <w:r>
        <w:t>14</w:t>
      </w:r>
      <w:r>
        <w:rPr>
          <w:rFonts w:hint="eastAsia"/>
        </w:rPr>
        <w:t>日，即禁止酷刑委员会第二十二届会议结束之日，《禁止酷刑和其他残忍、不人道和有辱人格的待遇或处罚公约》已有</w:t>
      </w:r>
      <w:r>
        <w:t>114</w:t>
      </w:r>
      <w:r>
        <w:rPr>
          <w:rFonts w:hint="eastAsia"/>
        </w:rPr>
        <w:t>个缔约国，比</w:t>
      </w:r>
      <w:r>
        <w:t>1998</w:t>
      </w:r>
      <w:r>
        <w:rPr>
          <w:rFonts w:hint="eastAsia"/>
        </w:rPr>
        <w:t>年</w:t>
      </w:r>
      <w:r>
        <w:t>5</w:t>
      </w:r>
      <w:r>
        <w:rPr>
          <w:rFonts w:hint="eastAsia"/>
        </w:rPr>
        <w:t>月</w:t>
      </w:r>
      <w:r>
        <w:t>22</w:t>
      </w:r>
      <w:r>
        <w:rPr>
          <w:rFonts w:hint="eastAsia"/>
        </w:rPr>
        <w:t>日通过上次年度报告时的缔约国数目增加了</w:t>
      </w:r>
      <w:r>
        <w:t>9</w:t>
      </w:r>
      <w:r>
        <w:rPr>
          <w:rFonts w:hint="eastAsia"/>
        </w:rPr>
        <w:t>个。大会</w:t>
      </w:r>
      <w:r>
        <w:t>1984</w:t>
      </w:r>
      <w:r>
        <w:rPr>
          <w:rFonts w:hint="eastAsia"/>
        </w:rPr>
        <w:t>年</w:t>
      </w:r>
      <w:r>
        <w:t>12</w:t>
      </w:r>
      <w:r>
        <w:rPr>
          <w:rFonts w:hint="eastAsia"/>
        </w:rPr>
        <w:t>月</w:t>
      </w:r>
      <w:r>
        <w:t>10</w:t>
      </w:r>
      <w:r>
        <w:rPr>
          <w:rFonts w:hint="eastAsia"/>
        </w:rPr>
        <w:t>日第</w:t>
      </w:r>
      <w:r>
        <w:t>39/46</w:t>
      </w:r>
      <w:r>
        <w:rPr>
          <w:rFonts w:hint="eastAsia"/>
        </w:rPr>
        <w:t>号决议通过了该《公约》，并于</w:t>
      </w:r>
      <w:r>
        <w:t>1985</w:t>
      </w:r>
      <w:r>
        <w:rPr>
          <w:rFonts w:hint="eastAsia"/>
        </w:rPr>
        <w:t>年</w:t>
      </w:r>
      <w:r>
        <w:t>2</w:t>
      </w:r>
      <w:r>
        <w:rPr>
          <w:rFonts w:hint="eastAsia"/>
        </w:rPr>
        <w:t>月</w:t>
      </w:r>
      <w:r>
        <w:t>4</w:t>
      </w:r>
      <w:r>
        <w:rPr>
          <w:rFonts w:hint="eastAsia"/>
        </w:rPr>
        <w:t>日在纽约开放供签署和批准。《公约》根据第</w:t>
      </w:r>
      <w:r>
        <w:t>27</w:t>
      </w:r>
      <w:r>
        <w:rPr>
          <w:rFonts w:hint="eastAsia"/>
        </w:rPr>
        <w:t>条的规定于</w:t>
      </w:r>
      <w:r>
        <w:t>1987</w:t>
      </w:r>
      <w:r>
        <w:rPr>
          <w:rFonts w:hint="eastAsia"/>
        </w:rPr>
        <w:t>年</w:t>
      </w:r>
      <w:r>
        <w:t>6</w:t>
      </w:r>
      <w:r>
        <w:rPr>
          <w:rFonts w:hint="eastAsia"/>
        </w:rPr>
        <w:t>月</w:t>
      </w:r>
      <w:r>
        <w:t>26</w:t>
      </w:r>
      <w:r>
        <w:rPr>
          <w:rFonts w:hint="eastAsia"/>
        </w:rPr>
        <w:t>日生效。签署、批准或加入该《公约》的国家的名单载于本报告附件一中。宣布其不承认《公约》第</w:t>
      </w:r>
      <w:r>
        <w:t>20</w:t>
      </w:r>
      <w:r>
        <w:rPr>
          <w:rFonts w:hint="eastAsia"/>
        </w:rPr>
        <w:t>条规定的委员会权限的缔约国列在附件二中。发表《公约》第</w:t>
      </w:r>
      <w:r>
        <w:t>21</w:t>
      </w:r>
      <w:r>
        <w:rPr>
          <w:rFonts w:hint="eastAsia"/>
        </w:rPr>
        <w:t>条和第</w:t>
      </w:r>
      <w:r>
        <w:t>22</w:t>
      </w:r>
      <w:r>
        <w:rPr>
          <w:rFonts w:hint="eastAsia"/>
        </w:rPr>
        <w:t>条规定的声明的缔约国列在附件三中。</w:t>
      </w:r>
    </w:p>
    <w:p w:rsidR="00000000" w:rsidRDefault="00000000">
      <w:pPr>
        <w:spacing w:line="420" w:lineRule="exact"/>
        <w:ind w:firstLine="480"/>
      </w:pPr>
    </w:p>
    <w:p w:rsidR="00000000" w:rsidRDefault="00000000">
      <w:pPr>
        <w:spacing w:line="420" w:lineRule="exact"/>
        <w:ind w:firstLine="480"/>
      </w:pPr>
      <w:r>
        <w:t xml:space="preserve">2.  </w:t>
      </w:r>
      <w:r>
        <w:rPr>
          <w:rFonts w:hint="eastAsia"/>
        </w:rPr>
        <w:t>告缔约国所发表的关于《公约》的声明、保留意见或反对意见的全文转载于</w:t>
      </w:r>
      <w:r>
        <w:t>CAT/C/2/Rev.5</w:t>
      </w:r>
      <w:r>
        <w:rPr>
          <w:rFonts w:hint="eastAsia"/>
        </w:rPr>
        <w:t>号文件，这方面的最新信息可在联合国人权网站</w:t>
      </w:r>
      <w:r>
        <w:t>(www.un.org/Depts... rt_bco/iv_boo/iv_9.html)</w:t>
      </w:r>
      <w:r>
        <w:rPr>
          <w:rFonts w:hint="eastAsia"/>
        </w:rPr>
        <w:t>上找到。</w:t>
      </w:r>
    </w:p>
    <w:p w:rsidR="00000000" w:rsidRDefault="00000000">
      <w:pPr>
        <w:spacing w:line="420" w:lineRule="exact"/>
        <w:ind w:firstLine="480"/>
      </w:pPr>
    </w:p>
    <w:p w:rsidR="00000000" w:rsidRDefault="00000000">
      <w:pPr>
        <w:spacing w:line="420" w:lineRule="exact"/>
        <w:ind w:left="600" w:hanging="600"/>
        <w:rPr>
          <w:rFonts w:ascii="SimHei" w:eastAsia="SimHei"/>
          <w:sz w:val="28"/>
        </w:rPr>
      </w:pPr>
      <w:r>
        <w:rPr>
          <w:rFonts w:ascii="SimHei" w:eastAsia="SimHei"/>
          <w:sz w:val="28"/>
        </w:rPr>
        <w:t xml:space="preserve">B.  </w:t>
      </w:r>
      <w:r>
        <w:rPr>
          <w:rFonts w:ascii="SimHei" w:eastAsia="SimHei" w:hint="eastAsia"/>
          <w:sz w:val="28"/>
        </w:rPr>
        <w:t>禁止酷刑委员会会议开幕和会期</w:t>
      </w:r>
    </w:p>
    <w:p w:rsidR="00000000" w:rsidRDefault="00000000">
      <w:pPr>
        <w:spacing w:line="420" w:lineRule="exact"/>
        <w:ind w:firstLine="480"/>
      </w:pPr>
    </w:p>
    <w:p w:rsidR="00000000" w:rsidRDefault="00000000">
      <w:pPr>
        <w:spacing w:line="420" w:lineRule="exact"/>
        <w:ind w:firstLine="480"/>
      </w:pPr>
      <w:r>
        <w:t xml:space="preserve">3.  </w:t>
      </w:r>
      <w:r>
        <w:rPr>
          <w:rFonts w:hint="eastAsia"/>
        </w:rPr>
        <w:t>自通过上次年度报告以来，禁止酷刑委员会举行了两届会议。委员会第二十一届会议和第二十二届会议分别于</w:t>
      </w:r>
      <w:r>
        <w:t>1998</w:t>
      </w:r>
      <w:r>
        <w:rPr>
          <w:rFonts w:hint="eastAsia"/>
        </w:rPr>
        <w:t>年</w:t>
      </w:r>
      <w:r>
        <w:t>11</w:t>
      </w:r>
      <w:r>
        <w:rPr>
          <w:rFonts w:hint="eastAsia"/>
        </w:rPr>
        <w:t>月</w:t>
      </w:r>
      <w:r>
        <w:t>9</w:t>
      </w:r>
      <w:r>
        <w:rPr>
          <w:rFonts w:hint="eastAsia"/>
        </w:rPr>
        <w:t>日至</w:t>
      </w:r>
      <w:r>
        <w:t>20</w:t>
      </w:r>
      <w:r>
        <w:rPr>
          <w:rFonts w:hint="eastAsia"/>
        </w:rPr>
        <w:t>日和</w:t>
      </w:r>
      <w:r>
        <w:t>1999</w:t>
      </w:r>
      <w:r>
        <w:rPr>
          <w:rFonts w:hint="eastAsia"/>
        </w:rPr>
        <w:t>年</w:t>
      </w:r>
      <w:r>
        <w:t>4</w:t>
      </w:r>
      <w:r>
        <w:rPr>
          <w:rFonts w:hint="eastAsia"/>
        </w:rPr>
        <w:t>月</w:t>
      </w:r>
      <w:r>
        <w:t>26</w:t>
      </w:r>
      <w:r>
        <w:rPr>
          <w:rFonts w:hint="eastAsia"/>
        </w:rPr>
        <w:t>日至</w:t>
      </w:r>
      <w:r>
        <w:t>5</w:t>
      </w:r>
      <w:r>
        <w:rPr>
          <w:rFonts w:hint="eastAsia"/>
        </w:rPr>
        <w:t>月</w:t>
      </w:r>
      <w:r>
        <w:t>14</w:t>
      </w:r>
      <w:r>
        <w:rPr>
          <w:rFonts w:hint="eastAsia"/>
        </w:rPr>
        <w:t>日在联合国日内瓦办事处举行。</w:t>
      </w:r>
    </w:p>
    <w:p w:rsidR="00000000" w:rsidRDefault="00000000">
      <w:pPr>
        <w:spacing w:line="420" w:lineRule="exact"/>
        <w:ind w:firstLine="480"/>
      </w:pPr>
    </w:p>
    <w:p w:rsidR="00000000" w:rsidRDefault="00000000">
      <w:pPr>
        <w:spacing w:line="420" w:lineRule="exact"/>
        <w:ind w:firstLine="480"/>
      </w:pPr>
      <w:r>
        <w:t xml:space="preserve">4.  </w:t>
      </w:r>
      <w:r>
        <w:rPr>
          <w:rFonts w:hint="eastAsia"/>
        </w:rPr>
        <w:t>委员会第二十一届会议举行了</w:t>
      </w:r>
      <w:r>
        <w:t>19</w:t>
      </w:r>
      <w:r>
        <w:rPr>
          <w:rFonts w:hint="eastAsia"/>
        </w:rPr>
        <w:t>次会议</w:t>
      </w:r>
      <w:r>
        <w:t>(</w:t>
      </w:r>
      <w:r>
        <w:rPr>
          <w:rFonts w:hint="eastAsia"/>
        </w:rPr>
        <w:t>第</w:t>
      </w:r>
      <w:r>
        <w:t>345</w:t>
      </w:r>
      <w:r>
        <w:rPr>
          <w:rFonts w:hint="eastAsia"/>
        </w:rPr>
        <w:t>次至</w:t>
      </w:r>
      <w:r>
        <w:t>363</w:t>
      </w:r>
      <w:r>
        <w:rPr>
          <w:rFonts w:hint="eastAsia"/>
        </w:rPr>
        <w:t>次会议</w:t>
      </w:r>
      <w:r>
        <w:t>)</w:t>
      </w:r>
      <w:r>
        <w:rPr>
          <w:rFonts w:hint="eastAsia"/>
        </w:rPr>
        <w:t>，第二十二届会议举行了</w:t>
      </w:r>
      <w:r>
        <w:t>27</w:t>
      </w:r>
      <w:r>
        <w:rPr>
          <w:rFonts w:hint="eastAsia"/>
        </w:rPr>
        <w:t>次会议</w:t>
      </w:r>
      <w:r>
        <w:t>(</w:t>
      </w:r>
      <w:r>
        <w:rPr>
          <w:rFonts w:hint="eastAsia"/>
        </w:rPr>
        <w:t>第</w:t>
      </w:r>
      <w:r>
        <w:t>364</w:t>
      </w:r>
      <w:r>
        <w:rPr>
          <w:rFonts w:hint="eastAsia"/>
        </w:rPr>
        <w:t>次至</w:t>
      </w:r>
      <w:r>
        <w:t>390</w:t>
      </w:r>
      <w:r>
        <w:rPr>
          <w:rFonts w:hint="eastAsia"/>
        </w:rPr>
        <w:t>次会议</w:t>
      </w:r>
      <w:r>
        <w:t>)</w:t>
      </w:r>
      <w:r>
        <w:rPr>
          <w:rFonts w:hint="eastAsia"/>
        </w:rPr>
        <w:t>。委员会第二十一届会议和第二十二届会议的讨论情况载于有关的简要记录</w:t>
      </w:r>
      <w:r>
        <w:t>(CAT/C/SR.345-390)</w:t>
      </w:r>
      <w:r>
        <w:rPr>
          <w:rFonts w:hint="eastAsia"/>
        </w:rPr>
        <w:t>。</w:t>
      </w:r>
    </w:p>
    <w:p w:rsidR="00000000" w:rsidRDefault="00000000">
      <w:pPr>
        <w:spacing w:line="420" w:lineRule="exact"/>
        <w:rPr>
          <w:rFonts w:ascii="SimHei" w:eastAsia="SimHei"/>
          <w:sz w:val="24"/>
        </w:rPr>
      </w:pPr>
    </w:p>
    <w:p w:rsidR="00000000" w:rsidRDefault="00000000">
      <w:pPr>
        <w:spacing w:line="420" w:lineRule="exact"/>
        <w:rPr>
          <w:rFonts w:ascii="SimHei" w:eastAsia="SimHei"/>
          <w:sz w:val="28"/>
        </w:rPr>
      </w:pPr>
      <w:r>
        <w:rPr>
          <w:rFonts w:ascii="SimHei" w:eastAsia="SimHei"/>
          <w:sz w:val="28"/>
        </w:rPr>
        <w:t xml:space="preserve">C.  </w:t>
      </w:r>
      <w:r>
        <w:rPr>
          <w:rFonts w:ascii="SimHei" w:eastAsia="SimHei" w:hint="eastAsia"/>
          <w:sz w:val="28"/>
        </w:rPr>
        <w:t>成员和出席情况</w:t>
      </w:r>
    </w:p>
    <w:p w:rsidR="00000000" w:rsidRDefault="00000000">
      <w:pPr>
        <w:spacing w:line="420" w:lineRule="exact"/>
        <w:ind w:firstLine="480"/>
      </w:pPr>
    </w:p>
    <w:p w:rsidR="00000000" w:rsidRDefault="00000000">
      <w:pPr>
        <w:spacing w:line="420" w:lineRule="exact"/>
        <w:ind w:firstLine="480"/>
      </w:pPr>
      <w:r>
        <w:t xml:space="preserve">5.  </w:t>
      </w:r>
      <w:r>
        <w:rPr>
          <w:rFonts w:hint="eastAsia"/>
        </w:rPr>
        <w:t>按照《公约》第</w:t>
      </w:r>
      <w:r>
        <w:t>17</w:t>
      </w:r>
      <w:r>
        <w:rPr>
          <w:rFonts w:hint="eastAsia"/>
        </w:rPr>
        <w:t>条第</w:t>
      </w:r>
      <w:r>
        <w:t>6</w:t>
      </w:r>
      <w:r>
        <w:rPr>
          <w:rFonts w:hint="eastAsia"/>
        </w:rPr>
        <w:t>款的规定和委员会《议事规则》第</w:t>
      </w:r>
      <w:r>
        <w:t>13</w:t>
      </w:r>
      <w:r>
        <w:rPr>
          <w:rFonts w:hint="eastAsia"/>
        </w:rPr>
        <w:t>条，博什蒂扬·祖潘契奇先生于</w:t>
      </w:r>
      <w:r>
        <w:t>1998</w:t>
      </w:r>
      <w:r>
        <w:rPr>
          <w:rFonts w:hint="eastAsia"/>
        </w:rPr>
        <w:t>年</w:t>
      </w:r>
      <w:r>
        <w:t>11</w:t>
      </w:r>
      <w:r>
        <w:rPr>
          <w:rFonts w:hint="eastAsia"/>
        </w:rPr>
        <w:t>月</w:t>
      </w:r>
      <w:r>
        <w:t>12</w:t>
      </w:r>
      <w:r>
        <w:rPr>
          <w:rFonts w:hint="eastAsia"/>
        </w:rPr>
        <w:t>日来信通知秘书长，他决定不再履行委员会成员的职能。斯洛文尼亚政府于</w:t>
      </w:r>
      <w:r>
        <w:t>1999</w:t>
      </w:r>
      <w:r>
        <w:rPr>
          <w:rFonts w:hint="eastAsia"/>
        </w:rPr>
        <w:t>年</w:t>
      </w:r>
      <w:r>
        <w:t>2</w:t>
      </w:r>
      <w:r>
        <w:rPr>
          <w:rFonts w:hint="eastAsia"/>
        </w:rPr>
        <w:t>月</w:t>
      </w:r>
      <w:r>
        <w:t>4</w:t>
      </w:r>
      <w:r>
        <w:rPr>
          <w:rFonts w:hint="eastAsia"/>
        </w:rPr>
        <w:t>日照会秘书长，通知秘书长它决定任命阿达·波莱内尔·帕夫茨尼克女士接替祖潘契奇先生在其委员会剩下的期限内工作，如果获得缔约国的同意，该任期将于</w:t>
      </w:r>
      <w:r>
        <w:t>1999</w:t>
      </w:r>
      <w:r>
        <w:rPr>
          <w:rFonts w:hint="eastAsia"/>
        </w:rPr>
        <w:t>年</w:t>
      </w:r>
      <w:r>
        <w:t>12</w:t>
      </w:r>
      <w:r>
        <w:rPr>
          <w:rFonts w:hint="eastAsia"/>
        </w:rPr>
        <w:t>月</w:t>
      </w:r>
      <w:r>
        <w:t>31</w:t>
      </w:r>
      <w:r>
        <w:rPr>
          <w:rFonts w:hint="eastAsia"/>
        </w:rPr>
        <w:t>日截止。</w:t>
      </w:r>
    </w:p>
    <w:p w:rsidR="00000000" w:rsidRDefault="00000000">
      <w:pPr>
        <w:spacing w:line="420" w:lineRule="exact"/>
        <w:ind w:firstLine="480"/>
      </w:pPr>
    </w:p>
    <w:p w:rsidR="00000000" w:rsidRDefault="00000000">
      <w:pPr>
        <w:spacing w:line="420" w:lineRule="exact"/>
        <w:ind w:firstLine="480"/>
      </w:pPr>
      <w:r>
        <w:t xml:space="preserve">6.  </w:t>
      </w:r>
      <w:r>
        <w:rPr>
          <w:rFonts w:hint="eastAsia"/>
        </w:rPr>
        <w:t>由于在秘书长将建议的任命通知各《公约》缔约国后</w:t>
      </w:r>
      <w:r>
        <w:t>6</w:t>
      </w:r>
      <w:r>
        <w:rPr>
          <w:rFonts w:hint="eastAsia"/>
        </w:rPr>
        <w:t>周内没有一国作出否定反应，秘书长认为，按照上述规定，它们已同意任命波莱内尔·帕夫茨尼克女士为委员会成员。</w:t>
      </w:r>
      <w:r>
        <w:t>1999</w:t>
      </w:r>
      <w:r>
        <w:rPr>
          <w:rFonts w:hint="eastAsia"/>
        </w:rPr>
        <w:t>年委员会成员的名单及其任期说明载于本报告附件四。</w:t>
      </w:r>
    </w:p>
    <w:p w:rsidR="00000000" w:rsidRDefault="00000000">
      <w:pPr>
        <w:spacing w:line="420" w:lineRule="exact"/>
        <w:ind w:firstLine="480"/>
      </w:pPr>
    </w:p>
    <w:p w:rsidR="00000000" w:rsidRDefault="00000000">
      <w:pPr>
        <w:spacing w:line="420" w:lineRule="exact"/>
        <w:ind w:firstLine="480"/>
      </w:pPr>
      <w:r>
        <w:t xml:space="preserve">7.  </w:t>
      </w:r>
      <w:r>
        <w:rPr>
          <w:rFonts w:hint="eastAsia"/>
        </w:rPr>
        <w:t>全体成员出席了委员会第二十一届会议。除波莱内尔·帕夫茨尼克女士外，所有成员出席了第二十二届会议，前者在</w:t>
      </w:r>
      <w:r>
        <w:t>3</w:t>
      </w:r>
      <w:r>
        <w:rPr>
          <w:rFonts w:hint="eastAsia"/>
        </w:rPr>
        <w:t>周会期中出席了两周的会议。</w:t>
      </w:r>
    </w:p>
    <w:p w:rsidR="00000000" w:rsidRDefault="00000000">
      <w:pPr>
        <w:spacing w:line="420" w:lineRule="exact"/>
        <w:rPr>
          <w:rFonts w:ascii="SimHei" w:eastAsia="SimHei"/>
          <w:sz w:val="24"/>
        </w:rPr>
      </w:pPr>
    </w:p>
    <w:p w:rsidR="00000000" w:rsidRDefault="00000000">
      <w:pPr>
        <w:spacing w:line="420" w:lineRule="exact"/>
        <w:rPr>
          <w:rFonts w:ascii="SimHei" w:eastAsia="SimHei"/>
          <w:sz w:val="28"/>
        </w:rPr>
      </w:pPr>
      <w:r>
        <w:rPr>
          <w:rFonts w:ascii="SimHei" w:eastAsia="SimHei"/>
          <w:sz w:val="28"/>
        </w:rPr>
        <w:t xml:space="preserve">D.  </w:t>
      </w:r>
      <w:r>
        <w:rPr>
          <w:rFonts w:ascii="SimHei" w:eastAsia="SimHei" w:hint="eastAsia"/>
          <w:sz w:val="28"/>
        </w:rPr>
        <w:t>委员会成员的庄严声明</w:t>
      </w:r>
    </w:p>
    <w:p w:rsidR="00000000" w:rsidRDefault="00000000">
      <w:pPr>
        <w:spacing w:line="420" w:lineRule="exact"/>
        <w:ind w:firstLine="480"/>
      </w:pPr>
    </w:p>
    <w:p w:rsidR="00000000" w:rsidRDefault="00000000">
      <w:pPr>
        <w:spacing w:line="420" w:lineRule="exact"/>
        <w:ind w:firstLine="480"/>
      </w:pPr>
      <w:r>
        <w:t xml:space="preserve">8.  </w:t>
      </w:r>
      <w:r>
        <w:rPr>
          <w:rFonts w:hint="eastAsia"/>
        </w:rPr>
        <w:t>在</w:t>
      </w:r>
      <w:r>
        <w:t>1999</w:t>
      </w:r>
      <w:r>
        <w:rPr>
          <w:rFonts w:hint="eastAsia"/>
        </w:rPr>
        <w:t>年</w:t>
      </w:r>
      <w:r>
        <w:t>5</w:t>
      </w:r>
      <w:r>
        <w:rPr>
          <w:rFonts w:hint="eastAsia"/>
        </w:rPr>
        <w:t>月</w:t>
      </w:r>
      <w:r>
        <w:t>3</w:t>
      </w:r>
      <w:r>
        <w:rPr>
          <w:rFonts w:hint="eastAsia"/>
        </w:rPr>
        <w:t>日第</w:t>
      </w:r>
      <w:r>
        <w:t>374</w:t>
      </w:r>
      <w:r>
        <w:rPr>
          <w:rFonts w:hint="eastAsia"/>
        </w:rPr>
        <w:t>次会议上，新任命成员波莱内尔·帕夫茨尼克女士按照《议事规则》第</w:t>
      </w:r>
      <w:r>
        <w:t>14</w:t>
      </w:r>
      <w:r>
        <w:rPr>
          <w:rFonts w:hint="eastAsia"/>
        </w:rPr>
        <w:t>条的规定在就任时发表了庄严声明。</w:t>
      </w:r>
    </w:p>
    <w:p w:rsidR="00000000" w:rsidRDefault="00000000">
      <w:pPr>
        <w:spacing w:line="420" w:lineRule="exact"/>
        <w:rPr>
          <w:rFonts w:ascii="SimHei" w:eastAsia="SimHei"/>
          <w:sz w:val="28"/>
        </w:rPr>
      </w:pPr>
      <w:r>
        <w:rPr>
          <w:rFonts w:ascii="SimHei" w:eastAsia="SimHei"/>
          <w:sz w:val="28"/>
        </w:rPr>
        <w:t xml:space="preserve">E.  </w:t>
      </w:r>
      <w:r>
        <w:rPr>
          <w:rFonts w:ascii="SimHei" w:eastAsia="SimHei" w:hint="eastAsia"/>
          <w:sz w:val="28"/>
        </w:rPr>
        <w:t>主席团成员</w:t>
      </w:r>
    </w:p>
    <w:p w:rsidR="00000000" w:rsidRDefault="00000000">
      <w:pPr>
        <w:spacing w:line="420" w:lineRule="exact"/>
        <w:ind w:firstLine="480"/>
      </w:pPr>
    </w:p>
    <w:p w:rsidR="00000000" w:rsidRDefault="00000000">
      <w:pPr>
        <w:spacing w:line="420" w:lineRule="exact"/>
        <w:ind w:firstLine="480"/>
      </w:pPr>
      <w:r>
        <w:t xml:space="preserve">9.  </w:t>
      </w:r>
      <w:r>
        <w:rPr>
          <w:rFonts w:hint="eastAsia"/>
        </w:rPr>
        <w:t>在本报告所述期内，委员会下列成员担任主席团成员：</w:t>
      </w:r>
    </w:p>
    <w:p w:rsidR="00000000" w:rsidRDefault="00000000">
      <w:pPr>
        <w:tabs>
          <w:tab w:val="left" w:pos="1320"/>
        </w:tabs>
        <w:spacing w:line="420" w:lineRule="exact"/>
        <w:ind w:firstLine="480"/>
      </w:pPr>
    </w:p>
    <w:p w:rsidR="00000000" w:rsidRDefault="00000000">
      <w:pPr>
        <w:tabs>
          <w:tab w:val="left" w:pos="1320"/>
        </w:tabs>
        <w:spacing w:line="420" w:lineRule="exact"/>
        <w:ind w:firstLine="480"/>
      </w:pPr>
      <w:r>
        <w:rPr>
          <w:rFonts w:hint="eastAsia"/>
        </w:rPr>
        <w:t>主席：</w:t>
      </w:r>
      <w:r>
        <w:tab/>
      </w:r>
      <w:r>
        <w:rPr>
          <w:rFonts w:hint="eastAsia"/>
        </w:rPr>
        <w:t>彼得·伯恩斯先生</w:t>
      </w:r>
    </w:p>
    <w:p w:rsidR="00000000" w:rsidRDefault="00000000">
      <w:pPr>
        <w:tabs>
          <w:tab w:val="left" w:pos="1320"/>
        </w:tabs>
        <w:spacing w:line="420" w:lineRule="exact"/>
        <w:ind w:firstLine="480"/>
      </w:pPr>
    </w:p>
    <w:p w:rsidR="00000000" w:rsidRDefault="00000000">
      <w:pPr>
        <w:tabs>
          <w:tab w:val="left" w:pos="1320"/>
        </w:tabs>
        <w:spacing w:line="420" w:lineRule="exact"/>
        <w:ind w:firstLine="480"/>
      </w:pPr>
      <w:r>
        <w:rPr>
          <w:rFonts w:hint="eastAsia"/>
        </w:rPr>
        <w:t>副主席：吉贝尔·卡马拉先生</w:t>
      </w:r>
    </w:p>
    <w:p w:rsidR="00000000" w:rsidRDefault="00000000">
      <w:pPr>
        <w:tabs>
          <w:tab w:val="left" w:pos="1320"/>
        </w:tabs>
        <w:spacing w:line="420" w:lineRule="exact"/>
        <w:ind w:left="1320"/>
      </w:pPr>
      <w:r>
        <w:rPr>
          <w:rFonts w:hint="eastAsia"/>
        </w:rPr>
        <w:t>亚历杭德罗·冈萨雷斯·波夫莱特先生</w:t>
      </w:r>
    </w:p>
    <w:p w:rsidR="00000000" w:rsidRDefault="00000000">
      <w:pPr>
        <w:tabs>
          <w:tab w:val="left" w:pos="480"/>
          <w:tab w:val="left" w:pos="1320"/>
        </w:tabs>
        <w:spacing w:line="420" w:lineRule="exact"/>
        <w:ind w:left="1320"/>
      </w:pPr>
      <w:r>
        <w:rPr>
          <w:rFonts w:hint="eastAsia"/>
        </w:rPr>
        <w:t>博什蒂杨·祖潘契奇先生</w:t>
      </w:r>
      <w:r>
        <w:t>(</w:t>
      </w:r>
      <w:r>
        <w:rPr>
          <w:rFonts w:hint="eastAsia"/>
        </w:rPr>
        <w:t>至</w:t>
      </w:r>
      <w:r>
        <w:t>1998</w:t>
      </w:r>
      <w:r>
        <w:rPr>
          <w:rFonts w:hint="eastAsia"/>
        </w:rPr>
        <w:t>年</w:t>
      </w:r>
      <w:r>
        <w:t>11</w:t>
      </w:r>
      <w:r>
        <w:rPr>
          <w:rFonts w:hint="eastAsia"/>
        </w:rPr>
        <w:t>月</w:t>
      </w:r>
      <w:r>
        <w:t>20</w:t>
      </w:r>
      <w:r>
        <w:rPr>
          <w:rFonts w:hint="eastAsia"/>
        </w:rPr>
        <w:t>日</w:t>
      </w:r>
      <w:r>
        <w:t>)</w:t>
      </w:r>
    </w:p>
    <w:p w:rsidR="00000000" w:rsidRDefault="00000000">
      <w:pPr>
        <w:tabs>
          <w:tab w:val="left" w:pos="1320"/>
        </w:tabs>
        <w:spacing w:line="420" w:lineRule="exact"/>
        <w:ind w:left="1320"/>
      </w:pPr>
      <w:r>
        <w:rPr>
          <w:rFonts w:hint="eastAsia"/>
        </w:rPr>
        <w:t>俞孟嘉先生</w:t>
      </w:r>
      <w:r>
        <w:t>(</w:t>
      </w:r>
      <w:r>
        <w:rPr>
          <w:rFonts w:hint="eastAsia"/>
        </w:rPr>
        <w:t>自</w:t>
      </w:r>
      <w:r>
        <w:t>1999</w:t>
      </w:r>
      <w:r>
        <w:rPr>
          <w:rFonts w:hint="eastAsia"/>
        </w:rPr>
        <w:t>年</w:t>
      </w:r>
      <w:r>
        <w:t>4</w:t>
      </w:r>
      <w:r>
        <w:rPr>
          <w:rFonts w:hint="eastAsia"/>
        </w:rPr>
        <w:t>月</w:t>
      </w:r>
      <w:r>
        <w:t>26</w:t>
      </w:r>
      <w:r>
        <w:rPr>
          <w:rFonts w:hint="eastAsia"/>
        </w:rPr>
        <w:t>日起</w:t>
      </w:r>
      <w:r>
        <w:t>)</w:t>
      </w:r>
    </w:p>
    <w:p w:rsidR="00000000" w:rsidRDefault="00000000">
      <w:pPr>
        <w:tabs>
          <w:tab w:val="left" w:pos="1320"/>
        </w:tabs>
        <w:spacing w:line="420" w:lineRule="exact"/>
        <w:ind w:firstLine="480"/>
      </w:pPr>
    </w:p>
    <w:p w:rsidR="00000000" w:rsidRDefault="00000000">
      <w:pPr>
        <w:tabs>
          <w:tab w:val="left" w:pos="1320"/>
        </w:tabs>
        <w:spacing w:line="420" w:lineRule="exact"/>
        <w:ind w:firstLine="480"/>
      </w:pPr>
      <w:r>
        <w:rPr>
          <w:rFonts w:hint="eastAsia"/>
        </w:rPr>
        <w:t>报告员：</w:t>
      </w:r>
      <w:r>
        <w:tab/>
      </w:r>
      <w:r>
        <w:rPr>
          <w:rFonts w:hint="eastAsia"/>
        </w:rPr>
        <w:t>本特·瑟伦森先生</w:t>
      </w:r>
    </w:p>
    <w:p w:rsidR="00000000" w:rsidRDefault="00000000">
      <w:pPr>
        <w:spacing w:line="420" w:lineRule="exact"/>
        <w:rPr>
          <w:rFonts w:ascii="SimHei" w:eastAsia="SimHei"/>
          <w:sz w:val="24"/>
        </w:rPr>
      </w:pPr>
    </w:p>
    <w:p w:rsidR="00000000" w:rsidRDefault="00000000">
      <w:pPr>
        <w:spacing w:line="420" w:lineRule="exact"/>
        <w:rPr>
          <w:rFonts w:ascii="SimHei" w:eastAsia="SimHei"/>
          <w:sz w:val="28"/>
        </w:rPr>
      </w:pPr>
      <w:r>
        <w:rPr>
          <w:rFonts w:ascii="SimHei" w:eastAsia="SimHei"/>
          <w:sz w:val="28"/>
        </w:rPr>
        <w:t xml:space="preserve">F.  </w:t>
      </w:r>
      <w:r>
        <w:rPr>
          <w:rFonts w:ascii="SimHei" w:eastAsia="SimHei" w:hint="eastAsia"/>
          <w:sz w:val="28"/>
        </w:rPr>
        <w:t>议程</w:t>
      </w:r>
    </w:p>
    <w:p w:rsidR="00000000" w:rsidRDefault="00000000">
      <w:pPr>
        <w:spacing w:line="420" w:lineRule="exact"/>
        <w:ind w:firstLine="480"/>
      </w:pPr>
    </w:p>
    <w:p w:rsidR="00000000" w:rsidRDefault="00000000">
      <w:pPr>
        <w:spacing w:line="420" w:lineRule="exact"/>
        <w:ind w:firstLine="480"/>
      </w:pPr>
      <w:r>
        <w:t xml:space="preserve">10.  </w:t>
      </w:r>
      <w:r>
        <w:rPr>
          <w:rFonts w:hint="eastAsia"/>
        </w:rPr>
        <w:t>委员会</w:t>
      </w:r>
      <w:r>
        <w:t>1999</w:t>
      </w:r>
      <w:r>
        <w:rPr>
          <w:rFonts w:hint="eastAsia"/>
        </w:rPr>
        <w:t>年</w:t>
      </w:r>
      <w:r>
        <w:t>11</w:t>
      </w:r>
      <w:r>
        <w:rPr>
          <w:rFonts w:hint="eastAsia"/>
        </w:rPr>
        <w:t>月</w:t>
      </w:r>
      <w:r>
        <w:t>9</w:t>
      </w:r>
      <w:r>
        <w:rPr>
          <w:rFonts w:hint="eastAsia"/>
        </w:rPr>
        <w:t>日第</w:t>
      </w:r>
      <w:r>
        <w:t>345</w:t>
      </w:r>
      <w:r>
        <w:rPr>
          <w:rFonts w:hint="eastAsia"/>
        </w:rPr>
        <w:t>次会议通过了秘书长按照《议事规则》第</w:t>
      </w:r>
      <w:r>
        <w:t>6</w:t>
      </w:r>
      <w:r>
        <w:rPr>
          <w:rFonts w:hint="eastAsia"/>
        </w:rPr>
        <w:t>条的规定提交的临时议程所列项目</w:t>
      </w:r>
      <w:r>
        <w:t>(CAT/C/46)</w:t>
      </w:r>
      <w:r>
        <w:rPr>
          <w:rFonts w:hint="eastAsia"/>
        </w:rPr>
        <w:t>，作为其第二十一届会议的议程。</w:t>
      </w:r>
    </w:p>
    <w:p w:rsidR="00000000" w:rsidRDefault="00000000">
      <w:pPr>
        <w:spacing w:line="420" w:lineRule="exact"/>
        <w:ind w:firstLine="480"/>
      </w:pPr>
    </w:p>
    <w:p w:rsidR="00000000" w:rsidRDefault="00000000">
      <w:pPr>
        <w:spacing w:line="420" w:lineRule="exact"/>
        <w:ind w:left="840" w:hanging="360"/>
      </w:pPr>
      <w:r>
        <w:t xml:space="preserve">1.  </w:t>
      </w:r>
      <w:r>
        <w:rPr>
          <w:rFonts w:hint="eastAsia"/>
        </w:rPr>
        <w:t>通过议程。</w:t>
      </w:r>
    </w:p>
    <w:p w:rsidR="00000000" w:rsidRDefault="00000000">
      <w:pPr>
        <w:spacing w:line="420" w:lineRule="exact"/>
        <w:ind w:left="840" w:hanging="360"/>
      </w:pPr>
    </w:p>
    <w:p w:rsidR="00000000" w:rsidRDefault="00000000">
      <w:pPr>
        <w:spacing w:line="420" w:lineRule="exact"/>
        <w:ind w:left="840" w:hanging="360"/>
      </w:pPr>
      <w:r>
        <w:t xml:space="preserve">2.  </w:t>
      </w:r>
      <w:r>
        <w:rPr>
          <w:rFonts w:hint="eastAsia"/>
        </w:rPr>
        <w:t>组织事项和其他事项。</w:t>
      </w:r>
    </w:p>
    <w:p w:rsidR="00000000" w:rsidRDefault="00000000">
      <w:pPr>
        <w:spacing w:line="380" w:lineRule="exact"/>
        <w:ind w:left="840" w:hanging="360"/>
      </w:pPr>
      <w:r>
        <w:t xml:space="preserve">3.  </w:t>
      </w:r>
      <w:r>
        <w:rPr>
          <w:rFonts w:hint="eastAsia"/>
        </w:rPr>
        <w:t>缔约国根据《公约》第</w:t>
      </w:r>
      <w:r>
        <w:t>19</w:t>
      </w:r>
      <w:r>
        <w:rPr>
          <w:rFonts w:hint="eastAsia"/>
        </w:rPr>
        <w:t>条提交的报告。</w:t>
      </w:r>
    </w:p>
    <w:p w:rsidR="00000000" w:rsidRDefault="00000000">
      <w:pPr>
        <w:spacing w:line="380" w:lineRule="exact"/>
        <w:ind w:left="840" w:hanging="360"/>
      </w:pPr>
    </w:p>
    <w:p w:rsidR="00000000" w:rsidRDefault="00000000">
      <w:pPr>
        <w:spacing w:line="380" w:lineRule="exact"/>
        <w:ind w:left="840" w:hanging="360"/>
      </w:pPr>
      <w:r>
        <w:t xml:space="preserve">4.  </w:t>
      </w:r>
      <w:r>
        <w:rPr>
          <w:rFonts w:hint="eastAsia"/>
        </w:rPr>
        <w:t>审议缔约国根据《公约》第</w:t>
      </w:r>
      <w:r>
        <w:t>19</w:t>
      </w:r>
      <w:r>
        <w:rPr>
          <w:rFonts w:hint="eastAsia"/>
        </w:rPr>
        <w:t>条提交的报告。</w:t>
      </w:r>
    </w:p>
    <w:p w:rsidR="00000000" w:rsidRDefault="00000000">
      <w:pPr>
        <w:spacing w:line="380" w:lineRule="exact"/>
        <w:ind w:left="840" w:hanging="360"/>
      </w:pPr>
    </w:p>
    <w:p w:rsidR="00000000" w:rsidRDefault="00000000">
      <w:pPr>
        <w:spacing w:line="380" w:lineRule="exact"/>
        <w:ind w:left="840" w:hanging="360"/>
      </w:pPr>
      <w:r>
        <w:t xml:space="preserve">5.  </w:t>
      </w:r>
      <w:r>
        <w:rPr>
          <w:rFonts w:hint="eastAsia"/>
        </w:rPr>
        <w:t>审议根据《公约》第</w:t>
      </w:r>
      <w:r>
        <w:t>20</w:t>
      </w:r>
      <w:r>
        <w:rPr>
          <w:rFonts w:hint="eastAsia"/>
        </w:rPr>
        <w:t>条收到的资料。</w:t>
      </w:r>
    </w:p>
    <w:p w:rsidR="00000000" w:rsidRDefault="00000000">
      <w:pPr>
        <w:spacing w:line="380" w:lineRule="exact"/>
        <w:ind w:left="840" w:hanging="360"/>
      </w:pPr>
    </w:p>
    <w:p w:rsidR="00000000" w:rsidRDefault="00000000">
      <w:pPr>
        <w:spacing w:line="380" w:lineRule="exact"/>
        <w:ind w:left="840" w:hanging="360"/>
      </w:pPr>
      <w:r>
        <w:t xml:space="preserve">6.  </w:t>
      </w:r>
      <w:r>
        <w:rPr>
          <w:rFonts w:hint="eastAsia"/>
        </w:rPr>
        <w:t>审议根据《公约》第</w:t>
      </w:r>
      <w:r>
        <w:t>22</w:t>
      </w:r>
      <w:r>
        <w:rPr>
          <w:rFonts w:hint="eastAsia"/>
        </w:rPr>
        <w:t>条收到的来文。</w:t>
      </w:r>
    </w:p>
    <w:p w:rsidR="00000000" w:rsidRDefault="00000000">
      <w:pPr>
        <w:spacing w:line="380" w:lineRule="exact"/>
        <w:ind w:firstLine="480"/>
      </w:pPr>
    </w:p>
    <w:p w:rsidR="00000000" w:rsidRDefault="00000000">
      <w:pPr>
        <w:spacing w:line="380" w:lineRule="exact"/>
        <w:ind w:firstLine="480"/>
      </w:pPr>
      <w:r>
        <w:t xml:space="preserve">11.  </w:t>
      </w:r>
      <w:r>
        <w:rPr>
          <w:rFonts w:hint="eastAsia"/>
        </w:rPr>
        <w:t>委员会</w:t>
      </w:r>
      <w:r>
        <w:t>1999</w:t>
      </w:r>
      <w:r>
        <w:rPr>
          <w:rFonts w:hint="eastAsia"/>
        </w:rPr>
        <w:t>年</w:t>
      </w:r>
      <w:r>
        <w:t>4</w:t>
      </w:r>
      <w:r>
        <w:rPr>
          <w:rFonts w:hint="eastAsia"/>
        </w:rPr>
        <w:t>月</w:t>
      </w:r>
      <w:r>
        <w:t>26</w:t>
      </w:r>
      <w:r>
        <w:rPr>
          <w:rFonts w:hint="eastAsia"/>
        </w:rPr>
        <w:t>日第</w:t>
      </w:r>
      <w:r>
        <w:t>364</w:t>
      </w:r>
      <w:r>
        <w:rPr>
          <w:rFonts w:hint="eastAsia"/>
        </w:rPr>
        <w:t>次会议通过了秘书长按照《议事规则》第</w:t>
      </w:r>
      <w:r>
        <w:t>6</w:t>
      </w:r>
      <w:r>
        <w:rPr>
          <w:rFonts w:hint="eastAsia"/>
        </w:rPr>
        <w:t>条的规定提交的临时议程所列项目</w:t>
      </w:r>
      <w:r>
        <w:t>(CAT/C/50)</w:t>
      </w:r>
      <w:r>
        <w:rPr>
          <w:rFonts w:hint="eastAsia"/>
        </w:rPr>
        <w:t>，作为其第二十二届会议的议程。</w:t>
      </w:r>
    </w:p>
    <w:p w:rsidR="00000000" w:rsidRDefault="00000000">
      <w:pPr>
        <w:spacing w:line="380" w:lineRule="exact"/>
        <w:ind w:firstLine="480"/>
      </w:pPr>
    </w:p>
    <w:p w:rsidR="00000000" w:rsidRDefault="00000000">
      <w:pPr>
        <w:spacing w:line="380" w:lineRule="exact"/>
        <w:ind w:left="840" w:hanging="360"/>
      </w:pPr>
      <w:r>
        <w:t xml:space="preserve">1.  </w:t>
      </w:r>
      <w:r>
        <w:rPr>
          <w:rFonts w:hint="eastAsia"/>
        </w:rPr>
        <w:t>通过议程。</w:t>
      </w:r>
    </w:p>
    <w:p w:rsidR="00000000" w:rsidRDefault="00000000">
      <w:pPr>
        <w:spacing w:line="380" w:lineRule="exact"/>
        <w:ind w:left="840" w:hanging="360"/>
      </w:pPr>
    </w:p>
    <w:p w:rsidR="00000000" w:rsidRDefault="00000000">
      <w:pPr>
        <w:spacing w:line="380" w:lineRule="exact"/>
        <w:ind w:left="840" w:hanging="360"/>
      </w:pPr>
      <w:r>
        <w:t xml:space="preserve">2.  </w:t>
      </w:r>
      <w:r>
        <w:rPr>
          <w:rFonts w:hint="eastAsia"/>
        </w:rPr>
        <w:t>根据《公约》第</w:t>
      </w:r>
      <w:r>
        <w:t>17</w:t>
      </w:r>
      <w:r>
        <w:rPr>
          <w:rFonts w:hint="eastAsia"/>
        </w:rPr>
        <w:t>条第</w:t>
      </w:r>
      <w:r>
        <w:t>6</w:t>
      </w:r>
      <w:r>
        <w:rPr>
          <w:rFonts w:hint="eastAsia"/>
        </w:rPr>
        <w:t>款任命的委员会成员发表庄严声明。</w:t>
      </w:r>
    </w:p>
    <w:p w:rsidR="00000000" w:rsidRDefault="00000000">
      <w:pPr>
        <w:spacing w:line="380" w:lineRule="exact"/>
        <w:ind w:left="840" w:hanging="360"/>
      </w:pPr>
    </w:p>
    <w:p w:rsidR="00000000" w:rsidRDefault="00000000">
      <w:pPr>
        <w:spacing w:line="380" w:lineRule="exact"/>
        <w:ind w:left="840" w:hanging="360"/>
      </w:pPr>
      <w:r>
        <w:t xml:space="preserve">3.  </w:t>
      </w:r>
      <w:r>
        <w:rPr>
          <w:rFonts w:hint="eastAsia"/>
        </w:rPr>
        <w:t>组织事项和其他事项。</w:t>
      </w:r>
    </w:p>
    <w:p w:rsidR="00000000" w:rsidRDefault="00000000">
      <w:pPr>
        <w:spacing w:line="380" w:lineRule="exact"/>
        <w:ind w:left="840" w:hanging="360"/>
      </w:pPr>
    </w:p>
    <w:p w:rsidR="00000000" w:rsidRDefault="00000000">
      <w:pPr>
        <w:spacing w:line="380" w:lineRule="exact"/>
        <w:ind w:left="840" w:hanging="360"/>
      </w:pPr>
      <w:r>
        <w:t xml:space="preserve">4.  </w:t>
      </w:r>
      <w:r>
        <w:rPr>
          <w:rFonts w:hint="eastAsia"/>
        </w:rPr>
        <w:t>缔约国根据《公约》第</w:t>
      </w:r>
      <w:r>
        <w:t>19</w:t>
      </w:r>
      <w:r>
        <w:rPr>
          <w:rFonts w:hint="eastAsia"/>
        </w:rPr>
        <w:t>条提交的报告。</w:t>
      </w:r>
    </w:p>
    <w:p w:rsidR="00000000" w:rsidRDefault="00000000">
      <w:pPr>
        <w:spacing w:line="380" w:lineRule="exact"/>
        <w:ind w:left="840" w:hanging="360"/>
      </w:pPr>
    </w:p>
    <w:p w:rsidR="00000000" w:rsidRDefault="00000000">
      <w:pPr>
        <w:spacing w:line="380" w:lineRule="exact"/>
        <w:ind w:left="840" w:hanging="360"/>
      </w:pPr>
      <w:r>
        <w:t xml:space="preserve">5.  </w:t>
      </w:r>
      <w:r>
        <w:rPr>
          <w:rFonts w:hint="eastAsia"/>
        </w:rPr>
        <w:t>审议缔约国根据《公约》第</w:t>
      </w:r>
      <w:r>
        <w:t>19</w:t>
      </w:r>
      <w:r>
        <w:rPr>
          <w:rFonts w:hint="eastAsia"/>
        </w:rPr>
        <w:t>条提交的报告。</w:t>
      </w:r>
    </w:p>
    <w:p w:rsidR="00000000" w:rsidRDefault="00000000">
      <w:pPr>
        <w:spacing w:line="400" w:lineRule="exact"/>
        <w:ind w:left="840" w:hanging="360"/>
      </w:pPr>
    </w:p>
    <w:p w:rsidR="00000000" w:rsidRDefault="00000000">
      <w:pPr>
        <w:spacing w:line="380" w:lineRule="exact"/>
        <w:ind w:left="840" w:hanging="360"/>
      </w:pPr>
      <w:r>
        <w:t xml:space="preserve">6.  </w:t>
      </w:r>
      <w:r>
        <w:rPr>
          <w:rFonts w:hint="eastAsia"/>
        </w:rPr>
        <w:t>审议根据《公约》第</w:t>
      </w:r>
      <w:r>
        <w:t>20</w:t>
      </w:r>
      <w:r>
        <w:rPr>
          <w:rFonts w:hint="eastAsia"/>
        </w:rPr>
        <w:t>条收到的资料。</w:t>
      </w:r>
    </w:p>
    <w:p w:rsidR="00000000" w:rsidRDefault="00000000">
      <w:pPr>
        <w:spacing w:line="380" w:lineRule="exact"/>
        <w:ind w:left="840" w:hanging="360"/>
      </w:pPr>
    </w:p>
    <w:p w:rsidR="00000000" w:rsidRDefault="00000000">
      <w:pPr>
        <w:spacing w:line="380" w:lineRule="exact"/>
        <w:ind w:left="840" w:hanging="360"/>
      </w:pPr>
      <w:r>
        <w:t xml:space="preserve">7.  </w:t>
      </w:r>
      <w:r>
        <w:rPr>
          <w:rFonts w:hint="eastAsia"/>
        </w:rPr>
        <w:t>审议根据《公约》第</w:t>
      </w:r>
      <w:r>
        <w:t>22</w:t>
      </w:r>
      <w:r>
        <w:rPr>
          <w:rFonts w:hint="eastAsia"/>
        </w:rPr>
        <w:t>条收到的来文。</w:t>
      </w:r>
    </w:p>
    <w:p w:rsidR="00000000" w:rsidRDefault="00000000">
      <w:pPr>
        <w:spacing w:line="380" w:lineRule="exact"/>
        <w:ind w:left="840" w:hanging="360"/>
      </w:pPr>
    </w:p>
    <w:p w:rsidR="00000000" w:rsidRDefault="00000000">
      <w:pPr>
        <w:spacing w:line="380" w:lineRule="exact"/>
        <w:ind w:left="840" w:hanging="360"/>
      </w:pPr>
      <w:r>
        <w:t xml:space="preserve">8.  </w:t>
      </w:r>
      <w:r>
        <w:rPr>
          <w:rFonts w:hint="eastAsia"/>
        </w:rPr>
        <w:t>委员会未来会议。</w:t>
      </w:r>
    </w:p>
    <w:p w:rsidR="00000000" w:rsidRDefault="00000000">
      <w:pPr>
        <w:spacing w:line="380" w:lineRule="exact"/>
        <w:ind w:left="840" w:hanging="360"/>
      </w:pPr>
    </w:p>
    <w:p w:rsidR="00000000" w:rsidRDefault="00000000">
      <w:pPr>
        <w:spacing w:line="380" w:lineRule="exact"/>
        <w:ind w:left="840" w:hanging="360"/>
      </w:pPr>
      <w:r>
        <w:t xml:space="preserve">9.  </w:t>
      </w:r>
      <w:r>
        <w:rPr>
          <w:rFonts w:hint="eastAsia"/>
        </w:rPr>
        <w:t>大会第五十三届会议的行动：</w:t>
      </w:r>
    </w:p>
    <w:p w:rsidR="00000000" w:rsidRDefault="00000000">
      <w:pPr>
        <w:spacing w:line="380" w:lineRule="exact"/>
        <w:ind w:firstLine="960"/>
      </w:pPr>
    </w:p>
    <w:p w:rsidR="00000000" w:rsidRDefault="00000000">
      <w:pPr>
        <w:spacing w:line="380" w:lineRule="exact"/>
        <w:ind w:left="1320" w:hanging="480"/>
      </w:pPr>
      <w:r>
        <w:t xml:space="preserve">(a)  </w:t>
      </w:r>
      <w:r>
        <w:rPr>
          <w:rFonts w:hint="eastAsia"/>
        </w:rPr>
        <w:t>委员会根据《公约》第</w:t>
      </w:r>
      <w:r>
        <w:t>24</w:t>
      </w:r>
      <w:r>
        <w:rPr>
          <w:rFonts w:hint="eastAsia"/>
        </w:rPr>
        <w:t>条提交的年度报告。</w:t>
      </w:r>
    </w:p>
    <w:p w:rsidR="00000000" w:rsidRDefault="00000000">
      <w:pPr>
        <w:spacing w:line="380" w:lineRule="exact"/>
        <w:ind w:left="1320" w:hanging="480"/>
      </w:pPr>
    </w:p>
    <w:p w:rsidR="00000000" w:rsidRDefault="00000000">
      <w:pPr>
        <w:spacing w:line="380" w:lineRule="exact"/>
        <w:ind w:left="1320" w:hanging="480"/>
      </w:pPr>
      <w:r>
        <w:t xml:space="preserve">(b)  </w:t>
      </w:r>
      <w:r>
        <w:rPr>
          <w:rFonts w:hint="eastAsia"/>
        </w:rPr>
        <w:t>有效执行国际人权文书，包括根据国际人权文书承担的报告义务。</w:t>
      </w:r>
    </w:p>
    <w:p w:rsidR="00000000" w:rsidRDefault="00000000">
      <w:pPr>
        <w:spacing w:line="380" w:lineRule="exact"/>
        <w:ind w:firstLine="1320"/>
      </w:pPr>
    </w:p>
    <w:p w:rsidR="00000000" w:rsidRDefault="00000000">
      <w:pPr>
        <w:spacing w:line="380" w:lineRule="exact"/>
        <w:ind w:left="840" w:hanging="360"/>
      </w:pPr>
      <w:r>
        <w:t xml:space="preserve">10.  </w:t>
      </w:r>
      <w:r>
        <w:rPr>
          <w:rFonts w:hint="eastAsia"/>
        </w:rPr>
        <w:t>委员会关于其活动的年度报告。</w:t>
      </w:r>
    </w:p>
    <w:p w:rsidR="00000000" w:rsidRDefault="00000000">
      <w:pPr>
        <w:spacing w:line="380" w:lineRule="exact"/>
        <w:ind w:firstLine="960"/>
      </w:pPr>
    </w:p>
    <w:p w:rsidR="00000000" w:rsidRDefault="00000000">
      <w:pPr>
        <w:spacing w:line="380" w:lineRule="exact"/>
        <w:ind w:left="480" w:hanging="480"/>
        <w:rPr>
          <w:rFonts w:ascii="SimHei" w:eastAsia="SimHei"/>
          <w:sz w:val="28"/>
        </w:rPr>
      </w:pPr>
      <w:r>
        <w:rPr>
          <w:rFonts w:ascii="SimHei" w:eastAsia="SimHei"/>
          <w:sz w:val="28"/>
        </w:rPr>
        <w:t xml:space="preserve">G.  </w:t>
      </w:r>
      <w:r>
        <w:rPr>
          <w:rFonts w:ascii="SimHei" w:eastAsia="SimHei" w:hint="eastAsia"/>
          <w:sz w:val="28"/>
        </w:rPr>
        <w:t>《公约》任择议定书草案问题</w:t>
      </w:r>
    </w:p>
    <w:p w:rsidR="00000000" w:rsidRDefault="00000000">
      <w:pPr>
        <w:spacing w:line="380" w:lineRule="exact"/>
        <w:rPr>
          <w:rFonts w:ascii="SimHei" w:eastAsia="SimHei"/>
          <w:sz w:val="24"/>
        </w:rPr>
      </w:pPr>
    </w:p>
    <w:p w:rsidR="00000000" w:rsidRDefault="00000000">
      <w:pPr>
        <w:spacing w:line="380" w:lineRule="exact"/>
        <w:ind w:firstLine="480"/>
      </w:pPr>
      <w:r>
        <w:t xml:space="preserve">12.  </w:t>
      </w:r>
      <w:r>
        <w:rPr>
          <w:rFonts w:hint="eastAsia"/>
        </w:rPr>
        <w:t>在</w:t>
      </w:r>
      <w:r>
        <w:t>1998</w:t>
      </w:r>
      <w:r>
        <w:rPr>
          <w:rFonts w:hint="eastAsia"/>
        </w:rPr>
        <w:t>年</w:t>
      </w:r>
      <w:r>
        <w:t>11</w:t>
      </w:r>
      <w:r>
        <w:rPr>
          <w:rFonts w:hint="eastAsia"/>
        </w:rPr>
        <w:t>月</w:t>
      </w:r>
      <w:r>
        <w:t>11</w:t>
      </w:r>
      <w:r>
        <w:rPr>
          <w:rFonts w:hint="eastAsia"/>
        </w:rPr>
        <w:t>日第</w:t>
      </w:r>
      <w:r>
        <w:t>348</w:t>
      </w:r>
      <w:r>
        <w:rPr>
          <w:rFonts w:hint="eastAsia"/>
        </w:rPr>
        <w:t>次会议上，由委员会指定为委员会出席人权委员会负责拟订议定书的闭会期间不限成员名额工作组观察员的索伦森先生，向委员会通报了</w:t>
      </w:r>
      <w:r>
        <w:t>1998</w:t>
      </w:r>
      <w:r>
        <w:rPr>
          <w:rFonts w:hint="eastAsia"/>
        </w:rPr>
        <w:t>年</w:t>
      </w:r>
      <w:r>
        <w:t>9</w:t>
      </w:r>
      <w:r>
        <w:rPr>
          <w:rFonts w:hint="eastAsia"/>
        </w:rPr>
        <w:t>月</w:t>
      </w:r>
      <w:r>
        <w:t>28</w:t>
      </w:r>
      <w:r>
        <w:rPr>
          <w:rFonts w:hint="eastAsia"/>
        </w:rPr>
        <w:t>日至</w:t>
      </w:r>
      <w:r>
        <w:t>10</w:t>
      </w:r>
      <w:r>
        <w:rPr>
          <w:rFonts w:hint="eastAsia"/>
        </w:rPr>
        <w:t>月</w:t>
      </w:r>
      <w:r>
        <w:t>9</w:t>
      </w:r>
      <w:r>
        <w:rPr>
          <w:rFonts w:hint="eastAsia"/>
        </w:rPr>
        <w:t>日在联合国日内瓦办事处举行的工作组第七届会议所取得的进展。</w:t>
      </w:r>
    </w:p>
    <w:p w:rsidR="00000000" w:rsidRDefault="00000000">
      <w:pPr>
        <w:spacing w:line="400" w:lineRule="exact"/>
        <w:rPr>
          <w:rFonts w:ascii="SimHei" w:eastAsia="SimHei"/>
          <w:sz w:val="24"/>
        </w:rPr>
      </w:pPr>
    </w:p>
    <w:p w:rsidR="00000000" w:rsidRDefault="00000000">
      <w:pPr>
        <w:spacing w:line="400" w:lineRule="exact"/>
        <w:ind w:left="600" w:hanging="600"/>
        <w:rPr>
          <w:rFonts w:ascii="SimHei" w:eastAsia="SimHei"/>
          <w:sz w:val="28"/>
        </w:rPr>
      </w:pPr>
      <w:r>
        <w:rPr>
          <w:rFonts w:ascii="SimHei" w:eastAsia="SimHei"/>
          <w:sz w:val="28"/>
        </w:rPr>
        <w:t xml:space="preserve">H.  </w:t>
      </w:r>
      <w:r>
        <w:rPr>
          <w:rFonts w:ascii="SimHei" w:eastAsia="SimHei" w:hint="eastAsia"/>
          <w:sz w:val="28"/>
        </w:rPr>
        <w:t>委员会成员参加其他会议的情况</w:t>
      </w:r>
    </w:p>
    <w:p w:rsidR="00000000" w:rsidRDefault="00000000">
      <w:pPr>
        <w:spacing w:line="400" w:lineRule="exact"/>
        <w:ind w:firstLine="480"/>
      </w:pPr>
    </w:p>
    <w:p w:rsidR="00000000" w:rsidRDefault="00000000">
      <w:pPr>
        <w:spacing w:line="400" w:lineRule="exact"/>
        <w:ind w:firstLine="480"/>
      </w:pPr>
      <w:r>
        <w:t xml:space="preserve">13.  </w:t>
      </w:r>
      <w:r>
        <w:rPr>
          <w:rFonts w:hint="eastAsia"/>
        </w:rPr>
        <w:t>在</w:t>
      </w:r>
      <w:r>
        <w:t>1999</w:t>
      </w:r>
      <w:r>
        <w:rPr>
          <w:rFonts w:hint="eastAsia"/>
        </w:rPr>
        <w:t>年</w:t>
      </w:r>
      <w:r>
        <w:t>4</w:t>
      </w:r>
      <w:r>
        <w:rPr>
          <w:rFonts w:hint="eastAsia"/>
        </w:rPr>
        <w:t>月</w:t>
      </w:r>
      <w:r>
        <w:t>26</w:t>
      </w:r>
      <w:r>
        <w:rPr>
          <w:rFonts w:hint="eastAsia"/>
        </w:rPr>
        <w:t>日第</w:t>
      </w:r>
      <w:r>
        <w:t>364</w:t>
      </w:r>
      <w:r>
        <w:rPr>
          <w:rFonts w:hint="eastAsia"/>
        </w:rPr>
        <w:t>次会议上，索伦森先生将他参加的编写有关提供酷刑有效文件证明手册问题第二次国际会议的结果向委员会作了通报。该会议由非政府组织和医疗专家组织，于</w:t>
      </w:r>
      <w:r>
        <w:t>1999</w:t>
      </w:r>
      <w:r>
        <w:rPr>
          <w:rFonts w:hint="eastAsia"/>
        </w:rPr>
        <w:t>年</w:t>
      </w:r>
      <w:r>
        <w:t>3</w:t>
      </w:r>
      <w:r>
        <w:rPr>
          <w:rFonts w:hint="eastAsia"/>
        </w:rPr>
        <w:t>月</w:t>
      </w:r>
      <w:r>
        <w:t>11</w:t>
      </w:r>
      <w:r>
        <w:rPr>
          <w:rFonts w:hint="eastAsia"/>
        </w:rPr>
        <w:t>日至</w:t>
      </w:r>
      <w:r>
        <w:t>13</w:t>
      </w:r>
      <w:r>
        <w:rPr>
          <w:rFonts w:hint="eastAsia"/>
        </w:rPr>
        <w:t>日在伊斯坦布尔举行。伯恩斯先生和马夫罗马蒂斯先生通报了他们参加有关难民问题的两期讲习班的情况。伯恩斯先生参加的讲习班由希腊政府和联合国难民事务高级专员组织，于</w:t>
      </w:r>
      <w:r>
        <w:t>1998</w:t>
      </w:r>
      <w:r>
        <w:rPr>
          <w:rFonts w:hint="eastAsia"/>
        </w:rPr>
        <w:t>年</w:t>
      </w:r>
      <w:r>
        <w:t>12</w:t>
      </w:r>
      <w:r>
        <w:rPr>
          <w:rFonts w:hint="eastAsia"/>
        </w:rPr>
        <w:t>月在雅典举行。马夫罗马蒂斯先生参加的讲习班由瑞典外交部和在斯德哥尔摩的非政府组织组织，也于</w:t>
      </w:r>
      <w:r>
        <w:t>1998</w:t>
      </w:r>
      <w:r>
        <w:rPr>
          <w:rFonts w:hint="eastAsia"/>
        </w:rPr>
        <w:t>年</w:t>
      </w:r>
      <w:r>
        <w:t>12</w:t>
      </w:r>
      <w:r>
        <w:rPr>
          <w:rFonts w:hint="eastAsia"/>
        </w:rPr>
        <w:t>月举行。讲习班特别着重于培训移民官员如何调查和评价涉及酷刑指称的避难申请。</w:t>
      </w:r>
    </w:p>
    <w:p w:rsidR="00000000" w:rsidRDefault="00000000">
      <w:pPr>
        <w:spacing w:line="400" w:lineRule="exact"/>
        <w:sectPr w:rsidR="00000000">
          <w:type w:val="continuous"/>
          <w:pgSz w:w="12242" w:h="15842" w:code="1"/>
          <w:pgMar w:top="2155" w:right="1865" w:bottom="2155" w:left="1865" w:header="851" w:footer="1480" w:gutter="0"/>
          <w:cols w:num="2" w:space="425"/>
        </w:sectPr>
      </w:pPr>
    </w:p>
    <w:p w:rsidR="00000000" w:rsidRDefault="00000000">
      <w:pPr>
        <w:spacing w:line="360" w:lineRule="exact"/>
        <w:rPr>
          <w:rFonts w:ascii="SimHei" w:eastAsia="SimHei"/>
          <w:sz w:val="30"/>
        </w:rPr>
      </w:pPr>
      <w:r>
        <w:br w:type="page"/>
      </w:r>
      <w:r>
        <w:rPr>
          <w:rFonts w:ascii="SimHei" w:eastAsia="SimHei" w:hint="eastAsia"/>
          <w:sz w:val="30"/>
        </w:rPr>
        <w:t>第二章</w:t>
      </w:r>
    </w:p>
    <w:p w:rsidR="00000000" w:rsidRDefault="00000000">
      <w:pPr>
        <w:spacing w:line="360" w:lineRule="exact"/>
        <w:rPr>
          <w:rFonts w:ascii="SimHei" w:eastAsia="SimHei"/>
          <w:sz w:val="30"/>
        </w:rPr>
      </w:pPr>
    </w:p>
    <w:p w:rsidR="00000000" w:rsidRDefault="00000000">
      <w:pPr>
        <w:spacing w:line="360" w:lineRule="exact"/>
        <w:jc w:val="center"/>
        <w:rPr>
          <w:rFonts w:ascii="SimHei" w:eastAsia="SimHei"/>
          <w:sz w:val="30"/>
        </w:rPr>
      </w:pPr>
      <w:r>
        <w:rPr>
          <w:rFonts w:ascii="SimHei" w:eastAsia="SimHei" w:hint="eastAsia"/>
          <w:sz w:val="30"/>
        </w:rPr>
        <w:t>大会第五十三届会议的行动</w:t>
      </w:r>
    </w:p>
    <w:p w:rsidR="00000000" w:rsidRDefault="00000000">
      <w:pPr>
        <w:spacing w:line="360" w:lineRule="exact"/>
        <w:ind w:firstLine="480"/>
        <w:sectPr w:rsidR="00000000">
          <w:type w:val="continuous"/>
          <w:pgSz w:w="12242" w:h="15842" w:code="1"/>
          <w:pgMar w:top="2155" w:right="1865" w:bottom="2155" w:left="1865" w:header="851" w:footer="1480" w:gutter="0"/>
          <w:cols w:space="425"/>
        </w:sectPr>
      </w:pPr>
    </w:p>
    <w:p w:rsidR="00000000" w:rsidRDefault="00000000">
      <w:pPr>
        <w:spacing w:line="300" w:lineRule="exact"/>
        <w:ind w:firstLine="482"/>
      </w:pPr>
    </w:p>
    <w:p w:rsidR="00000000" w:rsidRDefault="00000000">
      <w:pPr>
        <w:spacing w:line="300" w:lineRule="exact"/>
        <w:ind w:firstLine="482"/>
      </w:pPr>
    </w:p>
    <w:p w:rsidR="00000000" w:rsidRDefault="00000000">
      <w:pPr>
        <w:spacing w:line="300" w:lineRule="exact"/>
        <w:ind w:firstLine="482"/>
        <w:sectPr w:rsidR="00000000">
          <w:type w:val="continuous"/>
          <w:pgSz w:w="12242" w:h="15842" w:code="1"/>
          <w:pgMar w:top="2155" w:right="1865" w:bottom="2155" w:left="1865" w:header="851" w:footer="1480" w:gutter="0"/>
          <w:cols w:space="425"/>
        </w:sectPr>
      </w:pPr>
    </w:p>
    <w:p w:rsidR="00000000" w:rsidRDefault="00000000">
      <w:pPr>
        <w:spacing w:line="420" w:lineRule="exact"/>
        <w:ind w:firstLine="480"/>
      </w:pPr>
      <w:r>
        <w:t xml:space="preserve">14.  </w:t>
      </w:r>
      <w:r>
        <w:rPr>
          <w:rFonts w:hint="eastAsia"/>
        </w:rPr>
        <w:t>委员会分别于</w:t>
      </w:r>
      <w:r>
        <w:t>1999</w:t>
      </w:r>
      <w:r>
        <w:rPr>
          <w:rFonts w:hint="eastAsia"/>
        </w:rPr>
        <w:t>年</w:t>
      </w:r>
      <w:r>
        <w:t>4</w:t>
      </w:r>
      <w:r>
        <w:rPr>
          <w:rFonts w:hint="eastAsia"/>
        </w:rPr>
        <w:t>月</w:t>
      </w:r>
      <w:r>
        <w:t>29</w:t>
      </w:r>
      <w:r>
        <w:rPr>
          <w:rFonts w:hint="eastAsia"/>
        </w:rPr>
        <w:t>日和</w:t>
      </w:r>
      <w:r>
        <w:t>5</w:t>
      </w:r>
      <w:r>
        <w:rPr>
          <w:rFonts w:hint="eastAsia"/>
        </w:rPr>
        <w:t>月</w:t>
      </w:r>
      <w:r>
        <w:t>11</w:t>
      </w:r>
      <w:r>
        <w:rPr>
          <w:rFonts w:hint="eastAsia"/>
        </w:rPr>
        <w:t>日举行的第</w:t>
      </w:r>
      <w:r>
        <w:t>370</w:t>
      </w:r>
      <w:r>
        <w:rPr>
          <w:rFonts w:hint="eastAsia"/>
        </w:rPr>
        <w:t>次会议和第</w:t>
      </w:r>
      <w:r>
        <w:t>386</w:t>
      </w:r>
      <w:r>
        <w:rPr>
          <w:rFonts w:hint="eastAsia"/>
        </w:rPr>
        <w:t>次会议审议了这一议程项目。</w:t>
      </w:r>
    </w:p>
    <w:p w:rsidR="00000000" w:rsidRDefault="00000000">
      <w:pPr>
        <w:spacing w:line="420" w:lineRule="exact"/>
        <w:rPr>
          <w:rFonts w:ascii="SimHei" w:eastAsia="SimHei"/>
          <w:sz w:val="24"/>
        </w:rPr>
      </w:pPr>
    </w:p>
    <w:p w:rsidR="00000000" w:rsidRDefault="00000000">
      <w:pPr>
        <w:spacing w:line="420" w:lineRule="exact"/>
        <w:ind w:left="600" w:hanging="600"/>
        <w:rPr>
          <w:rFonts w:ascii="SimHei" w:eastAsia="SimHei"/>
          <w:sz w:val="28"/>
        </w:rPr>
      </w:pPr>
      <w:r>
        <w:rPr>
          <w:rFonts w:ascii="SimHei" w:eastAsia="SimHei"/>
          <w:sz w:val="28"/>
        </w:rPr>
        <w:t xml:space="preserve">A.  </w:t>
      </w:r>
      <w:r>
        <w:rPr>
          <w:rFonts w:ascii="SimHei" w:eastAsia="SimHei" w:hint="eastAsia"/>
          <w:sz w:val="28"/>
        </w:rPr>
        <w:t>禁止酷刑委员会根据《公约》第</w:t>
      </w:r>
      <w:r>
        <w:rPr>
          <w:rFonts w:ascii="SimHei" w:eastAsia="SimHei"/>
          <w:sz w:val="28"/>
        </w:rPr>
        <w:t>24</w:t>
      </w:r>
      <w:r>
        <w:rPr>
          <w:rFonts w:ascii="SimHei" w:eastAsia="SimHei" w:hint="eastAsia"/>
          <w:sz w:val="28"/>
        </w:rPr>
        <w:t>条提交的年度报告</w:t>
      </w:r>
    </w:p>
    <w:p w:rsidR="00000000" w:rsidRDefault="00000000">
      <w:pPr>
        <w:spacing w:line="420" w:lineRule="exact"/>
        <w:ind w:firstLine="480"/>
      </w:pPr>
    </w:p>
    <w:p w:rsidR="00000000" w:rsidRDefault="00000000">
      <w:pPr>
        <w:spacing w:line="420" w:lineRule="exact"/>
        <w:ind w:firstLine="480"/>
      </w:pPr>
      <w:r>
        <w:t xml:space="preserve">15.  </w:t>
      </w:r>
      <w:r>
        <w:rPr>
          <w:rFonts w:hint="eastAsia"/>
        </w:rPr>
        <w:t>委员会注意到了大会</w:t>
      </w:r>
      <w:r>
        <w:t>1998</w:t>
      </w:r>
      <w:r>
        <w:rPr>
          <w:rFonts w:hint="eastAsia"/>
        </w:rPr>
        <w:t>年</w:t>
      </w:r>
      <w:r>
        <w:t>12</w:t>
      </w:r>
      <w:r>
        <w:rPr>
          <w:rFonts w:hint="eastAsia"/>
        </w:rPr>
        <w:t>月</w:t>
      </w:r>
      <w:r>
        <w:t>9</w:t>
      </w:r>
      <w:r>
        <w:rPr>
          <w:rFonts w:hint="eastAsia"/>
        </w:rPr>
        <w:t>日第</w:t>
      </w:r>
      <w:r>
        <w:t>53/119</w:t>
      </w:r>
      <w:r>
        <w:rPr>
          <w:rFonts w:hint="eastAsia"/>
        </w:rPr>
        <w:t>号决议。委员会特别欢迎大会授权秘书长将委员会春季届会再延长一周。</w:t>
      </w:r>
    </w:p>
    <w:p w:rsidR="00000000" w:rsidRDefault="00000000">
      <w:pPr>
        <w:spacing w:line="420" w:lineRule="exact"/>
        <w:rPr>
          <w:rFonts w:ascii="SimHei" w:eastAsia="SimHei"/>
          <w:sz w:val="24"/>
        </w:rPr>
      </w:pPr>
    </w:p>
    <w:p w:rsidR="00000000" w:rsidRDefault="00000000">
      <w:pPr>
        <w:spacing w:line="420" w:lineRule="exact"/>
        <w:ind w:left="600" w:hanging="600"/>
        <w:rPr>
          <w:rFonts w:ascii="SimHei" w:eastAsia="SimHei"/>
          <w:sz w:val="28"/>
        </w:rPr>
      </w:pPr>
      <w:r>
        <w:rPr>
          <w:rFonts w:ascii="SimHei" w:eastAsia="SimHei"/>
          <w:sz w:val="28"/>
        </w:rPr>
        <w:t xml:space="preserve">B.  </w:t>
      </w:r>
      <w:r>
        <w:rPr>
          <w:rFonts w:ascii="SimHei" w:eastAsia="SimHei" w:hint="eastAsia"/>
          <w:sz w:val="28"/>
        </w:rPr>
        <w:t>有效执行国际人权文书，包括根据国际人权文书承担的报告义务</w:t>
      </w:r>
    </w:p>
    <w:p w:rsidR="00000000" w:rsidRDefault="00000000">
      <w:pPr>
        <w:spacing w:line="420" w:lineRule="exact"/>
        <w:ind w:firstLine="480"/>
        <w:rPr>
          <w:rFonts w:ascii="SimHei" w:eastAsia="SimHei"/>
        </w:rPr>
      </w:pPr>
    </w:p>
    <w:p w:rsidR="00000000" w:rsidRDefault="00000000">
      <w:pPr>
        <w:spacing w:line="420" w:lineRule="exact"/>
        <w:rPr>
          <w:rFonts w:ascii="SimHei" w:eastAsia="SimHei"/>
        </w:rPr>
      </w:pPr>
      <w:r>
        <w:rPr>
          <w:rFonts w:ascii="SimHei" w:eastAsia="SimHei" w:hint="eastAsia"/>
        </w:rPr>
        <w:t>第二十一届会议</w:t>
      </w:r>
    </w:p>
    <w:p w:rsidR="00000000" w:rsidRDefault="00000000">
      <w:pPr>
        <w:spacing w:line="420" w:lineRule="exact"/>
        <w:ind w:firstLine="480"/>
      </w:pPr>
    </w:p>
    <w:p w:rsidR="00000000" w:rsidRDefault="00000000">
      <w:pPr>
        <w:spacing w:line="420" w:lineRule="exact"/>
        <w:ind w:firstLine="480"/>
      </w:pPr>
      <w:r>
        <w:t xml:space="preserve">16.  </w:t>
      </w:r>
      <w:r>
        <w:rPr>
          <w:rFonts w:hint="eastAsia"/>
        </w:rPr>
        <w:t>委员会注意到了人权条约机构主持人第十次会议的报告</w:t>
      </w:r>
      <w:r>
        <w:t>(A/53/432</w:t>
      </w:r>
      <w:r>
        <w:rPr>
          <w:rFonts w:hint="eastAsia"/>
        </w:rPr>
        <w:t>，附件</w:t>
      </w:r>
      <w:r>
        <w:t>)</w:t>
      </w:r>
      <w:r>
        <w:rPr>
          <w:rFonts w:hint="eastAsia"/>
        </w:rPr>
        <w:t>，会议于</w:t>
      </w:r>
      <w:r>
        <w:t>1998</w:t>
      </w:r>
      <w:r>
        <w:rPr>
          <w:rFonts w:hint="eastAsia"/>
        </w:rPr>
        <w:t>年</w:t>
      </w:r>
      <w:r>
        <w:t>9</w:t>
      </w:r>
      <w:r>
        <w:rPr>
          <w:rFonts w:hint="eastAsia"/>
        </w:rPr>
        <w:t>月</w:t>
      </w:r>
      <w:r>
        <w:t>14</w:t>
      </w:r>
      <w:r>
        <w:rPr>
          <w:rFonts w:hint="eastAsia"/>
        </w:rPr>
        <w:t>日至</w:t>
      </w:r>
      <w:r>
        <w:t>18</w:t>
      </w:r>
      <w:r>
        <w:rPr>
          <w:rFonts w:hint="eastAsia"/>
        </w:rPr>
        <w:t>日在联合国日内瓦办事处举行。主持该次会议的委员会主席提供了关于主持人们讨论的主要问题和所提出的建议的信息。</w:t>
      </w:r>
    </w:p>
    <w:p w:rsidR="00000000" w:rsidRDefault="00000000">
      <w:pPr>
        <w:spacing w:line="360" w:lineRule="exact"/>
        <w:rPr>
          <w:rFonts w:ascii="SimHei" w:eastAsia="SimHei"/>
        </w:rPr>
      </w:pPr>
      <w:r>
        <w:rPr>
          <w:rFonts w:ascii="SimHei" w:eastAsia="SimHei" w:hint="eastAsia"/>
        </w:rPr>
        <w:t>第二十二届会议</w:t>
      </w:r>
    </w:p>
    <w:p w:rsidR="00000000" w:rsidRDefault="00000000">
      <w:pPr>
        <w:spacing w:line="360" w:lineRule="exact"/>
        <w:ind w:firstLine="480"/>
      </w:pPr>
    </w:p>
    <w:p w:rsidR="00000000" w:rsidRDefault="00000000">
      <w:pPr>
        <w:spacing w:line="360" w:lineRule="exact"/>
        <w:ind w:firstLine="480"/>
      </w:pPr>
      <w:r>
        <w:t xml:space="preserve">17.  </w:t>
      </w:r>
      <w:r>
        <w:rPr>
          <w:rFonts w:hint="eastAsia"/>
        </w:rPr>
        <w:t>委员会注意到了大会</w:t>
      </w:r>
      <w:r>
        <w:t>1998</w:t>
      </w:r>
      <w:r>
        <w:rPr>
          <w:rFonts w:hint="eastAsia"/>
        </w:rPr>
        <w:t>年</w:t>
      </w:r>
      <w:r>
        <w:t>12</w:t>
      </w:r>
      <w:r>
        <w:rPr>
          <w:rFonts w:hint="eastAsia"/>
        </w:rPr>
        <w:t>月</w:t>
      </w:r>
      <w:r>
        <w:t>9</w:t>
      </w:r>
      <w:r>
        <w:rPr>
          <w:rFonts w:hint="eastAsia"/>
        </w:rPr>
        <w:t>日第</w:t>
      </w:r>
      <w:r>
        <w:t>53/138</w:t>
      </w:r>
      <w:r>
        <w:rPr>
          <w:rFonts w:hint="eastAsia"/>
        </w:rPr>
        <w:t>号决议。此外，委员会重新讨论列入条约机构主持人第十次会议报告的问题和建议。委员会尤其认为，它不必在联合国总部举行届会。它还希望春季届会再延长一周将有助于减少它积压的有关拟根据《公约》第</w:t>
      </w:r>
      <w:r>
        <w:t>19</w:t>
      </w:r>
      <w:r>
        <w:rPr>
          <w:rFonts w:hint="eastAsia"/>
        </w:rPr>
        <w:t>条审议的缔约国报告和有待根据《公约》第</w:t>
      </w:r>
      <w:r>
        <w:t>22</w:t>
      </w:r>
      <w:r>
        <w:rPr>
          <w:rFonts w:hint="eastAsia"/>
        </w:rPr>
        <w:t>条审查的个人来文的工作。</w:t>
      </w:r>
    </w:p>
    <w:p w:rsidR="00000000" w:rsidRDefault="00000000">
      <w:pPr>
        <w:spacing w:line="360" w:lineRule="exact"/>
        <w:ind w:firstLine="480"/>
      </w:pPr>
    </w:p>
    <w:p w:rsidR="00000000" w:rsidRDefault="00000000">
      <w:pPr>
        <w:spacing w:line="360" w:lineRule="exact"/>
        <w:ind w:firstLine="480"/>
      </w:pPr>
      <w:r>
        <w:t xml:space="preserve">18.  </w:t>
      </w:r>
      <w:r>
        <w:rPr>
          <w:rFonts w:hint="eastAsia"/>
        </w:rPr>
        <w:t>有关其工作量日益增加的问题，委员会审议了一个行动计划提案，以加强执行《公约》及其他国际人权文书，即：《公民及政治权利国际公约》和《消除一切形式种族歧视国际公约》。提案由联合国人权事务高级专员办事处应人权条约机构主持人第十次会议的请求拟订。</w:t>
      </w:r>
    </w:p>
    <w:p w:rsidR="00000000" w:rsidRDefault="00000000">
      <w:pPr>
        <w:spacing w:line="360" w:lineRule="exact"/>
        <w:ind w:firstLine="480"/>
      </w:pPr>
    </w:p>
    <w:p w:rsidR="00000000" w:rsidRDefault="00000000">
      <w:pPr>
        <w:spacing w:line="360" w:lineRule="exact"/>
        <w:ind w:firstLine="480"/>
      </w:pPr>
      <w:r>
        <w:t xml:space="preserve">19.  </w:t>
      </w:r>
      <w:r>
        <w:rPr>
          <w:rFonts w:hint="eastAsia"/>
        </w:rPr>
        <w:t>委员会普遍认为搞一次行动计划是有用的，并就改进提案案文提出了建议。委员会强调，行动计划关于执行《公约》的部分应包括一节论述可用来向委员会提供医疗专门知识的资源问题。</w:t>
      </w:r>
    </w:p>
    <w:p w:rsidR="00000000" w:rsidRDefault="00000000">
      <w:pPr>
        <w:spacing w:line="320" w:lineRule="exact"/>
        <w:ind w:firstLine="482"/>
      </w:pPr>
    </w:p>
    <w:p w:rsidR="00000000" w:rsidRDefault="00000000">
      <w:pPr>
        <w:spacing w:line="360" w:lineRule="exact"/>
        <w:ind w:firstLine="480"/>
        <w:sectPr w:rsidR="00000000">
          <w:type w:val="continuous"/>
          <w:pgSz w:w="12242" w:h="15842" w:code="1"/>
          <w:pgMar w:top="2155" w:right="1865" w:bottom="2155" w:left="1865" w:header="851" w:footer="1480" w:gutter="0"/>
          <w:cols w:num="2" w:space="425"/>
        </w:sectPr>
      </w:pPr>
      <w:r>
        <w:t xml:space="preserve">20.  </w:t>
      </w:r>
      <w:r>
        <w:rPr>
          <w:rFonts w:hint="eastAsia"/>
        </w:rPr>
        <w:t>委员会将在其会后届会上进一步讨论该行动计划草案。</w:t>
      </w:r>
    </w:p>
    <w:p w:rsidR="00000000" w:rsidRDefault="00000000">
      <w:pPr>
        <w:spacing w:line="380" w:lineRule="exact"/>
        <w:rPr>
          <w:rFonts w:ascii="SimHei" w:eastAsia="SimHei"/>
          <w:sz w:val="30"/>
        </w:rPr>
      </w:pPr>
      <w:r>
        <w:rPr>
          <w:rFonts w:ascii="SimHei" w:eastAsia="SimHei"/>
          <w:sz w:val="30"/>
        </w:rPr>
        <w:br w:type="page"/>
      </w:r>
      <w:r>
        <w:rPr>
          <w:rFonts w:ascii="SimHei" w:eastAsia="SimHei" w:hint="eastAsia"/>
          <w:sz w:val="30"/>
        </w:rPr>
        <w:t>第三章</w:t>
      </w:r>
    </w:p>
    <w:p w:rsidR="00000000" w:rsidRDefault="00000000">
      <w:pPr>
        <w:spacing w:line="380" w:lineRule="exact"/>
        <w:rPr>
          <w:rFonts w:ascii="SimHei" w:eastAsia="SimHei"/>
          <w:sz w:val="30"/>
        </w:rPr>
      </w:pPr>
    </w:p>
    <w:p w:rsidR="00000000" w:rsidRDefault="00000000">
      <w:pPr>
        <w:spacing w:line="380" w:lineRule="exact"/>
        <w:jc w:val="center"/>
        <w:rPr>
          <w:rFonts w:ascii="SimHei" w:eastAsia="SimHei"/>
          <w:sz w:val="30"/>
        </w:rPr>
      </w:pPr>
      <w:r>
        <w:rPr>
          <w:rFonts w:ascii="SimHei" w:eastAsia="SimHei" w:hint="eastAsia"/>
          <w:sz w:val="30"/>
        </w:rPr>
        <w:t>缔约国根据《公约》第</w:t>
      </w:r>
      <w:r>
        <w:rPr>
          <w:rFonts w:ascii="SimHei" w:eastAsia="SimHei"/>
          <w:sz w:val="30"/>
        </w:rPr>
        <w:t>19</w:t>
      </w:r>
      <w:r>
        <w:rPr>
          <w:rFonts w:ascii="SimHei" w:eastAsia="SimHei" w:hint="eastAsia"/>
          <w:sz w:val="30"/>
        </w:rPr>
        <w:t>条提交报告</w:t>
      </w:r>
    </w:p>
    <w:p w:rsidR="00000000" w:rsidRDefault="00000000">
      <w:pPr>
        <w:spacing w:line="380" w:lineRule="exact"/>
        <w:rPr>
          <w:rFonts w:ascii="SimHei" w:eastAsia="SimHei"/>
        </w:rPr>
      </w:pPr>
    </w:p>
    <w:p w:rsidR="00000000" w:rsidRDefault="00000000">
      <w:pPr>
        <w:spacing w:line="380" w:lineRule="exact"/>
        <w:rPr>
          <w:rFonts w:ascii="SimHei" w:eastAsia="SimHei"/>
        </w:rPr>
      </w:pPr>
    </w:p>
    <w:p w:rsidR="00000000" w:rsidRDefault="00000000">
      <w:pPr>
        <w:spacing w:line="380" w:lineRule="exact"/>
        <w:rPr>
          <w:rFonts w:ascii="SimHei" w:eastAsia="SimHei"/>
        </w:rPr>
        <w:sectPr w:rsidR="00000000">
          <w:type w:val="continuous"/>
          <w:pgSz w:w="12242" w:h="15842" w:code="1"/>
          <w:pgMar w:top="2155" w:right="1865" w:bottom="2155" w:left="1865" w:header="851" w:footer="1480" w:gutter="0"/>
          <w:cols w:space="425"/>
        </w:sectPr>
      </w:pPr>
    </w:p>
    <w:p w:rsidR="00000000" w:rsidRDefault="00000000">
      <w:pPr>
        <w:spacing w:line="380" w:lineRule="exact"/>
        <w:rPr>
          <w:rFonts w:ascii="SimHei" w:eastAsia="SimHei"/>
          <w:sz w:val="24"/>
        </w:rPr>
      </w:pPr>
      <w:r>
        <w:rPr>
          <w:rFonts w:ascii="SimHei" w:eastAsia="SimHei" w:hint="eastAsia"/>
          <w:sz w:val="24"/>
        </w:rPr>
        <w:t>委员会为确保提交报告所采取的行动</w:t>
      </w:r>
    </w:p>
    <w:p w:rsidR="00000000" w:rsidRDefault="00000000">
      <w:pPr>
        <w:spacing w:line="380" w:lineRule="exact"/>
        <w:ind w:firstLine="480"/>
      </w:pPr>
    </w:p>
    <w:p w:rsidR="00000000" w:rsidRDefault="00000000">
      <w:pPr>
        <w:spacing w:line="380" w:lineRule="exact"/>
        <w:ind w:firstLine="480"/>
      </w:pPr>
      <w:r>
        <w:t xml:space="preserve">21.  </w:t>
      </w:r>
      <w:r>
        <w:rPr>
          <w:rFonts w:hint="eastAsia"/>
        </w:rPr>
        <w:t>委员会分别于</w:t>
      </w:r>
      <w:r>
        <w:t>1998</w:t>
      </w:r>
      <w:r>
        <w:rPr>
          <w:rFonts w:hint="eastAsia"/>
        </w:rPr>
        <w:t>年</w:t>
      </w:r>
      <w:r>
        <w:t>11</w:t>
      </w:r>
      <w:r>
        <w:rPr>
          <w:rFonts w:hint="eastAsia"/>
        </w:rPr>
        <w:t>月</w:t>
      </w:r>
      <w:r>
        <w:t>9</w:t>
      </w:r>
      <w:r>
        <w:rPr>
          <w:rFonts w:hint="eastAsia"/>
        </w:rPr>
        <w:t>日和</w:t>
      </w:r>
      <w:r>
        <w:t>20</w:t>
      </w:r>
      <w:r>
        <w:rPr>
          <w:rFonts w:hint="eastAsia"/>
        </w:rPr>
        <w:t>日及</w:t>
      </w:r>
      <w:r>
        <w:t>1999</w:t>
      </w:r>
      <w:r>
        <w:rPr>
          <w:rFonts w:hint="eastAsia"/>
        </w:rPr>
        <w:t>年</w:t>
      </w:r>
      <w:r>
        <w:t>4</w:t>
      </w:r>
      <w:r>
        <w:rPr>
          <w:rFonts w:hint="eastAsia"/>
        </w:rPr>
        <w:t>月</w:t>
      </w:r>
      <w:r>
        <w:t>26</w:t>
      </w:r>
      <w:r>
        <w:rPr>
          <w:rFonts w:hint="eastAsia"/>
        </w:rPr>
        <w:t>日举行的第</w:t>
      </w:r>
      <w:r>
        <w:t>345</w:t>
      </w:r>
      <w:r>
        <w:rPr>
          <w:rFonts w:hint="eastAsia"/>
        </w:rPr>
        <w:t>次、第</w:t>
      </w:r>
      <w:r>
        <w:t>362</w:t>
      </w:r>
      <w:r>
        <w:rPr>
          <w:rFonts w:hint="eastAsia"/>
        </w:rPr>
        <w:t>次和第</w:t>
      </w:r>
      <w:r>
        <w:t>364</w:t>
      </w:r>
      <w:r>
        <w:rPr>
          <w:rFonts w:hint="eastAsia"/>
        </w:rPr>
        <w:t>次会议审议了根据《公约》第</w:t>
      </w:r>
      <w:r>
        <w:t>19</w:t>
      </w:r>
      <w:r>
        <w:rPr>
          <w:rFonts w:hint="eastAsia"/>
        </w:rPr>
        <w:t>条提交报告的情况。委员会收到了下列文件：</w:t>
      </w:r>
    </w:p>
    <w:p w:rsidR="00000000" w:rsidRDefault="00000000">
      <w:pPr>
        <w:spacing w:line="380" w:lineRule="exact"/>
        <w:ind w:left="960" w:hanging="480"/>
      </w:pPr>
    </w:p>
    <w:p w:rsidR="00000000" w:rsidRDefault="00000000">
      <w:pPr>
        <w:spacing w:line="380" w:lineRule="exact"/>
        <w:ind w:left="960" w:hanging="480"/>
      </w:pPr>
      <w:r>
        <w:t xml:space="preserve">(a)  </w:t>
      </w:r>
      <w:r>
        <w:rPr>
          <w:rFonts w:hint="eastAsia"/>
        </w:rPr>
        <w:t>秘书长关于应于</w:t>
      </w:r>
      <w:r>
        <w:t>1988</w:t>
      </w:r>
      <w:r>
        <w:rPr>
          <w:rFonts w:hint="eastAsia"/>
        </w:rPr>
        <w:t>年至</w:t>
      </w:r>
      <w:r>
        <w:t>1999</w:t>
      </w:r>
      <w:r>
        <w:rPr>
          <w:rFonts w:hint="eastAsia"/>
        </w:rPr>
        <w:t>年提交的缔约国初次报告的说明</w:t>
      </w:r>
      <w:r>
        <w:t>(CAT/C5</w:t>
      </w:r>
      <w:r>
        <w:rPr>
          <w:rFonts w:hint="eastAsia"/>
        </w:rPr>
        <w:t>、</w:t>
      </w:r>
      <w:r>
        <w:t>7</w:t>
      </w:r>
      <w:r>
        <w:rPr>
          <w:rFonts w:hint="eastAsia"/>
        </w:rPr>
        <w:t>、</w:t>
      </w:r>
      <w:r>
        <w:t>9</w:t>
      </w:r>
      <w:r>
        <w:rPr>
          <w:rFonts w:hint="eastAsia"/>
        </w:rPr>
        <w:t>、</w:t>
      </w:r>
      <w:r>
        <w:t>12</w:t>
      </w:r>
      <w:r>
        <w:rPr>
          <w:rFonts w:hint="eastAsia"/>
        </w:rPr>
        <w:t>、</w:t>
      </w:r>
      <w:r>
        <w:t>16/Rev. 1</w:t>
      </w:r>
      <w:r>
        <w:rPr>
          <w:rFonts w:hint="eastAsia"/>
        </w:rPr>
        <w:t>、</w:t>
      </w:r>
      <w:r>
        <w:t>21/Rev.1</w:t>
      </w:r>
      <w:r>
        <w:rPr>
          <w:rFonts w:hint="eastAsia"/>
        </w:rPr>
        <w:t>、</w:t>
      </w:r>
      <w:r>
        <w:t>24</w:t>
      </w:r>
      <w:r>
        <w:rPr>
          <w:rFonts w:hint="eastAsia"/>
        </w:rPr>
        <w:t>、</w:t>
      </w:r>
      <w:r>
        <w:t>28/Rev.1</w:t>
      </w:r>
      <w:r>
        <w:rPr>
          <w:rFonts w:hint="eastAsia"/>
        </w:rPr>
        <w:t>、</w:t>
      </w:r>
      <w:r>
        <w:t>32/Rev.2</w:t>
      </w:r>
      <w:r>
        <w:rPr>
          <w:rFonts w:hint="eastAsia"/>
        </w:rPr>
        <w:t>、</w:t>
      </w:r>
      <w:r>
        <w:t>37</w:t>
      </w:r>
      <w:r>
        <w:rPr>
          <w:rFonts w:hint="eastAsia"/>
        </w:rPr>
        <w:t>、</w:t>
      </w:r>
      <w:r>
        <w:t>42</w:t>
      </w:r>
      <w:r>
        <w:rPr>
          <w:rFonts w:hint="eastAsia"/>
        </w:rPr>
        <w:t>和</w:t>
      </w:r>
      <w:r>
        <w:t>47)</w:t>
      </w:r>
      <w:r>
        <w:rPr>
          <w:rFonts w:hint="eastAsia"/>
        </w:rPr>
        <w:t>；</w:t>
      </w:r>
    </w:p>
    <w:p w:rsidR="00000000" w:rsidRDefault="00000000">
      <w:pPr>
        <w:spacing w:line="380" w:lineRule="exact"/>
        <w:ind w:left="960" w:hanging="480"/>
      </w:pPr>
    </w:p>
    <w:p w:rsidR="00000000" w:rsidRDefault="00000000">
      <w:pPr>
        <w:spacing w:line="380" w:lineRule="exact"/>
        <w:ind w:left="960" w:hanging="480"/>
      </w:pPr>
      <w:r>
        <w:t xml:space="preserve">(b)  </w:t>
      </w:r>
      <w:r>
        <w:rPr>
          <w:rFonts w:hint="eastAsia"/>
        </w:rPr>
        <w:t>秘书长关于应于</w:t>
      </w:r>
      <w:r>
        <w:t>1992</w:t>
      </w:r>
      <w:r>
        <w:rPr>
          <w:rFonts w:hint="eastAsia"/>
        </w:rPr>
        <w:t>年至</w:t>
      </w:r>
      <w:r>
        <w:t>1999</w:t>
      </w:r>
      <w:r>
        <w:rPr>
          <w:rFonts w:hint="eastAsia"/>
        </w:rPr>
        <w:t>年提交的第二次定期报告的说明</w:t>
      </w:r>
      <w:r>
        <w:t>(CAT/C17</w:t>
      </w:r>
      <w:r>
        <w:rPr>
          <w:rFonts w:hint="eastAsia"/>
        </w:rPr>
        <w:t>、</w:t>
      </w:r>
      <w:r>
        <w:t>20/Rev.1</w:t>
      </w:r>
      <w:r>
        <w:rPr>
          <w:rFonts w:hint="eastAsia"/>
        </w:rPr>
        <w:t>、</w:t>
      </w:r>
      <w:r>
        <w:t>25</w:t>
      </w:r>
      <w:r>
        <w:rPr>
          <w:rFonts w:hint="eastAsia"/>
        </w:rPr>
        <w:t>、</w:t>
      </w:r>
      <w:r>
        <w:t>29</w:t>
      </w:r>
      <w:r>
        <w:rPr>
          <w:rFonts w:hint="eastAsia"/>
        </w:rPr>
        <w:t>、</w:t>
      </w:r>
      <w:r>
        <w:t>33</w:t>
      </w:r>
      <w:r>
        <w:rPr>
          <w:rFonts w:hint="eastAsia"/>
        </w:rPr>
        <w:t>、</w:t>
      </w:r>
      <w:r>
        <w:t>38</w:t>
      </w:r>
      <w:r>
        <w:rPr>
          <w:rFonts w:hint="eastAsia"/>
        </w:rPr>
        <w:t>、</w:t>
      </w:r>
      <w:r>
        <w:t>43</w:t>
      </w:r>
      <w:r>
        <w:rPr>
          <w:rFonts w:hint="eastAsia"/>
        </w:rPr>
        <w:t>和</w:t>
      </w:r>
      <w:r>
        <w:t>48)</w:t>
      </w:r>
      <w:r>
        <w:rPr>
          <w:rFonts w:hint="eastAsia"/>
        </w:rPr>
        <w:t>；</w:t>
      </w:r>
    </w:p>
    <w:p w:rsidR="00000000" w:rsidRDefault="00000000">
      <w:pPr>
        <w:spacing w:line="320" w:lineRule="exact"/>
        <w:ind w:left="964" w:hanging="482"/>
      </w:pPr>
    </w:p>
    <w:p w:rsidR="00000000" w:rsidRDefault="00000000">
      <w:pPr>
        <w:spacing w:line="380" w:lineRule="exact"/>
        <w:ind w:left="960" w:hanging="480"/>
      </w:pPr>
      <w:r>
        <w:t xml:space="preserve">(c)  </w:t>
      </w:r>
      <w:r>
        <w:rPr>
          <w:rFonts w:hint="eastAsia"/>
        </w:rPr>
        <w:t>秘书长关于应于</w:t>
      </w:r>
      <w:r>
        <w:t>1996</w:t>
      </w:r>
      <w:r>
        <w:rPr>
          <w:rFonts w:hint="eastAsia"/>
        </w:rPr>
        <w:t>年至</w:t>
      </w:r>
      <w:r>
        <w:t>1999</w:t>
      </w:r>
      <w:r>
        <w:rPr>
          <w:rFonts w:hint="eastAsia"/>
        </w:rPr>
        <w:t>年提交的第三次定期报告的说明</w:t>
      </w:r>
      <w:r>
        <w:t>(CAT/C/34</w:t>
      </w:r>
      <w:r>
        <w:rPr>
          <w:rFonts w:hint="eastAsia"/>
        </w:rPr>
        <w:t>、</w:t>
      </w:r>
      <w:r>
        <w:t>39</w:t>
      </w:r>
      <w:r>
        <w:rPr>
          <w:rFonts w:hint="eastAsia"/>
        </w:rPr>
        <w:t>、</w:t>
      </w:r>
      <w:r>
        <w:t>44</w:t>
      </w:r>
      <w:r>
        <w:rPr>
          <w:rFonts w:hint="eastAsia"/>
        </w:rPr>
        <w:t>和</w:t>
      </w:r>
      <w:r>
        <w:t>49)</w:t>
      </w:r>
      <w:r>
        <w:rPr>
          <w:rFonts w:hint="eastAsia"/>
        </w:rPr>
        <w:t>。</w:t>
      </w:r>
    </w:p>
    <w:p w:rsidR="00000000" w:rsidRDefault="00000000">
      <w:pPr>
        <w:spacing w:line="320" w:lineRule="exact"/>
        <w:ind w:left="964" w:hanging="482"/>
      </w:pPr>
    </w:p>
    <w:p w:rsidR="00000000" w:rsidRDefault="00000000">
      <w:pPr>
        <w:spacing w:line="380" w:lineRule="exact"/>
        <w:ind w:firstLine="480"/>
      </w:pPr>
      <w:r>
        <w:t xml:space="preserve">22.  </w:t>
      </w:r>
      <w:r>
        <w:rPr>
          <w:rFonts w:hint="eastAsia"/>
        </w:rPr>
        <w:t>委员会获悉，除了排定由委员会第二十一届会议和第二十二届会议审议的</w:t>
      </w:r>
      <w:r>
        <w:t>16</w:t>
      </w:r>
      <w:r>
        <w:rPr>
          <w:rFonts w:hint="eastAsia"/>
        </w:rPr>
        <w:t>份报告外</w:t>
      </w:r>
      <w:r>
        <w:t>(</w:t>
      </w:r>
      <w:r>
        <w:rPr>
          <w:rFonts w:hint="eastAsia"/>
        </w:rPr>
        <w:t>见第四章、第</w:t>
      </w:r>
      <w:r>
        <w:t>29</w:t>
      </w:r>
      <w:r>
        <w:rPr>
          <w:rFonts w:hint="eastAsia"/>
        </w:rPr>
        <w:t>和</w:t>
      </w:r>
      <w:r>
        <w:t>30</w:t>
      </w:r>
      <w:r>
        <w:rPr>
          <w:rFonts w:hint="eastAsia"/>
        </w:rPr>
        <w:t>段</w:t>
      </w:r>
      <w:r>
        <w:t>)</w:t>
      </w:r>
      <w:r>
        <w:rPr>
          <w:rFonts w:hint="eastAsia"/>
        </w:rPr>
        <w:t>，秘书长还收到了下列国家的初次报告即阿塞拜疆</w:t>
      </w:r>
      <w:r>
        <w:t>(CAT/C/37/Add.3)</w:t>
      </w:r>
      <w:r>
        <w:rPr>
          <w:rFonts w:hint="eastAsia"/>
        </w:rPr>
        <w:t>、吉尔吉斯斯坦</w:t>
      </w:r>
      <w:r>
        <w:t>(CAT/C/42/Add.1)</w:t>
      </w:r>
      <w:r>
        <w:rPr>
          <w:rFonts w:hint="eastAsia"/>
        </w:rPr>
        <w:t>和乌兹别克斯坦</w:t>
      </w:r>
      <w:r>
        <w:t>(CAT/C/32/Add.3)</w:t>
      </w:r>
      <w:r>
        <w:rPr>
          <w:rFonts w:hint="eastAsia"/>
        </w:rPr>
        <w:t>，下列国家的第二次定期报告即奥地利</w:t>
      </w:r>
      <w:r>
        <w:t>(CAT/C/17/Add.21)</w:t>
      </w:r>
      <w:r>
        <w:rPr>
          <w:rFonts w:hint="eastAsia"/>
        </w:rPr>
        <w:t>和马耳他</w:t>
      </w:r>
      <w:r>
        <w:t>(CAT/C/29/Add.6)</w:t>
      </w:r>
      <w:r>
        <w:rPr>
          <w:rFonts w:hint="eastAsia"/>
        </w:rPr>
        <w:t>，以及下列国家的第三次定期报告即中国</w:t>
      </w:r>
      <w:r>
        <w:t>(CAT/C/39/Add.2)</w:t>
      </w:r>
      <w:r>
        <w:rPr>
          <w:rFonts w:hint="eastAsia"/>
        </w:rPr>
        <w:t>、芬兰</w:t>
      </w:r>
      <w:r>
        <w:t>(CAT/C/44/Add.6)</w:t>
      </w:r>
      <w:r>
        <w:rPr>
          <w:rFonts w:hint="eastAsia"/>
        </w:rPr>
        <w:t>、荷兰</w:t>
      </w:r>
      <w:r>
        <w:t>(</w:t>
      </w:r>
      <w:r>
        <w:rPr>
          <w:rFonts w:hint="eastAsia"/>
        </w:rPr>
        <w:t>安的列斯和阿鲁巴群岛</w:t>
      </w:r>
      <w:r>
        <w:t>)(CAT/C/44/Add.4)</w:t>
      </w:r>
      <w:r>
        <w:rPr>
          <w:rFonts w:hint="eastAsia"/>
        </w:rPr>
        <w:t>、秘鲁</w:t>
      </w:r>
      <w:r>
        <w:t>(CAT/C/ 39/Add.1)</w:t>
      </w:r>
      <w:r>
        <w:rPr>
          <w:rFonts w:hint="eastAsia"/>
        </w:rPr>
        <w:t>、波兰</w:t>
      </w:r>
      <w:r>
        <w:t>(CAT/C/44/Add.5)</w:t>
      </w:r>
      <w:r>
        <w:rPr>
          <w:rFonts w:hint="eastAsia"/>
        </w:rPr>
        <w:t>和葡萄牙</w:t>
      </w:r>
      <w:r>
        <w:t>(CAT/C/44/Add.7)</w:t>
      </w:r>
      <w:r>
        <w:rPr>
          <w:rFonts w:hint="eastAsia"/>
        </w:rPr>
        <w:t>。</w:t>
      </w:r>
    </w:p>
    <w:p w:rsidR="00000000" w:rsidRDefault="00000000">
      <w:pPr>
        <w:spacing w:line="400" w:lineRule="exact"/>
        <w:ind w:firstLine="482"/>
      </w:pPr>
    </w:p>
    <w:p w:rsidR="00000000" w:rsidRDefault="00000000">
      <w:pPr>
        <w:spacing w:line="400" w:lineRule="exact"/>
        <w:ind w:firstLine="482"/>
      </w:pPr>
      <w:r>
        <w:t xml:space="preserve">23.  </w:t>
      </w:r>
      <w:r>
        <w:rPr>
          <w:rFonts w:hint="eastAsia"/>
        </w:rPr>
        <w:t>委员会还获悉，虽然秘书长已发出七次催交通知，而且委员会主席亦于</w:t>
      </w:r>
      <w:r>
        <w:t>1995</w:t>
      </w:r>
      <w:r>
        <w:rPr>
          <w:rFonts w:hint="eastAsia"/>
        </w:rPr>
        <w:t>年</w:t>
      </w:r>
      <w:r>
        <w:t>11</w:t>
      </w:r>
      <w:r>
        <w:rPr>
          <w:rFonts w:hint="eastAsia"/>
        </w:rPr>
        <w:t>月</w:t>
      </w:r>
      <w:r>
        <w:t>20</w:t>
      </w:r>
      <w:r>
        <w:rPr>
          <w:rFonts w:hint="eastAsia"/>
        </w:rPr>
        <w:t>日写信给伯利兹外交事务和经济发展部长，但委员会第十一届会议要求伯利兹于</w:t>
      </w:r>
      <w:r>
        <w:t>1994</w:t>
      </w:r>
      <w:r>
        <w:rPr>
          <w:rFonts w:hint="eastAsia"/>
        </w:rPr>
        <w:t>年</w:t>
      </w:r>
      <w:r>
        <w:t>3</w:t>
      </w:r>
      <w:r>
        <w:rPr>
          <w:rFonts w:hint="eastAsia"/>
        </w:rPr>
        <w:t>月</w:t>
      </w:r>
      <w:r>
        <w:t>10</w:t>
      </w:r>
      <w:r>
        <w:rPr>
          <w:rFonts w:hint="eastAsia"/>
        </w:rPr>
        <w:t>日提交的初次报告订正本仍未收到。</w:t>
      </w:r>
    </w:p>
    <w:p w:rsidR="00000000" w:rsidRDefault="00000000">
      <w:pPr>
        <w:spacing w:line="420" w:lineRule="exact"/>
        <w:ind w:firstLine="482"/>
      </w:pPr>
    </w:p>
    <w:p w:rsidR="00000000" w:rsidRDefault="00000000">
      <w:pPr>
        <w:spacing w:line="400" w:lineRule="exact"/>
        <w:ind w:firstLine="482"/>
      </w:pPr>
      <w:r>
        <w:t xml:space="preserve">24.  </w:t>
      </w:r>
      <w:r>
        <w:rPr>
          <w:rFonts w:hint="eastAsia"/>
        </w:rPr>
        <w:t>此外，委员会第二十一届会议和第二十二届会议获悉秘书长已向逾期未交报告的缔约国发出催交通知。截至</w:t>
      </w:r>
      <w:r>
        <w:t>1999</w:t>
      </w:r>
      <w:r>
        <w:rPr>
          <w:rFonts w:hint="eastAsia"/>
        </w:rPr>
        <w:t>年</w:t>
      </w:r>
      <w:r>
        <w:t>5</w:t>
      </w:r>
      <w:r>
        <w:rPr>
          <w:rFonts w:hint="eastAsia"/>
        </w:rPr>
        <w:t>月</w:t>
      </w:r>
      <w:r>
        <w:t>14</w:t>
      </w:r>
      <w:r>
        <w:rPr>
          <w:rFonts w:hint="eastAsia"/>
        </w:rPr>
        <w:t>日，逾期未交报告的情况如下：</w:t>
      </w:r>
    </w:p>
    <w:p w:rsidR="00000000" w:rsidRDefault="00000000">
      <w:pPr>
        <w:spacing w:line="400" w:lineRule="exact"/>
        <w:ind w:firstLine="482"/>
        <w:sectPr w:rsidR="00000000">
          <w:type w:val="continuous"/>
          <w:pgSz w:w="12242" w:h="15842" w:code="1"/>
          <w:pgMar w:top="2155" w:right="1865" w:bottom="2155" w:left="1865" w:header="851" w:footer="1480" w:gutter="0"/>
          <w:cols w:num="2" w:space="425"/>
        </w:sectPr>
      </w:pPr>
    </w:p>
    <w:p w:rsidR="00000000" w:rsidRDefault="00000000">
      <w:pPr>
        <w:spacing w:line="400" w:lineRule="exact"/>
        <w:ind w:firstLine="480"/>
      </w:pPr>
      <w:r>
        <w:br w:type="page"/>
      </w:r>
    </w:p>
    <w:tbl>
      <w:tblPr>
        <w:tblW w:w="0" w:type="auto"/>
        <w:tblInd w:w="-26" w:type="dxa"/>
        <w:tblLayout w:type="fixed"/>
        <w:tblCellMar>
          <w:left w:w="28" w:type="dxa"/>
          <w:right w:w="28" w:type="dxa"/>
        </w:tblCellMar>
        <w:tblLook w:val="0000" w:firstRow="0" w:lastRow="0" w:firstColumn="0" w:lastColumn="0" w:noHBand="0" w:noVBand="0"/>
      </w:tblPr>
      <w:tblGrid>
        <w:gridCol w:w="3148"/>
        <w:gridCol w:w="2773"/>
        <w:gridCol w:w="2773"/>
      </w:tblGrid>
      <w:tr w:rsidR="00000000">
        <w:tblPrEx>
          <w:tblCellMar>
            <w:top w:w="0" w:type="dxa"/>
            <w:bottom w:w="0" w:type="dxa"/>
          </w:tblCellMar>
        </w:tblPrEx>
        <w:tc>
          <w:tcPr>
            <w:tcW w:w="3148" w:type="dxa"/>
          </w:tcPr>
          <w:p w:rsidR="00000000" w:rsidRDefault="00000000">
            <w:pPr>
              <w:spacing w:line="420" w:lineRule="exact"/>
              <w:rPr>
                <w:rFonts w:ascii="SimHei" w:eastAsia="SimHei"/>
              </w:rPr>
            </w:pPr>
            <w:r>
              <w:rPr>
                <w:rFonts w:ascii="SimHei" w:eastAsia="SimHei" w:hint="eastAsia"/>
              </w:rPr>
              <w:t>缔约国</w:t>
            </w:r>
          </w:p>
        </w:tc>
        <w:tc>
          <w:tcPr>
            <w:tcW w:w="2773" w:type="dxa"/>
          </w:tcPr>
          <w:p w:rsidR="00000000" w:rsidRDefault="00000000">
            <w:pPr>
              <w:spacing w:line="420" w:lineRule="exact"/>
              <w:rPr>
                <w:rFonts w:ascii="SimHei" w:eastAsia="SimHei"/>
              </w:rPr>
            </w:pPr>
            <w:r>
              <w:rPr>
                <w:rFonts w:ascii="SimHei" w:eastAsia="SimHei" w:hint="eastAsia"/>
              </w:rPr>
              <w:t>应提交报告的日期</w:t>
            </w:r>
          </w:p>
        </w:tc>
        <w:tc>
          <w:tcPr>
            <w:tcW w:w="2773" w:type="dxa"/>
          </w:tcPr>
          <w:p w:rsidR="00000000" w:rsidRDefault="00000000">
            <w:pPr>
              <w:spacing w:line="420" w:lineRule="exact"/>
              <w:rPr>
                <w:rFonts w:ascii="SimHei" w:eastAsia="SimHei"/>
              </w:rPr>
            </w:pPr>
            <w:r>
              <w:rPr>
                <w:rFonts w:ascii="SimHei" w:eastAsia="SimHei" w:hint="eastAsia"/>
              </w:rPr>
              <w:t>催交次数</w:t>
            </w:r>
          </w:p>
        </w:tc>
      </w:tr>
    </w:tbl>
    <w:p w:rsidR="00000000" w:rsidRDefault="00000000">
      <w:pPr>
        <w:spacing w:line="420" w:lineRule="exact"/>
        <w:ind w:firstLine="3120"/>
        <w:rPr>
          <w:rFonts w:ascii="SimHei" w:eastAsia="SimHei"/>
        </w:rPr>
      </w:pPr>
      <w:r>
        <w:rPr>
          <w:rFonts w:ascii="SimHei" w:eastAsia="SimHei" w:hint="eastAsia"/>
        </w:rPr>
        <w:t>初次报告</w:t>
      </w:r>
    </w:p>
    <w:tbl>
      <w:tblPr>
        <w:tblW w:w="0" w:type="auto"/>
        <w:tblInd w:w="-26" w:type="dxa"/>
        <w:tblLayout w:type="fixed"/>
        <w:tblCellMar>
          <w:left w:w="28" w:type="dxa"/>
          <w:right w:w="28" w:type="dxa"/>
        </w:tblCellMar>
        <w:tblLook w:val="0000" w:firstRow="0" w:lastRow="0" w:firstColumn="0" w:lastColumn="0" w:noHBand="0" w:noVBand="0"/>
      </w:tblPr>
      <w:tblGrid>
        <w:gridCol w:w="3148"/>
        <w:gridCol w:w="2773"/>
        <w:gridCol w:w="2773"/>
      </w:tblGrid>
      <w:tr w:rsidR="00000000">
        <w:tblPrEx>
          <w:tblCellMar>
            <w:top w:w="0" w:type="dxa"/>
            <w:bottom w:w="0" w:type="dxa"/>
          </w:tblCellMar>
        </w:tblPrEx>
        <w:tc>
          <w:tcPr>
            <w:tcW w:w="3148" w:type="dxa"/>
          </w:tcPr>
          <w:p w:rsidR="00000000" w:rsidRDefault="00000000">
            <w:pPr>
              <w:spacing w:line="420" w:lineRule="exact"/>
            </w:pPr>
            <w:r>
              <w:rPr>
                <w:rFonts w:hint="eastAsia"/>
              </w:rPr>
              <w:t>乌干达</w:t>
            </w:r>
          </w:p>
        </w:tc>
        <w:tc>
          <w:tcPr>
            <w:tcW w:w="2773" w:type="dxa"/>
          </w:tcPr>
          <w:p w:rsidR="00000000" w:rsidRDefault="00000000">
            <w:pPr>
              <w:spacing w:line="420" w:lineRule="exact"/>
            </w:pPr>
            <w:r>
              <w:t>1988</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17</w:t>
            </w:r>
          </w:p>
        </w:tc>
      </w:tr>
      <w:tr w:rsidR="00000000">
        <w:tblPrEx>
          <w:tblCellMar>
            <w:top w:w="0" w:type="dxa"/>
            <w:bottom w:w="0" w:type="dxa"/>
          </w:tblCellMar>
        </w:tblPrEx>
        <w:tc>
          <w:tcPr>
            <w:tcW w:w="3148" w:type="dxa"/>
          </w:tcPr>
          <w:p w:rsidR="00000000" w:rsidRDefault="00000000">
            <w:pPr>
              <w:spacing w:line="420" w:lineRule="exact"/>
            </w:pPr>
            <w:r>
              <w:rPr>
                <w:rFonts w:hint="eastAsia"/>
              </w:rPr>
              <w:t>多哥</w:t>
            </w:r>
          </w:p>
        </w:tc>
        <w:tc>
          <w:tcPr>
            <w:tcW w:w="2773" w:type="dxa"/>
          </w:tcPr>
          <w:p w:rsidR="00000000" w:rsidRDefault="00000000">
            <w:pPr>
              <w:spacing w:line="420" w:lineRule="exact"/>
            </w:pPr>
            <w:r>
              <w:t>1988</w:t>
            </w:r>
            <w:r>
              <w:rPr>
                <w:rFonts w:hint="eastAsia"/>
              </w:rPr>
              <w:t>年</w:t>
            </w:r>
            <w:r>
              <w:t>12</w:t>
            </w:r>
            <w:r>
              <w:rPr>
                <w:rFonts w:hint="eastAsia"/>
              </w:rPr>
              <w:t>月</w:t>
            </w:r>
            <w:r>
              <w:t>17</w:t>
            </w:r>
            <w:r>
              <w:rPr>
                <w:rFonts w:hint="eastAsia"/>
              </w:rPr>
              <w:t>日</w:t>
            </w:r>
          </w:p>
        </w:tc>
        <w:tc>
          <w:tcPr>
            <w:tcW w:w="2773" w:type="dxa"/>
          </w:tcPr>
          <w:p w:rsidR="00000000" w:rsidRDefault="00000000">
            <w:pPr>
              <w:spacing w:line="420" w:lineRule="exact"/>
            </w:pPr>
            <w:r>
              <w:t>17</w:t>
            </w:r>
          </w:p>
        </w:tc>
      </w:tr>
      <w:tr w:rsidR="00000000">
        <w:tblPrEx>
          <w:tblCellMar>
            <w:top w:w="0" w:type="dxa"/>
            <w:bottom w:w="0" w:type="dxa"/>
          </w:tblCellMar>
        </w:tblPrEx>
        <w:tc>
          <w:tcPr>
            <w:tcW w:w="3148" w:type="dxa"/>
          </w:tcPr>
          <w:p w:rsidR="00000000" w:rsidRDefault="00000000">
            <w:pPr>
              <w:spacing w:line="420" w:lineRule="exact"/>
            </w:pPr>
            <w:r>
              <w:rPr>
                <w:rFonts w:hint="eastAsia"/>
              </w:rPr>
              <w:t>圭亚那</w:t>
            </w:r>
          </w:p>
        </w:tc>
        <w:tc>
          <w:tcPr>
            <w:tcW w:w="2773" w:type="dxa"/>
          </w:tcPr>
          <w:p w:rsidR="00000000" w:rsidRDefault="00000000">
            <w:pPr>
              <w:spacing w:line="420" w:lineRule="exact"/>
            </w:pPr>
            <w:r>
              <w:t>1989</w:t>
            </w:r>
            <w:r>
              <w:rPr>
                <w:rFonts w:hint="eastAsia"/>
              </w:rPr>
              <w:t>年</w:t>
            </w:r>
            <w:r>
              <w:t>6</w:t>
            </w:r>
            <w:r>
              <w:rPr>
                <w:rFonts w:hint="eastAsia"/>
              </w:rPr>
              <w:t>月</w:t>
            </w:r>
            <w:r>
              <w:t>17</w:t>
            </w:r>
            <w:r>
              <w:rPr>
                <w:rFonts w:hint="eastAsia"/>
              </w:rPr>
              <w:t>日</w:t>
            </w:r>
          </w:p>
        </w:tc>
        <w:tc>
          <w:tcPr>
            <w:tcW w:w="2773" w:type="dxa"/>
          </w:tcPr>
          <w:p w:rsidR="00000000" w:rsidRDefault="00000000">
            <w:pPr>
              <w:spacing w:line="420" w:lineRule="exact"/>
            </w:pPr>
            <w:r>
              <w:t>14</w:t>
            </w:r>
          </w:p>
        </w:tc>
      </w:tr>
      <w:tr w:rsidR="00000000">
        <w:tblPrEx>
          <w:tblCellMar>
            <w:top w:w="0" w:type="dxa"/>
            <w:bottom w:w="0" w:type="dxa"/>
          </w:tblCellMar>
        </w:tblPrEx>
        <w:tc>
          <w:tcPr>
            <w:tcW w:w="3148" w:type="dxa"/>
          </w:tcPr>
          <w:p w:rsidR="00000000" w:rsidRDefault="00000000">
            <w:pPr>
              <w:spacing w:line="420" w:lineRule="exact"/>
            </w:pPr>
            <w:r>
              <w:rPr>
                <w:rFonts w:hint="eastAsia"/>
              </w:rPr>
              <w:t>巴西</w:t>
            </w:r>
          </w:p>
        </w:tc>
        <w:tc>
          <w:tcPr>
            <w:tcW w:w="2773" w:type="dxa"/>
          </w:tcPr>
          <w:p w:rsidR="00000000" w:rsidRDefault="00000000">
            <w:pPr>
              <w:spacing w:line="420" w:lineRule="exact"/>
            </w:pPr>
            <w:r>
              <w:t>1990</w:t>
            </w:r>
            <w:r>
              <w:rPr>
                <w:rFonts w:hint="eastAsia"/>
              </w:rPr>
              <w:t>年</w:t>
            </w:r>
            <w:r>
              <w:t>10</w:t>
            </w:r>
            <w:r>
              <w:rPr>
                <w:rFonts w:hint="eastAsia"/>
              </w:rPr>
              <w:t>月</w:t>
            </w:r>
            <w:r>
              <w:t>27</w:t>
            </w:r>
            <w:r>
              <w:rPr>
                <w:rFonts w:hint="eastAsia"/>
              </w:rPr>
              <w:t>日</w:t>
            </w:r>
          </w:p>
        </w:tc>
        <w:tc>
          <w:tcPr>
            <w:tcW w:w="2773" w:type="dxa"/>
          </w:tcPr>
          <w:p w:rsidR="00000000" w:rsidRDefault="00000000">
            <w:pPr>
              <w:spacing w:line="420" w:lineRule="exact"/>
            </w:pPr>
            <w:r>
              <w:t>12</w:t>
            </w:r>
          </w:p>
        </w:tc>
      </w:tr>
      <w:tr w:rsidR="00000000">
        <w:tblPrEx>
          <w:tblCellMar>
            <w:top w:w="0" w:type="dxa"/>
            <w:bottom w:w="0" w:type="dxa"/>
          </w:tblCellMar>
        </w:tblPrEx>
        <w:tc>
          <w:tcPr>
            <w:tcW w:w="3148" w:type="dxa"/>
          </w:tcPr>
          <w:p w:rsidR="00000000" w:rsidRDefault="00000000">
            <w:pPr>
              <w:spacing w:line="420" w:lineRule="exact"/>
            </w:pPr>
            <w:r>
              <w:rPr>
                <w:rFonts w:hint="eastAsia"/>
              </w:rPr>
              <w:t>几内亚</w:t>
            </w:r>
          </w:p>
        </w:tc>
        <w:tc>
          <w:tcPr>
            <w:tcW w:w="2773" w:type="dxa"/>
          </w:tcPr>
          <w:p w:rsidR="00000000" w:rsidRDefault="00000000">
            <w:pPr>
              <w:spacing w:line="420" w:lineRule="exact"/>
            </w:pPr>
            <w:r>
              <w:t>1990</w:t>
            </w:r>
            <w:r>
              <w:rPr>
                <w:rFonts w:hint="eastAsia"/>
              </w:rPr>
              <w:t>年</w:t>
            </w:r>
            <w:r>
              <w:t>11</w:t>
            </w:r>
            <w:r>
              <w:rPr>
                <w:rFonts w:hint="eastAsia"/>
              </w:rPr>
              <w:t>月</w:t>
            </w:r>
            <w:r>
              <w:t>8</w:t>
            </w:r>
            <w:r>
              <w:rPr>
                <w:rFonts w:hint="eastAsia"/>
              </w:rPr>
              <w:t>日</w:t>
            </w:r>
          </w:p>
        </w:tc>
        <w:tc>
          <w:tcPr>
            <w:tcW w:w="2773" w:type="dxa"/>
          </w:tcPr>
          <w:p w:rsidR="00000000" w:rsidRDefault="00000000">
            <w:pPr>
              <w:spacing w:line="420" w:lineRule="exact"/>
            </w:pPr>
            <w:r>
              <w:t>13</w:t>
            </w:r>
          </w:p>
        </w:tc>
      </w:tr>
      <w:tr w:rsidR="00000000">
        <w:tblPrEx>
          <w:tblCellMar>
            <w:top w:w="0" w:type="dxa"/>
            <w:bottom w:w="0" w:type="dxa"/>
          </w:tblCellMar>
        </w:tblPrEx>
        <w:tc>
          <w:tcPr>
            <w:tcW w:w="3148" w:type="dxa"/>
          </w:tcPr>
          <w:p w:rsidR="00000000" w:rsidRDefault="00000000">
            <w:pPr>
              <w:spacing w:line="420" w:lineRule="exact"/>
            </w:pPr>
            <w:r>
              <w:rPr>
                <w:rFonts w:hint="eastAsia"/>
              </w:rPr>
              <w:t>索马里</w:t>
            </w:r>
          </w:p>
        </w:tc>
        <w:tc>
          <w:tcPr>
            <w:tcW w:w="2773" w:type="dxa"/>
          </w:tcPr>
          <w:p w:rsidR="00000000" w:rsidRDefault="00000000">
            <w:pPr>
              <w:spacing w:line="420" w:lineRule="exact"/>
            </w:pPr>
            <w:r>
              <w:t>1991</w:t>
            </w:r>
            <w:r>
              <w:rPr>
                <w:rFonts w:hint="eastAsia"/>
              </w:rPr>
              <w:t>年</w:t>
            </w:r>
            <w:r>
              <w:t>2</w:t>
            </w:r>
            <w:r>
              <w:rPr>
                <w:rFonts w:hint="eastAsia"/>
              </w:rPr>
              <w:t>月</w:t>
            </w:r>
            <w:r>
              <w:t>22</w:t>
            </w:r>
            <w:r>
              <w:rPr>
                <w:rFonts w:hint="eastAsia"/>
              </w:rPr>
              <w:t>日</w:t>
            </w:r>
          </w:p>
        </w:tc>
        <w:tc>
          <w:tcPr>
            <w:tcW w:w="2773" w:type="dxa"/>
          </w:tcPr>
          <w:p w:rsidR="00000000" w:rsidRDefault="00000000">
            <w:pPr>
              <w:spacing w:line="420" w:lineRule="exact"/>
            </w:pPr>
            <w:r>
              <w:t>10</w:t>
            </w:r>
          </w:p>
        </w:tc>
      </w:tr>
      <w:tr w:rsidR="00000000">
        <w:tblPrEx>
          <w:tblCellMar>
            <w:top w:w="0" w:type="dxa"/>
            <w:bottom w:w="0" w:type="dxa"/>
          </w:tblCellMar>
        </w:tblPrEx>
        <w:tc>
          <w:tcPr>
            <w:tcW w:w="3148" w:type="dxa"/>
          </w:tcPr>
          <w:p w:rsidR="00000000" w:rsidRDefault="00000000">
            <w:pPr>
              <w:spacing w:line="420" w:lineRule="exact"/>
            </w:pPr>
            <w:r>
              <w:rPr>
                <w:rFonts w:hint="eastAsia"/>
              </w:rPr>
              <w:t>爱沙尼亚</w:t>
            </w:r>
          </w:p>
        </w:tc>
        <w:tc>
          <w:tcPr>
            <w:tcW w:w="2773" w:type="dxa"/>
          </w:tcPr>
          <w:p w:rsidR="00000000" w:rsidRDefault="00000000">
            <w:pPr>
              <w:spacing w:line="420" w:lineRule="exact"/>
            </w:pPr>
            <w:r>
              <w:t>1992</w:t>
            </w:r>
            <w:r>
              <w:rPr>
                <w:rFonts w:hint="eastAsia"/>
              </w:rPr>
              <w:t>年</w:t>
            </w:r>
            <w:r>
              <w:t>11</w:t>
            </w:r>
            <w:r>
              <w:rPr>
                <w:rFonts w:hint="eastAsia"/>
              </w:rPr>
              <w:t>月</w:t>
            </w:r>
            <w:r>
              <w:t>19</w:t>
            </w:r>
            <w:r>
              <w:rPr>
                <w:rFonts w:hint="eastAsia"/>
              </w:rPr>
              <w:t>日</w:t>
            </w:r>
          </w:p>
        </w:tc>
        <w:tc>
          <w:tcPr>
            <w:tcW w:w="2773" w:type="dxa"/>
          </w:tcPr>
          <w:p w:rsidR="00000000" w:rsidRDefault="00000000">
            <w:pPr>
              <w:spacing w:line="420" w:lineRule="exact"/>
            </w:pPr>
            <w:r>
              <w:t>9</w:t>
            </w:r>
          </w:p>
        </w:tc>
      </w:tr>
      <w:tr w:rsidR="00000000">
        <w:tblPrEx>
          <w:tblCellMar>
            <w:top w:w="0" w:type="dxa"/>
            <w:bottom w:w="0" w:type="dxa"/>
          </w:tblCellMar>
        </w:tblPrEx>
        <w:tc>
          <w:tcPr>
            <w:tcW w:w="3148" w:type="dxa"/>
          </w:tcPr>
          <w:p w:rsidR="00000000" w:rsidRDefault="00000000">
            <w:pPr>
              <w:spacing w:line="420" w:lineRule="exact"/>
            </w:pPr>
            <w:r>
              <w:rPr>
                <w:rFonts w:hint="eastAsia"/>
              </w:rPr>
              <w:t>也门</w:t>
            </w:r>
          </w:p>
        </w:tc>
        <w:tc>
          <w:tcPr>
            <w:tcW w:w="2773" w:type="dxa"/>
          </w:tcPr>
          <w:p w:rsidR="00000000" w:rsidRDefault="00000000">
            <w:pPr>
              <w:spacing w:line="420" w:lineRule="exact"/>
            </w:pPr>
            <w:r>
              <w:t>1992</w:t>
            </w:r>
            <w:r>
              <w:rPr>
                <w:rFonts w:hint="eastAsia"/>
              </w:rPr>
              <w:t>年</w:t>
            </w:r>
            <w:r>
              <w:t>12</w:t>
            </w:r>
            <w:r>
              <w:rPr>
                <w:rFonts w:hint="eastAsia"/>
              </w:rPr>
              <w:t>月</w:t>
            </w:r>
            <w:r>
              <w:t>4</w:t>
            </w:r>
            <w:r>
              <w:rPr>
                <w:rFonts w:hint="eastAsia"/>
              </w:rPr>
              <w:t>日</w:t>
            </w:r>
          </w:p>
        </w:tc>
        <w:tc>
          <w:tcPr>
            <w:tcW w:w="2773" w:type="dxa"/>
          </w:tcPr>
          <w:p w:rsidR="00000000" w:rsidRDefault="00000000">
            <w:pPr>
              <w:spacing w:line="420" w:lineRule="exact"/>
            </w:pPr>
            <w:r>
              <w:t>9</w:t>
            </w:r>
          </w:p>
        </w:tc>
      </w:tr>
      <w:tr w:rsidR="00000000">
        <w:tblPrEx>
          <w:tblCellMar>
            <w:top w:w="0" w:type="dxa"/>
            <w:bottom w:w="0" w:type="dxa"/>
          </w:tblCellMar>
        </w:tblPrEx>
        <w:tc>
          <w:tcPr>
            <w:tcW w:w="3148" w:type="dxa"/>
          </w:tcPr>
          <w:p w:rsidR="00000000" w:rsidRDefault="00000000">
            <w:pPr>
              <w:spacing w:line="420" w:lineRule="exact"/>
            </w:pPr>
            <w:r>
              <w:rPr>
                <w:rFonts w:hint="eastAsia"/>
              </w:rPr>
              <w:t>波斯尼亚和黑塞哥维那</w:t>
            </w:r>
          </w:p>
        </w:tc>
        <w:tc>
          <w:tcPr>
            <w:tcW w:w="2773" w:type="dxa"/>
          </w:tcPr>
          <w:p w:rsidR="00000000" w:rsidRDefault="00000000">
            <w:pPr>
              <w:spacing w:line="420" w:lineRule="exact"/>
            </w:pPr>
            <w:r>
              <w:t>1993</w:t>
            </w:r>
            <w:r>
              <w:rPr>
                <w:rFonts w:hint="eastAsia"/>
              </w:rPr>
              <w:t>年</w:t>
            </w:r>
            <w:r>
              <w:t>3</w:t>
            </w:r>
            <w:r>
              <w:rPr>
                <w:rFonts w:hint="eastAsia"/>
              </w:rPr>
              <w:t>月</w:t>
            </w:r>
            <w:r>
              <w:t>5</w:t>
            </w:r>
            <w:r>
              <w:rPr>
                <w:rFonts w:hint="eastAsia"/>
              </w:rPr>
              <w:t>日</w:t>
            </w:r>
          </w:p>
        </w:tc>
        <w:tc>
          <w:tcPr>
            <w:tcW w:w="2773" w:type="dxa"/>
          </w:tcPr>
          <w:p w:rsidR="00000000" w:rsidRDefault="00000000">
            <w:pPr>
              <w:spacing w:line="420" w:lineRule="exact"/>
            </w:pPr>
            <w:r>
              <w:t>8</w:t>
            </w:r>
          </w:p>
        </w:tc>
      </w:tr>
      <w:tr w:rsidR="00000000">
        <w:tblPrEx>
          <w:tblCellMar>
            <w:top w:w="0" w:type="dxa"/>
            <w:bottom w:w="0" w:type="dxa"/>
          </w:tblCellMar>
        </w:tblPrEx>
        <w:tc>
          <w:tcPr>
            <w:tcW w:w="3148" w:type="dxa"/>
          </w:tcPr>
          <w:p w:rsidR="00000000" w:rsidRDefault="00000000">
            <w:pPr>
              <w:spacing w:line="420" w:lineRule="exact"/>
            </w:pPr>
            <w:r>
              <w:rPr>
                <w:rFonts w:hint="eastAsia"/>
              </w:rPr>
              <w:t>贝宁</w:t>
            </w:r>
          </w:p>
        </w:tc>
        <w:tc>
          <w:tcPr>
            <w:tcW w:w="2773" w:type="dxa"/>
          </w:tcPr>
          <w:p w:rsidR="00000000" w:rsidRDefault="00000000">
            <w:pPr>
              <w:spacing w:line="420" w:lineRule="exact"/>
            </w:pPr>
            <w:r>
              <w:t>1993</w:t>
            </w:r>
            <w:r>
              <w:rPr>
                <w:rFonts w:hint="eastAsia"/>
              </w:rPr>
              <w:t>年</w:t>
            </w:r>
            <w:r>
              <w:t>4</w:t>
            </w:r>
            <w:r>
              <w:rPr>
                <w:rFonts w:hint="eastAsia"/>
              </w:rPr>
              <w:t>月</w:t>
            </w:r>
            <w:r>
              <w:t>10</w:t>
            </w:r>
            <w:r>
              <w:rPr>
                <w:rFonts w:hint="eastAsia"/>
              </w:rPr>
              <w:t>日</w:t>
            </w:r>
          </w:p>
        </w:tc>
        <w:tc>
          <w:tcPr>
            <w:tcW w:w="2773" w:type="dxa"/>
          </w:tcPr>
          <w:p w:rsidR="00000000" w:rsidRDefault="00000000">
            <w:pPr>
              <w:spacing w:line="420" w:lineRule="exact"/>
            </w:pPr>
            <w:r>
              <w:t>8</w:t>
            </w:r>
          </w:p>
        </w:tc>
      </w:tr>
      <w:tr w:rsidR="00000000">
        <w:tblPrEx>
          <w:tblCellMar>
            <w:top w:w="0" w:type="dxa"/>
            <w:bottom w:w="0" w:type="dxa"/>
          </w:tblCellMar>
        </w:tblPrEx>
        <w:tc>
          <w:tcPr>
            <w:tcW w:w="3148" w:type="dxa"/>
          </w:tcPr>
          <w:p w:rsidR="00000000" w:rsidRDefault="00000000">
            <w:pPr>
              <w:spacing w:line="420" w:lineRule="exact"/>
            </w:pPr>
            <w:r>
              <w:rPr>
                <w:rFonts w:hint="eastAsia"/>
              </w:rPr>
              <w:t>拉脱维亚</w:t>
            </w:r>
          </w:p>
        </w:tc>
        <w:tc>
          <w:tcPr>
            <w:tcW w:w="2773" w:type="dxa"/>
          </w:tcPr>
          <w:p w:rsidR="00000000" w:rsidRDefault="00000000">
            <w:pPr>
              <w:spacing w:line="420" w:lineRule="exact"/>
            </w:pPr>
            <w:r>
              <w:t>1993</w:t>
            </w:r>
            <w:r>
              <w:rPr>
                <w:rFonts w:hint="eastAsia"/>
              </w:rPr>
              <w:t>年</w:t>
            </w:r>
            <w:r>
              <w:t>5</w:t>
            </w:r>
            <w:r>
              <w:rPr>
                <w:rFonts w:hint="eastAsia"/>
              </w:rPr>
              <w:t>月</w:t>
            </w:r>
            <w:r>
              <w:t>13</w:t>
            </w:r>
            <w:r>
              <w:rPr>
                <w:rFonts w:hint="eastAsia"/>
              </w:rPr>
              <w:t>日</w:t>
            </w:r>
          </w:p>
        </w:tc>
        <w:tc>
          <w:tcPr>
            <w:tcW w:w="2773" w:type="dxa"/>
          </w:tcPr>
          <w:p w:rsidR="00000000" w:rsidRDefault="00000000">
            <w:pPr>
              <w:spacing w:line="420" w:lineRule="exact"/>
            </w:pPr>
            <w:r>
              <w:t>8</w:t>
            </w:r>
          </w:p>
        </w:tc>
      </w:tr>
      <w:tr w:rsidR="00000000">
        <w:tblPrEx>
          <w:tblCellMar>
            <w:top w:w="0" w:type="dxa"/>
            <w:bottom w:w="0" w:type="dxa"/>
          </w:tblCellMar>
        </w:tblPrEx>
        <w:tc>
          <w:tcPr>
            <w:tcW w:w="3148" w:type="dxa"/>
          </w:tcPr>
          <w:p w:rsidR="00000000" w:rsidRDefault="00000000">
            <w:pPr>
              <w:spacing w:line="420" w:lineRule="exact"/>
            </w:pPr>
            <w:r>
              <w:rPr>
                <w:rFonts w:hint="eastAsia"/>
              </w:rPr>
              <w:t>塞舌尔</w:t>
            </w:r>
          </w:p>
        </w:tc>
        <w:tc>
          <w:tcPr>
            <w:tcW w:w="2773" w:type="dxa"/>
          </w:tcPr>
          <w:p w:rsidR="00000000" w:rsidRDefault="00000000">
            <w:pPr>
              <w:spacing w:line="420" w:lineRule="exact"/>
            </w:pPr>
            <w:r>
              <w:t>1993</w:t>
            </w:r>
            <w:r>
              <w:rPr>
                <w:rFonts w:hint="eastAsia"/>
              </w:rPr>
              <w:t>年</w:t>
            </w:r>
            <w:r>
              <w:t>6</w:t>
            </w:r>
            <w:r>
              <w:rPr>
                <w:rFonts w:hint="eastAsia"/>
              </w:rPr>
              <w:t>月</w:t>
            </w:r>
            <w:r>
              <w:t>3</w:t>
            </w:r>
            <w:r>
              <w:rPr>
                <w:rFonts w:hint="eastAsia"/>
              </w:rPr>
              <w:t>日</w:t>
            </w:r>
          </w:p>
        </w:tc>
        <w:tc>
          <w:tcPr>
            <w:tcW w:w="2773" w:type="dxa"/>
          </w:tcPr>
          <w:p w:rsidR="00000000" w:rsidRDefault="00000000">
            <w:pPr>
              <w:spacing w:line="420" w:lineRule="exact"/>
            </w:pPr>
            <w:r>
              <w:t>8</w:t>
            </w:r>
          </w:p>
        </w:tc>
      </w:tr>
      <w:tr w:rsidR="00000000">
        <w:tblPrEx>
          <w:tblCellMar>
            <w:top w:w="0" w:type="dxa"/>
            <w:bottom w:w="0" w:type="dxa"/>
          </w:tblCellMar>
        </w:tblPrEx>
        <w:tc>
          <w:tcPr>
            <w:tcW w:w="3148" w:type="dxa"/>
          </w:tcPr>
          <w:p w:rsidR="00000000" w:rsidRDefault="00000000">
            <w:pPr>
              <w:spacing w:line="420" w:lineRule="exact"/>
            </w:pPr>
            <w:r>
              <w:rPr>
                <w:rFonts w:hint="eastAsia"/>
              </w:rPr>
              <w:t>佛得角</w:t>
            </w:r>
          </w:p>
        </w:tc>
        <w:tc>
          <w:tcPr>
            <w:tcW w:w="2773" w:type="dxa"/>
          </w:tcPr>
          <w:p w:rsidR="00000000" w:rsidRDefault="00000000">
            <w:pPr>
              <w:spacing w:line="420" w:lineRule="exact"/>
            </w:pPr>
            <w:r>
              <w:t>1993</w:t>
            </w:r>
            <w:r>
              <w:rPr>
                <w:rFonts w:hint="eastAsia"/>
              </w:rPr>
              <w:t>年</w:t>
            </w:r>
            <w:r>
              <w:t>7</w:t>
            </w:r>
            <w:r>
              <w:rPr>
                <w:rFonts w:hint="eastAsia"/>
              </w:rPr>
              <w:t>月</w:t>
            </w:r>
            <w:r>
              <w:t>3</w:t>
            </w:r>
            <w:r>
              <w:rPr>
                <w:rFonts w:hint="eastAsia"/>
              </w:rPr>
              <w:t>日</w:t>
            </w:r>
          </w:p>
        </w:tc>
        <w:tc>
          <w:tcPr>
            <w:tcW w:w="2773" w:type="dxa"/>
          </w:tcPr>
          <w:p w:rsidR="00000000" w:rsidRDefault="00000000">
            <w:pPr>
              <w:spacing w:line="420" w:lineRule="exact"/>
            </w:pPr>
            <w:r>
              <w:t>7</w:t>
            </w:r>
          </w:p>
        </w:tc>
      </w:tr>
      <w:tr w:rsidR="00000000">
        <w:tblPrEx>
          <w:tblCellMar>
            <w:top w:w="0" w:type="dxa"/>
            <w:bottom w:w="0" w:type="dxa"/>
          </w:tblCellMar>
        </w:tblPrEx>
        <w:tc>
          <w:tcPr>
            <w:tcW w:w="3148" w:type="dxa"/>
          </w:tcPr>
          <w:p w:rsidR="00000000" w:rsidRDefault="00000000">
            <w:pPr>
              <w:spacing w:line="420" w:lineRule="exact"/>
            </w:pPr>
            <w:r>
              <w:rPr>
                <w:rFonts w:hint="eastAsia"/>
              </w:rPr>
              <w:t>柬埔寨</w:t>
            </w:r>
          </w:p>
        </w:tc>
        <w:tc>
          <w:tcPr>
            <w:tcW w:w="2773" w:type="dxa"/>
          </w:tcPr>
          <w:p w:rsidR="00000000" w:rsidRDefault="00000000">
            <w:pPr>
              <w:spacing w:line="420" w:lineRule="exact"/>
            </w:pPr>
            <w:r>
              <w:t>1993</w:t>
            </w:r>
            <w:r>
              <w:rPr>
                <w:rFonts w:hint="eastAsia"/>
              </w:rPr>
              <w:t>年</w:t>
            </w:r>
            <w:r>
              <w:t>11</w:t>
            </w:r>
            <w:r>
              <w:rPr>
                <w:rFonts w:hint="eastAsia"/>
              </w:rPr>
              <w:t>月</w:t>
            </w:r>
            <w:r>
              <w:t>13</w:t>
            </w:r>
            <w:r>
              <w:rPr>
                <w:rFonts w:hint="eastAsia"/>
              </w:rPr>
              <w:t>日</w:t>
            </w:r>
          </w:p>
        </w:tc>
        <w:tc>
          <w:tcPr>
            <w:tcW w:w="2773" w:type="dxa"/>
          </w:tcPr>
          <w:p w:rsidR="00000000" w:rsidRDefault="00000000">
            <w:pPr>
              <w:spacing w:line="420" w:lineRule="exact"/>
            </w:pPr>
            <w:r>
              <w:t>7</w:t>
            </w:r>
          </w:p>
        </w:tc>
      </w:tr>
      <w:tr w:rsidR="00000000">
        <w:tblPrEx>
          <w:tblCellMar>
            <w:top w:w="0" w:type="dxa"/>
            <w:bottom w:w="0" w:type="dxa"/>
          </w:tblCellMar>
        </w:tblPrEx>
        <w:tc>
          <w:tcPr>
            <w:tcW w:w="3148" w:type="dxa"/>
          </w:tcPr>
          <w:p w:rsidR="00000000" w:rsidRDefault="00000000">
            <w:pPr>
              <w:spacing w:line="420" w:lineRule="exact"/>
            </w:pPr>
            <w:r>
              <w:rPr>
                <w:rFonts w:hint="eastAsia"/>
              </w:rPr>
              <w:t>布隆迪</w:t>
            </w:r>
          </w:p>
        </w:tc>
        <w:tc>
          <w:tcPr>
            <w:tcW w:w="2773" w:type="dxa"/>
          </w:tcPr>
          <w:p w:rsidR="00000000" w:rsidRDefault="00000000">
            <w:pPr>
              <w:spacing w:line="420" w:lineRule="exact"/>
            </w:pPr>
            <w:r>
              <w:t>1994</w:t>
            </w:r>
            <w:r>
              <w:rPr>
                <w:rFonts w:hint="eastAsia"/>
              </w:rPr>
              <w:t>年</w:t>
            </w:r>
            <w:r>
              <w:t>3</w:t>
            </w:r>
            <w:r>
              <w:rPr>
                <w:rFonts w:hint="eastAsia"/>
              </w:rPr>
              <w:t>月</w:t>
            </w:r>
            <w:r>
              <w:t>19</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斯洛伐克</w:t>
            </w:r>
          </w:p>
        </w:tc>
        <w:tc>
          <w:tcPr>
            <w:tcW w:w="2773" w:type="dxa"/>
          </w:tcPr>
          <w:p w:rsidR="00000000" w:rsidRDefault="00000000">
            <w:pPr>
              <w:spacing w:line="420" w:lineRule="exact"/>
            </w:pPr>
            <w:r>
              <w:t>1994</w:t>
            </w:r>
            <w:r>
              <w:rPr>
                <w:rFonts w:hint="eastAsia"/>
              </w:rPr>
              <w:t>年</w:t>
            </w:r>
            <w:r>
              <w:t>5</w:t>
            </w:r>
            <w:r>
              <w:rPr>
                <w:rFonts w:hint="eastAsia"/>
              </w:rPr>
              <w:t>月</w:t>
            </w:r>
            <w:r>
              <w:t>27</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斯洛文尼亚</w:t>
            </w:r>
          </w:p>
        </w:tc>
        <w:tc>
          <w:tcPr>
            <w:tcW w:w="2773" w:type="dxa"/>
          </w:tcPr>
          <w:p w:rsidR="00000000" w:rsidRDefault="00000000">
            <w:pPr>
              <w:spacing w:line="420" w:lineRule="exact"/>
            </w:pPr>
            <w:r>
              <w:t>1994</w:t>
            </w:r>
            <w:r>
              <w:rPr>
                <w:rFonts w:hint="eastAsia"/>
              </w:rPr>
              <w:t>年</w:t>
            </w:r>
            <w:r>
              <w:t>8</w:t>
            </w:r>
            <w:r>
              <w:rPr>
                <w:rFonts w:hint="eastAsia"/>
              </w:rPr>
              <w:t>月</w:t>
            </w:r>
            <w:r>
              <w:t>14</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安提瓜和巴布达</w:t>
            </w:r>
          </w:p>
        </w:tc>
        <w:tc>
          <w:tcPr>
            <w:tcW w:w="2773" w:type="dxa"/>
          </w:tcPr>
          <w:p w:rsidR="00000000" w:rsidRDefault="00000000">
            <w:pPr>
              <w:spacing w:line="420" w:lineRule="exact"/>
            </w:pPr>
            <w:r>
              <w:t>1994</w:t>
            </w:r>
            <w:r>
              <w:rPr>
                <w:rFonts w:hint="eastAsia"/>
              </w:rPr>
              <w:t>年</w:t>
            </w:r>
            <w:r>
              <w:t>8</w:t>
            </w:r>
            <w:r>
              <w:rPr>
                <w:rFonts w:hint="eastAsia"/>
              </w:rPr>
              <w:t>月</w:t>
            </w:r>
            <w:r>
              <w:t>17</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哥斯达黎加</w:t>
            </w:r>
          </w:p>
        </w:tc>
        <w:tc>
          <w:tcPr>
            <w:tcW w:w="2773" w:type="dxa"/>
          </w:tcPr>
          <w:p w:rsidR="00000000" w:rsidRDefault="00000000">
            <w:pPr>
              <w:spacing w:line="420" w:lineRule="exact"/>
            </w:pPr>
            <w:r>
              <w:t>1994</w:t>
            </w:r>
            <w:r>
              <w:rPr>
                <w:rFonts w:hint="eastAsia"/>
              </w:rPr>
              <w:t>年</w:t>
            </w:r>
            <w:r>
              <w:t>12</w:t>
            </w:r>
            <w:r>
              <w:rPr>
                <w:rFonts w:hint="eastAsia"/>
              </w:rPr>
              <w:t>月</w:t>
            </w:r>
            <w:r>
              <w:t>10</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埃塞俄比亚</w:t>
            </w:r>
          </w:p>
        </w:tc>
        <w:tc>
          <w:tcPr>
            <w:tcW w:w="2773" w:type="dxa"/>
          </w:tcPr>
          <w:p w:rsidR="00000000" w:rsidRDefault="00000000">
            <w:pPr>
              <w:spacing w:line="420" w:lineRule="exact"/>
            </w:pPr>
            <w:r>
              <w:t>1995</w:t>
            </w:r>
            <w:r>
              <w:rPr>
                <w:rFonts w:hint="eastAsia"/>
              </w:rPr>
              <w:t>年</w:t>
            </w:r>
            <w:r>
              <w:t>4</w:t>
            </w:r>
            <w:r>
              <w:rPr>
                <w:rFonts w:hint="eastAsia"/>
              </w:rPr>
              <w:t>月</w:t>
            </w:r>
            <w:r>
              <w:t>12</w:t>
            </w:r>
            <w:r>
              <w:rPr>
                <w:rFonts w:hint="eastAsia"/>
              </w:rPr>
              <w:t>日</w:t>
            </w:r>
          </w:p>
        </w:tc>
        <w:tc>
          <w:tcPr>
            <w:tcW w:w="2773" w:type="dxa"/>
          </w:tcPr>
          <w:p w:rsidR="00000000" w:rsidRDefault="00000000">
            <w:pPr>
              <w:spacing w:line="420" w:lineRule="exact"/>
            </w:pPr>
            <w:r>
              <w:t>5</w:t>
            </w:r>
          </w:p>
        </w:tc>
      </w:tr>
      <w:tr w:rsidR="00000000">
        <w:tblPrEx>
          <w:tblCellMar>
            <w:top w:w="0" w:type="dxa"/>
            <w:bottom w:w="0" w:type="dxa"/>
          </w:tblCellMar>
        </w:tblPrEx>
        <w:tc>
          <w:tcPr>
            <w:tcW w:w="3148" w:type="dxa"/>
          </w:tcPr>
          <w:p w:rsidR="00000000" w:rsidRDefault="00000000">
            <w:pPr>
              <w:spacing w:line="420" w:lineRule="exact"/>
            </w:pPr>
            <w:r>
              <w:rPr>
                <w:rFonts w:hint="eastAsia"/>
              </w:rPr>
              <w:t>阿尔巴尼亚</w:t>
            </w:r>
          </w:p>
        </w:tc>
        <w:tc>
          <w:tcPr>
            <w:tcW w:w="2773" w:type="dxa"/>
          </w:tcPr>
          <w:p w:rsidR="00000000" w:rsidRDefault="00000000">
            <w:pPr>
              <w:spacing w:line="420" w:lineRule="exact"/>
            </w:pPr>
            <w:r>
              <w:t>1995</w:t>
            </w:r>
            <w:r>
              <w:rPr>
                <w:rFonts w:hint="eastAsia"/>
              </w:rPr>
              <w:t>年</w:t>
            </w:r>
            <w:r>
              <w:t>6</w:t>
            </w:r>
            <w:r>
              <w:rPr>
                <w:rFonts w:hint="eastAsia"/>
              </w:rPr>
              <w:t>月</w:t>
            </w:r>
            <w:r>
              <w:t>9</w:t>
            </w:r>
            <w:r>
              <w:rPr>
                <w:rFonts w:hint="eastAsia"/>
              </w:rPr>
              <w:t>日</w:t>
            </w:r>
          </w:p>
        </w:tc>
        <w:tc>
          <w:tcPr>
            <w:tcW w:w="2773" w:type="dxa"/>
          </w:tcPr>
          <w:p w:rsidR="00000000" w:rsidRDefault="00000000">
            <w:pPr>
              <w:spacing w:line="420" w:lineRule="exact"/>
            </w:pPr>
            <w:r>
              <w:t>5</w:t>
            </w:r>
          </w:p>
        </w:tc>
      </w:tr>
      <w:tr w:rsidR="00000000">
        <w:tblPrEx>
          <w:tblCellMar>
            <w:top w:w="0" w:type="dxa"/>
            <w:bottom w:w="0" w:type="dxa"/>
          </w:tblCellMar>
        </w:tblPrEx>
        <w:tc>
          <w:tcPr>
            <w:tcW w:w="3148" w:type="dxa"/>
          </w:tcPr>
          <w:p w:rsidR="00000000" w:rsidRDefault="00000000">
            <w:pPr>
              <w:spacing w:line="420" w:lineRule="exact"/>
            </w:pPr>
            <w:r>
              <w:rPr>
                <w:rFonts w:hint="eastAsia"/>
              </w:rPr>
              <w:t>美利坚合众国</w:t>
            </w:r>
          </w:p>
        </w:tc>
        <w:tc>
          <w:tcPr>
            <w:tcW w:w="2773" w:type="dxa"/>
          </w:tcPr>
          <w:p w:rsidR="00000000" w:rsidRDefault="00000000">
            <w:pPr>
              <w:spacing w:line="420" w:lineRule="exact"/>
            </w:pPr>
            <w:r>
              <w:t>1995</w:t>
            </w:r>
            <w:r>
              <w:rPr>
                <w:rFonts w:hint="eastAsia"/>
              </w:rPr>
              <w:t>年</w:t>
            </w:r>
            <w:r>
              <w:t>11</w:t>
            </w:r>
            <w:r>
              <w:rPr>
                <w:rFonts w:hint="eastAsia"/>
              </w:rPr>
              <w:t>月</w:t>
            </w:r>
            <w:r>
              <w:t>19</w:t>
            </w:r>
            <w:r>
              <w:rPr>
                <w:rFonts w:hint="eastAsia"/>
              </w:rPr>
              <w:t>日</w:t>
            </w:r>
          </w:p>
        </w:tc>
        <w:tc>
          <w:tcPr>
            <w:tcW w:w="2773" w:type="dxa"/>
          </w:tcPr>
          <w:p w:rsidR="00000000" w:rsidRDefault="00000000">
            <w:pPr>
              <w:spacing w:line="420" w:lineRule="exact"/>
            </w:pPr>
            <w:r>
              <w:t>4</w:t>
            </w:r>
          </w:p>
        </w:tc>
      </w:tr>
      <w:tr w:rsidR="00000000">
        <w:tblPrEx>
          <w:tblCellMar>
            <w:top w:w="0" w:type="dxa"/>
            <w:bottom w:w="0" w:type="dxa"/>
          </w:tblCellMar>
        </w:tblPrEx>
        <w:tc>
          <w:tcPr>
            <w:tcW w:w="3148" w:type="dxa"/>
          </w:tcPr>
          <w:p w:rsidR="00000000" w:rsidRDefault="00000000">
            <w:pPr>
              <w:spacing w:line="420" w:lineRule="exact"/>
            </w:pPr>
            <w:r>
              <w:rPr>
                <w:rFonts w:hint="eastAsia"/>
              </w:rPr>
              <w:t>乍得</w:t>
            </w:r>
          </w:p>
        </w:tc>
        <w:tc>
          <w:tcPr>
            <w:tcW w:w="2773" w:type="dxa"/>
          </w:tcPr>
          <w:p w:rsidR="00000000" w:rsidRDefault="00000000">
            <w:pPr>
              <w:spacing w:line="420" w:lineRule="exact"/>
            </w:pPr>
            <w:r>
              <w:t>1996</w:t>
            </w:r>
            <w:r>
              <w:rPr>
                <w:rFonts w:hint="eastAsia"/>
              </w:rPr>
              <w:t>年</w:t>
            </w:r>
            <w:r>
              <w:t>7</w:t>
            </w:r>
            <w:r>
              <w:rPr>
                <w:rFonts w:hint="eastAsia"/>
              </w:rPr>
              <w:t>月</w:t>
            </w:r>
            <w:r>
              <w:t>9</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马尔代夫共和国</w:t>
            </w:r>
          </w:p>
        </w:tc>
        <w:tc>
          <w:tcPr>
            <w:tcW w:w="2773" w:type="dxa"/>
          </w:tcPr>
          <w:p w:rsidR="00000000" w:rsidRDefault="00000000">
            <w:pPr>
              <w:spacing w:line="420" w:lineRule="exact"/>
            </w:pPr>
            <w:r>
              <w:t>1996</w:t>
            </w:r>
            <w:r>
              <w:rPr>
                <w:rFonts w:hint="eastAsia"/>
              </w:rPr>
              <w:t>年</w:t>
            </w:r>
            <w:r>
              <w:t>12</w:t>
            </w:r>
            <w:r>
              <w:rPr>
                <w:rFonts w:hint="eastAsia"/>
              </w:rPr>
              <w:t>月</w:t>
            </w:r>
            <w:r>
              <w:t>27</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科特迪瓦</w:t>
            </w:r>
          </w:p>
        </w:tc>
        <w:tc>
          <w:tcPr>
            <w:tcW w:w="2773" w:type="dxa"/>
          </w:tcPr>
          <w:p w:rsidR="00000000" w:rsidRDefault="00000000">
            <w:pPr>
              <w:spacing w:line="420" w:lineRule="exact"/>
            </w:pPr>
            <w:r>
              <w:t>1997</w:t>
            </w:r>
            <w:r>
              <w:rPr>
                <w:rFonts w:hint="eastAsia"/>
              </w:rPr>
              <w:t>年</w:t>
            </w:r>
            <w:r>
              <w:t>1</w:t>
            </w:r>
            <w:r>
              <w:rPr>
                <w:rFonts w:hint="eastAsia"/>
              </w:rPr>
              <w:t>月</w:t>
            </w:r>
            <w:r>
              <w:t>16</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立陶宛</w:t>
            </w:r>
          </w:p>
        </w:tc>
        <w:tc>
          <w:tcPr>
            <w:tcW w:w="2773" w:type="dxa"/>
          </w:tcPr>
          <w:p w:rsidR="00000000" w:rsidRDefault="00000000">
            <w:pPr>
              <w:spacing w:line="420" w:lineRule="exact"/>
            </w:pPr>
            <w:r>
              <w:t>1997</w:t>
            </w:r>
            <w:r>
              <w:rPr>
                <w:rFonts w:hint="eastAsia"/>
              </w:rPr>
              <w:t>年</w:t>
            </w:r>
            <w:r>
              <w:t>3</w:t>
            </w:r>
            <w:r>
              <w:rPr>
                <w:rFonts w:hint="eastAsia"/>
              </w:rPr>
              <w:t>月</w:t>
            </w:r>
            <w:r>
              <w:t>1</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刚果民主共和国</w:t>
            </w:r>
          </w:p>
        </w:tc>
        <w:tc>
          <w:tcPr>
            <w:tcW w:w="2773" w:type="dxa"/>
          </w:tcPr>
          <w:p w:rsidR="00000000" w:rsidRDefault="00000000">
            <w:pPr>
              <w:spacing w:line="420" w:lineRule="exact"/>
            </w:pPr>
            <w:r>
              <w:t>1997</w:t>
            </w:r>
            <w:r>
              <w:rPr>
                <w:rFonts w:hint="eastAsia"/>
              </w:rPr>
              <w:t>年</w:t>
            </w:r>
            <w:r>
              <w:t>4</w:t>
            </w:r>
            <w:r>
              <w:rPr>
                <w:rFonts w:hint="eastAsia"/>
              </w:rPr>
              <w:t>月</w:t>
            </w:r>
            <w:r>
              <w:t>16</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马拉雅</w:t>
            </w:r>
          </w:p>
        </w:tc>
        <w:tc>
          <w:tcPr>
            <w:tcW w:w="2773" w:type="dxa"/>
          </w:tcPr>
          <w:p w:rsidR="00000000" w:rsidRDefault="00000000">
            <w:pPr>
              <w:spacing w:line="420" w:lineRule="exact"/>
            </w:pPr>
            <w:r>
              <w:t>1997</w:t>
            </w:r>
            <w:r>
              <w:rPr>
                <w:rFonts w:hint="eastAsia"/>
              </w:rPr>
              <w:t>年</w:t>
            </w:r>
            <w:r>
              <w:t>7</w:t>
            </w:r>
            <w:r>
              <w:rPr>
                <w:rFonts w:hint="eastAsia"/>
              </w:rPr>
              <w:t>月</w:t>
            </w:r>
            <w:r>
              <w:t>10</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萨尔瓦多</w:t>
            </w:r>
          </w:p>
        </w:tc>
        <w:tc>
          <w:tcPr>
            <w:tcW w:w="2773" w:type="dxa"/>
          </w:tcPr>
          <w:p w:rsidR="00000000" w:rsidRDefault="00000000">
            <w:pPr>
              <w:spacing w:line="420" w:lineRule="exact"/>
            </w:pPr>
            <w:r>
              <w:t>1997</w:t>
            </w:r>
            <w:r>
              <w:rPr>
                <w:rFonts w:hint="eastAsia"/>
              </w:rPr>
              <w:t>年</w:t>
            </w:r>
            <w:r>
              <w:t>7</w:t>
            </w:r>
            <w:r>
              <w:rPr>
                <w:rFonts w:hint="eastAsia"/>
              </w:rPr>
              <w:t>月</w:t>
            </w:r>
            <w:r>
              <w:t>16</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洪都拉斯</w:t>
            </w:r>
          </w:p>
        </w:tc>
        <w:tc>
          <w:tcPr>
            <w:tcW w:w="2773" w:type="dxa"/>
          </w:tcPr>
          <w:p w:rsidR="00000000" w:rsidRDefault="00000000">
            <w:pPr>
              <w:spacing w:line="420" w:lineRule="exact"/>
            </w:pPr>
            <w:r>
              <w:t>1998</w:t>
            </w:r>
            <w:r>
              <w:rPr>
                <w:rFonts w:hint="eastAsia"/>
              </w:rPr>
              <w:t>年</w:t>
            </w:r>
            <w:r>
              <w:t>1</w:t>
            </w:r>
            <w:r>
              <w:rPr>
                <w:rFonts w:hint="eastAsia"/>
              </w:rPr>
              <w:t>月</w:t>
            </w:r>
            <w:r>
              <w:t>3</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肯尼亚</w:t>
            </w:r>
          </w:p>
        </w:tc>
        <w:tc>
          <w:tcPr>
            <w:tcW w:w="2773" w:type="dxa"/>
          </w:tcPr>
          <w:p w:rsidR="00000000" w:rsidRDefault="00000000">
            <w:pPr>
              <w:spacing w:line="420" w:lineRule="exact"/>
            </w:pPr>
            <w:r>
              <w:t>1998</w:t>
            </w:r>
            <w:r>
              <w:rPr>
                <w:rFonts w:hint="eastAsia"/>
              </w:rPr>
              <w:t>年</w:t>
            </w:r>
            <w:r>
              <w:t>3</w:t>
            </w:r>
            <w:r>
              <w:rPr>
                <w:rFonts w:hint="eastAsia"/>
              </w:rPr>
              <w:t>月</w:t>
            </w:r>
            <w:r>
              <w:t>22</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沙特阿拉伯</w:t>
            </w:r>
          </w:p>
        </w:tc>
        <w:tc>
          <w:tcPr>
            <w:tcW w:w="2773" w:type="dxa"/>
          </w:tcPr>
          <w:p w:rsidR="00000000" w:rsidRDefault="00000000">
            <w:pPr>
              <w:spacing w:line="420" w:lineRule="exact"/>
            </w:pPr>
            <w:r>
              <w:t>1998</w:t>
            </w:r>
            <w:r>
              <w:rPr>
                <w:rFonts w:hint="eastAsia"/>
              </w:rPr>
              <w:t>年</w:t>
            </w:r>
            <w:r>
              <w:t>10</w:t>
            </w:r>
            <w:r>
              <w:rPr>
                <w:rFonts w:hint="eastAsia"/>
              </w:rPr>
              <w:t>月</w:t>
            </w:r>
            <w:r>
              <w:t>21</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8694" w:type="dxa"/>
            <w:gridSpan w:val="3"/>
          </w:tcPr>
          <w:p w:rsidR="00000000" w:rsidRDefault="00000000">
            <w:pPr>
              <w:spacing w:line="420" w:lineRule="exact"/>
              <w:ind w:firstLine="3120"/>
              <w:rPr>
                <w:rFonts w:ascii="SimHei" w:eastAsia="SimHei"/>
              </w:rPr>
            </w:pPr>
            <w:r>
              <w:rPr>
                <w:rFonts w:ascii="SimHei" w:eastAsia="SimHei" w:hint="eastAsia"/>
              </w:rPr>
              <w:t>第二次定期报告</w:t>
            </w:r>
          </w:p>
        </w:tc>
      </w:tr>
      <w:tr w:rsidR="00000000">
        <w:tblPrEx>
          <w:tblCellMar>
            <w:top w:w="0" w:type="dxa"/>
            <w:bottom w:w="0" w:type="dxa"/>
          </w:tblCellMar>
        </w:tblPrEx>
        <w:tc>
          <w:tcPr>
            <w:tcW w:w="3148" w:type="dxa"/>
          </w:tcPr>
          <w:p w:rsidR="00000000" w:rsidRDefault="00000000">
            <w:pPr>
              <w:spacing w:line="420" w:lineRule="exact"/>
            </w:pPr>
            <w:r>
              <w:rPr>
                <w:rFonts w:hint="eastAsia"/>
              </w:rPr>
              <w:t>阿富汗</w:t>
            </w:r>
          </w:p>
        </w:tc>
        <w:tc>
          <w:tcPr>
            <w:tcW w:w="2773" w:type="dxa"/>
          </w:tcPr>
          <w:p w:rsidR="00000000" w:rsidRDefault="00000000">
            <w:pPr>
              <w:spacing w:line="420" w:lineRule="exact"/>
            </w:pPr>
            <w:r>
              <w:t>1992</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10</w:t>
            </w:r>
          </w:p>
        </w:tc>
      </w:tr>
      <w:tr w:rsidR="00000000">
        <w:tblPrEx>
          <w:tblCellMar>
            <w:top w:w="0" w:type="dxa"/>
            <w:bottom w:w="0" w:type="dxa"/>
          </w:tblCellMar>
        </w:tblPrEx>
        <w:tc>
          <w:tcPr>
            <w:tcW w:w="3148" w:type="dxa"/>
          </w:tcPr>
          <w:p w:rsidR="00000000" w:rsidRDefault="00000000">
            <w:pPr>
              <w:spacing w:line="420" w:lineRule="exact"/>
            </w:pPr>
            <w:r>
              <w:rPr>
                <w:rFonts w:hint="eastAsia"/>
              </w:rPr>
              <w:t>伯利兹</w:t>
            </w:r>
          </w:p>
        </w:tc>
        <w:tc>
          <w:tcPr>
            <w:tcW w:w="2773" w:type="dxa"/>
          </w:tcPr>
          <w:p w:rsidR="00000000" w:rsidRDefault="00000000">
            <w:pPr>
              <w:spacing w:line="420" w:lineRule="exact"/>
            </w:pPr>
            <w:r>
              <w:t>1992</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10</w:t>
            </w:r>
          </w:p>
        </w:tc>
      </w:tr>
      <w:tr w:rsidR="00000000">
        <w:tblPrEx>
          <w:tblCellMar>
            <w:top w:w="0" w:type="dxa"/>
            <w:bottom w:w="0" w:type="dxa"/>
          </w:tblCellMar>
        </w:tblPrEx>
        <w:tc>
          <w:tcPr>
            <w:tcW w:w="3148" w:type="dxa"/>
          </w:tcPr>
          <w:p w:rsidR="00000000" w:rsidRDefault="00000000">
            <w:pPr>
              <w:spacing w:line="420" w:lineRule="exact"/>
            </w:pPr>
            <w:r>
              <w:rPr>
                <w:rFonts w:hint="eastAsia"/>
              </w:rPr>
              <w:t>喀麦隆</w:t>
            </w:r>
          </w:p>
        </w:tc>
        <w:tc>
          <w:tcPr>
            <w:tcW w:w="2773" w:type="dxa"/>
          </w:tcPr>
          <w:p w:rsidR="00000000" w:rsidRDefault="00000000">
            <w:pPr>
              <w:spacing w:line="420" w:lineRule="exact"/>
            </w:pPr>
            <w:r>
              <w:t>1992</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10</w:t>
            </w:r>
          </w:p>
        </w:tc>
      </w:tr>
      <w:tr w:rsidR="00000000">
        <w:tblPrEx>
          <w:tblCellMar>
            <w:top w:w="0" w:type="dxa"/>
            <w:bottom w:w="0" w:type="dxa"/>
          </w:tblCellMar>
        </w:tblPrEx>
        <w:tc>
          <w:tcPr>
            <w:tcW w:w="3148" w:type="dxa"/>
          </w:tcPr>
          <w:p w:rsidR="00000000" w:rsidRDefault="00000000">
            <w:pPr>
              <w:spacing w:line="420" w:lineRule="exact"/>
            </w:pPr>
            <w:r>
              <w:rPr>
                <w:rFonts w:hint="eastAsia"/>
              </w:rPr>
              <w:t>菲律宾</w:t>
            </w:r>
          </w:p>
        </w:tc>
        <w:tc>
          <w:tcPr>
            <w:tcW w:w="2773" w:type="dxa"/>
          </w:tcPr>
          <w:p w:rsidR="00000000" w:rsidRDefault="00000000">
            <w:pPr>
              <w:spacing w:line="420" w:lineRule="exact"/>
            </w:pPr>
            <w:r>
              <w:t>1992</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10</w:t>
            </w:r>
          </w:p>
        </w:tc>
      </w:tr>
      <w:tr w:rsidR="00000000">
        <w:tblPrEx>
          <w:tblCellMar>
            <w:top w:w="0" w:type="dxa"/>
            <w:bottom w:w="0" w:type="dxa"/>
          </w:tblCellMar>
        </w:tblPrEx>
        <w:tc>
          <w:tcPr>
            <w:tcW w:w="3148" w:type="dxa"/>
          </w:tcPr>
          <w:p w:rsidR="00000000" w:rsidRDefault="00000000">
            <w:pPr>
              <w:spacing w:line="420" w:lineRule="exact"/>
            </w:pPr>
            <w:r>
              <w:rPr>
                <w:rFonts w:hint="eastAsia"/>
              </w:rPr>
              <w:t>乌干达</w:t>
            </w:r>
          </w:p>
        </w:tc>
        <w:tc>
          <w:tcPr>
            <w:tcW w:w="2773" w:type="dxa"/>
          </w:tcPr>
          <w:p w:rsidR="00000000" w:rsidRDefault="00000000">
            <w:pPr>
              <w:spacing w:line="420" w:lineRule="exact"/>
            </w:pPr>
            <w:r>
              <w:t>1992</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9</w:t>
            </w:r>
          </w:p>
        </w:tc>
      </w:tr>
      <w:tr w:rsidR="00000000">
        <w:tblPrEx>
          <w:tblCellMar>
            <w:top w:w="0" w:type="dxa"/>
            <w:bottom w:w="0" w:type="dxa"/>
          </w:tblCellMar>
        </w:tblPrEx>
        <w:tc>
          <w:tcPr>
            <w:tcW w:w="3148" w:type="dxa"/>
          </w:tcPr>
          <w:p w:rsidR="00000000" w:rsidRDefault="00000000">
            <w:pPr>
              <w:spacing w:line="420" w:lineRule="exact"/>
            </w:pPr>
            <w:r>
              <w:rPr>
                <w:rFonts w:hint="eastAsia"/>
              </w:rPr>
              <w:t>多哥</w:t>
            </w:r>
          </w:p>
        </w:tc>
        <w:tc>
          <w:tcPr>
            <w:tcW w:w="2773" w:type="dxa"/>
          </w:tcPr>
          <w:p w:rsidR="00000000" w:rsidRDefault="00000000">
            <w:pPr>
              <w:spacing w:line="420" w:lineRule="exact"/>
            </w:pPr>
            <w:r>
              <w:t>1992</w:t>
            </w:r>
            <w:r>
              <w:rPr>
                <w:rFonts w:hint="eastAsia"/>
              </w:rPr>
              <w:t>年</w:t>
            </w:r>
            <w:r>
              <w:t>12</w:t>
            </w:r>
            <w:r>
              <w:rPr>
                <w:rFonts w:hint="eastAsia"/>
              </w:rPr>
              <w:t>月</w:t>
            </w:r>
            <w:r>
              <w:t>17</w:t>
            </w:r>
            <w:r>
              <w:rPr>
                <w:rFonts w:hint="eastAsia"/>
              </w:rPr>
              <w:t>日</w:t>
            </w:r>
          </w:p>
        </w:tc>
        <w:tc>
          <w:tcPr>
            <w:tcW w:w="2773" w:type="dxa"/>
          </w:tcPr>
          <w:p w:rsidR="00000000" w:rsidRDefault="00000000">
            <w:pPr>
              <w:spacing w:line="420" w:lineRule="exact"/>
            </w:pPr>
            <w:r>
              <w:t>9</w:t>
            </w:r>
          </w:p>
        </w:tc>
      </w:tr>
      <w:tr w:rsidR="00000000">
        <w:tblPrEx>
          <w:tblCellMar>
            <w:top w:w="0" w:type="dxa"/>
            <w:bottom w:w="0" w:type="dxa"/>
          </w:tblCellMar>
        </w:tblPrEx>
        <w:tc>
          <w:tcPr>
            <w:tcW w:w="3148" w:type="dxa"/>
          </w:tcPr>
          <w:p w:rsidR="00000000" w:rsidRDefault="00000000">
            <w:pPr>
              <w:spacing w:line="420" w:lineRule="exact"/>
            </w:pPr>
            <w:r>
              <w:rPr>
                <w:rFonts w:hint="eastAsia"/>
              </w:rPr>
              <w:t>圭亚那</w:t>
            </w:r>
          </w:p>
        </w:tc>
        <w:tc>
          <w:tcPr>
            <w:tcW w:w="2773" w:type="dxa"/>
          </w:tcPr>
          <w:p w:rsidR="00000000" w:rsidRDefault="00000000">
            <w:pPr>
              <w:spacing w:line="420" w:lineRule="exact"/>
            </w:pPr>
            <w:r>
              <w:t>1993</w:t>
            </w:r>
            <w:r>
              <w:rPr>
                <w:rFonts w:hint="eastAsia"/>
              </w:rPr>
              <w:t>年</w:t>
            </w:r>
            <w:r>
              <w:t>6</w:t>
            </w:r>
            <w:r>
              <w:rPr>
                <w:rFonts w:hint="eastAsia"/>
              </w:rPr>
              <w:t>月</w:t>
            </w:r>
            <w:r>
              <w:t>17</w:t>
            </w:r>
            <w:r>
              <w:rPr>
                <w:rFonts w:hint="eastAsia"/>
              </w:rPr>
              <w:t>日</w:t>
            </w:r>
          </w:p>
        </w:tc>
        <w:tc>
          <w:tcPr>
            <w:tcW w:w="2773" w:type="dxa"/>
          </w:tcPr>
          <w:p w:rsidR="00000000" w:rsidRDefault="00000000">
            <w:pPr>
              <w:spacing w:line="420" w:lineRule="exact"/>
            </w:pPr>
            <w:r>
              <w:t>8</w:t>
            </w:r>
          </w:p>
        </w:tc>
      </w:tr>
      <w:tr w:rsidR="00000000">
        <w:tblPrEx>
          <w:tblCellMar>
            <w:top w:w="0" w:type="dxa"/>
            <w:bottom w:w="0" w:type="dxa"/>
          </w:tblCellMar>
        </w:tblPrEx>
        <w:tc>
          <w:tcPr>
            <w:tcW w:w="3148" w:type="dxa"/>
          </w:tcPr>
          <w:p w:rsidR="00000000" w:rsidRDefault="00000000">
            <w:pPr>
              <w:spacing w:line="420" w:lineRule="exact"/>
            </w:pPr>
            <w:r>
              <w:rPr>
                <w:rFonts w:hint="eastAsia"/>
              </w:rPr>
              <w:t>土耳其</w:t>
            </w:r>
          </w:p>
        </w:tc>
        <w:tc>
          <w:tcPr>
            <w:tcW w:w="2773" w:type="dxa"/>
          </w:tcPr>
          <w:p w:rsidR="00000000" w:rsidRDefault="00000000">
            <w:pPr>
              <w:spacing w:line="420" w:lineRule="exact"/>
            </w:pPr>
            <w:r>
              <w:t>1993</w:t>
            </w:r>
            <w:r>
              <w:rPr>
                <w:rFonts w:hint="eastAsia"/>
              </w:rPr>
              <w:t>年</w:t>
            </w:r>
            <w:r>
              <w:t>8</w:t>
            </w:r>
            <w:r>
              <w:rPr>
                <w:rFonts w:hint="eastAsia"/>
              </w:rPr>
              <w:t>月</w:t>
            </w:r>
            <w:r>
              <w:t>31</w:t>
            </w:r>
            <w:r>
              <w:rPr>
                <w:rFonts w:hint="eastAsia"/>
              </w:rPr>
              <w:t>日</w:t>
            </w:r>
          </w:p>
        </w:tc>
        <w:tc>
          <w:tcPr>
            <w:tcW w:w="2773" w:type="dxa"/>
          </w:tcPr>
          <w:p w:rsidR="00000000" w:rsidRDefault="00000000">
            <w:pPr>
              <w:spacing w:line="420" w:lineRule="exact"/>
            </w:pPr>
            <w:r>
              <w:t>8</w:t>
            </w:r>
          </w:p>
        </w:tc>
      </w:tr>
      <w:tr w:rsidR="00000000">
        <w:tblPrEx>
          <w:tblCellMar>
            <w:top w:w="0" w:type="dxa"/>
            <w:bottom w:w="0" w:type="dxa"/>
          </w:tblCellMar>
        </w:tblPrEx>
        <w:tc>
          <w:tcPr>
            <w:tcW w:w="3148" w:type="dxa"/>
          </w:tcPr>
          <w:p w:rsidR="00000000" w:rsidRDefault="00000000">
            <w:pPr>
              <w:spacing w:line="420" w:lineRule="exact"/>
            </w:pPr>
            <w:r>
              <w:rPr>
                <w:rFonts w:hint="eastAsia"/>
              </w:rPr>
              <w:t>澳大利亚</w:t>
            </w:r>
          </w:p>
        </w:tc>
        <w:tc>
          <w:tcPr>
            <w:tcW w:w="2773" w:type="dxa"/>
          </w:tcPr>
          <w:p w:rsidR="00000000" w:rsidRDefault="00000000">
            <w:pPr>
              <w:spacing w:line="420" w:lineRule="exact"/>
            </w:pPr>
            <w:r>
              <w:t>1994</w:t>
            </w:r>
            <w:r>
              <w:rPr>
                <w:rFonts w:hint="eastAsia"/>
              </w:rPr>
              <w:t>年</w:t>
            </w:r>
            <w:r>
              <w:t>9</w:t>
            </w:r>
            <w:r>
              <w:rPr>
                <w:rFonts w:hint="eastAsia"/>
              </w:rPr>
              <w:t>月</w:t>
            </w:r>
            <w:r>
              <w:t>6</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巴西</w:t>
            </w:r>
          </w:p>
        </w:tc>
        <w:tc>
          <w:tcPr>
            <w:tcW w:w="2773" w:type="dxa"/>
          </w:tcPr>
          <w:p w:rsidR="00000000" w:rsidRDefault="00000000">
            <w:pPr>
              <w:spacing w:line="420" w:lineRule="exact"/>
            </w:pPr>
            <w:r>
              <w:t>1994</w:t>
            </w:r>
            <w:r>
              <w:rPr>
                <w:rFonts w:hint="eastAsia"/>
              </w:rPr>
              <w:t>年</w:t>
            </w:r>
            <w:r>
              <w:t>10</w:t>
            </w:r>
            <w:r>
              <w:rPr>
                <w:rFonts w:hint="eastAsia"/>
              </w:rPr>
              <w:t>月</w:t>
            </w:r>
            <w:r>
              <w:t>27</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几内亚</w:t>
            </w:r>
          </w:p>
        </w:tc>
        <w:tc>
          <w:tcPr>
            <w:tcW w:w="2773" w:type="dxa"/>
          </w:tcPr>
          <w:p w:rsidR="00000000" w:rsidRDefault="00000000">
            <w:pPr>
              <w:spacing w:line="420" w:lineRule="exact"/>
            </w:pPr>
            <w:r>
              <w:t>1994</w:t>
            </w:r>
            <w:r>
              <w:rPr>
                <w:rFonts w:hint="eastAsia"/>
              </w:rPr>
              <w:t>年</w:t>
            </w:r>
            <w:r>
              <w:t>11</w:t>
            </w:r>
            <w:r>
              <w:rPr>
                <w:rFonts w:hint="eastAsia"/>
              </w:rPr>
              <w:t>月</w:t>
            </w:r>
            <w:r>
              <w:t>8</w:t>
            </w:r>
            <w:r>
              <w:rPr>
                <w:rFonts w:hint="eastAsia"/>
              </w:rPr>
              <w:t>日</w:t>
            </w:r>
          </w:p>
        </w:tc>
        <w:tc>
          <w:tcPr>
            <w:tcW w:w="2773" w:type="dxa"/>
          </w:tcPr>
          <w:p w:rsidR="00000000" w:rsidRDefault="00000000">
            <w:pPr>
              <w:spacing w:line="420" w:lineRule="exact"/>
            </w:pPr>
            <w:r>
              <w:t>6</w:t>
            </w:r>
          </w:p>
        </w:tc>
      </w:tr>
      <w:tr w:rsidR="00000000">
        <w:tblPrEx>
          <w:tblCellMar>
            <w:top w:w="0" w:type="dxa"/>
            <w:bottom w:w="0" w:type="dxa"/>
          </w:tblCellMar>
        </w:tblPrEx>
        <w:tc>
          <w:tcPr>
            <w:tcW w:w="3148" w:type="dxa"/>
          </w:tcPr>
          <w:p w:rsidR="00000000" w:rsidRDefault="00000000">
            <w:pPr>
              <w:spacing w:line="420" w:lineRule="exact"/>
            </w:pPr>
            <w:r>
              <w:rPr>
                <w:rFonts w:hint="eastAsia"/>
              </w:rPr>
              <w:t>索马里</w:t>
            </w:r>
          </w:p>
        </w:tc>
        <w:tc>
          <w:tcPr>
            <w:tcW w:w="2773" w:type="dxa"/>
          </w:tcPr>
          <w:p w:rsidR="00000000" w:rsidRDefault="00000000">
            <w:pPr>
              <w:spacing w:line="420" w:lineRule="exact"/>
            </w:pPr>
            <w:r>
              <w:t>1995</w:t>
            </w:r>
            <w:r>
              <w:rPr>
                <w:rFonts w:hint="eastAsia"/>
              </w:rPr>
              <w:t>年</w:t>
            </w:r>
            <w:r>
              <w:t>2</w:t>
            </w:r>
            <w:r>
              <w:rPr>
                <w:rFonts w:hint="eastAsia"/>
              </w:rPr>
              <w:t>月</w:t>
            </w:r>
            <w:r>
              <w:t>22</w:t>
            </w:r>
            <w:r>
              <w:rPr>
                <w:rFonts w:hint="eastAsia"/>
              </w:rPr>
              <w:t>日</w:t>
            </w:r>
          </w:p>
        </w:tc>
        <w:tc>
          <w:tcPr>
            <w:tcW w:w="2773" w:type="dxa"/>
          </w:tcPr>
          <w:p w:rsidR="00000000" w:rsidRDefault="00000000">
            <w:pPr>
              <w:spacing w:line="420" w:lineRule="exact"/>
            </w:pPr>
            <w:r>
              <w:t>4</w:t>
            </w:r>
          </w:p>
        </w:tc>
      </w:tr>
      <w:tr w:rsidR="00000000">
        <w:tblPrEx>
          <w:tblCellMar>
            <w:top w:w="0" w:type="dxa"/>
            <w:bottom w:w="0" w:type="dxa"/>
          </w:tblCellMar>
        </w:tblPrEx>
        <w:tc>
          <w:tcPr>
            <w:tcW w:w="3148" w:type="dxa"/>
          </w:tcPr>
          <w:p w:rsidR="00000000" w:rsidRDefault="00000000">
            <w:pPr>
              <w:spacing w:line="420" w:lineRule="exact"/>
            </w:pPr>
            <w:r>
              <w:rPr>
                <w:rFonts w:hint="eastAsia"/>
              </w:rPr>
              <w:t>罗马尼亚</w:t>
            </w:r>
          </w:p>
        </w:tc>
        <w:tc>
          <w:tcPr>
            <w:tcW w:w="2773" w:type="dxa"/>
          </w:tcPr>
          <w:p w:rsidR="00000000" w:rsidRDefault="00000000">
            <w:pPr>
              <w:spacing w:line="420" w:lineRule="exact"/>
            </w:pPr>
            <w:r>
              <w:t>1996</w:t>
            </w:r>
            <w:r>
              <w:rPr>
                <w:rFonts w:hint="eastAsia"/>
              </w:rPr>
              <w:t>年</w:t>
            </w:r>
            <w:r>
              <w:t>1</w:t>
            </w:r>
            <w:r>
              <w:rPr>
                <w:rFonts w:hint="eastAsia"/>
              </w:rPr>
              <w:t>月</w:t>
            </w:r>
            <w:r>
              <w:t>16</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尼泊尔</w:t>
            </w:r>
          </w:p>
        </w:tc>
        <w:tc>
          <w:tcPr>
            <w:tcW w:w="2773" w:type="dxa"/>
          </w:tcPr>
          <w:p w:rsidR="00000000" w:rsidRDefault="00000000">
            <w:pPr>
              <w:spacing w:line="420" w:lineRule="exact"/>
            </w:pPr>
            <w:r>
              <w:t>1996</w:t>
            </w:r>
            <w:r>
              <w:rPr>
                <w:rFonts w:hint="eastAsia"/>
              </w:rPr>
              <w:t>年</w:t>
            </w:r>
            <w:r>
              <w:t>6</w:t>
            </w:r>
            <w:r>
              <w:rPr>
                <w:rFonts w:hint="eastAsia"/>
              </w:rPr>
              <w:t>月</w:t>
            </w:r>
            <w:r>
              <w:t>12</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委内瑞拉</w:t>
            </w:r>
          </w:p>
        </w:tc>
        <w:tc>
          <w:tcPr>
            <w:tcW w:w="2773" w:type="dxa"/>
          </w:tcPr>
          <w:p w:rsidR="00000000" w:rsidRDefault="00000000">
            <w:pPr>
              <w:spacing w:line="420" w:lineRule="exact"/>
            </w:pPr>
            <w:r>
              <w:t>1996</w:t>
            </w:r>
            <w:r>
              <w:rPr>
                <w:rFonts w:hint="eastAsia"/>
              </w:rPr>
              <w:t>年</w:t>
            </w:r>
            <w:r>
              <w:t>8</w:t>
            </w:r>
            <w:r>
              <w:rPr>
                <w:rFonts w:hint="eastAsia"/>
              </w:rPr>
              <w:t>月</w:t>
            </w:r>
            <w:r>
              <w:t>27</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南斯拉夫</w:t>
            </w:r>
          </w:p>
        </w:tc>
        <w:tc>
          <w:tcPr>
            <w:tcW w:w="2773" w:type="dxa"/>
          </w:tcPr>
          <w:p w:rsidR="00000000" w:rsidRDefault="00000000">
            <w:pPr>
              <w:spacing w:line="420" w:lineRule="exact"/>
            </w:pPr>
            <w:r>
              <w:t>1996</w:t>
            </w:r>
            <w:r>
              <w:rPr>
                <w:rFonts w:hint="eastAsia"/>
              </w:rPr>
              <w:t>年</w:t>
            </w:r>
            <w:r>
              <w:t>10</w:t>
            </w:r>
            <w:r>
              <w:rPr>
                <w:rFonts w:hint="eastAsia"/>
              </w:rPr>
              <w:t>月</w:t>
            </w:r>
            <w:r>
              <w:t>9</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爱沙尼亚</w:t>
            </w:r>
          </w:p>
        </w:tc>
        <w:tc>
          <w:tcPr>
            <w:tcW w:w="2773" w:type="dxa"/>
          </w:tcPr>
          <w:p w:rsidR="00000000" w:rsidRDefault="00000000">
            <w:pPr>
              <w:spacing w:line="420" w:lineRule="exact"/>
            </w:pPr>
            <w:r>
              <w:t>1996</w:t>
            </w:r>
            <w:r>
              <w:rPr>
                <w:rFonts w:hint="eastAsia"/>
              </w:rPr>
              <w:t>年</w:t>
            </w:r>
            <w:r>
              <w:t>11</w:t>
            </w:r>
            <w:r>
              <w:rPr>
                <w:rFonts w:hint="eastAsia"/>
              </w:rPr>
              <w:t>月</w:t>
            </w:r>
            <w:r>
              <w:t>19</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也门</w:t>
            </w:r>
          </w:p>
        </w:tc>
        <w:tc>
          <w:tcPr>
            <w:tcW w:w="2773" w:type="dxa"/>
          </w:tcPr>
          <w:p w:rsidR="00000000" w:rsidRDefault="00000000">
            <w:pPr>
              <w:spacing w:line="420" w:lineRule="exact"/>
            </w:pPr>
            <w:r>
              <w:t>1996</w:t>
            </w:r>
            <w:r>
              <w:rPr>
                <w:rFonts w:hint="eastAsia"/>
              </w:rPr>
              <w:t>年</w:t>
            </w:r>
            <w:r>
              <w:t>12</w:t>
            </w:r>
            <w:r>
              <w:rPr>
                <w:rFonts w:hint="eastAsia"/>
              </w:rPr>
              <w:t>月</w:t>
            </w:r>
            <w:r>
              <w:t>4</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约旦</w:t>
            </w:r>
          </w:p>
        </w:tc>
        <w:tc>
          <w:tcPr>
            <w:tcW w:w="2773" w:type="dxa"/>
          </w:tcPr>
          <w:p w:rsidR="00000000" w:rsidRDefault="00000000">
            <w:pPr>
              <w:spacing w:line="420" w:lineRule="exact"/>
            </w:pPr>
            <w:r>
              <w:t>1996</w:t>
            </w:r>
            <w:r>
              <w:rPr>
                <w:rFonts w:hint="eastAsia"/>
              </w:rPr>
              <w:t>年</w:t>
            </w:r>
            <w:r>
              <w:t>12</w:t>
            </w:r>
            <w:r>
              <w:rPr>
                <w:rFonts w:hint="eastAsia"/>
              </w:rPr>
              <w:t>月</w:t>
            </w:r>
            <w:r>
              <w:t>12</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摩纳哥</w:t>
            </w:r>
          </w:p>
        </w:tc>
        <w:tc>
          <w:tcPr>
            <w:tcW w:w="2773" w:type="dxa"/>
          </w:tcPr>
          <w:p w:rsidR="00000000" w:rsidRDefault="00000000">
            <w:pPr>
              <w:spacing w:line="420" w:lineRule="exact"/>
            </w:pPr>
            <w:r>
              <w:t>1997</w:t>
            </w:r>
            <w:r>
              <w:rPr>
                <w:rFonts w:hint="eastAsia"/>
              </w:rPr>
              <w:t>年</w:t>
            </w:r>
            <w:r>
              <w:t>1</w:t>
            </w:r>
            <w:r>
              <w:rPr>
                <w:rFonts w:hint="eastAsia"/>
              </w:rPr>
              <w:t>月</w:t>
            </w:r>
            <w:r>
              <w:t>4</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波斯尼亚和黑塞哥维那</w:t>
            </w:r>
          </w:p>
        </w:tc>
        <w:tc>
          <w:tcPr>
            <w:tcW w:w="2773" w:type="dxa"/>
          </w:tcPr>
          <w:p w:rsidR="00000000" w:rsidRDefault="00000000">
            <w:pPr>
              <w:spacing w:line="420" w:lineRule="exact"/>
            </w:pPr>
            <w:r>
              <w:t>1997</w:t>
            </w:r>
            <w:r>
              <w:rPr>
                <w:rFonts w:hint="eastAsia"/>
              </w:rPr>
              <w:t>年</w:t>
            </w:r>
            <w:r>
              <w:t>3</w:t>
            </w:r>
            <w:r>
              <w:rPr>
                <w:rFonts w:hint="eastAsia"/>
              </w:rPr>
              <w:t>月</w:t>
            </w:r>
            <w:r>
              <w:t>5</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贝宁</w:t>
            </w:r>
          </w:p>
        </w:tc>
        <w:tc>
          <w:tcPr>
            <w:tcW w:w="2773" w:type="dxa"/>
          </w:tcPr>
          <w:p w:rsidR="00000000" w:rsidRDefault="00000000">
            <w:pPr>
              <w:spacing w:line="420" w:lineRule="exact"/>
            </w:pPr>
            <w:r>
              <w:t>1997</w:t>
            </w:r>
            <w:r>
              <w:rPr>
                <w:rFonts w:hint="eastAsia"/>
              </w:rPr>
              <w:t>年</w:t>
            </w:r>
            <w:r>
              <w:t>4</w:t>
            </w:r>
            <w:r>
              <w:rPr>
                <w:rFonts w:hint="eastAsia"/>
              </w:rPr>
              <w:t>月</w:t>
            </w:r>
            <w:r>
              <w:t>10</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拉脱维亚</w:t>
            </w:r>
          </w:p>
        </w:tc>
        <w:tc>
          <w:tcPr>
            <w:tcW w:w="2773" w:type="dxa"/>
          </w:tcPr>
          <w:p w:rsidR="00000000" w:rsidRDefault="00000000">
            <w:pPr>
              <w:spacing w:line="420" w:lineRule="exact"/>
            </w:pPr>
            <w:r>
              <w:t>1997</w:t>
            </w:r>
            <w:r>
              <w:rPr>
                <w:rFonts w:hint="eastAsia"/>
              </w:rPr>
              <w:t>年</w:t>
            </w:r>
            <w:r>
              <w:t>5</w:t>
            </w:r>
            <w:r>
              <w:rPr>
                <w:rFonts w:hint="eastAsia"/>
              </w:rPr>
              <w:t>月</w:t>
            </w:r>
            <w:r>
              <w:t>13</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塞舌尔</w:t>
            </w:r>
          </w:p>
        </w:tc>
        <w:tc>
          <w:tcPr>
            <w:tcW w:w="2773" w:type="dxa"/>
          </w:tcPr>
          <w:p w:rsidR="00000000" w:rsidRDefault="00000000">
            <w:pPr>
              <w:spacing w:line="420" w:lineRule="exact"/>
            </w:pPr>
            <w:r>
              <w:t>1997</w:t>
            </w:r>
            <w:r>
              <w:rPr>
                <w:rFonts w:hint="eastAsia"/>
              </w:rPr>
              <w:t>年</w:t>
            </w:r>
            <w:r>
              <w:t>6</w:t>
            </w:r>
            <w:r>
              <w:rPr>
                <w:rFonts w:hint="eastAsia"/>
              </w:rPr>
              <w:t>月</w:t>
            </w:r>
            <w:r>
              <w:t>3</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佛得角</w:t>
            </w:r>
          </w:p>
        </w:tc>
        <w:tc>
          <w:tcPr>
            <w:tcW w:w="2773" w:type="dxa"/>
          </w:tcPr>
          <w:p w:rsidR="00000000" w:rsidRDefault="00000000">
            <w:pPr>
              <w:spacing w:line="420" w:lineRule="exact"/>
            </w:pPr>
            <w:r>
              <w:t>1997</w:t>
            </w:r>
            <w:r>
              <w:rPr>
                <w:rFonts w:hint="eastAsia"/>
              </w:rPr>
              <w:t>年</w:t>
            </w:r>
            <w:r>
              <w:t>7</w:t>
            </w:r>
            <w:r>
              <w:rPr>
                <w:rFonts w:hint="eastAsia"/>
              </w:rPr>
              <w:t>月</w:t>
            </w:r>
            <w:r>
              <w:t>3</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柬埔寨</w:t>
            </w:r>
          </w:p>
        </w:tc>
        <w:tc>
          <w:tcPr>
            <w:tcW w:w="2773" w:type="dxa"/>
          </w:tcPr>
          <w:p w:rsidR="00000000" w:rsidRDefault="00000000">
            <w:pPr>
              <w:spacing w:line="420" w:lineRule="exact"/>
            </w:pPr>
            <w:r>
              <w:t>1997</w:t>
            </w:r>
            <w:r>
              <w:rPr>
                <w:rFonts w:hint="eastAsia"/>
              </w:rPr>
              <w:t>年</w:t>
            </w:r>
            <w:r>
              <w:t>11</w:t>
            </w:r>
            <w:r>
              <w:rPr>
                <w:rFonts w:hint="eastAsia"/>
              </w:rPr>
              <w:t>月</w:t>
            </w:r>
            <w:r>
              <w:t>13</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捷克共和国</w:t>
            </w:r>
          </w:p>
        </w:tc>
        <w:tc>
          <w:tcPr>
            <w:tcW w:w="2773" w:type="dxa"/>
          </w:tcPr>
          <w:p w:rsidR="00000000" w:rsidRDefault="00000000">
            <w:pPr>
              <w:spacing w:line="420" w:lineRule="exact"/>
            </w:pPr>
            <w:r>
              <w:t>1997</w:t>
            </w:r>
            <w:r>
              <w:rPr>
                <w:rFonts w:hint="eastAsia"/>
              </w:rPr>
              <w:t>年</w:t>
            </w:r>
            <w:r>
              <w:t>12</w:t>
            </w:r>
            <w:r>
              <w:rPr>
                <w:rFonts w:hint="eastAsia"/>
              </w:rPr>
              <w:t>月</w:t>
            </w:r>
            <w:r>
              <w:t>31</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布隆迪</w:t>
            </w:r>
          </w:p>
        </w:tc>
        <w:tc>
          <w:tcPr>
            <w:tcW w:w="2773" w:type="dxa"/>
          </w:tcPr>
          <w:p w:rsidR="00000000" w:rsidRDefault="00000000">
            <w:pPr>
              <w:spacing w:line="420" w:lineRule="exact"/>
            </w:pPr>
            <w:r>
              <w:t>1998</w:t>
            </w:r>
            <w:r>
              <w:rPr>
                <w:rFonts w:hint="eastAsia"/>
              </w:rPr>
              <w:t>年</w:t>
            </w:r>
            <w:r>
              <w:t>3</w:t>
            </w:r>
            <w:r>
              <w:rPr>
                <w:rFonts w:hint="eastAsia"/>
              </w:rPr>
              <w:t>月</w:t>
            </w:r>
            <w:r>
              <w:t>19</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斯洛伐克</w:t>
            </w:r>
          </w:p>
        </w:tc>
        <w:tc>
          <w:tcPr>
            <w:tcW w:w="2773" w:type="dxa"/>
          </w:tcPr>
          <w:p w:rsidR="00000000" w:rsidRDefault="00000000">
            <w:pPr>
              <w:spacing w:line="420" w:lineRule="exact"/>
            </w:pPr>
            <w:r>
              <w:t>1998</w:t>
            </w:r>
            <w:r>
              <w:rPr>
                <w:rFonts w:hint="eastAsia"/>
              </w:rPr>
              <w:t>年</w:t>
            </w:r>
            <w:r>
              <w:t>5</w:t>
            </w:r>
            <w:r>
              <w:rPr>
                <w:rFonts w:hint="eastAsia"/>
              </w:rPr>
              <w:t>月</w:t>
            </w:r>
            <w:r>
              <w:t>27</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斯洛文尼亚</w:t>
            </w:r>
          </w:p>
        </w:tc>
        <w:tc>
          <w:tcPr>
            <w:tcW w:w="2773" w:type="dxa"/>
          </w:tcPr>
          <w:p w:rsidR="00000000" w:rsidRDefault="00000000">
            <w:pPr>
              <w:spacing w:line="420" w:lineRule="exact"/>
            </w:pPr>
            <w:r>
              <w:t>1998</w:t>
            </w:r>
            <w:r>
              <w:rPr>
                <w:rFonts w:hint="eastAsia"/>
              </w:rPr>
              <w:t>年</w:t>
            </w:r>
            <w:r>
              <w:t>8</w:t>
            </w:r>
            <w:r>
              <w:rPr>
                <w:rFonts w:hint="eastAsia"/>
              </w:rPr>
              <w:t>月</w:t>
            </w:r>
            <w:r>
              <w:t>14</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安提瓜和巴布达</w:t>
            </w:r>
          </w:p>
        </w:tc>
        <w:tc>
          <w:tcPr>
            <w:tcW w:w="2773" w:type="dxa"/>
          </w:tcPr>
          <w:p w:rsidR="00000000" w:rsidRDefault="00000000">
            <w:pPr>
              <w:spacing w:line="420" w:lineRule="exact"/>
            </w:pPr>
            <w:r>
              <w:t>1998</w:t>
            </w:r>
            <w:r>
              <w:rPr>
                <w:rFonts w:hint="eastAsia"/>
              </w:rPr>
              <w:t>年</w:t>
            </w:r>
            <w:r>
              <w:t>8</w:t>
            </w:r>
            <w:r>
              <w:rPr>
                <w:rFonts w:hint="eastAsia"/>
              </w:rPr>
              <w:t>月</w:t>
            </w:r>
            <w:r>
              <w:t>17</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亚美尼亚</w:t>
            </w:r>
          </w:p>
        </w:tc>
        <w:tc>
          <w:tcPr>
            <w:tcW w:w="2773" w:type="dxa"/>
          </w:tcPr>
          <w:p w:rsidR="00000000" w:rsidRDefault="00000000">
            <w:pPr>
              <w:spacing w:line="420" w:lineRule="exact"/>
            </w:pPr>
            <w:r>
              <w:t>1998</w:t>
            </w:r>
            <w:r>
              <w:rPr>
                <w:rFonts w:hint="eastAsia"/>
              </w:rPr>
              <w:t>年</w:t>
            </w:r>
            <w:r>
              <w:t>10</w:t>
            </w:r>
            <w:r>
              <w:rPr>
                <w:rFonts w:hint="eastAsia"/>
              </w:rPr>
              <w:t>月</w:t>
            </w:r>
            <w:r>
              <w:t>12</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哥斯达黎加</w:t>
            </w:r>
          </w:p>
        </w:tc>
        <w:tc>
          <w:tcPr>
            <w:tcW w:w="2773" w:type="dxa"/>
          </w:tcPr>
          <w:p w:rsidR="00000000" w:rsidRDefault="00000000">
            <w:pPr>
              <w:spacing w:line="420" w:lineRule="exact"/>
            </w:pPr>
            <w:r>
              <w:t>1998</w:t>
            </w:r>
            <w:r>
              <w:rPr>
                <w:rFonts w:hint="eastAsia"/>
              </w:rPr>
              <w:t>年</w:t>
            </w:r>
            <w:r>
              <w:t>12</w:t>
            </w:r>
            <w:r>
              <w:rPr>
                <w:rFonts w:hint="eastAsia"/>
              </w:rPr>
              <w:t>月</w:t>
            </w:r>
            <w:r>
              <w:t>10</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8694" w:type="dxa"/>
            <w:gridSpan w:val="3"/>
          </w:tcPr>
          <w:p w:rsidR="00000000" w:rsidRDefault="00000000">
            <w:pPr>
              <w:spacing w:line="420" w:lineRule="exact"/>
              <w:ind w:firstLine="3120"/>
              <w:rPr>
                <w:rFonts w:ascii="SimHei" w:eastAsia="SimHei"/>
              </w:rPr>
            </w:pPr>
            <w:r>
              <w:rPr>
                <w:rFonts w:ascii="SimHei" w:eastAsia="SimHei" w:hint="eastAsia"/>
              </w:rPr>
              <w:t>第三次定期报告</w:t>
            </w:r>
          </w:p>
        </w:tc>
      </w:tr>
      <w:tr w:rsidR="00000000">
        <w:tblPrEx>
          <w:tblCellMar>
            <w:top w:w="0" w:type="dxa"/>
            <w:bottom w:w="0" w:type="dxa"/>
          </w:tblCellMar>
        </w:tblPrEx>
        <w:tc>
          <w:tcPr>
            <w:tcW w:w="3148" w:type="dxa"/>
          </w:tcPr>
          <w:p w:rsidR="00000000" w:rsidRDefault="00000000">
            <w:pPr>
              <w:spacing w:line="420" w:lineRule="exact"/>
            </w:pPr>
            <w:r>
              <w:rPr>
                <w:rFonts w:hint="eastAsia"/>
              </w:rPr>
              <w:t>阿富汗</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白俄罗斯</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伯利兹</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保加利亚</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喀麦隆</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法国</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菲律宾</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俄罗斯联邦</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塞内加尔</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乌干达</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乌拉圭</w:t>
            </w:r>
          </w:p>
        </w:tc>
        <w:tc>
          <w:tcPr>
            <w:tcW w:w="2773" w:type="dxa"/>
          </w:tcPr>
          <w:p w:rsidR="00000000" w:rsidRDefault="00000000">
            <w:pPr>
              <w:spacing w:line="420" w:lineRule="exact"/>
            </w:pPr>
            <w:r>
              <w:t>1996</w:t>
            </w:r>
            <w:r>
              <w:rPr>
                <w:rFonts w:hint="eastAsia"/>
              </w:rPr>
              <w:t>年</w:t>
            </w:r>
            <w:r>
              <w:t>6</w:t>
            </w:r>
            <w:r>
              <w:rPr>
                <w:rFonts w:hint="eastAsia"/>
              </w:rPr>
              <w:t>月</w:t>
            </w:r>
            <w:r>
              <w:t>25</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加拿大</w:t>
            </w:r>
          </w:p>
        </w:tc>
        <w:tc>
          <w:tcPr>
            <w:tcW w:w="2773" w:type="dxa"/>
          </w:tcPr>
          <w:p w:rsidR="00000000" w:rsidRDefault="00000000">
            <w:pPr>
              <w:spacing w:line="420" w:lineRule="exact"/>
            </w:pPr>
            <w:r>
              <w:t>1996</w:t>
            </w:r>
            <w:r>
              <w:rPr>
                <w:rFonts w:hint="eastAsia"/>
              </w:rPr>
              <w:t>年</w:t>
            </w:r>
            <w:r>
              <w:t>7</w:t>
            </w:r>
            <w:r>
              <w:rPr>
                <w:rFonts w:hint="eastAsia"/>
              </w:rPr>
              <w:t>月</w:t>
            </w:r>
            <w:r>
              <w:t>23</w:t>
            </w:r>
            <w:r>
              <w:rPr>
                <w:rFonts w:hint="eastAsia"/>
              </w:rPr>
              <w:t>日</w:t>
            </w:r>
          </w:p>
        </w:tc>
        <w:tc>
          <w:tcPr>
            <w:tcW w:w="2773" w:type="dxa"/>
          </w:tcPr>
          <w:p w:rsidR="00000000" w:rsidRDefault="00000000">
            <w:pPr>
              <w:spacing w:line="420" w:lineRule="exact"/>
            </w:pPr>
            <w:r>
              <w:t>3</w:t>
            </w:r>
          </w:p>
        </w:tc>
      </w:tr>
      <w:tr w:rsidR="00000000">
        <w:tblPrEx>
          <w:tblCellMar>
            <w:top w:w="0" w:type="dxa"/>
            <w:bottom w:w="0" w:type="dxa"/>
          </w:tblCellMar>
        </w:tblPrEx>
        <w:tc>
          <w:tcPr>
            <w:tcW w:w="3148" w:type="dxa"/>
          </w:tcPr>
          <w:p w:rsidR="00000000" w:rsidRDefault="00000000">
            <w:pPr>
              <w:spacing w:line="420" w:lineRule="exact"/>
            </w:pPr>
            <w:r>
              <w:rPr>
                <w:rFonts w:hint="eastAsia"/>
              </w:rPr>
              <w:t>奥地利</w:t>
            </w:r>
          </w:p>
        </w:tc>
        <w:tc>
          <w:tcPr>
            <w:tcW w:w="2773" w:type="dxa"/>
          </w:tcPr>
          <w:p w:rsidR="00000000" w:rsidRDefault="00000000">
            <w:pPr>
              <w:spacing w:line="420" w:lineRule="exact"/>
            </w:pPr>
            <w:r>
              <w:t>1996</w:t>
            </w:r>
            <w:r>
              <w:rPr>
                <w:rFonts w:hint="eastAsia"/>
              </w:rPr>
              <w:t>年</w:t>
            </w:r>
            <w:r>
              <w:t>8</w:t>
            </w:r>
            <w:r>
              <w:rPr>
                <w:rFonts w:hint="eastAsia"/>
              </w:rPr>
              <w:t>月</w:t>
            </w:r>
            <w:r>
              <w:t>27</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卢森堡</w:t>
            </w:r>
          </w:p>
        </w:tc>
        <w:tc>
          <w:tcPr>
            <w:tcW w:w="2773" w:type="dxa"/>
          </w:tcPr>
          <w:p w:rsidR="00000000" w:rsidRDefault="00000000">
            <w:pPr>
              <w:spacing w:line="420" w:lineRule="exact"/>
            </w:pPr>
            <w:r>
              <w:t>1996</w:t>
            </w:r>
            <w:r>
              <w:rPr>
                <w:rFonts w:hint="eastAsia"/>
              </w:rPr>
              <w:t>年</w:t>
            </w:r>
            <w:r>
              <w:t>10</w:t>
            </w:r>
            <w:r>
              <w:rPr>
                <w:rFonts w:hint="eastAsia"/>
              </w:rPr>
              <w:t>月</w:t>
            </w:r>
            <w:r>
              <w:t>28</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多哥</w:t>
            </w:r>
          </w:p>
        </w:tc>
        <w:tc>
          <w:tcPr>
            <w:tcW w:w="2773" w:type="dxa"/>
          </w:tcPr>
          <w:p w:rsidR="00000000" w:rsidRDefault="00000000">
            <w:pPr>
              <w:spacing w:line="420" w:lineRule="exact"/>
            </w:pPr>
            <w:r>
              <w:t>1996</w:t>
            </w:r>
            <w:r>
              <w:rPr>
                <w:rFonts w:hint="eastAsia"/>
              </w:rPr>
              <w:t>年</w:t>
            </w:r>
            <w:r>
              <w:t>12</w:t>
            </w:r>
            <w:r>
              <w:rPr>
                <w:rFonts w:hint="eastAsia"/>
              </w:rPr>
              <w:t>月</w:t>
            </w:r>
            <w:r>
              <w:t>17</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哥伦比亚</w:t>
            </w:r>
          </w:p>
        </w:tc>
        <w:tc>
          <w:tcPr>
            <w:tcW w:w="2773" w:type="dxa"/>
          </w:tcPr>
          <w:p w:rsidR="00000000" w:rsidRDefault="00000000">
            <w:pPr>
              <w:spacing w:line="420" w:lineRule="exact"/>
            </w:pPr>
            <w:r>
              <w:t>1997</w:t>
            </w:r>
            <w:r>
              <w:rPr>
                <w:rFonts w:hint="eastAsia"/>
              </w:rPr>
              <w:t>年</w:t>
            </w:r>
            <w:r>
              <w:t>1</w:t>
            </w:r>
            <w:r>
              <w:rPr>
                <w:rFonts w:hint="eastAsia"/>
              </w:rPr>
              <w:t>月</w:t>
            </w:r>
            <w:r>
              <w:t>6</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厄瓜多尔</w:t>
            </w:r>
          </w:p>
        </w:tc>
        <w:tc>
          <w:tcPr>
            <w:tcW w:w="2773" w:type="dxa"/>
          </w:tcPr>
          <w:p w:rsidR="00000000" w:rsidRDefault="00000000">
            <w:pPr>
              <w:spacing w:line="420" w:lineRule="exact"/>
            </w:pPr>
            <w:r>
              <w:t>1997</w:t>
            </w:r>
            <w:r>
              <w:rPr>
                <w:rFonts w:hint="eastAsia"/>
              </w:rPr>
              <w:t>年</w:t>
            </w:r>
            <w:r>
              <w:t>4</w:t>
            </w:r>
            <w:r>
              <w:rPr>
                <w:rFonts w:hint="eastAsia"/>
              </w:rPr>
              <w:t>月</w:t>
            </w:r>
            <w:r>
              <w:t>28</w:t>
            </w:r>
            <w:r>
              <w:rPr>
                <w:rFonts w:hint="eastAsia"/>
              </w:rPr>
              <w:t>日</w:t>
            </w:r>
          </w:p>
        </w:tc>
        <w:tc>
          <w:tcPr>
            <w:tcW w:w="2773" w:type="dxa"/>
          </w:tcPr>
          <w:p w:rsidR="00000000" w:rsidRDefault="00000000">
            <w:pPr>
              <w:spacing w:line="420" w:lineRule="exact"/>
            </w:pPr>
            <w:r>
              <w:t>2</w:t>
            </w:r>
          </w:p>
        </w:tc>
      </w:tr>
      <w:tr w:rsidR="00000000">
        <w:tblPrEx>
          <w:tblCellMar>
            <w:top w:w="0" w:type="dxa"/>
            <w:bottom w:w="0" w:type="dxa"/>
          </w:tblCellMar>
        </w:tblPrEx>
        <w:tc>
          <w:tcPr>
            <w:tcW w:w="3148" w:type="dxa"/>
          </w:tcPr>
          <w:p w:rsidR="00000000" w:rsidRDefault="00000000">
            <w:pPr>
              <w:spacing w:line="420" w:lineRule="exact"/>
            </w:pPr>
            <w:r>
              <w:rPr>
                <w:rFonts w:hint="eastAsia"/>
              </w:rPr>
              <w:t>圭亚那</w:t>
            </w:r>
          </w:p>
        </w:tc>
        <w:tc>
          <w:tcPr>
            <w:tcW w:w="2773" w:type="dxa"/>
          </w:tcPr>
          <w:p w:rsidR="00000000" w:rsidRDefault="00000000">
            <w:pPr>
              <w:spacing w:line="420" w:lineRule="exact"/>
            </w:pPr>
            <w:r>
              <w:t>1997</w:t>
            </w:r>
            <w:r>
              <w:rPr>
                <w:rFonts w:hint="eastAsia"/>
              </w:rPr>
              <w:t>年</w:t>
            </w:r>
            <w:r>
              <w:t>6</w:t>
            </w:r>
            <w:r>
              <w:rPr>
                <w:rFonts w:hint="eastAsia"/>
              </w:rPr>
              <w:t>月</w:t>
            </w:r>
            <w:r>
              <w:t>17</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土耳其</w:t>
            </w:r>
          </w:p>
        </w:tc>
        <w:tc>
          <w:tcPr>
            <w:tcW w:w="2773" w:type="dxa"/>
          </w:tcPr>
          <w:p w:rsidR="00000000" w:rsidRDefault="00000000">
            <w:pPr>
              <w:spacing w:line="420" w:lineRule="exact"/>
            </w:pPr>
            <w:r>
              <w:t>1997</w:t>
            </w:r>
            <w:r>
              <w:rPr>
                <w:rFonts w:hint="eastAsia"/>
              </w:rPr>
              <w:t>年</w:t>
            </w:r>
            <w:r>
              <w:t>8</w:t>
            </w:r>
            <w:r>
              <w:rPr>
                <w:rFonts w:hint="eastAsia"/>
              </w:rPr>
              <w:t>月</w:t>
            </w:r>
            <w:r>
              <w:t>31</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突尼斯</w:t>
            </w:r>
          </w:p>
        </w:tc>
        <w:tc>
          <w:tcPr>
            <w:tcW w:w="2773" w:type="dxa"/>
          </w:tcPr>
          <w:p w:rsidR="00000000" w:rsidRDefault="00000000">
            <w:pPr>
              <w:spacing w:line="420" w:lineRule="exact"/>
            </w:pPr>
            <w:r>
              <w:t>1997</w:t>
            </w:r>
            <w:r>
              <w:rPr>
                <w:rFonts w:hint="eastAsia"/>
              </w:rPr>
              <w:t>年</w:t>
            </w:r>
            <w:r>
              <w:t>10</w:t>
            </w:r>
            <w:r>
              <w:rPr>
                <w:rFonts w:hint="eastAsia"/>
              </w:rPr>
              <w:t>月</w:t>
            </w:r>
            <w:r>
              <w:t>22</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智利</w:t>
            </w:r>
          </w:p>
        </w:tc>
        <w:tc>
          <w:tcPr>
            <w:tcW w:w="2773" w:type="dxa"/>
          </w:tcPr>
          <w:p w:rsidR="00000000" w:rsidRDefault="00000000">
            <w:pPr>
              <w:spacing w:line="420" w:lineRule="exact"/>
            </w:pPr>
            <w:r>
              <w:t>1997</w:t>
            </w:r>
            <w:r>
              <w:rPr>
                <w:rFonts w:hint="eastAsia"/>
              </w:rPr>
              <w:t>年</w:t>
            </w:r>
            <w:r>
              <w:t>10</w:t>
            </w:r>
            <w:r>
              <w:rPr>
                <w:rFonts w:hint="eastAsia"/>
              </w:rPr>
              <w:t>月</w:t>
            </w:r>
            <w:r>
              <w:t>29</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希腊</w:t>
            </w:r>
          </w:p>
        </w:tc>
        <w:tc>
          <w:tcPr>
            <w:tcW w:w="2773" w:type="dxa"/>
          </w:tcPr>
          <w:p w:rsidR="00000000" w:rsidRDefault="00000000">
            <w:pPr>
              <w:spacing w:line="420" w:lineRule="exact"/>
            </w:pPr>
            <w:r>
              <w:t>1997</w:t>
            </w:r>
            <w:r>
              <w:rPr>
                <w:rFonts w:hint="eastAsia"/>
              </w:rPr>
              <w:t>年</w:t>
            </w:r>
            <w:r>
              <w:t>11</w:t>
            </w:r>
            <w:r>
              <w:rPr>
                <w:rFonts w:hint="eastAsia"/>
              </w:rPr>
              <w:t>月</w:t>
            </w:r>
            <w:r>
              <w:t>4</w:t>
            </w:r>
            <w:r>
              <w:rPr>
                <w:rFonts w:hint="eastAsia"/>
              </w:rPr>
              <w:t>日</w:t>
            </w:r>
          </w:p>
        </w:tc>
        <w:tc>
          <w:tcPr>
            <w:tcW w:w="2773" w:type="dxa"/>
          </w:tcPr>
          <w:p w:rsidR="00000000" w:rsidRDefault="00000000">
            <w:pPr>
              <w:spacing w:line="420" w:lineRule="exact"/>
            </w:pPr>
            <w:r>
              <w:t>1</w:t>
            </w:r>
          </w:p>
        </w:tc>
      </w:tr>
      <w:tr w:rsidR="00000000">
        <w:tblPrEx>
          <w:tblCellMar>
            <w:top w:w="0" w:type="dxa"/>
            <w:bottom w:w="0" w:type="dxa"/>
          </w:tblCellMar>
        </w:tblPrEx>
        <w:tc>
          <w:tcPr>
            <w:tcW w:w="3148" w:type="dxa"/>
          </w:tcPr>
          <w:p w:rsidR="00000000" w:rsidRDefault="00000000">
            <w:pPr>
              <w:spacing w:line="420" w:lineRule="exact"/>
            </w:pPr>
            <w:r>
              <w:rPr>
                <w:rFonts w:hint="eastAsia"/>
              </w:rPr>
              <w:t>荷兰</w:t>
            </w:r>
            <w:r>
              <w:t>(</w:t>
            </w:r>
            <w:r>
              <w:rPr>
                <w:rFonts w:hint="eastAsia"/>
              </w:rPr>
              <w:t>本土</w:t>
            </w:r>
            <w:r>
              <w:t>)</w:t>
            </w:r>
          </w:p>
        </w:tc>
        <w:tc>
          <w:tcPr>
            <w:tcW w:w="2773" w:type="dxa"/>
          </w:tcPr>
          <w:p w:rsidR="00000000" w:rsidRDefault="00000000">
            <w:pPr>
              <w:spacing w:line="420" w:lineRule="exact"/>
            </w:pPr>
            <w:r>
              <w:t>1998</w:t>
            </w:r>
            <w:r>
              <w:rPr>
                <w:rFonts w:hint="eastAsia"/>
              </w:rPr>
              <w:t>年</w:t>
            </w:r>
            <w:r>
              <w:t>1</w:t>
            </w:r>
            <w:r>
              <w:rPr>
                <w:rFonts w:hint="eastAsia"/>
              </w:rPr>
              <w:t>月</w:t>
            </w:r>
            <w:r>
              <w:t>19</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阿拉伯利比亚民众国</w:t>
            </w:r>
          </w:p>
        </w:tc>
        <w:tc>
          <w:tcPr>
            <w:tcW w:w="2773" w:type="dxa"/>
          </w:tcPr>
          <w:p w:rsidR="00000000" w:rsidRDefault="00000000">
            <w:pPr>
              <w:spacing w:line="420" w:lineRule="exact"/>
            </w:pPr>
            <w:r>
              <w:t>1998</w:t>
            </w:r>
            <w:r>
              <w:rPr>
                <w:rFonts w:hint="eastAsia"/>
              </w:rPr>
              <w:t>年</w:t>
            </w:r>
            <w:r>
              <w:t>6</w:t>
            </w:r>
            <w:r>
              <w:rPr>
                <w:rFonts w:hint="eastAsia"/>
              </w:rPr>
              <w:t>月</w:t>
            </w:r>
            <w:r>
              <w:t>14</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澳大利亚</w:t>
            </w:r>
          </w:p>
        </w:tc>
        <w:tc>
          <w:tcPr>
            <w:tcW w:w="2773" w:type="dxa"/>
          </w:tcPr>
          <w:p w:rsidR="00000000" w:rsidRDefault="00000000">
            <w:pPr>
              <w:spacing w:line="420" w:lineRule="exact"/>
            </w:pPr>
            <w:r>
              <w:t>1998</w:t>
            </w:r>
            <w:r>
              <w:rPr>
                <w:rFonts w:hint="eastAsia"/>
              </w:rPr>
              <w:t>年</w:t>
            </w:r>
            <w:r>
              <w:t>9</w:t>
            </w:r>
            <w:r>
              <w:rPr>
                <w:rFonts w:hint="eastAsia"/>
              </w:rPr>
              <w:t>月</w:t>
            </w:r>
            <w:r>
              <w:t>6</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阿尔及利亚</w:t>
            </w:r>
          </w:p>
        </w:tc>
        <w:tc>
          <w:tcPr>
            <w:tcW w:w="2773" w:type="dxa"/>
          </w:tcPr>
          <w:p w:rsidR="00000000" w:rsidRDefault="00000000">
            <w:pPr>
              <w:spacing w:line="420" w:lineRule="exact"/>
            </w:pPr>
            <w:r>
              <w:t>1998</w:t>
            </w:r>
            <w:r>
              <w:rPr>
                <w:rFonts w:hint="eastAsia"/>
              </w:rPr>
              <w:t>年</w:t>
            </w:r>
            <w:r>
              <w:t>10</w:t>
            </w:r>
            <w:r>
              <w:rPr>
                <w:rFonts w:hint="eastAsia"/>
              </w:rPr>
              <w:t>月</w:t>
            </w:r>
            <w:r>
              <w:t>11</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巴西</w:t>
            </w:r>
          </w:p>
        </w:tc>
        <w:tc>
          <w:tcPr>
            <w:tcW w:w="2773" w:type="dxa"/>
          </w:tcPr>
          <w:p w:rsidR="00000000" w:rsidRDefault="00000000">
            <w:pPr>
              <w:spacing w:line="420" w:lineRule="exact"/>
            </w:pPr>
            <w:r>
              <w:t>1998</w:t>
            </w:r>
            <w:r>
              <w:rPr>
                <w:rFonts w:hint="eastAsia"/>
              </w:rPr>
              <w:t>年</w:t>
            </w:r>
            <w:r>
              <w:t>10</w:t>
            </w:r>
            <w:r>
              <w:rPr>
                <w:rFonts w:hint="eastAsia"/>
              </w:rPr>
              <w:t>月</w:t>
            </w:r>
            <w:r>
              <w:t>27</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几内亚</w:t>
            </w:r>
          </w:p>
        </w:tc>
        <w:tc>
          <w:tcPr>
            <w:tcW w:w="2773" w:type="dxa"/>
          </w:tcPr>
          <w:p w:rsidR="00000000" w:rsidRDefault="00000000">
            <w:pPr>
              <w:spacing w:line="420" w:lineRule="exact"/>
            </w:pPr>
            <w:r>
              <w:t>1998</w:t>
            </w:r>
            <w:r>
              <w:rPr>
                <w:rFonts w:hint="eastAsia"/>
              </w:rPr>
              <w:t>年</w:t>
            </w:r>
            <w:r>
              <w:t>11</w:t>
            </w:r>
            <w:r>
              <w:rPr>
                <w:rFonts w:hint="eastAsia"/>
              </w:rPr>
              <w:t>月</w:t>
            </w:r>
            <w:r>
              <w:t>8</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新西兰</w:t>
            </w:r>
          </w:p>
        </w:tc>
        <w:tc>
          <w:tcPr>
            <w:tcW w:w="2773" w:type="dxa"/>
          </w:tcPr>
          <w:p w:rsidR="00000000" w:rsidRDefault="00000000">
            <w:pPr>
              <w:spacing w:line="420" w:lineRule="exact"/>
            </w:pPr>
            <w:r>
              <w:t>1999</w:t>
            </w:r>
            <w:r>
              <w:rPr>
                <w:rFonts w:hint="eastAsia"/>
              </w:rPr>
              <w:t>年</w:t>
            </w:r>
            <w:r>
              <w:t>1</w:t>
            </w:r>
            <w:r>
              <w:rPr>
                <w:rFonts w:hint="eastAsia"/>
              </w:rPr>
              <w:t>月</w:t>
            </w:r>
            <w:r>
              <w:t>8</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危地马拉</w:t>
            </w:r>
          </w:p>
        </w:tc>
        <w:tc>
          <w:tcPr>
            <w:tcW w:w="2773" w:type="dxa"/>
          </w:tcPr>
          <w:p w:rsidR="00000000" w:rsidRDefault="00000000">
            <w:pPr>
              <w:spacing w:line="420" w:lineRule="exact"/>
            </w:pPr>
            <w:r>
              <w:t>1999</w:t>
            </w:r>
            <w:r>
              <w:rPr>
                <w:rFonts w:hint="eastAsia"/>
              </w:rPr>
              <w:t>年</w:t>
            </w:r>
            <w:r>
              <w:t>2</w:t>
            </w:r>
            <w:r>
              <w:rPr>
                <w:rFonts w:hint="eastAsia"/>
              </w:rPr>
              <w:t>月</w:t>
            </w:r>
            <w:r>
              <w:t>3</w:t>
            </w:r>
            <w:r>
              <w:rPr>
                <w:rFonts w:hint="eastAsia"/>
              </w:rPr>
              <w:t>日</w:t>
            </w:r>
          </w:p>
        </w:tc>
        <w:tc>
          <w:tcPr>
            <w:tcW w:w="2773" w:type="dxa"/>
          </w:tcPr>
          <w:p w:rsidR="00000000" w:rsidRDefault="00000000">
            <w:pPr>
              <w:spacing w:line="420" w:lineRule="exact"/>
            </w:pPr>
            <w:r>
              <w:t>-</w:t>
            </w:r>
          </w:p>
        </w:tc>
      </w:tr>
      <w:tr w:rsidR="00000000">
        <w:tblPrEx>
          <w:tblCellMar>
            <w:top w:w="0" w:type="dxa"/>
            <w:bottom w:w="0" w:type="dxa"/>
          </w:tblCellMar>
        </w:tblPrEx>
        <w:tc>
          <w:tcPr>
            <w:tcW w:w="3148" w:type="dxa"/>
          </w:tcPr>
          <w:p w:rsidR="00000000" w:rsidRDefault="00000000">
            <w:pPr>
              <w:spacing w:line="420" w:lineRule="exact"/>
            </w:pPr>
            <w:r>
              <w:rPr>
                <w:rFonts w:hint="eastAsia"/>
              </w:rPr>
              <w:t>索马里</w:t>
            </w:r>
          </w:p>
        </w:tc>
        <w:tc>
          <w:tcPr>
            <w:tcW w:w="2773" w:type="dxa"/>
          </w:tcPr>
          <w:p w:rsidR="00000000" w:rsidRDefault="00000000">
            <w:pPr>
              <w:spacing w:line="420" w:lineRule="exact"/>
            </w:pPr>
            <w:r>
              <w:t>1999</w:t>
            </w:r>
            <w:r>
              <w:rPr>
                <w:rFonts w:hint="eastAsia"/>
              </w:rPr>
              <w:t>年</w:t>
            </w:r>
            <w:r>
              <w:t>2</w:t>
            </w:r>
            <w:r>
              <w:rPr>
                <w:rFonts w:hint="eastAsia"/>
              </w:rPr>
              <w:t>月</w:t>
            </w:r>
            <w:r>
              <w:t>22</w:t>
            </w:r>
            <w:r>
              <w:rPr>
                <w:rFonts w:hint="eastAsia"/>
              </w:rPr>
              <w:t>日</w:t>
            </w:r>
          </w:p>
        </w:tc>
        <w:tc>
          <w:tcPr>
            <w:tcW w:w="2773" w:type="dxa"/>
          </w:tcPr>
          <w:p w:rsidR="00000000" w:rsidRDefault="00000000">
            <w:pPr>
              <w:spacing w:line="420" w:lineRule="exact"/>
            </w:pPr>
            <w:r>
              <w:t>-</w:t>
            </w:r>
          </w:p>
        </w:tc>
      </w:tr>
    </w:tbl>
    <w:p w:rsidR="00000000" w:rsidRDefault="00000000">
      <w:pPr>
        <w:spacing w:line="400" w:lineRule="exact"/>
        <w:ind w:firstLine="482"/>
      </w:pPr>
    </w:p>
    <w:p w:rsidR="00000000" w:rsidRDefault="00000000">
      <w:pPr>
        <w:spacing w:line="400" w:lineRule="exact"/>
        <w:ind w:firstLine="480"/>
      </w:pPr>
    </w:p>
    <w:p w:rsidR="00000000" w:rsidRDefault="00000000">
      <w:pPr>
        <w:spacing w:line="400" w:lineRule="exact"/>
        <w:ind w:firstLine="480"/>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2"/>
      </w:pPr>
      <w:r>
        <w:t xml:space="preserve">25.  </w:t>
      </w:r>
      <w:r>
        <w:rPr>
          <w:rFonts w:hint="eastAsia"/>
        </w:rPr>
        <w:t>委员会对许多缔约国没有履行其报告义务表示关切。特别是对于逾期四年以上未提交报告的缔约国，委员会感到遗憾的是，尽管秘书长已多次发出催交通知，而且委员会主席也向这些缔约国的外交部长发出信件或其他信息，但他们仍然不履行其根据《公约》自愿承担的义务。委员会强调，它有义务监测《公约》的执行情况，而且缔约国不履行其报告义务即构成违反《公约》规定的行为。</w:t>
      </w:r>
    </w:p>
    <w:p w:rsidR="00000000" w:rsidRDefault="00000000">
      <w:pPr>
        <w:spacing w:line="400" w:lineRule="exact"/>
        <w:ind w:firstLine="482"/>
      </w:pPr>
      <w:r>
        <w:t xml:space="preserve">26.  </w:t>
      </w:r>
      <w:r>
        <w:rPr>
          <w:rFonts w:hint="eastAsia"/>
        </w:rPr>
        <w:t>在这方面，委员会决定继续按照惯例，在其通常于每届会议结束时举行的记者招待会上，发表逾期不提交报告的缔约国名单。</w:t>
      </w:r>
    </w:p>
    <w:p w:rsidR="00000000" w:rsidRDefault="00000000">
      <w:pPr>
        <w:spacing w:line="400" w:lineRule="exact"/>
        <w:ind w:firstLine="482"/>
      </w:pPr>
    </w:p>
    <w:p w:rsidR="00000000" w:rsidRDefault="00000000">
      <w:pPr>
        <w:spacing w:line="400" w:lineRule="exact"/>
        <w:ind w:firstLine="482"/>
      </w:pPr>
      <w:r>
        <w:t xml:space="preserve">27.  </w:t>
      </w:r>
      <w:r>
        <w:rPr>
          <w:rFonts w:hint="eastAsia"/>
        </w:rPr>
        <w:t>委员会再次请秘书长继续自动向逾期</w:t>
      </w:r>
      <w:r>
        <w:t>12</w:t>
      </w:r>
      <w:r>
        <w:rPr>
          <w:rFonts w:hint="eastAsia"/>
        </w:rPr>
        <w:t>个月以上未提交初次报告的缔约国发出催交通知，并随后每隔六个月再发催交通知。</w:t>
      </w:r>
    </w:p>
    <w:p w:rsidR="00000000" w:rsidRDefault="00000000">
      <w:pPr>
        <w:spacing w:line="400" w:lineRule="exact"/>
        <w:ind w:firstLine="482"/>
      </w:pPr>
    </w:p>
    <w:p w:rsidR="00000000" w:rsidRDefault="00000000">
      <w:pPr>
        <w:spacing w:line="400" w:lineRule="exact"/>
        <w:ind w:firstLine="482"/>
        <w:sectPr w:rsidR="00000000">
          <w:type w:val="continuous"/>
          <w:pgSz w:w="12242" w:h="15842" w:code="1"/>
          <w:pgMar w:top="2155" w:right="1865" w:bottom="2155" w:left="1865" w:header="851" w:footer="1480" w:gutter="0"/>
          <w:cols w:num="2" w:space="425"/>
        </w:sectPr>
      </w:pPr>
      <w:r>
        <w:t xml:space="preserve">28.  </w:t>
      </w:r>
      <w:r>
        <w:rPr>
          <w:rFonts w:hint="eastAsia"/>
        </w:rPr>
        <w:t>截止</w:t>
      </w:r>
      <w:r>
        <w:t>1999</w:t>
      </w:r>
      <w:r>
        <w:rPr>
          <w:rFonts w:hint="eastAsia"/>
        </w:rPr>
        <w:t>年</w:t>
      </w:r>
      <w:r>
        <w:t>5</w:t>
      </w:r>
      <w:r>
        <w:rPr>
          <w:rFonts w:hint="eastAsia"/>
        </w:rPr>
        <w:t>月</w:t>
      </w:r>
      <w:r>
        <w:t>14</w:t>
      </w:r>
      <w:r>
        <w:rPr>
          <w:rFonts w:hint="eastAsia"/>
        </w:rPr>
        <w:t>日，即委员会第二十二届会议闭幕之日，各缔约国根据《公约》第</w:t>
      </w:r>
      <w:r>
        <w:t>19</w:t>
      </w:r>
      <w:r>
        <w:rPr>
          <w:rFonts w:hint="eastAsia"/>
        </w:rPr>
        <w:t>条提交报告的状况见本报告附件五。</w:t>
      </w:r>
    </w:p>
    <w:p w:rsidR="00000000" w:rsidRDefault="00000000">
      <w:pPr>
        <w:spacing w:line="400" w:lineRule="exact"/>
        <w:ind w:firstLine="482"/>
      </w:pPr>
    </w:p>
    <w:p w:rsidR="00000000" w:rsidRDefault="00000000">
      <w:pPr>
        <w:spacing w:line="400" w:lineRule="exact"/>
        <w:ind w:firstLine="482"/>
      </w:pPr>
    </w:p>
    <w:p w:rsidR="00000000" w:rsidRDefault="00000000">
      <w:pPr>
        <w:spacing w:line="400" w:lineRule="exact"/>
        <w:rPr>
          <w:rFonts w:ascii="SimHei" w:eastAsia="SimHei"/>
          <w:sz w:val="30"/>
        </w:rPr>
      </w:pPr>
      <w:r>
        <w:rPr>
          <w:rFonts w:ascii="SimHei" w:eastAsia="SimHei"/>
          <w:sz w:val="28"/>
        </w:rPr>
        <w:br w:type="page"/>
      </w:r>
      <w:r>
        <w:rPr>
          <w:rFonts w:ascii="SimHei" w:eastAsia="SimHei" w:hint="eastAsia"/>
          <w:sz w:val="30"/>
        </w:rPr>
        <w:t>第四章</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审议缔约国根据《公约》第</w:t>
      </w:r>
      <w:r>
        <w:rPr>
          <w:rFonts w:ascii="SimHei" w:eastAsia="SimHei"/>
          <w:sz w:val="30"/>
        </w:rPr>
        <w:t>19</w:t>
      </w:r>
      <w:r>
        <w:rPr>
          <w:rFonts w:ascii="SimHei" w:eastAsia="SimHei" w:hint="eastAsia"/>
          <w:sz w:val="30"/>
        </w:rPr>
        <w:t>条提交的报告</w:t>
      </w:r>
    </w:p>
    <w:p w:rsidR="00000000" w:rsidRDefault="00000000">
      <w:pPr>
        <w:spacing w:line="400" w:lineRule="exact"/>
        <w:ind w:firstLine="480"/>
      </w:pPr>
    </w:p>
    <w:p w:rsidR="00000000" w:rsidRDefault="00000000">
      <w:pPr>
        <w:spacing w:line="400" w:lineRule="exact"/>
        <w:ind w:firstLine="480"/>
      </w:pPr>
    </w:p>
    <w:p w:rsidR="00000000" w:rsidRDefault="00000000">
      <w:pPr>
        <w:spacing w:line="400" w:lineRule="exact"/>
        <w:ind w:firstLine="480"/>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0"/>
      </w:pPr>
      <w:r>
        <w:t xml:space="preserve">29.  </w:t>
      </w:r>
      <w:r>
        <w:rPr>
          <w:rFonts w:hint="eastAsia"/>
        </w:rPr>
        <w:t>委员会第二十一届和第二十二届会议审议了</w:t>
      </w:r>
      <w:r>
        <w:t>16</w:t>
      </w:r>
      <w:r>
        <w:rPr>
          <w:rFonts w:hint="eastAsia"/>
        </w:rPr>
        <w:t>个缔约国根据《公约》第</w:t>
      </w:r>
      <w:r>
        <w:t>19</w:t>
      </w:r>
      <w:r>
        <w:rPr>
          <w:rFonts w:hint="eastAsia"/>
        </w:rPr>
        <w:t>条第</w:t>
      </w:r>
      <w:r>
        <w:t>1</w:t>
      </w:r>
      <w:r>
        <w:rPr>
          <w:rFonts w:hint="eastAsia"/>
        </w:rPr>
        <w:t>款提交的报告，按照秘书长收到的先后次序列出的下列报告已提交委员会第二十一届会议：</w:t>
      </w:r>
    </w:p>
    <w:p w:rsidR="00000000" w:rsidRDefault="00000000">
      <w:pPr>
        <w:spacing w:line="400" w:lineRule="exact"/>
        <w:ind w:firstLine="480"/>
        <w:sectPr w:rsidR="00000000">
          <w:type w:val="continuous"/>
          <w:pgSz w:w="12242" w:h="15842" w:code="1"/>
          <w:pgMar w:top="2155" w:right="1865" w:bottom="2155" w:left="1865" w:header="851" w:footer="1480" w:gutter="0"/>
          <w:cols w:num="2" w:space="425"/>
        </w:sectPr>
      </w:pPr>
    </w:p>
    <w:p w:rsidR="00000000" w:rsidRDefault="00000000">
      <w:pPr>
        <w:spacing w:line="400" w:lineRule="exact"/>
        <w:ind w:firstLine="480"/>
      </w:pPr>
    </w:p>
    <w:tbl>
      <w:tblPr>
        <w:tblW w:w="0" w:type="auto"/>
        <w:tblInd w:w="-26" w:type="dxa"/>
        <w:tblLayout w:type="fixed"/>
        <w:tblCellMar>
          <w:left w:w="28" w:type="dxa"/>
          <w:right w:w="28" w:type="dxa"/>
        </w:tblCellMar>
        <w:tblLook w:val="0000" w:firstRow="0" w:lastRow="0" w:firstColumn="0" w:lastColumn="0" w:noHBand="0" w:noVBand="0"/>
      </w:tblPr>
      <w:tblGrid>
        <w:gridCol w:w="4228"/>
        <w:gridCol w:w="4468"/>
      </w:tblGrid>
      <w:tr w:rsidR="00000000">
        <w:tblPrEx>
          <w:tblCellMar>
            <w:top w:w="0" w:type="dxa"/>
            <w:bottom w:w="0" w:type="dxa"/>
          </w:tblCellMar>
        </w:tblPrEx>
        <w:tc>
          <w:tcPr>
            <w:tcW w:w="4228" w:type="dxa"/>
          </w:tcPr>
          <w:p w:rsidR="00000000" w:rsidRDefault="00000000">
            <w:pPr>
              <w:spacing w:line="400" w:lineRule="exact"/>
              <w:ind w:firstLine="482"/>
            </w:pPr>
            <w:r>
              <w:rPr>
                <w:rFonts w:hint="eastAsia"/>
              </w:rPr>
              <w:t>南斯拉夫：</w:t>
            </w:r>
            <w:r>
              <w:t xml:space="preserve"> </w:t>
            </w:r>
            <w:r>
              <w:rPr>
                <w:rFonts w:hint="eastAsia"/>
              </w:rPr>
              <w:t>初次报告</w:t>
            </w:r>
          </w:p>
        </w:tc>
        <w:tc>
          <w:tcPr>
            <w:tcW w:w="4468" w:type="dxa"/>
          </w:tcPr>
          <w:p w:rsidR="00000000" w:rsidRDefault="00000000">
            <w:pPr>
              <w:spacing w:line="400" w:lineRule="exact"/>
            </w:pPr>
            <w:r>
              <w:t>CAT/C/16/Add.7</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冰岛：初次报告</w:t>
            </w:r>
          </w:p>
        </w:tc>
        <w:tc>
          <w:tcPr>
            <w:tcW w:w="4468" w:type="dxa"/>
          </w:tcPr>
          <w:p w:rsidR="00000000" w:rsidRDefault="00000000">
            <w:pPr>
              <w:spacing w:line="400" w:lineRule="exact"/>
            </w:pPr>
            <w:r>
              <w:t>CAT/C/37/Add.2</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克罗地亚：第二次定期报告</w:t>
            </w:r>
          </w:p>
        </w:tc>
        <w:tc>
          <w:tcPr>
            <w:tcW w:w="4468" w:type="dxa"/>
          </w:tcPr>
          <w:p w:rsidR="00000000" w:rsidRDefault="00000000">
            <w:pPr>
              <w:spacing w:line="400" w:lineRule="exact"/>
            </w:pPr>
            <w:r>
              <w:t>CAT/C/33/Add.4</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大不列颠及北爱尔兰联合王国：</w:t>
            </w:r>
          </w:p>
          <w:p w:rsidR="00000000" w:rsidRDefault="00000000">
            <w:pPr>
              <w:spacing w:line="400" w:lineRule="exact"/>
              <w:ind w:firstLine="840"/>
            </w:pPr>
            <w:r>
              <w:rPr>
                <w:rFonts w:hint="eastAsia"/>
              </w:rPr>
              <w:t>第三次定期报告</w:t>
            </w:r>
          </w:p>
        </w:tc>
        <w:tc>
          <w:tcPr>
            <w:tcW w:w="4468" w:type="dxa"/>
          </w:tcPr>
          <w:p w:rsidR="00000000" w:rsidRDefault="00000000">
            <w:pPr>
              <w:spacing w:line="400" w:lineRule="exact"/>
            </w:pPr>
          </w:p>
          <w:p w:rsidR="00000000" w:rsidRDefault="00000000">
            <w:pPr>
              <w:spacing w:line="400" w:lineRule="exact"/>
            </w:pPr>
            <w:r>
              <w:t>CAT/C/44/Add.1</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匈牙利：第三次定期报告</w:t>
            </w:r>
          </w:p>
        </w:tc>
        <w:tc>
          <w:tcPr>
            <w:tcW w:w="4468" w:type="dxa"/>
          </w:tcPr>
          <w:p w:rsidR="00000000" w:rsidRDefault="00000000">
            <w:pPr>
              <w:spacing w:line="400" w:lineRule="exact"/>
            </w:pPr>
            <w:r>
              <w:t>CAT/C/34/Add.10</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突尼斯：第二次定期报告</w:t>
            </w:r>
          </w:p>
        </w:tc>
        <w:tc>
          <w:tcPr>
            <w:tcW w:w="4468" w:type="dxa"/>
          </w:tcPr>
          <w:p w:rsidR="00000000" w:rsidRDefault="00000000">
            <w:pPr>
              <w:spacing w:line="400" w:lineRule="exact"/>
            </w:pPr>
            <w:r>
              <w:t>CAT/C/20/Add.7</w:t>
            </w:r>
          </w:p>
        </w:tc>
      </w:tr>
    </w:tbl>
    <w:p w:rsidR="00000000" w:rsidRDefault="00000000">
      <w:pPr>
        <w:spacing w:line="400" w:lineRule="exact"/>
        <w:ind w:firstLine="480"/>
      </w:pPr>
    </w:p>
    <w:p w:rsidR="00000000" w:rsidRDefault="00000000">
      <w:pPr>
        <w:spacing w:line="400" w:lineRule="exact"/>
        <w:ind w:firstLine="480"/>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0"/>
      </w:pPr>
      <w:r>
        <w:t xml:space="preserve">30.  </w:t>
      </w:r>
      <w:r>
        <w:rPr>
          <w:rFonts w:hint="eastAsia"/>
        </w:rPr>
        <w:t>按秘书长收到的先后次序列出的下列报告已提交委员会第二十二届会议：</w:t>
      </w:r>
    </w:p>
    <w:p w:rsidR="00000000" w:rsidRDefault="00000000">
      <w:pPr>
        <w:spacing w:line="400" w:lineRule="exact"/>
        <w:ind w:firstLine="480"/>
        <w:sectPr w:rsidR="00000000">
          <w:type w:val="continuous"/>
          <w:pgSz w:w="12242" w:h="15842" w:code="1"/>
          <w:pgMar w:top="2155" w:right="1865" w:bottom="2155" w:left="1865" w:header="851" w:footer="1480" w:gutter="0"/>
          <w:cols w:num="2" w:space="425"/>
        </w:sectPr>
      </w:pPr>
    </w:p>
    <w:p w:rsidR="00000000" w:rsidRDefault="00000000">
      <w:pPr>
        <w:spacing w:line="400" w:lineRule="exact"/>
        <w:ind w:firstLine="480"/>
      </w:pPr>
    </w:p>
    <w:tbl>
      <w:tblPr>
        <w:tblW w:w="0" w:type="auto"/>
        <w:tblInd w:w="-26" w:type="dxa"/>
        <w:tblLayout w:type="fixed"/>
        <w:tblCellMar>
          <w:left w:w="28" w:type="dxa"/>
          <w:right w:w="28" w:type="dxa"/>
        </w:tblCellMar>
        <w:tblLook w:val="0000" w:firstRow="0" w:lastRow="0" w:firstColumn="0" w:lastColumn="0" w:noHBand="0" w:noVBand="0"/>
      </w:tblPr>
      <w:tblGrid>
        <w:gridCol w:w="4228"/>
        <w:gridCol w:w="4468"/>
      </w:tblGrid>
      <w:tr w:rsidR="00000000">
        <w:tblPrEx>
          <w:tblCellMar>
            <w:top w:w="0" w:type="dxa"/>
            <w:bottom w:w="0" w:type="dxa"/>
          </w:tblCellMar>
        </w:tblPrEx>
        <w:tc>
          <w:tcPr>
            <w:tcW w:w="4228" w:type="dxa"/>
          </w:tcPr>
          <w:p w:rsidR="00000000" w:rsidRDefault="00000000">
            <w:pPr>
              <w:spacing w:line="400" w:lineRule="exact"/>
              <w:ind w:firstLine="480"/>
            </w:pPr>
            <w:r>
              <w:rPr>
                <w:rFonts w:hint="eastAsia"/>
              </w:rPr>
              <w:t>前南斯拉夫的马其顿共和国：初次报告</w:t>
            </w:r>
          </w:p>
        </w:tc>
        <w:tc>
          <w:tcPr>
            <w:tcW w:w="4468" w:type="dxa"/>
          </w:tcPr>
          <w:p w:rsidR="00000000" w:rsidRDefault="00000000">
            <w:pPr>
              <w:spacing w:line="400" w:lineRule="exact"/>
            </w:pPr>
            <w:r>
              <w:t>CAT/C/28/Add.4</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毛里求斯：第二次定期报告</w:t>
            </w:r>
          </w:p>
        </w:tc>
        <w:tc>
          <w:tcPr>
            <w:tcW w:w="4468" w:type="dxa"/>
          </w:tcPr>
          <w:p w:rsidR="00000000" w:rsidRDefault="00000000">
            <w:pPr>
              <w:spacing w:line="400" w:lineRule="exact"/>
            </w:pPr>
            <w:r>
              <w:t>CAT/C/43/Add.1</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委内端拉：初次报告</w:t>
            </w:r>
          </w:p>
        </w:tc>
        <w:tc>
          <w:tcPr>
            <w:tcW w:w="4468" w:type="dxa"/>
          </w:tcPr>
          <w:p w:rsidR="00000000" w:rsidRDefault="00000000">
            <w:pPr>
              <w:spacing w:line="400" w:lineRule="exact"/>
            </w:pPr>
            <w:r>
              <w:t>CAT/C/16/Add.8</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保加利亚：第二次定期报告</w:t>
            </w:r>
          </w:p>
        </w:tc>
        <w:tc>
          <w:tcPr>
            <w:tcW w:w="4468" w:type="dxa"/>
          </w:tcPr>
          <w:p w:rsidR="00000000" w:rsidRDefault="00000000">
            <w:pPr>
              <w:spacing w:line="400" w:lineRule="exact"/>
            </w:pPr>
            <w:r>
              <w:t>CAT/C/17/Add.19</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意大利：第三次定期报告</w:t>
            </w:r>
          </w:p>
        </w:tc>
        <w:tc>
          <w:tcPr>
            <w:tcW w:w="4468" w:type="dxa"/>
          </w:tcPr>
          <w:p w:rsidR="00000000" w:rsidRDefault="00000000">
            <w:pPr>
              <w:spacing w:line="400" w:lineRule="exact"/>
            </w:pPr>
            <w:r>
              <w:t>CAT/C/44/Add.2</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卢森堡：第二次定期报告</w:t>
            </w:r>
          </w:p>
        </w:tc>
        <w:tc>
          <w:tcPr>
            <w:tcW w:w="4468" w:type="dxa"/>
          </w:tcPr>
          <w:p w:rsidR="00000000" w:rsidRDefault="00000000">
            <w:pPr>
              <w:spacing w:line="400" w:lineRule="exact"/>
            </w:pPr>
            <w:r>
              <w:t>CAT/C/17/Add.20</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阿拉伯利比亚民众国：第三次定期报告</w:t>
            </w:r>
          </w:p>
        </w:tc>
        <w:tc>
          <w:tcPr>
            <w:tcW w:w="4468" w:type="dxa"/>
          </w:tcPr>
          <w:p w:rsidR="00000000" w:rsidRDefault="00000000">
            <w:pPr>
              <w:spacing w:line="400" w:lineRule="exact"/>
            </w:pPr>
            <w:r>
              <w:t>CAT/C/44/Add.3</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摩洛哥：第二次定期报告</w:t>
            </w:r>
          </w:p>
        </w:tc>
        <w:tc>
          <w:tcPr>
            <w:tcW w:w="4468" w:type="dxa"/>
          </w:tcPr>
          <w:p w:rsidR="00000000" w:rsidRDefault="00000000">
            <w:pPr>
              <w:spacing w:line="400" w:lineRule="exact"/>
            </w:pPr>
            <w:r>
              <w:t>CAT/C/43/Add.2</w:t>
            </w:r>
          </w:p>
        </w:tc>
      </w:tr>
      <w:tr w:rsidR="00000000">
        <w:tblPrEx>
          <w:tblCellMar>
            <w:top w:w="0" w:type="dxa"/>
            <w:bottom w:w="0" w:type="dxa"/>
          </w:tblCellMar>
        </w:tblPrEx>
        <w:tc>
          <w:tcPr>
            <w:tcW w:w="4228" w:type="dxa"/>
          </w:tcPr>
          <w:p w:rsidR="00000000" w:rsidRDefault="00000000">
            <w:pPr>
              <w:spacing w:line="400" w:lineRule="exact"/>
              <w:ind w:firstLine="480"/>
            </w:pPr>
            <w:r>
              <w:rPr>
                <w:rFonts w:hint="eastAsia"/>
              </w:rPr>
              <w:t>埃及：第三次定期报告</w:t>
            </w:r>
          </w:p>
        </w:tc>
        <w:tc>
          <w:tcPr>
            <w:tcW w:w="4468" w:type="dxa"/>
          </w:tcPr>
          <w:p w:rsidR="00000000" w:rsidRDefault="00000000">
            <w:pPr>
              <w:spacing w:line="400" w:lineRule="exact"/>
            </w:pPr>
            <w:r>
              <w:t>CAT/C/34/Add.11</w:t>
            </w:r>
          </w:p>
        </w:tc>
      </w:tr>
      <w:tr w:rsidR="00000000">
        <w:tblPrEx>
          <w:tblCellMar>
            <w:top w:w="0" w:type="dxa"/>
            <w:bottom w:w="0" w:type="dxa"/>
          </w:tblCellMar>
        </w:tblPrEx>
        <w:tc>
          <w:tcPr>
            <w:tcW w:w="4228" w:type="dxa"/>
          </w:tcPr>
          <w:p w:rsidR="00000000" w:rsidRDefault="00000000">
            <w:pPr>
              <w:spacing w:line="400" w:lineRule="exact"/>
              <w:ind w:firstLine="482"/>
            </w:pPr>
            <w:r>
              <w:rPr>
                <w:rFonts w:hint="eastAsia"/>
              </w:rPr>
              <w:t>列支敦士登：第二次定期报告</w:t>
            </w:r>
          </w:p>
        </w:tc>
        <w:tc>
          <w:tcPr>
            <w:tcW w:w="4468" w:type="dxa"/>
          </w:tcPr>
          <w:p w:rsidR="00000000" w:rsidRDefault="00000000">
            <w:pPr>
              <w:spacing w:line="400" w:lineRule="exact"/>
            </w:pPr>
            <w:r>
              <w:t>CAT/C/29/Add.5</w:t>
            </w:r>
          </w:p>
        </w:tc>
      </w:tr>
    </w:tbl>
    <w:p w:rsidR="00000000" w:rsidRDefault="00000000">
      <w:pPr>
        <w:spacing w:line="400" w:lineRule="exact"/>
        <w:ind w:firstLine="480"/>
      </w:pPr>
    </w:p>
    <w:p w:rsidR="00000000" w:rsidRDefault="00000000">
      <w:pPr>
        <w:spacing w:line="400" w:lineRule="exact"/>
        <w:ind w:firstLine="480"/>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0"/>
      </w:pPr>
      <w:r>
        <w:t xml:space="preserve">31.  </w:t>
      </w:r>
      <w:r>
        <w:rPr>
          <w:rFonts w:hint="eastAsia"/>
        </w:rPr>
        <w:t>按照委员会《议事规则》第</w:t>
      </w:r>
      <w:r>
        <w:t>66</w:t>
      </w:r>
      <w:r>
        <w:rPr>
          <w:rFonts w:hint="eastAsia"/>
        </w:rPr>
        <w:t>条，所有报告国的代表应邀出席委员会审查其报告的会议。由委员会审议其报告的所有缔约国均派代表参加审查其各自国家报告的工作。</w:t>
      </w:r>
    </w:p>
    <w:p w:rsidR="00000000" w:rsidRDefault="00000000">
      <w:pPr>
        <w:spacing w:line="400" w:lineRule="exact"/>
        <w:ind w:firstLine="480"/>
      </w:pPr>
    </w:p>
    <w:p w:rsidR="00000000" w:rsidRDefault="00000000">
      <w:pPr>
        <w:spacing w:line="400" w:lineRule="exact"/>
        <w:ind w:firstLine="480"/>
      </w:pPr>
      <w:r>
        <w:t xml:space="preserve">32.  </w:t>
      </w:r>
      <w:r>
        <w:rPr>
          <w:rFonts w:hint="eastAsia"/>
        </w:rPr>
        <w:t>按照委员会第四届会议所作的决定，</w:t>
      </w:r>
      <w:r>
        <w:rPr>
          <w:vertAlign w:val="superscript"/>
        </w:rPr>
        <w:t>1</w:t>
      </w:r>
      <w:r>
        <w:rPr>
          <w:rFonts w:hint="eastAsia"/>
        </w:rPr>
        <w:t>主席与委员会成员和秘书处协商后为缔约国提交并由委员会第二十一届和第二十二届会议审议的每一份报告指定了国别报告员和候补报告员。上述报告和每份报告的国别报告员及候补人选列在本报告附件六中。</w:t>
      </w:r>
    </w:p>
    <w:p w:rsidR="00000000" w:rsidRDefault="00000000">
      <w:pPr>
        <w:spacing w:line="400" w:lineRule="exact"/>
        <w:ind w:firstLine="480"/>
      </w:pPr>
    </w:p>
    <w:p w:rsidR="00000000" w:rsidRDefault="00000000">
      <w:pPr>
        <w:spacing w:line="400" w:lineRule="exact"/>
        <w:ind w:firstLine="480"/>
      </w:pPr>
      <w:r>
        <w:t xml:space="preserve">33.  </w:t>
      </w:r>
      <w:r>
        <w:rPr>
          <w:rFonts w:hint="eastAsia"/>
        </w:rPr>
        <w:t>委员会还收到以下与审议各国报告有关的文件：</w:t>
      </w:r>
    </w:p>
    <w:p w:rsidR="00000000" w:rsidRDefault="00000000">
      <w:pPr>
        <w:spacing w:line="400" w:lineRule="exact"/>
        <w:ind w:left="960" w:hanging="480"/>
      </w:pPr>
    </w:p>
    <w:p w:rsidR="00000000" w:rsidRDefault="00000000">
      <w:pPr>
        <w:spacing w:line="400" w:lineRule="exact"/>
        <w:ind w:left="960" w:hanging="480"/>
      </w:pPr>
      <w:r>
        <w:t xml:space="preserve">(a)  </w:t>
      </w:r>
      <w:r>
        <w:rPr>
          <w:rFonts w:hint="eastAsia"/>
        </w:rPr>
        <w:t>《禁止酷刑和其他残忍、不人道和有辱人格的待遇或处罚公约》的现况，以及根据《公约》提出的保留意见和声明</w:t>
      </w:r>
      <w:r>
        <w:t>(CAT/C/2/Rev.5)</w:t>
      </w:r>
      <w:r>
        <w:rPr>
          <w:rFonts w:hint="eastAsia"/>
        </w:rPr>
        <w:t>；</w:t>
      </w:r>
    </w:p>
    <w:p w:rsidR="00000000" w:rsidRDefault="00000000">
      <w:pPr>
        <w:spacing w:line="400" w:lineRule="exact"/>
        <w:ind w:left="960" w:hanging="480"/>
      </w:pPr>
    </w:p>
    <w:p w:rsidR="00000000" w:rsidRDefault="00000000">
      <w:pPr>
        <w:spacing w:line="400" w:lineRule="exact"/>
        <w:ind w:left="960" w:hanging="480"/>
      </w:pPr>
      <w:r>
        <w:t xml:space="preserve">(b)  </w:t>
      </w:r>
      <w:r>
        <w:rPr>
          <w:rFonts w:hint="eastAsia"/>
        </w:rPr>
        <w:t>关于缔约国根据《公约》第</w:t>
      </w:r>
      <w:r>
        <w:t>19</w:t>
      </w:r>
      <w:r>
        <w:rPr>
          <w:rFonts w:hint="eastAsia"/>
        </w:rPr>
        <w:t>条提交初次报告的格式和内容的一般准则</w:t>
      </w:r>
      <w:r>
        <w:t>(CAT/C/4/Rev.2)</w:t>
      </w:r>
      <w:r>
        <w:rPr>
          <w:rFonts w:hint="eastAsia"/>
        </w:rPr>
        <w:t>；</w:t>
      </w:r>
    </w:p>
    <w:p w:rsidR="00000000" w:rsidRDefault="00000000">
      <w:pPr>
        <w:spacing w:line="400" w:lineRule="exact"/>
        <w:ind w:left="960" w:hanging="480"/>
      </w:pPr>
    </w:p>
    <w:p w:rsidR="00000000" w:rsidRDefault="00000000">
      <w:pPr>
        <w:spacing w:line="400" w:lineRule="exact"/>
        <w:ind w:left="960" w:hanging="480"/>
      </w:pPr>
      <w:r>
        <w:t xml:space="preserve">(c)  </w:t>
      </w:r>
      <w:r>
        <w:rPr>
          <w:rFonts w:hint="eastAsia"/>
        </w:rPr>
        <w:t>关于缔约国根据《公约》第</w:t>
      </w:r>
      <w:r>
        <w:t>19</w:t>
      </w:r>
      <w:r>
        <w:rPr>
          <w:rFonts w:hint="eastAsia"/>
        </w:rPr>
        <w:t>条提交初次报告的格式和内容的一般准则</w:t>
      </w:r>
      <w:r>
        <w:t>(CAT/C/14/Rev.1)</w:t>
      </w:r>
      <w:r>
        <w:rPr>
          <w:rFonts w:hint="eastAsia"/>
        </w:rPr>
        <w:t>。</w:t>
      </w:r>
    </w:p>
    <w:p w:rsidR="00000000" w:rsidRDefault="00000000">
      <w:pPr>
        <w:spacing w:line="400" w:lineRule="exact"/>
        <w:ind w:firstLine="480"/>
      </w:pPr>
    </w:p>
    <w:p w:rsidR="00000000" w:rsidRDefault="00000000">
      <w:pPr>
        <w:spacing w:line="400" w:lineRule="exact"/>
        <w:ind w:firstLine="480"/>
      </w:pPr>
      <w:r>
        <w:t xml:space="preserve">34.  </w:t>
      </w:r>
      <w:r>
        <w:rPr>
          <w:rFonts w:hint="eastAsia"/>
        </w:rPr>
        <w:t>按照委员会第十一届会议作出的决定</w:t>
      </w:r>
      <w:r>
        <w:rPr>
          <w:vertAlign w:val="superscript"/>
        </w:rPr>
        <w:t>2</w:t>
      </w:r>
      <w:r>
        <w:rPr>
          <w:rFonts w:hint="eastAsia"/>
        </w:rPr>
        <w:t>，下列各节以委员会审议报告所循的顺序按国家排列，载有以下内容：缔约国提交的报告和委员会审议这些报告的会议简要记录，以及委员会第二十一届和第二十二届会议审议缔约国报告时通过的结论和建议。</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A.  </w:t>
      </w:r>
      <w:r>
        <w:rPr>
          <w:rFonts w:ascii="SimHei" w:eastAsia="SimHei" w:hint="eastAsia"/>
          <w:sz w:val="28"/>
        </w:rPr>
        <w:t>南斯拉夫</w:t>
      </w:r>
    </w:p>
    <w:p w:rsidR="00000000" w:rsidRDefault="00000000">
      <w:pPr>
        <w:spacing w:line="400" w:lineRule="exact"/>
        <w:ind w:firstLine="480"/>
      </w:pPr>
    </w:p>
    <w:p w:rsidR="00000000" w:rsidRDefault="00000000">
      <w:pPr>
        <w:spacing w:line="400" w:lineRule="exact"/>
        <w:ind w:firstLine="480"/>
      </w:pPr>
      <w:r>
        <w:t xml:space="preserve">35.  </w:t>
      </w:r>
      <w:r>
        <w:rPr>
          <w:rFonts w:hint="eastAsia"/>
        </w:rPr>
        <w:t>委员会分别于</w:t>
      </w:r>
      <w:r>
        <w:t>1998</w:t>
      </w:r>
      <w:r>
        <w:rPr>
          <w:rFonts w:hint="eastAsia"/>
        </w:rPr>
        <w:t>年</w:t>
      </w:r>
      <w:r>
        <w:t>11</w:t>
      </w:r>
      <w:r>
        <w:rPr>
          <w:rFonts w:hint="eastAsia"/>
        </w:rPr>
        <w:t>月</w:t>
      </w:r>
      <w:r>
        <w:t>11</w:t>
      </w:r>
      <w:r>
        <w:rPr>
          <w:rFonts w:hint="eastAsia"/>
        </w:rPr>
        <w:t>日和</w:t>
      </w:r>
      <w:r>
        <w:t>16</w:t>
      </w:r>
      <w:r>
        <w:rPr>
          <w:rFonts w:hint="eastAsia"/>
        </w:rPr>
        <w:t>日举行的第</w:t>
      </w:r>
      <w:r>
        <w:t>348</w:t>
      </w:r>
      <w:r>
        <w:rPr>
          <w:rFonts w:hint="eastAsia"/>
        </w:rPr>
        <w:t>次、</w:t>
      </w:r>
      <w:r>
        <w:t>349</w:t>
      </w:r>
      <w:r>
        <w:rPr>
          <w:rFonts w:hint="eastAsia"/>
        </w:rPr>
        <w:t>次和</w:t>
      </w:r>
      <w:r>
        <w:t>354</w:t>
      </w:r>
      <w:r>
        <w:rPr>
          <w:rFonts w:hint="eastAsia"/>
        </w:rPr>
        <w:t>次会议</w:t>
      </w:r>
      <w:r>
        <w:t>(CAT/C/SR.348</w:t>
      </w:r>
      <w:r>
        <w:rPr>
          <w:rFonts w:hint="eastAsia"/>
        </w:rPr>
        <w:t>、</w:t>
      </w:r>
      <w:r>
        <w:t>349</w:t>
      </w:r>
      <w:r>
        <w:rPr>
          <w:rFonts w:hint="eastAsia"/>
        </w:rPr>
        <w:t>和</w:t>
      </w:r>
      <w:r>
        <w:t>354)</w:t>
      </w:r>
      <w:r>
        <w:rPr>
          <w:rFonts w:hint="eastAsia"/>
        </w:rPr>
        <w:t>审议了南斯拉夫的初次报告</w:t>
      </w:r>
      <w:r>
        <w:t>(CAT/C/16/Add.2)</w:t>
      </w:r>
      <w:r>
        <w:rPr>
          <w:rFonts w:hint="eastAsia"/>
        </w:rPr>
        <w:t>，并通过了以下结论和建议：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ind w:firstLine="480"/>
      </w:pPr>
    </w:p>
    <w:p w:rsidR="00000000" w:rsidRDefault="00000000">
      <w:pPr>
        <w:spacing w:line="400" w:lineRule="exact"/>
        <w:ind w:firstLine="480"/>
      </w:pPr>
      <w:r>
        <w:t xml:space="preserve">36.  </w:t>
      </w:r>
      <w:r>
        <w:rPr>
          <w:rFonts w:hint="eastAsia"/>
        </w:rPr>
        <w:t>南斯拉夫于</w:t>
      </w:r>
      <w:r>
        <w:t>1989</w:t>
      </w:r>
      <w:r>
        <w:rPr>
          <w:rFonts w:hint="eastAsia"/>
        </w:rPr>
        <w:t>年</w:t>
      </w:r>
      <w:r>
        <w:t>4</w:t>
      </w:r>
      <w:r>
        <w:rPr>
          <w:rFonts w:hint="eastAsia"/>
        </w:rPr>
        <w:t>月</w:t>
      </w:r>
      <w:r>
        <w:t>18</w:t>
      </w:r>
      <w:r>
        <w:rPr>
          <w:rFonts w:hint="eastAsia"/>
        </w:rPr>
        <w:t>日签署了《禁止酷刑和其他残忍、不人道和有辱人格的待遇或处罚公约》，并于</w:t>
      </w:r>
      <w:r>
        <w:t>1991</w:t>
      </w:r>
      <w:r>
        <w:rPr>
          <w:rFonts w:hint="eastAsia"/>
        </w:rPr>
        <w:t>年</w:t>
      </w:r>
      <w:r>
        <w:t>6</w:t>
      </w:r>
      <w:r>
        <w:rPr>
          <w:rFonts w:hint="eastAsia"/>
        </w:rPr>
        <w:t>月</w:t>
      </w:r>
      <w:r>
        <w:t>20</w:t>
      </w:r>
      <w:r>
        <w:rPr>
          <w:rFonts w:hint="eastAsia"/>
        </w:rPr>
        <w:t>日批准了《公约》。它承认了禁止酷刑委员会根据《公约》第</w:t>
      </w:r>
      <w:r>
        <w:t>21</w:t>
      </w:r>
      <w:r>
        <w:rPr>
          <w:rFonts w:hint="eastAsia"/>
        </w:rPr>
        <w:t>条和第</w:t>
      </w:r>
      <w:r>
        <w:t>22</w:t>
      </w:r>
      <w:r>
        <w:rPr>
          <w:rFonts w:hint="eastAsia"/>
        </w:rPr>
        <w:t>条接受和审议来文的权限。</w:t>
      </w:r>
    </w:p>
    <w:p w:rsidR="00000000" w:rsidRDefault="00000000">
      <w:pPr>
        <w:spacing w:line="400" w:lineRule="exact"/>
        <w:ind w:firstLine="480"/>
      </w:pPr>
      <w:r>
        <w:t xml:space="preserve">37.  </w:t>
      </w:r>
      <w:r>
        <w:rPr>
          <w:rFonts w:hint="eastAsia"/>
        </w:rPr>
        <w:t>南斯拉夫的初次报告应于</w:t>
      </w:r>
      <w:r>
        <w:t>1992</w:t>
      </w:r>
      <w:r>
        <w:rPr>
          <w:rFonts w:hint="eastAsia"/>
        </w:rPr>
        <w:t>年提交。委员会对只是到了</w:t>
      </w:r>
      <w:r>
        <w:t>1998</w:t>
      </w:r>
      <w:r>
        <w:rPr>
          <w:rFonts w:hint="eastAsia"/>
        </w:rPr>
        <w:t>年</w:t>
      </w:r>
      <w:r>
        <w:t>1</w:t>
      </w:r>
      <w:r>
        <w:rPr>
          <w:rFonts w:hint="eastAsia"/>
        </w:rPr>
        <w:t>月</w:t>
      </w:r>
      <w:r>
        <w:t>20</w:t>
      </w:r>
      <w:r>
        <w:rPr>
          <w:rFonts w:hint="eastAsia"/>
        </w:rPr>
        <w:t>日才提交报告的做法表示关注。报告载有背景信息，关于国际文书的信息，关于主管机构的信息，关于法院和警方程序的信息，以及有关遵守《公约》第</w:t>
      </w:r>
      <w:r>
        <w:t>2</w:t>
      </w:r>
      <w:r>
        <w:rPr>
          <w:rFonts w:hint="eastAsia"/>
        </w:rPr>
        <w:t>条至第</w:t>
      </w:r>
      <w:r>
        <w:t>16</w:t>
      </w:r>
      <w:r>
        <w:rPr>
          <w:rFonts w:hint="eastAsia"/>
        </w:rPr>
        <w:t>条的信息。</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rPr>
          <w:rFonts w:ascii="SimHei" w:eastAsia="SimHei"/>
          <w:sz w:val="24"/>
        </w:rPr>
      </w:pPr>
    </w:p>
    <w:p w:rsidR="00000000" w:rsidRDefault="00000000">
      <w:pPr>
        <w:spacing w:line="400" w:lineRule="exact"/>
        <w:ind w:firstLine="480"/>
      </w:pPr>
      <w:r>
        <w:t xml:space="preserve">38.  </w:t>
      </w:r>
      <w:r>
        <w:rPr>
          <w:rFonts w:hint="eastAsia"/>
        </w:rPr>
        <w:t>作为积极方面，可以提及《南斯拉夫联邦共和国宪法》第</w:t>
      </w:r>
      <w:r>
        <w:t>25</w:t>
      </w:r>
      <w:r>
        <w:rPr>
          <w:rFonts w:hint="eastAsia"/>
        </w:rPr>
        <w:t>条规定禁止对被剥夺自由的人施加一切暴力，禁止任何逼供证言或陈述的行为。该条宣称不得对任何人实施酷刑、有辱人格的待遇或处罚。构成南斯拉夫一部分的塞尔维亚共和国和黑山共和国的宪法载有同一规范。</w:t>
      </w:r>
    </w:p>
    <w:p w:rsidR="00000000" w:rsidRDefault="00000000">
      <w:pPr>
        <w:spacing w:line="400" w:lineRule="exact"/>
        <w:ind w:firstLine="480"/>
      </w:pPr>
    </w:p>
    <w:p w:rsidR="00000000" w:rsidRDefault="00000000">
      <w:pPr>
        <w:spacing w:line="400" w:lineRule="exact"/>
        <w:ind w:firstLine="480"/>
      </w:pPr>
      <w:r>
        <w:t xml:space="preserve">39.  </w:t>
      </w:r>
      <w:r>
        <w:rPr>
          <w:rFonts w:hint="eastAsia"/>
        </w:rPr>
        <w:t>《南斯拉夫刑法典》界定了在履行公务时非法剥夺自由、逼供证词和虐待等应受处罚的犯罪行为。塞尔维亚和黑山共和国的刑法典也载有类似的规定。适用于南斯拉夫联邦共和国全境的《刑事诉讼法》载有一项规定，向被告或任何介入诉讼的其他人逼供证言或陈述的行为受到禁止并应予以惩处。该法还规定，在拘留期间，不得有辱被告的人格或尊严。</w:t>
      </w:r>
    </w:p>
    <w:p w:rsidR="00000000" w:rsidRDefault="00000000">
      <w:pPr>
        <w:spacing w:line="400" w:lineRule="exact"/>
        <w:ind w:firstLine="480"/>
      </w:pPr>
    </w:p>
    <w:p w:rsidR="00000000" w:rsidRDefault="00000000">
      <w:pPr>
        <w:spacing w:line="400" w:lineRule="exact"/>
        <w:ind w:firstLine="480"/>
      </w:pPr>
      <w:r>
        <w:t xml:space="preserve">40.  </w:t>
      </w:r>
      <w:r>
        <w:rPr>
          <w:rFonts w:hint="eastAsia"/>
        </w:rPr>
        <w:t>南斯拉夫的警察条例规定，如果警官的行为违反《公约》规定，将对其采取纪律措施和其他措施，包括开除公职和进行刑事控告。</w:t>
      </w:r>
    </w:p>
    <w:p w:rsidR="00000000" w:rsidRDefault="00000000">
      <w:pPr>
        <w:spacing w:line="400" w:lineRule="exact"/>
        <w:ind w:firstLine="480"/>
      </w:pPr>
    </w:p>
    <w:p w:rsidR="00000000" w:rsidRDefault="00000000">
      <w:pPr>
        <w:spacing w:line="400" w:lineRule="exact"/>
        <w:ind w:firstLine="480"/>
      </w:pPr>
      <w:r>
        <w:t xml:space="preserve">41.  </w:t>
      </w:r>
      <w:r>
        <w:rPr>
          <w:rFonts w:hint="eastAsia"/>
        </w:rPr>
        <w:t>目前在刑法领域进行的立法改革，特别是刑事诉讼领域的改革，设想了具体的规定，这些规定可望有助于更有效地防止南斯拉夫境内的酷刑。</w:t>
      </w:r>
    </w:p>
    <w:p w:rsidR="00000000" w:rsidRDefault="00000000">
      <w:pPr>
        <w:spacing w:line="400" w:lineRule="exact"/>
        <w:ind w:firstLine="480"/>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00" w:lineRule="exact"/>
        <w:ind w:firstLine="480"/>
      </w:pPr>
    </w:p>
    <w:p w:rsidR="00000000" w:rsidRDefault="00000000">
      <w:pPr>
        <w:spacing w:line="400" w:lineRule="exact"/>
        <w:ind w:firstLine="480"/>
      </w:pPr>
      <w:r>
        <w:t xml:space="preserve">42.  </w:t>
      </w:r>
      <w:r>
        <w:rPr>
          <w:rFonts w:hint="eastAsia"/>
        </w:rPr>
        <w:t>委员会考虑到了南斯拉夫目前国内的形势，特别是科索沃省的动乱和民族摩擦。不过，委员会强调，任何特殊情况均不能成为不能遵守《公约》条款的正当理由。</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关切的问题</w:t>
      </w:r>
    </w:p>
    <w:p w:rsidR="00000000" w:rsidRDefault="00000000">
      <w:pPr>
        <w:spacing w:line="400" w:lineRule="exact"/>
        <w:ind w:firstLine="480"/>
      </w:pPr>
    </w:p>
    <w:p w:rsidR="00000000" w:rsidRDefault="00000000">
      <w:pPr>
        <w:spacing w:line="400" w:lineRule="exact"/>
        <w:ind w:firstLine="480"/>
      </w:pPr>
      <w:r>
        <w:t xml:space="preserve">43.  </w:t>
      </w:r>
      <w:r>
        <w:rPr>
          <w:rFonts w:hint="eastAsia"/>
        </w:rPr>
        <w:t>委员会主要关注立法不符合《公约》规定，更为严重的是关于在实践中执行《公约》的情况。</w:t>
      </w:r>
    </w:p>
    <w:p w:rsidR="00000000" w:rsidRDefault="00000000">
      <w:pPr>
        <w:spacing w:line="400" w:lineRule="exact"/>
        <w:ind w:firstLine="480"/>
      </w:pPr>
    </w:p>
    <w:p w:rsidR="00000000" w:rsidRDefault="00000000">
      <w:pPr>
        <w:spacing w:line="400" w:lineRule="exact"/>
        <w:ind w:firstLine="480"/>
      </w:pPr>
      <w:r>
        <w:t xml:space="preserve">44.  </w:t>
      </w:r>
      <w:r>
        <w:rPr>
          <w:rFonts w:hint="eastAsia"/>
        </w:rPr>
        <w:t>关于立法，委员会关切的是南斯拉夫刑法中没有按照《公约》第</w:t>
      </w:r>
      <w:r>
        <w:t>1</w:t>
      </w:r>
      <w:r>
        <w:rPr>
          <w:rFonts w:hint="eastAsia"/>
        </w:rPr>
        <w:t>条规定将酷刑定义为具体和犯罪行为的规定。遵照《公约》第</w:t>
      </w:r>
      <w:r>
        <w:t>4</w:t>
      </w:r>
      <w:r>
        <w:rPr>
          <w:rFonts w:hint="eastAsia"/>
        </w:rPr>
        <w:t>条第</w:t>
      </w:r>
      <w:r>
        <w:t>1</w:t>
      </w:r>
      <w:r>
        <w:rPr>
          <w:rFonts w:hint="eastAsia"/>
        </w:rPr>
        <w:t>款和第</w:t>
      </w:r>
      <w:r>
        <w:t>2</w:t>
      </w:r>
      <w:r>
        <w:rPr>
          <w:rFonts w:hint="eastAsia"/>
        </w:rPr>
        <w:t>条第</w:t>
      </w:r>
      <w:r>
        <w:t>1</w:t>
      </w:r>
      <w:r>
        <w:rPr>
          <w:rFonts w:hint="eastAsia"/>
        </w:rPr>
        <w:t>款将《公约》第</w:t>
      </w:r>
      <w:r>
        <w:t>1</w:t>
      </w:r>
      <w:r>
        <w:rPr>
          <w:rFonts w:hint="eastAsia"/>
        </w:rPr>
        <w:t>条载列的定义收入刑法，要求在实体刑法领域进行具体和系统的立法处理。《公约》第</w:t>
      </w:r>
      <w:r>
        <w:t>4</w:t>
      </w:r>
      <w:r>
        <w:rPr>
          <w:rFonts w:hint="eastAsia"/>
        </w:rPr>
        <w:t>条要求每个缔约国应确保，根据其本国的刑法，所有形式的酷刑均为犯罪行为。将这一定义逐字收入《南斯拉夫刑法典》将使界定“逼供”的南斯拉夫刑法表达方式变得更加确切、明确和有效。</w:t>
      </w:r>
    </w:p>
    <w:p w:rsidR="00000000" w:rsidRDefault="00000000">
      <w:pPr>
        <w:spacing w:line="400" w:lineRule="exact"/>
        <w:ind w:firstLine="480"/>
      </w:pPr>
    </w:p>
    <w:p w:rsidR="00000000" w:rsidRDefault="00000000">
      <w:pPr>
        <w:spacing w:line="400" w:lineRule="exact"/>
        <w:ind w:firstLine="480"/>
      </w:pPr>
      <w:r>
        <w:t xml:space="preserve">45.  </w:t>
      </w:r>
      <w:r>
        <w:rPr>
          <w:rFonts w:hint="eastAsia"/>
        </w:rPr>
        <w:t>在程序性立法中，防止酷刑的必要手段之一是订立关于不受理非法获取的证词和其他有污点的证据的详细规定。在这方面，缔约国的报告</w:t>
      </w:r>
      <w:r>
        <w:t>(</w:t>
      </w:r>
      <w:r>
        <w:rPr>
          <w:rFonts w:hint="eastAsia"/>
        </w:rPr>
        <w:t>第</w:t>
      </w:r>
      <w:r>
        <w:t>70</w:t>
      </w:r>
      <w:r>
        <w:rPr>
          <w:rFonts w:hint="eastAsia"/>
        </w:rPr>
        <w:t>段</w:t>
      </w:r>
      <w:r>
        <w:t>)</w:t>
      </w:r>
      <w:r>
        <w:rPr>
          <w:rFonts w:hint="eastAsia"/>
        </w:rPr>
        <w:t>只提到国家刑事立法的“一般原则”。不过，不订立有关排斥有污点证据的详尽的程序性规范可能削弱这些一般原则及《刑事程序法》其他有关规范的实际适用性。在任何法律程序中，均不应将在违反《公约》第</w:t>
      </w:r>
      <w:r>
        <w:t>1</w:t>
      </w:r>
      <w:r>
        <w:rPr>
          <w:rFonts w:hint="eastAsia"/>
        </w:rPr>
        <w:t>条情况下获取的证据送交裁决案件的法官审理。</w:t>
      </w:r>
    </w:p>
    <w:p w:rsidR="00000000" w:rsidRDefault="00000000">
      <w:pPr>
        <w:spacing w:line="400" w:lineRule="exact"/>
        <w:ind w:firstLine="480"/>
      </w:pPr>
    </w:p>
    <w:p w:rsidR="00000000" w:rsidRDefault="00000000">
      <w:pPr>
        <w:spacing w:line="400" w:lineRule="exact"/>
        <w:ind w:firstLine="480"/>
      </w:pPr>
      <w:r>
        <w:t xml:space="preserve">46.  </w:t>
      </w:r>
      <w:r>
        <w:rPr>
          <w:rFonts w:hint="eastAsia"/>
        </w:rPr>
        <w:t>对审前拘留进行管理对于防止酷刑具有特定的重要性。这方面有两个关键问题，即被禁止与外界接触的拘留和求助律师的机会。《南斯拉夫宪法》第</w:t>
      </w:r>
      <w:r>
        <w:t>23</w:t>
      </w:r>
      <w:r>
        <w:rPr>
          <w:rFonts w:hint="eastAsia"/>
        </w:rPr>
        <w:t>条要求，被拘留的人应有机会立即求助律师。这将意味着必须在逮捕后立即提供此种求助于律师的机会。不过，《刑事程序法》允许警方在特定情况下将一个人拘留</w:t>
      </w:r>
      <w:r>
        <w:t>72</w:t>
      </w:r>
      <w:r>
        <w:rPr>
          <w:rFonts w:hint="eastAsia"/>
        </w:rPr>
        <w:t>小时而不提供接触律师或调查法官的机会。报告未提及起诉后至审判前拘留的期限，这一期限不应过长。</w:t>
      </w:r>
    </w:p>
    <w:p w:rsidR="00000000" w:rsidRDefault="00000000">
      <w:pPr>
        <w:spacing w:line="400" w:lineRule="exact"/>
        <w:ind w:firstLine="480"/>
      </w:pPr>
      <w:r>
        <w:t xml:space="preserve">47.  </w:t>
      </w:r>
      <w:r>
        <w:rPr>
          <w:rFonts w:hint="eastAsia"/>
        </w:rPr>
        <w:t>关于南斯拉夫的实际情况，委员会对它从非政府组织收到的国家警察部队使用酷刑情况的许多说明极为关注。委员会从非政府组织收到的可靠数据包括说明警察实施残暴和酷刑的无数实例的信息，特别是在科索沃和桑贾克地区。警方特别是它的特种部队采取的酷刑行为包括使用拳头、木棒和金属棍主要敲打头部、肾区和脚底，导致残废，有时甚至死亡。存在着使用电击的做法。委员会表示关注还源自这样的可靠信息，即甚至在审判前医疗检查已证实使用酷刑的情况下，法院仍将使用酷刑获取的供词作为证据受理。</w:t>
      </w:r>
    </w:p>
    <w:p w:rsidR="00000000" w:rsidRDefault="00000000">
      <w:pPr>
        <w:spacing w:line="400" w:lineRule="exact"/>
        <w:ind w:firstLine="480"/>
      </w:pPr>
    </w:p>
    <w:p w:rsidR="00000000" w:rsidRDefault="00000000">
      <w:pPr>
        <w:spacing w:line="400" w:lineRule="exact"/>
        <w:ind w:firstLine="480"/>
      </w:pPr>
      <w:r>
        <w:t xml:space="preserve">48.  </w:t>
      </w:r>
      <w:r>
        <w:rPr>
          <w:rFonts w:hint="eastAsia"/>
        </w:rPr>
        <w:t>委员会还对下述情况感到严重关注，即主管当局不充分调查、检举和惩罚</w:t>
      </w:r>
      <w:r>
        <w:t>(</w:t>
      </w:r>
      <w:r>
        <w:rPr>
          <w:rFonts w:hint="eastAsia"/>
        </w:rPr>
        <w:t>《公约》第</w:t>
      </w:r>
      <w:r>
        <w:t>12</w:t>
      </w:r>
      <w:r>
        <w:rPr>
          <w:rFonts w:hint="eastAsia"/>
        </w:rPr>
        <w:t>条</w:t>
      </w:r>
      <w:r>
        <w:t>)</w:t>
      </w:r>
      <w:r>
        <w:rPr>
          <w:rFonts w:hint="eastAsia"/>
        </w:rPr>
        <w:t>使用酷刑嫌疑人或违反《公约》第</w:t>
      </w:r>
      <w:r>
        <w:t>16</w:t>
      </w:r>
      <w:r>
        <w:rPr>
          <w:rFonts w:hint="eastAsia"/>
        </w:rPr>
        <w:t>条的人，以及不对此种受虐待人员的控诉作出充分反应，导致酷刑的实施者事实上得不到惩处。当局准予的赦免、缓期处刑和被罢免官员的复职尤其导致酷刑和其他残忍、不人道或有辱人格的待遇或处罚的实施者在法律上免受惩处。对于南斯拉夫政府如何努力使酷刑受害人康复，受害人获得多少赔偿金和补偿到何种程度等，报告或南斯拉夫代表团的发言均只字未提。</w:t>
      </w:r>
    </w:p>
    <w:p w:rsidR="00000000" w:rsidRDefault="00000000">
      <w:pPr>
        <w:spacing w:line="400" w:lineRule="exact"/>
        <w:ind w:firstLine="480"/>
      </w:pPr>
    </w:p>
    <w:p w:rsidR="00000000" w:rsidRDefault="00000000">
      <w:pPr>
        <w:spacing w:line="400" w:lineRule="exact"/>
        <w:ind w:firstLine="480"/>
      </w:pPr>
      <w:r>
        <w:t xml:space="preserve">49.  </w:t>
      </w:r>
      <w:r>
        <w:rPr>
          <w:rFonts w:hint="eastAsia"/>
        </w:rPr>
        <w:t>委员会希望今后将有可能弥合南斯拉夫报告与显而易见的虐待现实之间这种令人窘迫的差距。不过，对于缔约国显然缺乏遵守《公约》规定的义务的政治意愿，委员会也感到关注。</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ind w:firstLine="480"/>
      </w:pPr>
    </w:p>
    <w:p w:rsidR="00000000" w:rsidRDefault="00000000">
      <w:pPr>
        <w:spacing w:line="400" w:lineRule="exact"/>
        <w:ind w:firstLine="480"/>
      </w:pPr>
      <w:r>
        <w:t xml:space="preserve">50.  </w:t>
      </w:r>
      <w:r>
        <w:rPr>
          <w:rFonts w:hint="eastAsia"/>
        </w:rPr>
        <w:t>委员会要求缔约国履行它在批准《公约》时承担的法律、政治和道义上的义务。委员会期望南斯拉夫已经逾期未交的第二次定期报告将说明有关南斯拉夫管辖区内所发生酷刑的指称并作出直接答复。委员会特别期望缔约国提供关于所有具体的酷刑指控的信息，在南斯拉夫代表与委员会对话期间已将这些指控转交给南斯拉夫代表了。依照《公约》第</w:t>
      </w:r>
      <w:r>
        <w:t>10</w:t>
      </w:r>
      <w:r>
        <w:rPr>
          <w:rFonts w:hint="eastAsia"/>
        </w:rPr>
        <w:t>条、第</w:t>
      </w:r>
      <w:r>
        <w:t>12</w:t>
      </w:r>
      <w:r>
        <w:rPr>
          <w:rFonts w:hint="eastAsia"/>
        </w:rPr>
        <w:t>条、第</w:t>
      </w:r>
      <w:r>
        <w:t>13</w:t>
      </w:r>
      <w:r>
        <w:rPr>
          <w:rFonts w:hint="eastAsia"/>
        </w:rPr>
        <w:t>条和第</w:t>
      </w:r>
      <w:r>
        <w:t>14</w:t>
      </w:r>
      <w:r>
        <w:rPr>
          <w:rFonts w:hint="eastAsia"/>
        </w:rPr>
        <w:t>条的规定，委员会将希望获得关于南斯拉夫政府为防止酷刑和违反《公约》第</w:t>
      </w:r>
      <w:r>
        <w:t>16</w:t>
      </w:r>
      <w:r>
        <w:rPr>
          <w:rFonts w:hint="eastAsia"/>
        </w:rPr>
        <w:t>条而打算作出的所有教育努力的信息。此外，委员会还希望获得关于缔约国为向酷刑受害者提供适当补救、赔偿和康复而打算采取的立法和实际措施的信息。</w:t>
      </w:r>
    </w:p>
    <w:p w:rsidR="00000000" w:rsidRDefault="00000000">
      <w:pPr>
        <w:spacing w:line="400" w:lineRule="exact"/>
        <w:ind w:firstLine="480"/>
      </w:pPr>
    </w:p>
    <w:p w:rsidR="00000000" w:rsidRDefault="00000000">
      <w:pPr>
        <w:spacing w:line="400" w:lineRule="exact"/>
        <w:ind w:firstLine="480"/>
      </w:pPr>
      <w:r>
        <w:t xml:space="preserve">51.  </w:t>
      </w:r>
      <w:r>
        <w:rPr>
          <w:rFonts w:hint="eastAsia"/>
        </w:rPr>
        <w:t>委员会建议将酷刑罪逐字收入南斯拉夫的《刑法典》。为了在南斯拉夫减少再次发生酷刑的情况，委员会建议，缔约国应从法律上和实际行动上确保司法机关的独立性，被捕后能立即不受限制地求助于律师，将警方拘留的最长期限缩短到</w:t>
      </w:r>
      <w:r>
        <w:t>48</w:t>
      </w:r>
      <w:r>
        <w:rPr>
          <w:rFonts w:hint="eastAsia"/>
        </w:rPr>
        <w:t>小时，缩短起诉后至审判前拘留的时间，严格排除直接或间接得自酷刑的一切证据，作出有效的民事补救，并在发生酷刑和违反《公约》第</w:t>
      </w:r>
      <w:r>
        <w:t>16</w:t>
      </w:r>
      <w:r>
        <w:rPr>
          <w:rFonts w:hint="eastAsia"/>
        </w:rPr>
        <w:t>条的情况下进行有力的刑事检控。</w:t>
      </w:r>
    </w:p>
    <w:p w:rsidR="00000000" w:rsidRDefault="00000000">
      <w:pPr>
        <w:spacing w:line="400" w:lineRule="exact"/>
        <w:ind w:firstLine="480"/>
      </w:pPr>
    </w:p>
    <w:p w:rsidR="00000000" w:rsidRDefault="00000000">
      <w:pPr>
        <w:spacing w:line="400" w:lineRule="exact"/>
        <w:ind w:firstLine="480"/>
      </w:pPr>
      <w:r>
        <w:t xml:space="preserve">52.  </w:t>
      </w:r>
      <w:r>
        <w:rPr>
          <w:rFonts w:hint="eastAsia"/>
        </w:rPr>
        <w:t>委员会最后要求缔约国于</w:t>
      </w:r>
      <w:r>
        <w:t>1999</w:t>
      </w:r>
      <w:r>
        <w:rPr>
          <w:rFonts w:hint="eastAsia"/>
        </w:rPr>
        <w:t>年</w:t>
      </w:r>
      <w:r>
        <w:t>11</w:t>
      </w:r>
      <w:r>
        <w:rPr>
          <w:rFonts w:hint="eastAsia"/>
        </w:rPr>
        <w:t>月</w:t>
      </w:r>
      <w:r>
        <w:t>30</w:t>
      </w:r>
      <w:r>
        <w:rPr>
          <w:rFonts w:hint="eastAsia"/>
        </w:rPr>
        <w:t>日以前提交其第二次定期报告。</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B.  </w:t>
      </w:r>
      <w:r>
        <w:rPr>
          <w:rFonts w:ascii="SimHei" w:eastAsia="SimHei" w:hint="eastAsia"/>
          <w:sz w:val="28"/>
        </w:rPr>
        <w:t>冰岛</w:t>
      </w:r>
    </w:p>
    <w:p w:rsidR="00000000" w:rsidRDefault="00000000">
      <w:pPr>
        <w:spacing w:line="400" w:lineRule="exact"/>
        <w:ind w:firstLine="480"/>
      </w:pPr>
    </w:p>
    <w:p w:rsidR="00000000" w:rsidRDefault="00000000">
      <w:pPr>
        <w:spacing w:line="400" w:lineRule="exact"/>
        <w:ind w:firstLine="480"/>
      </w:pPr>
      <w:r>
        <w:t xml:space="preserve">53.  </w:t>
      </w:r>
      <w:r>
        <w:rPr>
          <w:rFonts w:hint="eastAsia"/>
        </w:rPr>
        <w:t>委员会分别于</w:t>
      </w:r>
      <w:r>
        <w:t>1998</w:t>
      </w:r>
      <w:r>
        <w:rPr>
          <w:rFonts w:hint="eastAsia"/>
        </w:rPr>
        <w:t>年</w:t>
      </w:r>
      <w:r>
        <w:t>11</w:t>
      </w:r>
      <w:r>
        <w:rPr>
          <w:rFonts w:hint="eastAsia"/>
        </w:rPr>
        <w:t>月</w:t>
      </w:r>
      <w:r>
        <w:t>12</w:t>
      </w:r>
      <w:r>
        <w:rPr>
          <w:rFonts w:hint="eastAsia"/>
        </w:rPr>
        <w:t>日和</w:t>
      </w:r>
      <w:r>
        <w:t>17</w:t>
      </w:r>
      <w:r>
        <w:rPr>
          <w:rFonts w:hint="eastAsia"/>
        </w:rPr>
        <w:t>日举行的第</w:t>
      </w:r>
      <w:r>
        <w:t>350</w:t>
      </w:r>
      <w:r>
        <w:rPr>
          <w:rFonts w:hint="eastAsia"/>
        </w:rPr>
        <w:t>次、</w:t>
      </w:r>
      <w:r>
        <w:t>351</w:t>
      </w:r>
      <w:r>
        <w:rPr>
          <w:rFonts w:hint="eastAsia"/>
        </w:rPr>
        <w:t>次和</w:t>
      </w:r>
      <w:r>
        <w:t>357</w:t>
      </w:r>
      <w:r>
        <w:rPr>
          <w:rFonts w:hint="eastAsia"/>
        </w:rPr>
        <w:t>次会议</w:t>
      </w:r>
      <w:r>
        <w:t>(CAT/C/SR.35</w:t>
      </w:r>
      <w:r>
        <w:rPr>
          <w:rFonts w:hint="eastAsia"/>
        </w:rPr>
        <w:t>、</w:t>
      </w:r>
      <w:r>
        <w:t>351</w:t>
      </w:r>
      <w:r>
        <w:rPr>
          <w:rFonts w:hint="eastAsia"/>
        </w:rPr>
        <w:t>和</w:t>
      </w:r>
      <w:r>
        <w:t>357)</w:t>
      </w:r>
      <w:r>
        <w:rPr>
          <w:rFonts w:hint="eastAsia"/>
        </w:rPr>
        <w:t>审议了冰岛的初次报告</w:t>
      </w:r>
      <w:r>
        <w:t>(CAT/C/37/Add.2)</w:t>
      </w:r>
      <w:r>
        <w:rPr>
          <w:rFonts w:hint="eastAsia"/>
        </w:rPr>
        <w:t>，并通过了下列结论和建议：</w:t>
      </w:r>
    </w:p>
    <w:p w:rsidR="00000000" w:rsidRDefault="00000000">
      <w:pPr>
        <w:spacing w:line="400" w:lineRule="exact"/>
        <w:rPr>
          <w:rFonts w:ascii="SimHei" w:eastAsia="SimHei"/>
          <w:sz w:val="28"/>
        </w:rPr>
      </w:pPr>
    </w:p>
    <w:p w:rsidR="00000000" w:rsidRDefault="00000000">
      <w:pPr>
        <w:spacing w:line="40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ind w:firstLine="480"/>
      </w:pPr>
    </w:p>
    <w:p w:rsidR="00000000" w:rsidRDefault="00000000">
      <w:pPr>
        <w:spacing w:line="400" w:lineRule="exact"/>
        <w:ind w:firstLine="480"/>
      </w:pPr>
      <w:r>
        <w:t xml:space="preserve">54.  </w:t>
      </w:r>
      <w:r>
        <w:rPr>
          <w:rFonts w:hint="eastAsia"/>
        </w:rPr>
        <w:t>委员会感谢冰岛政府进行坦率的合作和它的代表进行建设性的对话。委员会认为，缔约国的初次报告完全符合委员会关于编写报告的一般指导原则并提供了关于执行《公约》每项规定的详尽信息。</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ind w:firstLine="480"/>
      </w:pPr>
    </w:p>
    <w:p w:rsidR="00000000" w:rsidRDefault="00000000">
      <w:pPr>
        <w:spacing w:line="400" w:lineRule="exact"/>
        <w:ind w:firstLine="480"/>
      </w:pPr>
      <w:r>
        <w:t xml:space="preserve">55.  </w:t>
      </w:r>
      <w:r>
        <w:rPr>
          <w:rFonts w:hint="eastAsia"/>
        </w:rPr>
        <w:t>委员会满意地注意到，冰岛已作出了承认《公约》第</w:t>
      </w:r>
      <w:r>
        <w:t>21</w:t>
      </w:r>
      <w:r>
        <w:rPr>
          <w:rFonts w:hint="eastAsia"/>
        </w:rPr>
        <w:t>条和第</w:t>
      </w:r>
      <w:r>
        <w:t>22</w:t>
      </w:r>
      <w:r>
        <w:rPr>
          <w:rFonts w:hint="eastAsia"/>
        </w:rPr>
        <w:t>条规定的委员会权限所需的声明。</w:t>
      </w:r>
    </w:p>
    <w:p w:rsidR="00000000" w:rsidRDefault="00000000">
      <w:pPr>
        <w:spacing w:line="400" w:lineRule="exact"/>
        <w:ind w:firstLine="480"/>
      </w:pPr>
    </w:p>
    <w:p w:rsidR="00000000" w:rsidRDefault="00000000">
      <w:pPr>
        <w:spacing w:line="400" w:lineRule="exact"/>
        <w:ind w:firstLine="480"/>
      </w:pPr>
      <w:r>
        <w:t xml:space="preserve">56.  </w:t>
      </w:r>
      <w:r>
        <w:rPr>
          <w:rFonts w:hint="eastAsia"/>
        </w:rPr>
        <w:t>它还满意地注意到，</w:t>
      </w:r>
      <w:r>
        <w:t>1995</w:t>
      </w:r>
      <w:r>
        <w:rPr>
          <w:rFonts w:hint="eastAsia"/>
        </w:rPr>
        <w:t>年通过的宪法修正案促进了对人权的保护，特别是确立了绝对禁止酷刑的规定。</w:t>
      </w:r>
    </w:p>
    <w:p w:rsidR="00000000" w:rsidRDefault="00000000">
      <w:pPr>
        <w:spacing w:line="400" w:lineRule="exact"/>
        <w:ind w:firstLine="480"/>
      </w:pPr>
    </w:p>
    <w:p w:rsidR="00000000" w:rsidRDefault="00000000">
      <w:pPr>
        <w:spacing w:line="400" w:lineRule="exact"/>
        <w:ind w:firstLine="480"/>
      </w:pPr>
      <w:r>
        <w:t xml:space="preserve">57.  </w:t>
      </w:r>
      <w:r>
        <w:rPr>
          <w:rFonts w:hint="eastAsia"/>
        </w:rPr>
        <w:t>委员会最后称赞冰岛当局就被捕人员权利、警方讯问和保护违背其意愿将其送至精神病医院的人员等问题制定了立法和规则。</w:t>
      </w:r>
    </w:p>
    <w:p w:rsidR="00000000" w:rsidRDefault="00000000">
      <w:pPr>
        <w:spacing w:line="400" w:lineRule="exact"/>
        <w:ind w:firstLine="480"/>
      </w:pPr>
    </w:p>
    <w:p w:rsidR="00000000" w:rsidRDefault="00000000">
      <w:pPr>
        <w:spacing w:line="400" w:lineRule="exact"/>
        <w:rPr>
          <w:rFonts w:ascii="SimHei" w:eastAsia="SimHei"/>
          <w:sz w:val="24"/>
        </w:rPr>
      </w:pPr>
      <w:r>
        <w:rPr>
          <w:rFonts w:ascii="SimHei" w:eastAsia="SimHei"/>
          <w:sz w:val="24"/>
        </w:rPr>
        <w:t xml:space="preserve">3.  </w:t>
      </w:r>
      <w:r>
        <w:rPr>
          <w:rFonts w:ascii="SimHei" w:eastAsia="SimHei" w:hint="eastAsia"/>
          <w:sz w:val="24"/>
        </w:rPr>
        <w:t>关切问题</w:t>
      </w:r>
    </w:p>
    <w:p w:rsidR="00000000" w:rsidRDefault="00000000">
      <w:pPr>
        <w:spacing w:line="400" w:lineRule="exact"/>
        <w:rPr>
          <w:rFonts w:ascii="SimHei" w:eastAsia="SimHei"/>
        </w:rPr>
      </w:pPr>
    </w:p>
    <w:p w:rsidR="00000000" w:rsidRDefault="00000000">
      <w:pPr>
        <w:spacing w:line="400" w:lineRule="exact"/>
        <w:ind w:firstLine="480"/>
      </w:pPr>
      <w:r>
        <w:t xml:space="preserve">58.  </w:t>
      </w:r>
      <w:r>
        <w:rPr>
          <w:rFonts w:hint="eastAsia"/>
        </w:rPr>
        <w:t>缔约国刑事立法未将酷刑视为具体的犯罪行为，委员会对此感到关注。</w:t>
      </w:r>
    </w:p>
    <w:p w:rsidR="00000000" w:rsidRDefault="00000000">
      <w:pPr>
        <w:spacing w:line="400" w:lineRule="exact"/>
        <w:ind w:firstLine="480"/>
      </w:pPr>
    </w:p>
    <w:p w:rsidR="00000000" w:rsidRDefault="00000000">
      <w:pPr>
        <w:spacing w:line="400" w:lineRule="exact"/>
        <w:ind w:firstLine="480"/>
      </w:pPr>
      <w:r>
        <w:t xml:space="preserve">59.  </w:t>
      </w:r>
      <w:r>
        <w:rPr>
          <w:rFonts w:hint="eastAsia"/>
        </w:rPr>
        <w:t>关于使用单独监禁的做法，特别是在审前拘留期间作为一项预防措施，采用这种做法，委员会同样感到关注。</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建议</w:t>
      </w:r>
    </w:p>
    <w:p w:rsidR="00000000" w:rsidRDefault="00000000">
      <w:pPr>
        <w:spacing w:line="400" w:lineRule="exact"/>
        <w:rPr>
          <w:rFonts w:ascii="SimHei" w:eastAsia="SimHei"/>
        </w:rPr>
      </w:pPr>
    </w:p>
    <w:p w:rsidR="00000000" w:rsidRDefault="00000000">
      <w:pPr>
        <w:spacing w:line="400" w:lineRule="exact"/>
        <w:ind w:firstLine="480"/>
      </w:pPr>
      <w:r>
        <w:t xml:space="preserve">60.  </w:t>
      </w:r>
      <w:r>
        <w:rPr>
          <w:rFonts w:hint="eastAsia"/>
        </w:rPr>
        <w:t>委员会建议：</w:t>
      </w:r>
    </w:p>
    <w:p w:rsidR="00000000" w:rsidRDefault="00000000">
      <w:pPr>
        <w:spacing w:line="400" w:lineRule="exact"/>
        <w:ind w:left="960" w:hanging="480"/>
      </w:pPr>
    </w:p>
    <w:p w:rsidR="00000000" w:rsidRDefault="00000000">
      <w:pPr>
        <w:spacing w:line="400" w:lineRule="exact"/>
        <w:ind w:left="960" w:hanging="480"/>
      </w:pPr>
      <w:r>
        <w:t xml:space="preserve">(a)  </w:t>
      </w:r>
      <w:r>
        <w:rPr>
          <w:rFonts w:hint="eastAsia"/>
        </w:rPr>
        <w:t>将酷刑作为一项具体犯罪列入冰岛的刑事立法中；</w:t>
      </w:r>
    </w:p>
    <w:p w:rsidR="00000000" w:rsidRDefault="00000000">
      <w:pPr>
        <w:spacing w:line="400" w:lineRule="exact"/>
        <w:ind w:left="960" w:hanging="480"/>
      </w:pPr>
    </w:p>
    <w:p w:rsidR="00000000" w:rsidRDefault="00000000">
      <w:pPr>
        <w:spacing w:line="400" w:lineRule="exact"/>
        <w:ind w:left="960" w:hanging="480"/>
      </w:pPr>
      <w:r>
        <w:t xml:space="preserve">(b)  </w:t>
      </w:r>
      <w:r>
        <w:rPr>
          <w:rFonts w:hint="eastAsia"/>
        </w:rPr>
        <w:t>冰岛当局审查有关审前拘留期间单独监禁的规定，以便大幅度减少对之适用单独监禁的案件；</w:t>
      </w:r>
    </w:p>
    <w:p w:rsidR="00000000" w:rsidRDefault="00000000">
      <w:pPr>
        <w:spacing w:line="400" w:lineRule="exact"/>
        <w:ind w:left="960" w:hanging="480"/>
      </w:pPr>
    </w:p>
    <w:p w:rsidR="00000000" w:rsidRDefault="00000000">
      <w:pPr>
        <w:spacing w:line="400" w:lineRule="exact"/>
        <w:ind w:left="960" w:hanging="480"/>
      </w:pPr>
      <w:r>
        <w:t xml:space="preserve">(c)  </w:t>
      </w:r>
      <w:r>
        <w:rPr>
          <w:rFonts w:hint="eastAsia"/>
        </w:rPr>
        <w:t>应使关于在司法程序中援引的证据的立法与《公约》第</w:t>
      </w:r>
      <w:r>
        <w:t>15</w:t>
      </w:r>
      <w:r>
        <w:rPr>
          <w:rFonts w:hint="eastAsia"/>
        </w:rPr>
        <w:t>条的规定保持一致，以便明确排除任何因酷刑而取得的证据；</w:t>
      </w:r>
    </w:p>
    <w:p w:rsidR="00000000" w:rsidRDefault="00000000">
      <w:pPr>
        <w:spacing w:line="400" w:lineRule="exact"/>
        <w:ind w:left="960" w:hanging="480"/>
      </w:pPr>
    </w:p>
    <w:p w:rsidR="00000000" w:rsidRDefault="00000000">
      <w:pPr>
        <w:spacing w:line="400" w:lineRule="exact"/>
        <w:ind w:left="960" w:hanging="480"/>
      </w:pPr>
      <w:r>
        <w:t xml:space="preserve">(d)  </w:t>
      </w:r>
      <w:r>
        <w:rPr>
          <w:rFonts w:hint="eastAsia"/>
        </w:rPr>
        <w:t>将关于在精神病院适用的强制性措施的信息包括在冰岛的下次定期报告中。</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C.  </w:t>
      </w:r>
      <w:r>
        <w:rPr>
          <w:rFonts w:ascii="SimHei" w:eastAsia="SimHei" w:hint="eastAsia"/>
          <w:sz w:val="28"/>
        </w:rPr>
        <w:t>克罗地亚</w:t>
      </w:r>
    </w:p>
    <w:p w:rsidR="00000000" w:rsidRDefault="00000000">
      <w:pPr>
        <w:spacing w:line="400" w:lineRule="exact"/>
        <w:rPr>
          <w:rFonts w:ascii="SimHei" w:eastAsia="SimHei"/>
          <w:sz w:val="24"/>
        </w:rPr>
      </w:pPr>
    </w:p>
    <w:p w:rsidR="00000000" w:rsidRDefault="00000000">
      <w:pPr>
        <w:spacing w:line="400" w:lineRule="exact"/>
        <w:ind w:firstLine="480"/>
      </w:pPr>
      <w:r>
        <w:t xml:space="preserve">61.  </w:t>
      </w:r>
      <w:r>
        <w:rPr>
          <w:rFonts w:hint="eastAsia"/>
        </w:rPr>
        <w:t>委员会分别于</w:t>
      </w:r>
      <w:r>
        <w:t>1998</w:t>
      </w:r>
      <w:r>
        <w:rPr>
          <w:rFonts w:hint="eastAsia"/>
        </w:rPr>
        <w:t>年</w:t>
      </w:r>
      <w:r>
        <w:t>11</w:t>
      </w:r>
      <w:r>
        <w:rPr>
          <w:rFonts w:hint="eastAsia"/>
        </w:rPr>
        <w:t>月</w:t>
      </w:r>
      <w:r>
        <w:t>13</w:t>
      </w:r>
      <w:r>
        <w:rPr>
          <w:rFonts w:hint="eastAsia"/>
        </w:rPr>
        <w:t>日和</w:t>
      </w:r>
      <w:r>
        <w:t>18</w:t>
      </w:r>
      <w:r>
        <w:rPr>
          <w:rFonts w:hint="eastAsia"/>
        </w:rPr>
        <w:t>日举行的第</w:t>
      </w:r>
      <w:r>
        <w:t>352</w:t>
      </w:r>
      <w:r>
        <w:rPr>
          <w:rFonts w:hint="eastAsia"/>
        </w:rPr>
        <w:t>次、</w:t>
      </w:r>
      <w:r>
        <w:t>353</w:t>
      </w:r>
      <w:r>
        <w:rPr>
          <w:rFonts w:hint="eastAsia"/>
        </w:rPr>
        <w:t>次和</w:t>
      </w:r>
      <w:r>
        <w:t>359</w:t>
      </w:r>
      <w:r>
        <w:rPr>
          <w:rFonts w:hint="eastAsia"/>
        </w:rPr>
        <w:t>次会议</w:t>
      </w:r>
      <w:r>
        <w:t>(CAT/C/SR.352</w:t>
      </w:r>
      <w:r>
        <w:rPr>
          <w:rFonts w:hint="eastAsia"/>
        </w:rPr>
        <w:t>、</w:t>
      </w:r>
      <w:r>
        <w:t>353</w:t>
      </w:r>
      <w:r>
        <w:rPr>
          <w:rFonts w:hint="eastAsia"/>
        </w:rPr>
        <w:t>和</w:t>
      </w:r>
      <w:r>
        <w:t>359)</w:t>
      </w:r>
      <w:r>
        <w:rPr>
          <w:rFonts w:hint="eastAsia"/>
        </w:rPr>
        <w:t>审议了克罗地亚的第二次定期报告</w:t>
      </w:r>
      <w:r>
        <w:t>(CAT/C/33/Add.4)</w:t>
      </w:r>
      <w:r>
        <w:rPr>
          <w:rFonts w:hint="eastAsia"/>
        </w:rPr>
        <w:t>，并通过了下列结论和建议。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rPr>
          <w:rFonts w:ascii="SimHei" w:eastAsia="SimHei"/>
        </w:rPr>
      </w:pPr>
    </w:p>
    <w:p w:rsidR="00000000" w:rsidRDefault="00000000">
      <w:pPr>
        <w:spacing w:line="400" w:lineRule="exact"/>
        <w:ind w:firstLine="482"/>
      </w:pPr>
      <w:r>
        <w:t xml:space="preserve">62.  </w:t>
      </w:r>
      <w:r>
        <w:rPr>
          <w:rFonts w:hint="eastAsia"/>
        </w:rPr>
        <w:t>克罗地亚于</w:t>
      </w:r>
      <w:r>
        <w:t>1991</w:t>
      </w:r>
      <w:r>
        <w:rPr>
          <w:rFonts w:hint="eastAsia"/>
        </w:rPr>
        <w:t>年</w:t>
      </w:r>
      <w:r>
        <w:t>10</w:t>
      </w:r>
      <w:r>
        <w:rPr>
          <w:rFonts w:hint="eastAsia"/>
        </w:rPr>
        <w:t>月</w:t>
      </w:r>
      <w:r>
        <w:t>8</w:t>
      </w:r>
      <w:r>
        <w:rPr>
          <w:rFonts w:hint="eastAsia"/>
        </w:rPr>
        <w:t>日按《公约》第</w:t>
      </w:r>
      <w:r>
        <w:t>21</w:t>
      </w:r>
      <w:r>
        <w:rPr>
          <w:rFonts w:hint="eastAsia"/>
        </w:rPr>
        <w:t>条和第</w:t>
      </w:r>
      <w:r>
        <w:t>22</w:t>
      </w:r>
      <w:r>
        <w:rPr>
          <w:rFonts w:hint="eastAsia"/>
        </w:rPr>
        <w:t>条的规定通过继承接受《禁止酷刑公约》并承认委员会受理控诉的权限。克罗地亚还自</w:t>
      </w:r>
      <w:r>
        <w:t>1997</w:t>
      </w:r>
      <w:r>
        <w:rPr>
          <w:rFonts w:hint="eastAsia"/>
        </w:rPr>
        <w:t>年起成为《欧洲防</w:t>
      </w:r>
      <w:r>
        <w:br w:type="page"/>
      </w:r>
      <w:r>
        <w:rPr>
          <w:rFonts w:hint="eastAsia"/>
        </w:rPr>
        <w:t>止酷刑和不人道或有辱人格待遇或处罚公约》的缔约国。</w:t>
      </w:r>
    </w:p>
    <w:p w:rsidR="00000000" w:rsidRDefault="00000000">
      <w:pPr>
        <w:spacing w:line="390" w:lineRule="exact"/>
        <w:ind w:firstLine="480"/>
      </w:pPr>
    </w:p>
    <w:p w:rsidR="00000000" w:rsidRDefault="00000000">
      <w:pPr>
        <w:spacing w:line="390" w:lineRule="exact"/>
        <w:ind w:firstLine="480"/>
      </w:pPr>
      <w:r>
        <w:t xml:space="preserve">63.  </w:t>
      </w:r>
      <w:r>
        <w:rPr>
          <w:rFonts w:hint="eastAsia"/>
        </w:rPr>
        <w:t>委员会满意地注意到第二次定期报告符合委员会制定的关于编写定期报告的一般指导原则。虽然报告推迟了一年半才提交，但它证明缔约国愿意与委员会合作，以便履行它根据《公约》承担的义务。</w:t>
      </w:r>
    </w:p>
    <w:p w:rsidR="00000000" w:rsidRDefault="00000000">
      <w:pPr>
        <w:spacing w:line="390" w:lineRule="exact"/>
        <w:rPr>
          <w:rFonts w:ascii="SimHei" w:eastAsia="SimHei"/>
        </w:rPr>
      </w:pPr>
    </w:p>
    <w:p w:rsidR="00000000" w:rsidRDefault="00000000">
      <w:pPr>
        <w:spacing w:line="39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390" w:lineRule="exact"/>
        <w:rPr>
          <w:rFonts w:ascii="SimHei" w:eastAsia="SimHei"/>
        </w:rPr>
      </w:pPr>
    </w:p>
    <w:p w:rsidR="00000000" w:rsidRDefault="00000000">
      <w:pPr>
        <w:spacing w:line="390" w:lineRule="exact"/>
        <w:ind w:firstLine="480"/>
      </w:pPr>
      <w:r>
        <w:t xml:space="preserve">64.  </w:t>
      </w:r>
      <w:r>
        <w:rPr>
          <w:rFonts w:hint="eastAsia"/>
        </w:rPr>
        <w:t>克罗地亚已将酷刑犯罪和构成其他不人道、残忍或有辱人格待遇或处罚的行为纳入了它的国内立法，其措辞符合《公约》第</w:t>
      </w:r>
      <w:r>
        <w:t>4</w:t>
      </w:r>
      <w:r>
        <w:rPr>
          <w:rFonts w:hint="eastAsia"/>
        </w:rPr>
        <w:t>条和第</w:t>
      </w:r>
      <w:r>
        <w:t>16</w:t>
      </w:r>
      <w:r>
        <w:rPr>
          <w:rFonts w:hint="eastAsia"/>
        </w:rPr>
        <w:t>条的规定，因为它使这些犯罪行为可通过考虑到其严重性的适当刑罚加以惩处。</w:t>
      </w:r>
    </w:p>
    <w:p w:rsidR="00000000" w:rsidRDefault="00000000">
      <w:pPr>
        <w:spacing w:line="390" w:lineRule="exact"/>
        <w:ind w:firstLine="480"/>
      </w:pPr>
    </w:p>
    <w:p w:rsidR="00000000" w:rsidRDefault="00000000">
      <w:pPr>
        <w:spacing w:line="390" w:lineRule="exact"/>
        <w:ind w:firstLine="480"/>
      </w:pPr>
      <w:r>
        <w:t xml:space="preserve">65.  </w:t>
      </w:r>
      <w:r>
        <w:rPr>
          <w:rFonts w:hint="eastAsia"/>
        </w:rPr>
        <w:t>刑事诉讼程度的规则亦有所变动，例如引入了在</w:t>
      </w:r>
      <w:r>
        <w:t>24</w:t>
      </w:r>
      <w:r>
        <w:rPr>
          <w:rFonts w:hint="eastAsia"/>
        </w:rPr>
        <w:t>小时以内将被拘留者提交法官审理的义务，以便可就拘留是否合法和断定审前拘留最长时限作出裁决。</w:t>
      </w:r>
    </w:p>
    <w:p w:rsidR="00000000" w:rsidRDefault="00000000">
      <w:pPr>
        <w:spacing w:line="390" w:lineRule="exact"/>
        <w:rPr>
          <w:rFonts w:ascii="SimHei" w:eastAsia="SimHei"/>
        </w:rPr>
      </w:pPr>
    </w:p>
    <w:p w:rsidR="00000000" w:rsidRDefault="00000000">
      <w:pPr>
        <w:spacing w:line="390" w:lineRule="exact"/>
        <w:rPr>
          <w:rFonts w:ascii="SimHei" w:eastAsia="SimHei"/>
          <w:sz w:val="24"/>
        </w:rPr>
      </w:pPr>
      <w:r>
        <w:rPr>
          <w:rFonts w:ascii="SimHei" w:eastAsia="SimHei"/>
          <w:sz w:val="24"/>
        </w:rPr>
        <w:t xml:space="preserve">3.  </w:t>
      </w:r>
      <w:r>
        <w:rPr>
          <w:rFonts w:ascii="SimHei" w:eastAsia="SimHei" w:hint="eastAsia"/>
          <w:sz w:val="24"/>
        </w:rPr>
        <w:t>关切问题</w:t>
      </w:r>
    </w:p>
    <w:p w:rsidR="00000000" w:rsidRDefault="00000000">
      <w:pPr>
        <w:spacing w:line="390" w:lineRule="exact"/>
        <w:ind w:firstLine="480"/>
      </w:pPr>
    </w:p>
    <w:p w:rsidR="00000000" w:rsidRDefault="00000000">
      <w:pPr>
        <w:spacing w:line="390" w:lineRule="exact"/>
        <w:ind w:firstLine="480"/>
      </w:pPr>
      <w:r>
        <w:t xml:space="preserve">66.  </w:t>
      </w:r>
      <w:r>
        <w:rPr>
          <w:rFonts w:hint="eastAsia"/>
        </w:rPr>
        <w:t>委员会注意到，</w:t>
      </w:r>
      <w:r>
        <w:t>1996</w:t>
      </w:r>
      <w:r>
        <w:rPr>
          <w:rFonts w:hint="eastAsia"/>
        </w:rPr>
        <w:t>年通过的《赦免法》适用于可确定为《公约》含义范围内的犯罪行为或其他残忍、不人道或有辱人格待遇或处罚的许多犯罪行为。</w:t>
      </w:r>
    </w:p>
    <w:p w:rsidR="00000000" w:rsidRDefault="00000000">
      <w:pPr>
        <w:spacing w:line="420" w:lineRule="exact"/>
        <w:ind w:firstLine="480"/>
      </w:pPr>
      <w:r>
        <w:t xml:space="preserve">67.  </w:t>
      </w:r>
      <w:r>
        <w:rPr>
          <w:rFonts w:hint="eastAsia"/>
        </w:rPr>
        <w:t>委员会严重关注虐待和酷刑的指称，其中有些导致了死亡，并可归于执法官员，特别是警察。</w:t>
      </w:r>
    </w:p>
    <w:p w:rsidR="00000000" w:rsidRDefault="00000000">
      <w:pPr>
        <w:spacing w:line="420" w:lineRule="exact"/>
        <w:ind w:firstLine="480"/>
      </w:pPr>
    </w:p>
    <w:p w:rsidR="00000000" w:rsidRDefault="00000000">
      <w:pPr>
        <w:spacing w:line="420" w:lineRule="exact"/>
        <w:ind w:firstLine="480"/>
      </w:pPr>
      <w:r>
        <w:t xml:space="preserve">68.  </w:t>
      </w:r>
      <w:r>
        <w:rPr>
          <w:rFonts w:hint="eastAsia"/>
        </w:rPr>
        <w:t>委员会对于调查严重违反《公约》案件过程中暴露的不彻底性感到关注，其中包括迄今尚未作出解释的死亡案件。它还对报告不够详尽感到关切，报告应根据审议初次项报告后提出的建议编写。</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4.  </w:t>
      </w:r>
      <w:r>
        <w:rPr>
          <w:rFonts w:ascii="SimHei" w:eastAsia="SimHei" w:hint="eastAsia"/>
          <w:sz w:val="24"/>
        </w:rPr>
        <w:t>建议</w:t>
      </w:r>
    </w:p>
    <w:p w:rsidR="00000000" w:rsidRDefault="00000000">
      <w:pPr>
        <w:spacing w:line="420" w:lineRule="exact"/>
        <w:ind w:firstLine="480"/>
      </w:pPr>
    </w:p>
    <w:p w:rsidR="00000000" w:rsidRDefault="00000000">
      <w:pPr>
        <w:spacing w:line="420" w:lineRule="exact"/>
        <w:ind w:firstLine="480"/>
      </w:pPr>
      <w:r>
        <w:t xml:space="preserve">69.  </w:t>
      </w:r>
      <w:r>
        <w:rPr>
          <w:rFonts w:hint="eastAsia"/>
        </w:rPr>
        <w:t>如在审议初次报告期间一样，委员会建议，缔约国应作出一切必要的努力，确保每当主管当局必须处理非政府组织以可信方式提出的严重违反行为的指称时，它们立即进行公正、适当和充分的调查。</w:t>
      </w:r>
    </w:p>
    <w:p w:rsidR="00000000" w:rsidRDefault="00000000">
      <w:pPr>
        <w:spacing w:line="380" w:lineRule="exact"/>
        <w:ind w:firstLine="482"/>
      </w:pPr>
    </w:p>
    <w:p w:rsidR="00000000" w:rsidRDefault="00000000">
      <w:pPr>
        <w:spacing w:line="420" w:lineRule="exact"/>
        <w:ind w:firstLine="480"/>
      </w:pPr>
      <w:r>
        <w:t xml:space="preserve">70.  </w:t>
      </w:r>
      <w:r>
        <w:rPr>
          <w:rFonts w:hint="eastAsia"/>
        </w:rPr>
        <w:t>委员会还建议，通过主管当局的中介，缔约国应重视前南斯拉夫国际法庭和某些非政府组织移交给它的关于侵犯人权，特别是酷刑和残忍、不人道和有辱人格待遇或处罚案件的证据。</w:t>
      </w:r>
    </w:p>
    <w:p w:rsidR="00000000" w:rsidRDefault="00000000">
      <w:pPr>
        <w:spacing w:line="380" w:lineRule="exact"/>
        <w:ind w:firstLine="482"/>
      </w:pPr>
    </w:p>
    <w:p w:rsidR="00000000" w:rsidRDefault="00000000">
      <w:pPr>
        <w:spacing w:line="420" w:lineRule="exact"/>
        <w:ind w:firstLine="480"/>
      </w:pPr>
      <w:r>
        <w:t xml:space="preserve">71.  </w:t>
      </w:r>
      <w:r>
        <w:rPr>
          <w:rFonts w:hint="eastAsia"/>
        </w:rPr>
        <w:t>委员会建议，在所有指称酷刑和其他残忍、不人道或有辱人格待遇或处罚的案件中，应由宪法法院直接受理宪法控诉。</w:t>
      </w:r>
    </w:p>
    <w:p w:rsidR="00000000" w:rsidRDefault="00000000">
      <w:pPr>
        <w:spacing w:line="410" w:lineRule="exact"/>
        <w:ind w:left="600" w:hanging="600"/>
        <w:rPr>
          <w:rFonts w:ascii="SimHei" w:eastAsia="SimHei"/>
          <w:sz w:val="28"/>
        </w:rPr>
      </w:pPr>
      <w:r>
        <w:rPr>
          <w:rFonts w:ascii="SimHei" w:eastAsia="SimHei"/>
          <w:sz w:val="28"/>
        </w:rPr>
        <w:br w:type="page"/>
        <w:t xml:space="preserve">D.  </w:t>
      </w:r>
      <w:r>
        <w:rPr>
          <w:rFonts w:ascii="SimHei" w:eastAsia="SimHei" w:hint="eastAsia"/>
          <w:sz w:val="28"/>
        </w:rPr>
        <w:t>大不列颠及北爱尔兰联合王国及属地</w:t>
      </w:r>
    </w:p>
    <w:p w:rsidR="00000000" w:rsidRDefault="00000000">
      <w:pPr>
        <w:spacing w:line="410" w:lineRule="exact"/>
      </w:pPr>
    </w:p>
    <w:p w:rsidR="00000000" w:rsidRDefault="00000000">
      <w:pPr>
        <w:spacing w:line="410" w:lineRule="exact"/>
        <w:ind w:firstLine="480"/>
      </w:pPr>
      <w:r>
        <w:t xml:space="preserve">72.  </w:t>
      </w:r>
      <w:r>
        <w:rPr>
          <w:rFonts w:hint="eastAsia"/>
        </w:rPr>
        <w:t>委员会分别于</w:t>
      </w:r>
      <w:r>
        <w:t>1998</w:t>
      </w:r>
      <w:r>
        <w:rPr>
          <w:rFonts w:hint="eastAsia"/>
        </w:rPr>
        <w:t>年</w:t>
      </w:r>
      <w:r>
        <w:t>11</w:t>
      </w:r>
      <w:r>
        <w:rPr>
          <w:rFonts w:hint="eastAsia"/>
        </w:rPr>
        <w:t>月</w:t>
      </w:r>
      <w:r>
        <w:t>16</w:t>
      </w:r>
      <w:r>
        <w:rPr>
          <w:rFonts w:hint="eastAsia"/>
        </w:rPr>
        <w:t>日和</w:t>
      </w:r>
      <w:r>
        <w:t>19</w:t>
      </w:r>
      <w:r>
        <w:rPr>
          <w:rFonts w:hint="eastAsia"/>
        </w:rPr>
        <w:t>日举行的第</w:t>
      </w:r>
      <w:r>
        <w:t>354</w:t>
      </w:r>
      <w:r>
        <w:rPr>
          <w:rFonts w:hint="eastAsia"/>
        </w:rPr>
        <w:t>次、</w:t>
      </w:r>
      <w:r>
        <w:t>355</w:t>
      </w:r>
      <w:r>
        <w:rPr>
          <w:rFonts w:hint="eastAsia"/>
        </w:rPr>
        <w:t>次和</w:t>
      </w:r>
      <w:r>
        <w:t>360</w:t>
      </w:r>
      <w:r>
        <w:rPr>
          <w:rFonts w:hint="eastAsia"/>
        </w:rPr>
        <w:t>次会议</w:t>
      </w:r>
      <w:r>
        <w:t>(CAT/C/SR.354</w:t>
      </w:r>
      <w:r>
        <w:rPr>
          <w:rFonts w:hint="eastAsia"/>
        </w:rPr>
        <w:t>、</w:t>
      </w:r>
      <w:r>
        <w:t>355</w:t>
      </w:r>
      <w:r>
        <w:rPr>
          <w:rFonts w:hint="eastAsia"/>
        </w:rPr>
        <w:t>和</w:t>
      </w:r>
      <w:r>
        <w:t>360)</w:t>
      </w:r>
      <w:r>
        <w:rPr>
          <w:rFonts w:hint="eastAsia"/>
        </w:rPr>
        <w:t>审议了大不列颠及北爱尔兰联合王国及属地的第三次定期报告</w:t>
      </w:r>
      <w:r>
        <w:t>(CAT/C/44/Add.1)</w:t>
      </w:r>
      <w:r>
        <w:rPr>
          <w:rFonts w:hint="eastAsia"/>
        </w:rPr>
        <w:t>，并通过了下列结论和建议：</w:t>
      </w:r>
    </w:p>
    <w:p w:rsidR="00000000" w:rsidRDefault="00000000">
      <w:pPr>
        <w:spacing w:line="410" w:lineRule="exact"/>
        <w:rPr>
          <w:rFonts w:ascii="SimHei" w:eastAsia="SimHei"/>
        </w:rPr>
      </w:pPr>
    </w:p>
    <w:p w:rsidR="00000000" w:rsidRDefault="00000000">
      <w:pPr>
        <w:spacing w:line="41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10" w:lineRule="exact"/>
        <w:ind w:firstLine="480"/>
      </w:pPr>
    </w:p>
    <w:p w:rsidR="00000000" w:rsidRDefault="00000000">
      <w:pPr>
        <w:spacing w:line="410" w:lineRule="exact"/>
        <w:ind w:firstLine="480"/>
      </w:pPr>
      <w:r>
        <w:t xml:space="preserve">73.  </w:t>
      </w:r>
      <w:r>
        <w:rPr>
          <w:rFonts w:hint="eastAsia"/>
        </w:rPr>
        <w:t>大不列颠及北爱尔兰联合王国的第三次定期报告应于</w:t>
      </w:r>
      <w:r>
        <w:t>1998</w:t>
      </w:r>
      <w:r>
        <w:rPr>
          <w:rFonts w:hint="eastAsia"/>
        </w:rPr>
        <w:t>年</w:t>
      </w:r>
      <w:r>
        <w:t>1</w:t>
      </w:r>
      <w:r>
        <w:rPr>
          <w:rFonts w:hint="eastAsia"/>
        </w:rPr>
        <w:t>月</w:t>
      </w:r>
      <w:r>
        <w:t>6</w:t>
      </w:r>
      <w:r>
        <w:rPr>
          <w:rFonts w:hint="eastAsia"/>
        </w:rPr>
        <w:t>日提交，委员会于</w:t>
      </w:r>
      <w:r>
        <w:t>1998</w:t>
      </w:r>
      <w:r>
        <w:rPr>
          <w:rFonts w:hint="eastAsia"/>
        </w:rPr>
        <w:t>年</w:t>
      </w:r>
      <w:r>
        <w:t>4</w:t>
      </w:r>
      <w:r>
        <w:rPr>
          <w:rFonts w:hint="eastAsia"/>
        </w:rPr>
        <w:t>月</w:t>
      </w:r>
      <w:r>
        <w:t>2</w:t>
      </w:r>
      <w:r>
        <w:rPr>
          <w:rFonts w:hint="eastAsia"/>
        </w:rPr>
        <w:t>日收到报告。报告的每个方面均符合委员会有关编写此类定期报告的指导原则。报告一开头简述了审查第二次定期报告后提出的建议并就缔约国在这方面采取的行动作了简短说明，委员会特别发现这种做法很有益。</w:t>
      </w:r>
    </w:p>
    <w:p w:rsidR="00000000" w:rsidRDefault="00000000">
      <w:pPr>
        <w:spacing w:line="410" w:lineRule="exact"/>
        <w:rPr>
          <w:rFonts w:ascii="SimHei" w:eastAsia="SimHei"/>
        </w:rPr>
      </w:pPr>
    </w:p>
    <w:p w:rsidR="00000000" w:rsidRDefault="00000000">
      <w:pPr>
        <w:spacing w:line="41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10" w:lineRule="exact"/>
        <w:ind w:firstLine="480"/>
      </w:pPr>
    </w:p>
    <w:p w:rsidR="00000000" w:rsidRDefault="00000000">
      <w:pPr>
        <w:spacing w:line="410" w:lineRule="exact"/>
        <w:ind w:firstLine="480"/>
      </w:pPr>
      <w:r>
        <w:t>74.  (a)  1998</w:t>
      </w:r>
      <w:r>
        <w:rPr>
          <w:rFonts w:hint="eastAsia"/>
        </w:rPr>
        <w:t>年颁布了《人权法》；</w:t>
      </w:r>
    </w:p>
    <w:p w:rsidR="00000000" w:rsidRDefault="00000000">
      <w:pPr>
        <w:spacing w:line="360" w:lineRule="exact"/>
        <w:ind w:firstLine="958"/>
      </w:pPr>
    </w:p>
    <w:p w:rsidR="00000000" w:rsidRDefault="00000000">
      <w:pPr>
        <w:spacing w:line="410" w:lineRule="exact"/>
        <w:ind w:left="1440" w:hanging="480"/>
      </w:pPr>
      <w:r>
        <w:t>(b)  1998</w:t>
      </w:r>
      <w:r>
        <w:rPr>
          <w:rFonts w:hint="eastAsia"/>
        </w:rPr>
        <w:t>年颁布了《移民委员会法》；</w:t>
      </w:r>
    </w:p>
    <w:p w:rsidR="00000000" w:rsidRDefault="00000000">
      <w:pPr>
        <w:spacing w:line="410" w:lineRule="exact"/>
        <w:ind w:left="1440" w:hanging="480"/>
      </w:pPr>
    </w:p>
    <w:p w:rsidR="00000000" w:rsidRDefault="00000000">
      <w:pPr>
        <w:spacing w:line="410" w:lineRule="exact"/>
        <w:ind w:left="1440" w:hanging="480"/>
      </w:pPr>
      <w:r>
        <w:t xml:space="preserve">(c)  </w:t>
      </w:r>
      <w:r>
        <w:rPr>
          <w:rFonts w:hint="eastAsia"/>
        </w:rPr>
        <w:t>依据《耶稣受难节协定》确定的北爱尔兰“和平进程”；</w:t>
      </w:r>
    </w:p>
    <w:p w:rsidR="00000000" w:rsidRDefault="00000000">
      <w:pPr>
        <w:spacing w:line="410" w:lineRule="exact"/>
        <w:ind w:left="1440" w:hanging="480"/>
      </w:pPr>
    </w:p>
    <w:p w:rsidR="00000000" w:rsidRDefault="00000000">
      <w:pPr>
        <w:spacing w:line="390" w:lineRule="exact"/>
        <w:ind w:left="1440" w:hanging="480"/>
      </w:pPr>
      <w:r>
        <w:t xml:space="preserve">(d)  </w:t>
      </w:r>
      <w:r>
        <w:rPr>
          <w:rFonts w:hint="eastAsia"/>
        </w:rPr>
        <w:t>在数个属地废除作为一种刑罚的体罚。</w:t>
      </w:r>
    </w:p>
    <w:p w:rsidR="00000000" w:rsidRDefault="00000000">
      <w:pPr>
        <w:spacing w:line="390" w:lineRule="exact"/>
        <w:rPr>
          <w:rFonts w:ascii="SimHei" w:eastAsia="SimHei"/>
        </w:rPr>
      </w:pPr>
    </w:p>
    <w:p w:rsidR="00000000" w:rsidRDefault="00000000">
      <w:pPr>
        <w:spacing w:line="390" w:lineRule="exact"/>
        <w:ind w:left="360" w:hanging="36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390" w:lineRule="exact"/>
        <w:rPr>
          <w:rFonts w:ascii="SimHei" w:eastAsia="SimHei"/>
        </w:rPr>
      </w:pPr>
    </w:p>
    <w:p w:rsidR="00000000" w:rsidRDefault="00000000">
      <w:pPr>
        <w:spacing w:line="390" w:lineRule="exact"/>
        <w:ind w:firstLine="480"/>
      </w:pPr>
      <w:r>
        <w:t xml:space="preserve">75.  </w:t>
      </w:r>
      <w:r>
        <w:rPr>
          <w:rFonts w:hint="eastAsia"/>
        </w:rPr>
        <w:t>在北爱尔兰继续实施紧急状态，注意到并没有任何特殊情况能够成为不履行《公约》的正当理由。</w:t>
      </w:r>
    </w:p>
    <w:p w:rsidR="00000000" w:rsidRDefault="00000000">
      <w:pPr>
        <w:spacing w:line="390" w:lineRule="exact"/>
        <w:rPr>
          <w:rFonts w:ascii="SimHei" w:eastAsia="SimHei"/>
        </w:rPr>
      </w:pPr>
    </w:p>
    <w:p w:rsidR="00000000" w:rsidRDefault="00000000">
      <w:pPr>
        <w:spacing w:line="39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390" w:lineRule="exact"/>
        <w:ind w:left="1440" w:hanging="960"/>
      </w:pPr>
    </w:p>
    <w:p w:rsidR="00000000" w:rsidRDefault="00000000">
      <w:pPr>
        <w:spacing w:line="390" w:lineRule="exact"/>
        <w:ind w:left="1440" w:hanging="960"/>
      </w:pPr>
      <w:r>
        <w:t xml:space="preserve">76.  (a)  </w:t>
      </w:r>
      <w:r>
        <w:rPr>
          <w:rFonts w:hint="eastAsia"/>
        </w:rPr>
        <w:t>警方拘押人员的死亡数，以及缔约国显然未能按《公约》第</w:t>
      </w:r>
      <w:r>
        <w:t>12</w:t>
      </w:r>
      <w:r>
        <w:rPr>
          <w:rFonts w:hint="eastAsia"/>
        </w:rPr>
        <w:t>条要求提供有效的调查机制处理警方和监狱当局虐待的指称，并及时公开地报告；</w:t>
      </w:r>
    </w:p>
    <w:p w:rsidR="00000000" w:rsidRDefault="00000000">
      <w:pPr>
        <w:spacing w:line="390" w:lineRule="exact"/>
        <w:ind w:left="1440" w:hanging="480"/>
      </w:pPr>
    </w:p>
    <w:p w:rsidR="00000000" w:rsidRDefault="00000000">
      <w:pPr>
        <w:spacing w:line="390" w:lineRule="exact"/>
        <w:ind w:left="1440" w:hanging="480"/>
      </w:pPr>
      <w:r>
        <w:t xml:space="preserve">(b)  </w:t>
      </w:r>
      <w:r>
        <w:rPr>
          <w:rFonts w:hint="eastAsia"/>
        </w:rPr>
        <w:t>将监狱用作拘留难民申请人的场所；</w:t>
      </w:r>
    </w:p>
    <w:p w:rsidR="00000000" w:rsidRDefault="00000000">
      <w:pPr>
        <w:spacing w:line="420" w:lineRule="exact"/>
        <w:ind w:left="1440" w:hanging="482"/>
      </w:pPr>
    </w:p>
    <w:p w:rsidR="00000000" w:rsidRDefault="00000000">
      <w:pPr>
        <w:spacing w:line="390" w:lineRule="exact"/>
        <w:ind w:left="1440" w:hanging="480"/>
      </w:pPr>
      <w:r>
        <w:t xml:space="preserve">(c)  </w:t>
      </w:r>
      <w:r>
        <w:rPr>
          <w:rFonts w:hint="eastAsia"/>
        </w:rPr>
        <w:t>在北爱尔兰保留拘留中心，特别是保留卡斯尔雷拘留中心；</w:t>
      </w:r>
    </w:p>
    <w:p w:rsidR="00000000" w:rsidRDefault="00000000">
      <w:pPr>
        <w:spacing w:line="400" w:lineRule="exact"/>
        <w:ind w:left="1440" w:hanging="480"/>
      </w:pPr>
    </w:p>
    <w:p w:rsidR="00000000" w:rsidRDefault="00000000">
      <w:pPr>
        <w:spacing w:line="400" w:lineRule="exact"/>
        <w:ind w:left="1440" w:hanging="480"/>
      </w:pPr>
      <w:r>
        <w:t xml:space="preserve">(d)  </w:t>
      </w:r>
      <w:r>
        <w:rPr>
          <w:rFonts w:hint="eastAsia"/>
        </w:rPr>
        <w:t>北爱尔兰的证据规则，它受理低于普通案件判案标准的恐怖主义嫌疑犯的招供，而且在任何情况下都允许受理派生证据，即使招供被排除也罢；</w:t>
      </w:r>
    </w:p>
    <w:p w:rsidR="00000000" w:rsidRDefault="00000000">
      <w:pPr>
        <w:spacing w:line="400" w:lineRule="exact"/>
        <w:ind w:left="1440" w:hanging="480"/>
      </w:pPr>
    </w:p>
    <w:p w:rsidR="00000000" w:rsidRDefault="00000000">
      <w:pPr>
        <w:spacing w:line="400" w:lineRule="exact"/>
        <w:ind w:left="1440" w:hanging="480"/>
      </w:pPr>
      <w:r>
        <w:t>(e)  1988</w:t>
      </w:r>
      <w:r>
        <w:rPr>
          <w:rFonts w:hint="eastAsia"/>
        </w:rPr>
        <w:t>年《刑事审判法》第</w:t>
      </w:r>
      <w:r>
        <w:t>134(4)</w:t>
      </w:r>
      <w:r>
        <w:rPr>
          <w:rFonts w:hint="eastAsia"/>
        </w:rPr>
        <w:t>和</w:t>
      </w:r>
      <w:r>
        <w:t>(5)(b)(iii)</w:t>
      </w:r>
      <w:r>
        <w:rPr>
          <w:rFonts w:hint="eastAsia"/>
        </w:rPr>
        <w:t>条似乎与《公约》第</w:t>
      </w:r>
      <w:r>
        <w:t>2</w:t>
      </w:r>
      <w:r>
        <w:rPr>
          <w:rFonts w:hint="eastAsia"/>
        </w:rPr>
        <w:t>条相直接抵触；</w:t>
      </w:r>
    </w:p>
    <w:p w:rsidR="00000000" w:rsidRDefault="00000000">
      <w:pPr>
        <w:spacing w:line="400" w:lineRule="exact"/>
        <w:ind w:left="1440" w:hanging="480"/>
      </w:pPr>
    </w:p>
    <w:p w:rsidR="00000000" w:rsidRDefault="00000000">
      <w:pPr>
        <w:spacing w:line="400" w:lineRule="exact"/>
        <w:ind w:left="1440" w:hanging="480"/>
      </w:pPr>
      <w:r>
        <w:t>(f)  1978</w:t>
      </w:r>
      <w:r>
        <w:rPr>
          <w:rFonts w:hint="eastAsia"/>
        </w:rPr>
        <w:t>年《国家豁免法》第</w:t>
      </w:r>
      <w:r>
        <w:t>1</w:t>
      </w:r>
      <w:r>
        <w:rPr>
          <w:rFonts w:hint="eastAsia"/>
        </w:rPr>
        <w:t>条和第</w:t>
      </w:r>
      <w:r>
        <w:t>14</w:t>
      </w:r>
      <w:r>
        <w:rPr>
          <w:rFonts w:hint="eastAsia"/>
        </w:rPr>
        <w:t>条似乎与缔约国根据《公约》第</w:t>
      </w:r>
      <w:r>
        <w:t>4</w:t>
      </w:r>
      <w:r>
        <w:rPr>
          <w:rFonts w:hint="eastAsia"/>
        </w:rPr>
        <w:t>条、第</w:t>
      </w:r>
      <w:r>
        <w:t>5</w:t>
      </w:r>
      <w:r>
        <w:rPr>
          <w:rFonts w:hint="eastAsia"/>
        </w:rPr>
        <w:t>条、第</w:t>
      </w:r>
      <w:r>
        <w:t>6</w:t>
      </w:r>
      <w:r>
        <w:rPr>
          <w:rFonts w:hint="eastAsia"/>
        </w:rPr>
        <w:t>条和第</w:t>
      </w:r>
      <w:r>
        <w:t>7</w:t>
      </w:r>
      <w:r>
        <w:rPr>
          <w:rFonts w:hint="eastAsia"/>
        </w:rPr>
        <w:t>条承担的义务相直接抵触；</w:t>
      </w:r>
    </w:p>
    <w:p w:rsidR="00000000" w:rsidRDefault="00000000">
      <w:pPr>
        <w:spacing w:line="400" w:lineRule="exact"/>
        <w:ind w:left="1440" w:hanging="480"/>
      </w:pPr>
    </w:p>
    <w:p w:rsidR="00000000" w:rsidRDefault="00000000">
      <w:pPr>
        <w:spacing w:line="400" w:lineRule="exact"/>
        <w:ind w:left="1440" w:hanging="480"/>
      </w:pPr>
      <w:r>
        <w:t xml:space="preserve">(g)  </w:t>
      </w:r>
      <w:r>
        <w:rPr>
          <w:rFonts w:hint="eastAsia"/>
        </w:rPr>
        <w:t>继续将塑料子弹头作为防暴手段；</w:t>
      </w:r>
    </w:p>
    <w:p w:rsidR="00000000" w:rsidRDefault="00000000">
      <w:pPr>
        <w:spacing w:line="400" w:lineRule="exact"/>
        <w:ind w:left="1440" w:hanging="480"/>
      </w:pPr>
    </w:p>
    <w:p w:rsidR="00000000" w:rsidRDefault="00000000">
      <w:pPr>
        <w:spacing w:line="400" w:lineRule="exact"/>
        <w:ind w:left="1440" w:hanging="480"/>
      </w:pPr>
      <w:r>
        <w:t xml:space="preserve">(h)  </w:t>
      </w:r>
      <w:r>
        <w:rPr>
          <w:rFonts w:hint="eastAsia"/>
        </w:rPr>
        <w:t>过去</w:t>
      </w:r>
      <w:r>
        <w:t>3</w:t>
      </w:r>
      <w:r>
        <w:rPr>
          <w:rFonts w:hint="eastAsia"/>
        </w:rPr>
        <w:t>年中英格兰和威尔士监狱中关押的犯人数量激增。</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ind w:firstLine="480"/>
      </w:pPr>
    </w:p>
    <w:p w:rsidR="00000000" w:rsidRDefault="00000000">
      <w:pPr>
        <w:spacing w:line="400" w:lineRule="exact"/>
        <w:ind w:left="1440" w:hanging="960"/>
      </w:pPr>
      <w:r>
        <w:t xml:space="preserve">77.  (a)  </w:t>
      </w:r>
      <w:r>
        <w:rPr>
          <w:rFonts w:hint="eastAsia"/>
        </w:rPr>
        <w:t>尽早关闭拘留中心，特别是卡斯尔雷拘留中心；</w:t>
      </w:r>
    </w:p>
    <w:p w:rsidR="00000000" w:rsidRDefault="00000000">
      <w:pPr>
        <w:spacing w:line="400" w:lineRule="exact"/>
        <w:ind w:left="1440" w:hanging="480"/>
      </w:pPr>
      <w:r>
        <w:t xml:space="preserve">(b)  </w:t>
      </w:r>
      <w:r>
        <w:rPr>
          <w:rFonts w:hint="eastAsia"/>
        </w:rPr>
        <w:t>修改</w:t>
      </w:r>
      <w:r>
        <w:t>1978</w:t>
      </w:r>
      <w:r>
        <w:rPr>
          <w:rFonts w:hint="eastAsia"/>
        </w:rPr>
        <w:t>年《国家豁免法》，确保它的规定与《公约》载列的义务相一致；</w:t>
      </w:r>
    </w:p>
    <w:p w:rsidR="00000000" w:rsidRDefault="00000000">
      <w:pPr>
        <w:tabs>
          <w:tab w:val="left" w:pos="960"/>
        </w:tabs>
        <w:spacing w:line="400" w:lineRule="exact"/>
        <w:ind w:left="1440" w:hanging="480"/>
      </w:pPr>
    </w:p>
    <w:p w:rsidR="00000000" w:rsidRDefault="00000000">
      <w:pPr>
        <w:tabs>
          <w:tab w:val="left" w:pos="960"/>
        </w:tabs>
        <w:spacing w:line="400" w:lineRule="exact"/>
        <w:ind w:left="1440" w:hanging="480"/>
      </w:pPr>
      <w:r>
        <w:t xml:space="preserve">(c)  </w:t>
      </w:r>
      <w:r>
        <w:rPr>
          <w:rFonts w:hint="eastAsia"/>
        </w:rPr>
        <w:t>修改</w:t>
      </w:r>
      <w:r>
        <w:t>1988</w:t>
      </w:r>
      <w:r>
        <w:rPr>
          <w:rFonts w:hint="eastAsia"/>
        </w:rPr>
        <w:t>年《刑事审判法》第</w:t>
      </w:r>
      <w:r>
        <w:t>134(4)</w:t>
      </w:r>
      <w:r>
        <w:rPr>
          <w:rFonts w:hint="eastAsia"/>
        </w:rPr>
        <w:t>和</w:t>
      </w:r>
      <w:r>
        <w:t>(5)(b)(iii)</w:t>
      </w:r>
      <w:r>
        <w:rPr>
          <w:rFonts w:hint="eastAsia"/>
        </w:rPr>
        <w:t>条，以使它们与《公约》第</w:t>
      </w:r>
      <w:r>
        <w:t>2</w:t>
      </w:r>
      <w:r>
        <w:rPr>
          <w:rFonts w:hint="eastAsia"/>
        </w:rPr>
        <w:t>条载列的义务相一致；</w:t>
      </w:r>
    </w:p>
    <w:p w:rsidR="00000000" w:rsidRDefault="00000000">
      <w:pPr>
        <w:spacing w:line="400" w:lineRule="exact"/>
        <w:ind w:left="1440" w:hanging="480"/>
      </w:pPr>
      <w:r>
        <w:t xml:space="preserve">(d)  </w:t>
      </w:r>
      <w:r>
        <w:rPr>
          <w:rFonts w:hint="eastAsia"/>
        </w:rPr>
        <w:t>废除将塑料子弹头作为防暴手段；</w:t>
      </w:r>
    </w:p>
    <w:p w:rsidR="00000000" w:rsidRDefault="00000000">
      <w:pPr>
        <w:spacing w:line="400" w:lineRule="exact"/>
        <w:ind w:left="1440" w:hanging="480"/>
      </w:pPr>
    </w:p>
    <w:p w:rsidR="00000000" w:rsidRDefault="00000000">
      <w:pPr>
        <w:spacing w:line="400" w:lineRule="exact"/>
        <w:ind w:left="1440" w:hanging="480"/>
      </w:pPr>
      <w:r>
        <w:t xml:space="preserve">(e)  </w:t>
      </w:r>
      <w:r>
        <w:rPr>
          <w:rFonts w:hint="eastAsia"/>
        </w:rPr>
        <w:t>重建皇家北爱尔兰警察部队，以便它更贴切地代表北爱尔兰的文化现实。应继续将此举与皇家北爱尔兰警察部队成员的广泛的再教育方案相结合，以实现和平协议的目标并采用现代治安的最佳方法；</w:t>
      </w:r>
    </w:p>
    <w:p w:rsidR="00000000" w:rsidRDefault="00000000">
      <w:pPr>
        <w:spacing w:line="400" w:lineRule="exact"/>
        <w:ind w:left="1440" w:hanging="480"/>
      </w:pPr>
    </w:p>
    <w:p w:rsidR="00000000" w:rsidRDefault="00000000">
      <w:pPr>
        <w:spacing w:line="400" w:lineRule="exact"/>
        <w:ind w:left="1440" w:hanging="480"/>
      </w:pPr>
      <w:r>
        <w:t xml:space="preserve">(f)  </w:t>
      </w:r>
      <w:r>
        <w:rPr>
          <w:rFonts w:hint="eastAsia"/>
        </w:rPr>
        <w:t>委员会最后建议，关于智利参议员皮诺切特的案件，应将此事移交检察机关处理，以期研究在作出决定不引渡他的情况下在英格兰提起刑事诉讼是否可行和是否合适。这将符合缔约国根据《公约》第</w:t>
      </w:r>
      <w:r>
        <w:t>4</w:t>
      </w:r>
      <w:r>
        <w:rPr>
          <w:rFonts w:hint="eastAsia"/>
        </w:rPr>
        <w:t>条和第</w:t>
      </w:r>
      <w:r>
        <w:t>7</w:t>
      </w:r>
      <w:r>
        <w:rPr>
          <w:rFonts w:hint="eastAsia"/>
        </w:rPr>
        <w:t>条及</w:t>
      </w:r>
      <w:r>
        <w:t>1969</w:t>
      </w:r>
      <w:r>
        <w:rPr>
          <w:rFonts w:hint="eastAsia"/>
        </w:rPr>
        <w:t>年《维也纳条约法公约》第</w:t>
      </w:r>
      <w:r>
        <w:t>27</w:t>
      </w:r>
      <w:r>
        <w:rPr>
          <w:rFonts w:hint="eastAsia"/>
        </w:rPr>
        <w:t>条承担的义务。</w:t>
      </w:r>
    </w:p>
    <w:p w:rsidR="00000000" w:rsidRDefault="00000000">
      <w:pPr>
        <w:spacing w:line="420" w:lineRule="exact"/>
        <w:ind w:left="1440" w:hanging="480"/>
      </w:pPr>
    </w:p>
    <w:p w:rsidR="00000000" w:rsidRDefault="00000000">
      <w:pPr>
        <w:spacing w:line="420" w:lineRule="exact"/>
        <w:rPr>
          <w:rFonts w:ascii="SimHei" w:eastAsia="SimHei"/>
          <w:sz w:val="28"/>
        </w:rPr>
      </w:pPr>
      <w:r>
        <w:rPr>
          <w:rFonts w:ascii="SimHei" w:eastAsia="SimHei"/>
          <w:sz w:val="28"/>
        </w:rPr>
        <w:t xml:space="preserve">E.  </w:t>
      </w:r>
      <w:r>
        <w:rPr>
          <w:rFonts w:ascii="SimHei" w:eastAsia="SimHei" w:hint="eastAsia"/>
          <w:sz w:val="28"/>
        </w:rPr>
        <w:t>匈牙利</w:t>
      </w:r>
    </w:p>
    <w:p w:rsidR="00000000" w:rsidRDefault="00000000">
      <w:pPr>
        <w:spacing w:line="420" w:lineRule="exact"/>
        <w:rPr>
          <w:rFonts w:ascii="SimHei" w:eastAsia="SimHei"/>
          <w:sz w:val="24"/>
        </w:rPr>
      </w:pPr>
    </w:p>
    <w:p w:rsidR="00000000" w:rsidRDefault="00000000">
      <w:pPr>
        <w:spacing w:line="420" w:lineRule="exact"/>
        <w:ind w:firstLine="480"/>
      </w:pPr>
      <w:r>
        <w:t xml:space="preserve">78.  </w:t>
      </w:r>
      <w:r>
        <w:rPr>
          <w:rFonts w:hint="eastAsia"/>
        </w:rPr>
        <w:t>委员会分别于</w:t>
      </w:r>
      <w:r>
        <w:t>1998</w:t>
      </w:r>
      <w:r>
        <w:rPr>
          <w:rFonts w:hint="eastAsia"/>
        </w:rPr>
        <w:t>年</w:t>
      </w:r>
      <w:r>
        <w:t>11</w:t>
      </w:r>
      <w:r>
        <w:rPr>
          <w:rFonts w:hint="eastAsia"/>
        </w:rPr>
        <w:t>月</w:t>
      </w:r>
      <w:r>
        <w:t>17</w:t>
      </w:r>
      <w:r>
        <w:rPr>
          <w:rFonts w:hint="eastAsia"/>
        </w:rPr>
        <w:t>日和</w:t>
      </w:r>
      <w:r>
        <w:t>19</w:t>
      </w:r>
      <w:r>
        <w:rPr>
          <w:rFonts w:hint="eastAsia"/>
        </w:rPr>
        <w:t>日举行的第</w:t>
      </w:r>
      <w:r>
        <w:t>356</w:t>
      </w:r>
      <w:r>
        <w:rPr>
          <w:rFonts w:hint="eastAsia"/>
        </w:rPr>
        <w:t>次、</w:t>
      </w:r>
      <w:r>
        <w:t>357</w:t>
      </w:r>
      <w:r>
        <w:rPr>
          <w:rFonts w:hint="eastAsia"/>
        </w:rPr>
        <w:t>次和</w:t>
      </w:r>
      <w:r>
        <w:t>361</w:t>
      </w:r>
      <w:r>
        <w:rPr>
          <w:rFonts w:hint="eastAsia"/>
        </w:rPr>
        <w:t>次会议</w:t>
      </w:r>
      <w:r>
        <w:t>(CAT/C/SR.356</w:t>
      </w:r>
      <w:r>
        <w:rPr>
          <w:rFonts w:hint="eastAsia"/>
        </w:rPr>
        <w:t>、</w:t>
      </w:r>
      <w:r>
        <w:t>357</w:t>
      </w:r>
      <w:r>
        <w:rPr>
          <w:rFonts w:hint="eastAsia"/>
        </w:rPr>
        <w:t>和</w:t>
      </w:r>
      <w:r>
        <w:t>361)</w:t>
      </w:r>
      <w:r>
        <w:rPr>
          <w:rFonts w:hint="eastAsia"/>
        </w:rPr>
        <w:t>审议了匈牙利的第三次定期报告</w:t>
      </w:r>
      <w:r>
        <w:t>(CAT/C/34/Add.10)</w:t>
      </w:r>
      <w:r>
        <w:rPr>
          <w:rFonts w:hint="eastAsia"/>
        </w:rPr>
        <w:t>，并通过了下列结论和建议：</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20" w:lineRule="exact"/>
        <w:rPr>
          <w:rFonts w:ascii="SimHei" w:eastAsia="SimHei"/>
        </w:rPr>
      </w:pPr>
    </w:p>
    <w:p w:rsidR="00000000" w:rsidRDefault="00000000">
      <w:pPr>
        <w:spacing w:line="420" w:lineRule="exact"/>
        <w:ind w:firstLine="480"/>
      </w:pPr>
      <w:r>
        <w:t xml:space="preserve">79.  </w:t>
      </w:r>
      <w:r>
        <w:rPr>
          <w:rFonts w:hint="eastAsia"/>
        </w:rPr>
        <w:t>委员会于</w:t>
      </w:r>
      <w:r>
        <w:t>1989</w:t>
      </w:r>
      <w:r>
        <w:rPr>
          <w:rFonts w:hint="eastAsia"/>
        </w:rPr>
        <w:t>年审查了匈牙利的初次报告并于</w:t>
      </w:r>
      <w:r>
        <w:t>1993</w:t>
      </w:r>
      <w:r>
        <w:rPr>
          <w:rFonts w:hint="eastAsia"/>
        </w:rPr>
        <w:t>年审查了它的第二次定期报告。匈牙利的第三次定期报告符合有关的指导原则，但它应于</w:t>
      </w:r>
      <w:r>
        <w:t>1996</w:t>
      </w:r>
      <w:r>
        <w:rPr>
          <w:rFonts w:hint="eastAsia"/>
        </w:rPr>
        <w:t>年提交，却推迟到</w:t>
      </w:r>
      <w:r>
        <w:t>1997</w:t>
      </w:r>
      <w:r>
        <w:rPr>
          <w:rFonts w:hint="eastAsia"/>
        </w:rPr>
        <w:t>年</w:t>
      </w:r>
      <w:r>
        <w:t>4</w:t>
      </w:r>
      <w:r>
        <w:rPr>
          <w:rFonts w:hint="eastAsia"/>
        </w:rPr>
        <w:t>月才提交。匈牙利已根据《公约》第</w:t>
      </w:r>
      <w:r>
        <w:t>22(1)</w:t>
      </w:r>
      <w:r>
        <w:rPr>
          <w:rFonts w:hint="eastAsia"/>
        </w:rPr>
        <w:t>条和第</w:t>
      </w:r>
      <w:r>
        <w:t>22</w:t>
      </w:r>
      <w:r>
        <w:rPr>
          <w:rFonts w:hint="eastAsia"/>
        </w:rPr>
        <w:t>条的规定承认了委员会接受和审议来文的权限。它还加入了《欧洲防止酷刑和不人道或有辱人格待遇或处罚公约》。</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20" w:lineRule="exact"/>
        <w:rPr>
          <w:rFonts w:ascii="SimHei" w:eastAsia="SimHei"/>
        </w:rPr>
      </w:pPr>
    </w:p>
    <w:p w:rsidR="00000000" w:rsidRDefault="00000000">
      <w:pPr>
        <w:spacing w:line="420" w:lineRule="exact"/>
        <w:ind w:firstLine="480"/>
      </w:pPr>
      <w:r>
        <w:t xml:space="preserve">80.  </w:t>
      </w:r>
      <w:r>
        <w:rPr>
          <w:rFonts w:hint="eastAsia"/>
        </w:rPr>
        <w:t>委员会满意地注意到，匈牙利今年早些时候撤回了它对</w:t>
      </w:r>
      <w:r>
        <w:t>1951</w:t>
      </w:r>
      <w:r>
        <w:rPr>
          <w:rFonts w:hint="eastAsia"/>
        </w:rPr>
        <w:t>年《关于难民地位的日内瓦公约》地域限制的保留意见，它原先排除了非欧洲避难请求人。委员会还特别满意地注意到了避难问题的新立法；《</w:t>
      </w:r>
      <w:r>
        <w:t>1997</w:t>
      </w:r>
      <w:r>
        <w:rPr>
          <w:rFonts w:hint="eastAsia"/>
        </w:rPr>
        <w:t>年第五十九号刑事处罚缺席法》；申诉问题调查官机制和匈牙利遵守委员会以前建议的情况。</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3.  </w:t>
      </w:r>
      <w:r>
        <w:rPr>
          <w:rFonts w:ascii="SimHei" w:eastAsia="SimHei" w:hint="eastAsia"/>
          <w:sz w:val="24"/>
        </w:rPr>
        <w:t>关切问题</w:t>
      </w:r>
    </w:p>
    <w:p w:rsidR="00000000" w:rsidRDefault="00000000">
      <w:pPr>
        <w:spacing w:line="420" w:lineRule="exact"/>
        <w:rPr>
          <w:rFonts w:ascii="SimHei" w:eastAsia="SimHei"/>
          <w:sz w:val="24"/>
        </w:rPr>
      </w:pPr>
    </w:p>
    <w:p w:rsidR="00000000" w:rsidRDefault="00000000">
      <w:pPr>
        <w:spacing w:line="420" w:lineRule="exact"/>
        <w:ind w:firstLine="480"/>
      </w:pPr>
      <w:r>
        <w:t xml:space="preserve">81.  </w:t>
      </w:r>
      <w:r>
        <w:rPr>
          <w:rFonts w:hint="eastAsia"/>
        </w:rPr>
        <w:t>委员会对《匈牙利刑事法典》第</w:t>
      </w:r>
      <w:r>
        <w:t>123</w:t>
      </w:r>
      <w:r>
        <w:rPr>
          <w:rFonts w:hint="eastAsia"/>
        </w:rPr>
        <w:t>条的规定感到关注，该条规定只有实施酷刑的士兵或警察知道这样做属于刑事犯罪，才对其行为加以处罚。委员会还对不断收到这样的报告感到关注，即异乎寻常高比例的被拘留者在接受警方讯问之前、期间和之后受到粗暴的处理或接受残忍的待遇，而且被拘留者和</w:t>
      </w:r>
      <w:r>
        <w:t>(</w:t>
      </w:r>
      <w:r>
        <w:rPr>
          <w:rFonts w:hint="eastAsia"/>
        </w:rPr>
        <w:t>或</w:t>
      </w:r>
      <w:r>
        <w:t>)</w:t>
      </w:r>
      <w:r>
        <w:rPr>
          <w:rFonts w:hint="eastAsia"/>
        </w:rPr>
        <w:t>服徒刑的囚犯中很多人是罗姆人。</w:t>
      </w:r>
    </w:p>
    <w:p w:rsidR="00000000" w:rsidRDefault="00000000">
      <w:pPr>
        <w:spacing w:line="420" w:lineRule="exact"/>
        <w:ind w:firstLine="480"/>
      </w:pPr>
    </w:p>
    <w:p w:rsidR="00000000" w:rsidRDefault="00000000">
      <w:pPr>
        <w:spacing w:line="420" w:lineRule="exact"/>
        <w:ind w:firstLine="480"/>
      </w:pPr>
      <w:r>
        <w:t xml:space="preserve">82.  </w:t>
      </w:r>
      <w:r>
        <w:rPr>
          <w:rFonts w:hint="eastAsia"/>
        </w:rPr>
        <w:t>委员会对下述信息感到不安，即许多违背《公约》第</w:t>
      </w:r>
      <w:r>
        <w:t>16</w:t>
      </w:r>
      <w:r>
        <w:rPr>
          <w:rFonts w:hint="eastAsia"/>
        </w:rPr>
        <w:t>条的酷刑或待遇的控诉没有促使检察官开始进行调查。</w:t>
      </w:r>
    </w:p>
    <w:p w:rsidR="00000000" w:rsidRDefault="00000000">
      <w:pPr>
        <w:spacing w:line="380" w:lineRule="exact"/>
        <w:ind w:firstLine="482"/>
      </w:pPr>
    </w:p>
    <w:p w:rsidR="00000000" w:rsidRDefault="00000000">
      <w:pPr>
        <w:spacing w:line="420" w:lineRule="exact"/>
        <w:ind w:firstLine="480"/>
      </w:pPr>
      <w:r>
        <w:t xml:space="preserve">83.  </w:t>
      </w:r>
      <w:r>
        <w:rPr>
          <w:rFonts w:hint="eastAsia"/>
        </w:rPr>
        <w:t>有报告说监狱、拘留中心和难民收容中心条件不佳，尤其是人员过分拥挤，缺乏锻炼、教育和卫生等，委员会对此感到关切。</w:t>
      </w: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结论和建议</w:t>
      </w:r>
    </w:p>
    <w:p w:rsidR="00000000" w:rsidRDefault="00000000">
      <w:pPr>
        <w:spacing w:line="400" w:lineRule="exact"/>
        <w:rPr>
          <w:rFonts w:ascii="SimHei" w:eastAsia="SimHei"/>
        </w:rPr>
      </w:pPr>
    </w:p>
    <w:p w:rsidR="00000000" w:rsidRDefault="00000000">
      <w:pPr>
        <w:spacing w:line="400" w:lineRule="exact"/>
        <w:ind w:firstLine="480"/>
      </w:pPr>
      <w:r>
        <w:t xml:space="preserve">84.  </w:t>
      </w:r>
      <w:r>
        <w:rPr>
          <w:rFonts w:hint="eastAsia"/>
        </w:rPr>
        <w:t>委员会建议，应采取一切必要的措施，特别是在被捕后应立即获得辩护律师的援助和加强培训，以便防止和消除酷刑和所有残忍、不人道或有辱人格的待遇或处罚行为。</w:t>
      </w:r>
    </w:p>
    <w:p w:rsidR="00000000" w:rsidRDefault="00000000">
      <w:pPr>
        <w:spacing w:line="400" w:lineRule="exact"/>
        <w:ind w:firstLine="480"/>
      </w:pPr>
    </w:p>
    <w:p w:rsidR="00000000" w:rsidRDefault="00000000">
      <w:pPr>
        <w:spacing w:line="400" w:lineRule="exact"/>
        <w:ind w:firstLine="480"/>
      </w:pPr>
      <w:r>
        <w:t xml:space="preserve">85.  </w:t>
      </w:r>
      <w:r>
        <w:rPr>
          <w:rFonts w:hint="eastAsia"/>
        </w:rPr>
        <w:t>委员会要求匈牙利在它下次定期报告中列入关于下列方面的一切有关的统计资料、数据和信息。</w:t>
      </w:r>
    </w:p>
    <w:p w:rsidR="00000000" w:rsidRDefault="00000000">
      <w:pPr>
        <w:spacing w:line="400" w:lineRule="exact"/>
        <w:ind w:left="960" w:hanging="480"/>
      </w:pPr>
    </w:p>
    <w:p w:rsidR="00000000" w:rsidRDefault="00000000">
      <w:pPr>
        <w:spacing w:line="400" w:lineRule="exact"/>
        <w:ind w:left="960" w:hanging="480"/>
      </w:pPr>
      <w:r>
        <w:t xml:space="preserve">(a)  </w:t>
      </w:r>
      <w:r>
        <w:rPr>
          <w:rFonts w:hint="eastAsia"/>
        </w:rPr>
        <w:t>关于被虐待的控告次数；它们在受到调查的案件总数中所占的比例，特别是罗姆人在投诉、被拘留者和囚犯中的比例；</w:t>
      </w:r>
    </w:p>
    <w:p w:rsidR="00000000" w:rsidRDefault="00000000">
      <w:pPr>
        <w:spacing w:line="400" w:lineRule="exact"/>
        <w:ind w:left="960" w:hanging="480"/>
      </w:pPr>
    </w:p>
    <w:p w:rsidR="00000000" w:rsidRDefault="00000000">
      <w:pPr>
        <w:spacing w:line="400" w:lineRule="exact"/>
        <w:ind w:left="960" w:hanging="480"/>
      </w:pPr>
      <w:r>
        <w:t xml:space="preserve">(b)  </w:t>
      </w:r>
      <w:r>
        <w:rPr>
          <w:rFonts w:hint="eastAsia"/>
        </w:rPr>
        <w:t>检察官撤销的案件即酷刑或违反第</w:t>
      </w:r>
      <w:r>
        <w:t>16</w:t>
      </w:r>
      <w:r>
        <w:rPr>
          <w:rFonts w:hint="eastAsia"/>
        </w:rPr>
        <w:t>条行为的案件数和比例，撤销的理由</w:t>
      </w:r>
      <w:r>
        <w:t>(</w:t>
      </w:r>
      <w:r>
        <w:rPr>
          <w:rFonts w:hint="eastAsia"/>
        </w:rPr>
        <w:t>如有的话</w:t>
      </w:r>
      <w:r>
        <w:t>)</w:t>
      </w:r>
      <w:r>
        <w:rPr>
          <w:rFonts w:hint="eastAsia"/>
        </w:rPr>
        <w:t>和为确保彻底、公正和有效地调查上述投诉或指控而采取的措施；</w:t>
      </w:r>
    </w:p>
    <w:p w:rsidR="00000000" w:rsidRDefault="00000000">
      <w:pPr>
        <w:spacing w:line="400" w:lineRule="exact"/>
        <w:ind w:left="960" w:hanging="480"/>
      </w:pPr>
    </w:p>
    <w:p w:rsidR="00000000" w:rsidRDefault="00000000">
      <w:pPr>
        <w:spacing w:line="400" w:lineRule="exact"/>
        <w:ind w:left="960" w:hanging="480"/>
      </w:pPr>
      <w:r>
        <w:t xml:space="preserve">(c)  </w:t>
      </w:r>
      <w:r>
        <w:rPr>
          <w:rFonts w:hint="eastAsia"/>
        </w:rPr>
        <w:t>有关指称军事人员对平民实施酷刑的投诉和负责处理此种案件的军事检察官的正当理由。</w:t>
      </w:r>
    </w:p>
    <w:p w:rsidR="00000000" w:rsidRDefault="00000000">
      <w:pPr>
        <w:spacing w:line="400" w:lineRule="exact"/>
        <w:ind w:firstLine="480"/>
      </w:pPr>
    </w:p>
    <w:p w:rsidR="00000000" w:rsidRDefault="00000000">
      <w:pPr>
        <w:spacing w:line="400" w:lineRule="exact"/>
        <w:ind w:firstLine="480"/>
      </w:pPr>
      <w:r>
        <w:t xml:space="preserve">86.  </w:t>
      </w:r>
      <w:r>
        <w:rPr>
          <w:rFonts w:hint="eastAsia"/>
        </w:rPr>
        <w:t>委员会还敦促缔约国采取一切必要和适当的行动使《公约》第</w:t>
      </w:r>
      <w:r>
        <w:t>3(1)</w:t>
      </w:r>
      <w:r>
        <w:rPr>
          <w:rFonts w:hint="eastAsia"/>
        </w:rPr>
        <w:t>条的匈牙利译文符合上述条款的作准文本。</w:t>
      </w:r>
    </w:p>
    <w:p w:rsidR="00000000" w:rsidRDefault="00000000">
      <w:pPr>
        <w:spacing w:line="400" w:lineRule="exact"/>
        <w:ind w:firstLine="480"/>
      </w:pPr>
    </w:p>
    <w:p w:rsidR="00000000" w:rsidRDefault="00000000">
      <w:pPr>
        <w:spacing w:line="400" w:lineRule="exact"/>
        <w:ind w:firstLine="480"/>
      </w:pPr>
      <w:r>
        <w:t xml:space="preserve">87.  </w:t>
      </w:r>
      <w:r>
        <w:rPr>
          <w:rFonts w:hint="eastAsia"/>
        </w:rPr>
        <w:t>委员会敦促缔约国重新审查《刑法典》第</w:t>
      </w:r>
      <w:r>
        <w:t>123</w:t>
      </w:r>
      <w:r>
        <w:rPr>
          <w:rFonts w:hint="eastAsia"/>
        </w:rPr>
        <w:t>条并对其进行必要的修正，以便使它符合《公约》的措辞和目的。</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F.  </w:t>
      </w:r>
      <w:r>
        <w:rPr>
          <w:rFonts w:ascii="SimHei" w:eastAsia="SimHei" w:hint="eastAsia"/>
          <w:sz w:val="28"/>
        </w:rPr>
        <w:t>突尼斯</w:t>
      </w:r>
    </w:p>
    <w:p w:rsidR="00000000" w:rsidRDefault="00000000">
      <w:pPr>
        <w:spacing w:line="400" w:lineRule="exact"/>
        <w:rPr>
          <w:rFonts w:ascii="SimHei" w:eastAsia="SimHei"/>
          <w:sz w:val="24"/>
        </w:rPr>
      </w:pPr>
    </w:p>
    <w:p w:rsidR="00000000" w:rsidRDefault="00000000">
      <w:pPr>
        <w:spacing w:line="400" w:lineRule="exact"/>
        <w:ind w:firstLine="480"/>
      </w:pPr>
      <w:r>
        <w:t xml:space="preserve">88.  </w:t>
      </w:r>
      <w:r>
        <w:rPr>
          <w:rFonts w:hint="eastAsia"/>
        </w:rPr>
        <w:t>委员会分别于</w:t>
      </w:r>
      <w:r>
        <w:t>1998</w:t>
      </w:r>
      <w:r>
        <w:rPr>
          <w:rFonts w:hint="eastAsia"/>
        </w:rPr>
        <w:t>年</w:t>
      </w:r>
      <w:r>
        <w:t>11</w:t>
      </w:r>
      <w:r>
        <w:rPr>
          <w:rFonts w:hint="eastAsia"/>
        </w:rPr>
        <w:t>月</w:t>
      </w:r>
      <w:r>
        <w:t>18</w:t>
      </w:r>
      <w:r>
        <w:rPr>
          <w:rFonts w:hint="eastAsia"/>
        </w:rPr>
        <w:t>日和</w:t>
      </w:r>
      <w:r>
        <w:t>20</w:t>
      </w:r>
      <w:r>
        <w:rPr>
          <w:rFonts w:hint="eastAsia"/>
        </w:rPr>
        <w:t>日举行的第</w:t>
      </w:r>
      <w:r>
        <w:t>358</w:t>
      </w:r>
      <w:r>
        <w:rPr>
          <w:rFonts w:hint="eastAsia"/>
        </w:rPr>
        <w:t>次、</w:t>
      </w:r>
      <w:r>
        <w:t>359</w:t>
      </w:r>
      <w:r>
        <w:rPr>
          <w:rFonts w:hint="eastAsia"/>
        </w:rPr>
        <w:t>次和</w:t>
      </w:r>
      <w:r>
        <w:t>363</w:t>
      </w:r>
      <w:r>
        <w:rPr>
          <w:rFonts w:hint="eastAsia"/>
        </w:rPr>
        <w:t>次会议</w:t>
      </w:r>
      <w:r>
        <w:t>(CAT/C/SR.358</w:t>
      </w:r>
      <w:r>
        <w:rPr>
          <w:rFonts w:hint="eastAsia"/>
        </w:rPr>
        <w:t>、</w:t>
      </w:r>
      <w:r>
        <w:t>359</w:t>
      </w:r>
      <w:r>
        <w:rPr>
          <w:rFonts w:hint="eastAsia"/>
        </w:rPr>
        <w:t>和</w:t>
      </w:r>
      <w:r>
        <w:t>363)</w:t>
      </w:r>
      <w:r>
        <w:rPr>
          <w:rFonts w:hint="eastAsia"/>
        </w:rPr>
        <w:t>审议了突尼斯的第二次定期报告</w:t>
      </w:r>
      <w:r>
        <w:t>(CAT/C/20/Add.7)</w:t>
      </w:r>
      <w:r>
        <w:rPr>
          <w:rFonts w:hint="eastAsia"/>
        </w:rPr>
        <w:t>，并通过了下列结论和建议：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ind w:firstLine="480"/>
      </w:pPr>
    </w:p>
    <w:p w:rsidR="00000000" w:rsidRDefault="00000000">
      <w:pPr>
        <w:spacing w:line="400" w:lineRule="exact"/>
        <w:ind w:firstLine="480"/>
      </w:pPr>
      <w:r>
        <w:t xml:space="preserve">89.  </w:t>
      </w:r>
      <w:r>
        <w:rPr>
          <w:rFonts w:hint="eastAsia"/>
        </w:rPr>
        <w:t>突尼斯于</w:t>
      </w:r>
      <w:r>
        <w:t>1988</w:t>
      </w:r>
      <w:r>
        <w:rPr>
          <w:rFonts w:hint="eastAsia"/>
        </w:rPr>
        <w:t>年</w:t>
      </w:r>
      <w:r>
        <w:t>12</w:t>
      </w:r>
      <w:r>
        <w:rPr>
          <w:rFonts w:hint="eastAsia"/>
        </w:rPr>
        <w:t>月</w:t>
      </w:r>
      <w:r>
        <w:t>23</w:t>
      </w:r>
      <w:r>
        <w:rPr>
          <w:rFonts w:hint="eastAsia"/>
        </w:rPr>
        <w:t>日批准了《公约》，并发表了第</w:t>
      </w:r>
      <w:r>
        <w:t>21</w:t>
      </w:r>
      <w:r>
        <w:rPr>
          <w:rFonts w:hint="eastAsia"/>
        </w:rPr>
        <w:t>条和第</w:t>
      </w:r>
      <w:r>
        <w:t>22</w:t>
      </w:r>
      <w:r>
        <w:rPr>
          <w:rFonts w:hint="eastAsia"/>
        </w:rPr>
        <w:t>条规定的声明。</w:t>
      </w:r>
    </w:p>
    <w:p w:rsidR="00000000" w:rsidRDefault="00000000">
      <w:pPr>
        <w:spacing w:line="400" w:lineRule="exact"/>
        <w:ind w:firstLine="480"/>
      </w:pPr>
    </w:p>
    <w:p w:rsidR="00000000" w:rsidRDefault="00000000">
      <w:pPr>
        <w:spacing w:line="400" w:lineRule="exact"/>
        <w:ind w:firstLine="480"/>
      </w:pPr>
      <w:r>
        <w:t xml:space="preserve">90.  </w:t>
      </w:r>
      <w:r>
        <w:rPr>
          <w:rFonts w:hint="eastAsia"/>
        </w:rPr>
        <w:t>它的第二次定期报告应于</w:t>
      </w:r>
      <w:r>
        <w:t>1993</w:t>
      </w:r>
      <w:r>
        <w:rPr>
          <w:rFonts w:hint="eastAsia"/>
        </w:rPr>
        <w:t>年</w:t>
      </w:r>
      <w:r>
        <w:t>10</w:t>
      </w:r>
      <w:r>
        <w:rPr>
          <w:rFonts w:hint="eastAsia"/>
        </w:rPr>
        <w:t>月</w:t>
      </w:r>
      <w:r>
        <w:t>22</w:t>
      </w:r>
      <w:r>
        <w:rPr>
          <w:rFonts w:hint="eastAsia"/>
        </w:rPr>
        <w:t>日提交。委员会感到遗憾，只是拖到</w:t>
      </w:r>
      <w:r>
        <w:t>1997</w:t>
      </w:r>
      <w:r>
        <w:rPr>
          <w:rFonts w:hint="eastAsia"/>
        </w:rPr>
        <w:t>年</w:t>
      </w:r>
      <w:r>
        <w:t>11</w:t>
      </w:r>
      <w:r>
        <w:rPr>
          <w:rFonts w:hint="eastAsia"/>
        </w:rPr>
        <w:t>月</w:t>
      </w:r>
      <w:r>
        <w:t>10</w:t>
      </w:r>
      <w:r>
        <w:rPr>
          <w:rFonts w:hint="eastAsia"/>
        </w:rPr>
        <w:t>日才收到该报告。</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rPr>
          <w:rFonts w:ascii="SimHei" w:eastAsia="SimHei"/>
        </w:rPr>
      </w:pPr>
    </w:p>
    <w:p w:rsidR="00000000" w:rsidRDefault="00000000">
      <w:pPr>
        <w:spacing w:line="400" w:lineRule="exact"/>
        <w:ind w:firstLine="480"/>
      </w:pPr>
      <w:r>
        <w:t xml:space="preserve">91.  </w:t>
      </w:r>
      <w:r>
        <w:rPr>
          <w:rFonts w:hint="eastAsia"/>
        </w:rPr>
        <w:t>在报告所述期间，当局采取了有关措施以便为促进和保护人权建立法律和宪法框架。委员会欢迎在行政部门内和民间社会中建立一系列人权站点、办事处和单位。委员会还欢迎采取各种措施以提高社会上对人权原则的认识水平。委员会特别注意到公布了《执法官员行为原则》，在突尼斯大学中设置人权系和在部分关键的政府部门内设立人权单位。</w:t>
      </w:r>
    </w:p>
    <w:p w:rsidR="00000000" w:rsidRDefault="00000000">
      <w:pPr>
        <w:spacing w:line="400" w:lineRule="exact"/>
        <w:ind w:firstLine="480"/>
      </w:pPr>
    </w:p>
    <w:p w:rsidR="00000000" w:rsidRDefault="00000000">
      <w:pPr>
        <w:spacing w:line="400" w:lineRule="exact"/>
        <w:ind w:firstLine="480"/>
      </w:pPr>
      <w:r>
        <w:t xml:space="preserve">92.  </w:t>
      </w:r>
      <w:r>
        <w:rPr>
          <w:rFonts w:hint="eastAsia"/>
        </w:rPr>
        <w:t>委员会还注意到，突尼斯还首次成立了一个独立的调查委员会以审查</w:t>
      </w:r>
      <w:r>
        <w:t>1991</w:t>
      </w:r>
      <w:r>
        <w:rPr>
          <w:rFonts w:hint="eastAsia"/>
        </w:rPr>
        <w:t>年发生的虐待的指控。</w:t>
      </w:r>
    </w:p>
    <w:p w:rsidR="00000000" w:rsidRDefault="00000000">
      <w:pPr>
        <w:spacing w:line="400" w:lineRule="exact"/>
        <w:ind w:firstLine="480"/>
      </w:pPr>
    </w:p>
    <w:p w:rsidR="00000000" w:rsidRDefault="00000000">
      <w:pPr>
        <w:spacing w:line="400" w:lineRule="exact"/>
        <w:ind w:firstLine="480"/>
      </w:pPr>
      <w:r>
        <w:t xml:space="preserve">93.  </w:t>
      </w:r>
      <w:r>
        <w:rPr>
          <w:rFonts w:hint="eastAsia"/>
        </w:rPr>
        <w:t>《突尼斯宪法》规定，正式批准的条约其权威高于法律。这样，《公约》的规定优先于国内立法。</w:t>
      </w:r>
    </w:p>
    <w:p w:rsidR="00000000" w:rsidRDefault="00000000">
      <w:pPr>
        <w:spacing w:line="400" w:lineRule="exact"/>
        <w:rPr>
          <w:rFonts w:ascii="SimHei" w:eastAsia="SimHei"/>
        </w:rPr>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00" w:lineRule="exact"/>
        <w:rPr>
          <w:rFonts w:ascii="SimHei" w:eastAsia="SimHei"/>
        </w:rPr>
      </w:pPr>
    </w:p>
    <w:p w:rsidR="00000000" w:rsidRDefault="00000000">
      <w:pPr>
        <w:spacing w:line="400" w:lineRule="exact"/>
        <w:ind w:firstLine="480"/>
      </w:pPr>
      <w:r>
        <w:t xml:space="preserve">94.  </w:t>
      </w:r>
      <w:r>
        <w:rPr>
          <w:rFonts w:hint="eastAsia"/>
        </w:rPr>
        <w:t>委员会了解报告所述期间政府所面临的挑战。不过，委员会强调，任何特殊情况均不能成为不遵守《公约》条款的正当理由。</w:t>
      </w:r>
    </w:p>
    <w:p w:rsidR="00000000" w:rsidRDefault="00000000">
      <w:pPr>
        <w:spacing w:line="400" w:lineRule="exact"/>
        <w:ind w:firstLine="480"/>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00" w:lineRule="exact"/>
        <w:ind w:firstLine="480"/>
      </w:pPr>
    </w:p>
    <w:p w:rsidR="00000000" w:rsidRDefault="00000000">
      <w:pPr>
        <w:spacing w:line="400" w:lineRule="exact"/>
        <w:ind w:firstLine="480"/>
        <w:rPr>
          <w:rFonts w:ascii="SimSun"/>
        </w:rPr>
      </w:pPr>
      <w:r>
        <w:t xml:space="preserve">95.  </w:t>
      </w:r>
      <w:r>
        <w:rPr>
          <w:rFonts w:hint="eastAsia"/>
        </w:rPr>
        <w:t>委员会重申，突尼斯法律对酷刑所作的定义不符合《公约》第</w:t>
      </w:r>
      <w:r>
        <w:t>1</w:t>
      </w:r>
      <w:r>
        <w:rPr>
          <w:rFonts w:hint="eastAsia"/>
        </w:rPr>
        <w:t>条的规定，因为《突尼斯刑法典》特别使用“暴力”而不是酷刑，而且《刑法典》第</w:t>
      </w:r>
      <w:r>
        <w:t>101</w:t>
      </w:r>
      <w:r>
        <w:rPr>
          <w:rFonts w:hint="eastAsia"/>
        </w:rPr>
        <w:t>条只在没有正当理由使用暴力时才</w:t>
      </w:r>
      <w:r>
        <w:rPr>
          <w:rFonts w:ascii="SimSun" w:hint="eastAsia"/>
        </w:rPr>
        <w:t>对这种做法进行处罚。</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t>96</w:t>
      </w:r>
      <w:r>
        <w:rPr>
          <w:rFonts w:ascii="SimSun"/>
        </w:rPr>
        <w:t xml:space="preserve">.  </w:t>
      </w:r>
      <w:r>
        <w:rPr>
          <w:rFonts w:ascii="SimSun" w:hint="eastAsia"/>
        </w:rPr>
        <w:t>有关保护人权的法律与实际做法之间存在着巨大的差距，委员会对此感到关注。有报告说保安部队和警方广泛实施酷刑和其他残忍和有辱人格的待遇，其中有时还导致有人死于拘留所内，委员会对此特别不安。此外，官员还对受害者施压和进行恫吓，以阻止受害者投诉，委员会对此也感到关切。</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t>97</w:t>
      </w:r>
      <w:r>
        <w:rPr>
          <w:rFonts w:ascii="SimSun"/>
        </w:rPr>
        <w:t xml:space="preserve">.  </w:t>
      </w:r>
      <w:r>
        <w:rPr>
          <w:rFonts w:ascii="SimSun" w:hint="eastAsia"/>
        </w:rPr>
        <w:t>委员会感到关切，突尼斯现行的有关被捕人员的条例有许多在实际行动中未得到遵守，特别是：</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(a)  </w:t>
      </w:r>
      <w:r>
        <w:rPr>
          <w:rFonts w:ascii="SimSun" w:hint="eastAsia"/>
        </w:rPr>
        <w:t>将审前拘留的最长期限限为法律规定的</w:t>
      </w:r>
      <w:r>
        <w:rPr>
          <w:rFonts w:ascii="SimSun"/>
        </w:rPr>
        <w:t>10</w:t>
      </w:r>
      <w:r>
        <w:rPr>
          <w:rFonts w:ascii="SimSun" w:hint="eastAsia"/>
        </w:rPr>
        <w:t>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(b)  </w:t>
      </w:r>
      <w:r>
        <w:rPr>
          <w:rFonts w:ascii="SimSun" w:hint="eastAsia"/>
        </w:rPr>
        <w:t>立即通知家庭成员；</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(c)  </w:t>
      </w:r>
      <w:r>
        <w:rPr>
          <w:rFonts w:ascii="SimSun" w:hint="eastAsia"/>
        </w:rPr>
        <w:t>要求对酷刑指称情况进行体检；</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对死于拘留所内的人一律进行尸体解剖。</w:t>
      </w:r>
    </w:p>
    <w:p w:rsidR="00000000" w:rsidRDefault="00000000">
      <w:pPr>
        <w:spacing w:line="380" w:lineRule="exact"/>
        <w:ind w:firstLine="480"/>
        <w:rPr>
          <w:rFonts w:ascii="SimSun"/>
        </w:rPr>
      </w:pPr>
      <w:r>
        <w:t>98</w:t>
      </w:r>
      <w:r>
        <w:rPr>
          <w:rFonts w:ascii="SimSun"/>
        </w:rPr>
        <w:t xml:space="preserve">.  </w:t>
      </w:r>
      <w:r>
        <w:rPr>
          <w:rFonts w:ascii="SimSun" w:hint="eastAsia"/>
        </w:rPr>
        <w:t>委员会注意到，逮捕经常由便衣警察实施，他们拒绝出示任何证件或逮捕令。</w:t>
      </w:r>
    </w:p>
    <w:p w:rsidR="00000000" w:rsidRDefault="00000000">
      <w:pPr>
        <w:spacing w:line="380" w:lineRule="exact"/>
        <w:ind w:firstLine="480"/>
        <w:rPr>
          <w:rFonts w:ascii="SimSun"/>
        </w:rPr>
      </w:pPr>
    </w:p>
    <w:p w:rsidR="00000000" w:rsidRDefault="00000000">
      <w:pPr>
        <w:spacing w:line="380" w:lineRule="exact"/>
        <w:ind w:firstLine="480"/>
        <w:rPr>
          <w:rFonts w:ascii="SimSun"/>
        </w:rPr>
      </w:pPr>
      <w:r>
        <w:t>99</w:t>
      </w:r>
      <w:r>
        <w:rPr>
          <w:rFonts w:ascii="SimSun"/>
        </w:rPr>
        <w:t xml:space="preserve">.  </w:t>
      </w:r>
      <w:r>
        <w:rPr>
          <w:rFonts w:ascii="SimSun" w:hint="eastAsia"/>
        </w:rPr>
        <w:t>委员会对于虐待被拘留者和流亡人员家庭的女性成员的做法特别感到不安。有报告说，数十名妇女受到暴力和性虐待或性威胁，以便对被监禁或流放的亲属施加压力或处罚。</w:t>
      </w:r>
    </w:p>
    <w:p w:rsidR="00000000" w:rsidRDefault="00000000">
      <w:pPr>
        <w:spacing w:line="380" w:lineRule="exact"/>
        <w:ind w:firstLine="480"/>
        <w:rPr>
          <w:rFonts w:ascii="SimSun"/>
        </w:rPr>
      </w:pPr>
    </w:p>
    <w:p w:rsidR="00000000" w:rsidRDefault="00000000">
      <w:pPr>
        <w:spacing w:line="380" w:lineRule="exact"/>
        <w:ind w:firstLine="480"/>
        <w:rPr>
          <w:rFonts w:ascii="SimSun"/>
        </w:rPr>
      </w:pPr>
      <w:r>
        <w:t>100</w:t>
      </w:r>
      <w:r>
        <w:rPr>
          <w:rFonts w:ascii="SimSun"/>
        </w:rPr>
        <w:t xml:space="preserve">. </w:t>
      </w:r>
      <w:r>
        <w:rPr>
          <w:rFonts w:ascii="SimSun" w:hint="eastAsia"/>
        </w:rPr>
        <w:t>委员会感到，通过不断地否认这些指控，当局实际上是在使对酷刑负有责任的人免受处罚，从而鼓励继续实施这些令人憎恶的做法。</w:t>
      </w:r>
    </w:p>
    <w:p w:rsidR="00000000" w:rsidRDefault="00000000">
      <w:pPr>
        <w:spacing w:line="380" w:lineRule="exact"/>
        <w:ind w:firstLine="480"/>
        <w:rPr>
          <w:rFonts w:ascii="SimSun"/>
        </w:rPr>
      </w:pPr>
    </w:p>
    <w:p w:rsidR="00000000" w:rsidRDefault="00000000">
      <w:pPr>
        <w:spacing w:line="380" w:lineRule="exact"/>
        <w:ind w:firstLine="480"/>
        <w:rPr>
          <w:rFonts w:ascii="SimSun"/>
        </w:rPr>
      </w:pPr>
      <w:r>
        <w:t>101</w:t>
      </w:r>
      <w:r>
        <w:rPr>
          <w:rFonts w:ascii="SimSun"/>
        </w:rPr>
        <w:t xml:space="preserve">.  </w:t>
      </w:r>
      <w:r>
        <w:rPr>
          <w:rFonts w:ascii="SimSun" w:hint="eastAsia"/>
        </w:rPr>
        <w:t>委员会还注意到，缔约国不同意引渡政治难民的请求。委员会表示关切说，这不应是拒绝引渡的唯一例外。在这方面，委员会提请缔约国注意《公约》第</w:t>
      </w:r>
      <w:r>
        <w:rPr>
          <w:rFonts w:ascii="SimSun"/>
        </w:rPr>
        <w:t>3</w:t>
      </w:r>
      <w:r>
        <w:rPr>
          <w:rFonts w:ascii="SimSun" w:hint="eastAsia"/>
        </w:rPr>
        <w:t>条，它规定“如有充分理由相信任何人在另一国家将有遭受酷刑的危险”，禁止引渡此人。</w:t>
      </w:r>
    </w:p>
    <w:p w:rsidR="00000000" w:rsidRDefault="00000000">
      <w:pPr>
        <w:spacing w:line="380" w:lineRule="exact"/>
        <w:rPr>
          <w:rFonts w:ascii="SimHei" w:eastAsia="SimHei"/>
        </w:rPr>
      </w:pPr>
    </w:p>
    <w:p w:rsidR="00000000" w:rsidRDefault="00000000">
      <w:pPr>
        <w:spacing w:line="38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380" w:lineRule="exact"/>
        <w:rPr>
          <w:rFonts w:ascii="SimHei" w:eastAsia="SimHei"/>
        </w:rPr>
      </w:pPr>
    </w:p>
    <w:p w:rsidR="00000000" w:rsidRDefault="00000000">
      <w:pPr>
        <w:spacing w:line="380" w:lineRule="exact"/>
        <w:ind w:firstLine="480"/>
        <w:rPr>
          <w:rFonts w:ascii="SimSun"/>
        </w:rPr>
      </w:pPr>
      <w:r>
        <w:t>102</w:t>
      </w:r>
      <w:r>
        <w:rPr>
          <w:rFonts w:ascii="SimSun"/>
        </w:rPr>
        <w:t xml:space="preserve">.  </w:t>
      </w:r>
      <w:r>
        <w:rPr>
          <w:rFonts w:ascii="SimSun" w:hint="eastAsia"/>
        </w:rPr>
        <w:t>委员会要求缔约国杜绝有辱人格的酷刑做法并消除法律与实施法律之间的差距，特别是采取下列措施：</w:t>
      </w:r>
    </w:p>
    <w:p w:rsidR="00000000" w:rsidRDefault="00000000">
      <w:pPr>
        <w:spacing w:line="380" w:lineRule="exact"/>
        <w:ind w:firstLine="480"/>
        <w:rPr>
          <w:rFonts w:ascii="SimSun"/>
        </w:rPr>
      </w:pPr>
    </w:p>
    <w:p w:rsidR="00000000" w:rsidRDefault="00000000">
      <w:pPr>
        <w:spacing w:line="380" w:lineRule="exact"/>
        <w:ind w:left="960" w:hanging="480"/>
        <w:rPr>
          <w:rFonts w:ascii="SimSun"/>
        </w:rPr>
      </w:pPr>
      <w:r>
        <w:rPr>
          <w:rFonts w:ascii="SimSun"/>
        </w:rPr>
        <w:t xml:space="preserve">(a)  </w:t>
      </w:r>
      <w:r>
        <w:rPr>
          <w:rFonts w:ascii="SimSun" w:hint="eastAsia"/>
        </w:rPr>
        <w:t>确保严格执行法律规定及逮捕和警方拘留的程序；</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(b)  </w:t>
      </w:r>
      <w:r>
        <w:rPr>
          <w:rFonts w:ascii="SimSun" w:hint="eastAsia"/>
        </w:rPr>
        <w:t>严格执行登记手续，包括通知被拘留人员的家庭；</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(c)  </w:t>
      </w:r>
      <w:r>
        <w:rPr>
          <w:rFonts w:ascii="SimSun" w:hint="eastAsia"/>
        </w:rPr>
        <w:t>确保酷刑受害者有权提起控诉而不必担心受到任何种类的报复、骚扰、虐待或起诉，即使对他指称的调查的结果没有证实其指控，并有权在这些指控证明正确的情况下寻求和获得补救；</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(d)  </w:t>
      </w:r>
      <w:r>
        <w:rPr>
          <w:rFonts w:ascii="SimSun" w:hint="eastAsia"/>
        </w:rPr>
        <w:t>确保提出虐待指称后自动进行体验，并在任何被拘留人员死亡后进行尸体解剖；将有关酷刑案件的一切调查结论公诸于众，而且该信息应包括任何所犯罪行的详情，犯罪者的姓名，事件发生的日期、地点和情况，以及被裁定有罪人员所受到的处罚。</w:t>
      </w:r>
    </w:p>
    <w:p w:rsidR="00000000" w:rsidRDefault="00000000">
      <w:pPr>
        <w:spacing w:line="380" w:lineRule="exact"/>
        <w:ind w:firstLine="480"/>
        <w:rPr>
          <w:rFonts w:ascii="SimSun"/>
        </w:rPr>
      </w:pPr>
    </w:p>
    <w:p w:rsidR="00000000" w:rsidRDefault="00000000">
      <w:pPr>
        <w:spacing w:line="380" w:lineRule="exact"/>
        <w:ind w:firstLine="480"/>
        <w:rPr>
          <w:rFonts w:ascii="SimSun"/>
        </w:rPr>
      </w:pPr>
      <w:r>
        <w:t>103</w:t>
      </w:r>
      <w:r>
        <w:rPr>
          <w:rFonts w:ascii="SimSun"/>
        </w:rPr>
        <w:t xml:space="preserve">.  </w:t>
      </w:r>
      <w:r>
        <w:rPr>
          <w:rFonts w:ascii="SimSun" w:hint="eastAsia"/>
        </w:rPr>
        <w:t>委员会敦促缔约国采取下列措施：</w:t>
      </w:r>
    </w:p>
    <w:p w:rsidR="00000000" w:rsidRDefault="00000000">
      <w:pPr>
        <w:spacing w:line="380" w:lineRule="exact"/>
        <w:ind w:firstLine="480"/>
        <w:rPr>
          <w:rFonts w:ascii="SimSun"/>
        </w:rPr>
      </w:pPr>
    </w:p>
    <w:p w:rsidR="00000000" w:rsidRDefault="00000000">
      <w:pPr>
        <w:spacing w:line="380" w:lineRule="exact"/>
        <w:ind w:left="960" w:hanging="480"/>
        <w:rPr>
          <w:rFonts w:ascii="SimSun"/>
        </w:rPr>
      </w:pPr>
      <w:r>
        <w:rPr>
          <w:rFonts w:ascii="SimSun"/>
        </w:rPr>
        <w:t xml:space="preserve">(a)  </w:t>
      </w:r>
      <w:r>
        <w:rPr>
          <w:rFonts w:ascii="SimSun" w:hint="eastAsia"/>
        </w:rPr>
        <w:t>将警方拘留期限缩短为最长</w:t>
      </w:r>
      <w:r>
        <w:rPr>
          <w:rFonts w:ascii="SimSun"/>
        </w:rPr>
        <w:t>48</w:t>
      </w:r>
      <w:r>
        <w:rPr>
          <w:rFonts w:ascii="SimSun" w:hint="eastAsia"/>
        </w:rPr>
        <w:t>小时；</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(b)  </w:t>
      </w:r>
      <w:r>
        <w:rPr>
          <w:rFonts w:ascii="SimSun" w:hint="eastAsia"/>
        </w:rPr>
        <w:t>使《刑法典》的有关条款与《公约》第</w:t>
      </w:r>
      <w:r>
        <w:rPr>
          <w:rFonts w:ascii="SimSun"/>
        </w:rPr>
        <w:t>1</w:t>
      </w:r>
      <w:r>
        <w:rPr>
          <w:rFonts w:ascii="SimSun" w:hint="eastAsia"/>
        </w:rPr>
        <w:t>条载列的酷刑定义保持一致；</w:t>
      </w:r>
    </w:p>
    <w:p w:rsidR="00000000" w:rsidRDefault="00000000">
      <w:pPr>
        <w:spacing w:line="340" w:lineRule="exact"/>
        <w:ind w:left="964" w:hanging="482"/>
      </w:pPr>
    </w:p>
    <w:p w:rsidR="00000000" w:rsidRDefault="00000000">
      <w:pPr>
        <w:spacing w:line="400" w:lineRule="exact"/>
        <w:ind w:left="960" w:hanging="480"/>
        <w:rPr>
          <w:rFonts w:ascii="SimSun"/>
        </w:rPr>
      </w:pPr>
      <w:r>
        <w:rPr>
          <w:rFonts w:ascii="SimSun"/>
        </w:rPr>
        <w:t xml:space="preserve">(c)  </w:t>
      </w:r>
      <w:r>
        <w:rPr>
          <w:rFonts w:ascii="SimSun" w:hint="eastAsia"/>
        </w:rPr>
        <w:t>修正有关的立法以确保不应将通</w:t>
      </w:r>
      <w:r>
        <w:rPr>
          <w:rFonts w:ascii="SimSun"/>
        </w:rPr>
        <w:br w:type="page"/>
      </w:r>
      <w:r>
        <w:rPr>
          <w:rFonts w:ascii="SimSun" w:hint="eastAsia"/>
        </w:rPr>
        <w:t>过酷刑获取的证据作为任何诉讼程序中的证据，但对于犯有酷刑罪的人可将此作为作了陈述的证据。</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t>104</w:t>
      </w:r>
      <w:r>
        <w:rPr>
          <w:rFonts w:ascii="SimSun"/>
        </w:rPr>
        <w:t xml:space="preserve">.  </w:t>
      </w:r>
      <w:r>
        <w:rPr>
          <w:rFonts w:ascii="SimSun" w:hint="eastAsia"/>
        </w:rPr>
        <w:t>委员会敦促缔约国于</w:t>
      </w:r>
      <w:r>
        <w:rPr>
          <w:rFonts w:ascii="SimSun"/>
        </w:rPr>
        <w:t>1999</w:t>
      </w:r>
      <w:r>
        <w:rPr>
          <w:rFonts w:ascii="SimSun" w:hint="eastAsia"/>
        </w:rPr>
        <w:t>年</w:t>
      </w:r>
      <w:r>
        <w:rPr>
          <w:rFonts w:ascii="SimSun"/>
        </w:rPr>
        <w:t>11</w:t>
      </w:r>
      <w:r>
        <w:rPr>
          <w:rFonts w:ascii="SimSun" w:hint="eastAsia"/>
        </w:rPr>
        <w:t>月</w:t>
      </w:r>
      <w:r>
        <w:rPr>
          <w:rFonts w:ascii="SimSun"/>
        </w:rPr>
        <w:t>30</w:t>
      </w:r>
      <w:r>
        <w:rPr>
          <w:rFonts w:ascii="SimSun" w:hint="eastAsia"/>
        </w:rPr>
        <w:t>日以前提交其第三次定期报告。</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6.  </w:t>
      </w:r>
      <w:r>
        <w:rPr>
          <w:rFonts w:ascii="SimHei" w:eastAsia="SimHei" w:hint="eastAsia"/>
          <w:sz w:val="24"/>
        </w:rPr>
        <w:t>委员会关于突尼斯所作陈述的决定</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105.  </w:t>
      </w:r>
      <w:r>
        <w:rPr>
          <w:rFonts w:ascii="SimSun" w:hint="eastAsia"/>
        </w:rPr>
        <w:t>按照《公约》第</w:t>
      </w:r>
      <w:r>
        <w:rPr>
          <w:rFonts w:ascii="SimSun"/>
        </w:rPr>
        <w:t>19</w:t>
      </w:r>
      <w:r>
        <w:rPr>
          <w:rFonts w:ascii="SimSun" w:hint="eastAsia"/>
        </w:rPr>
        <w:t>条第</w:t>
      </w:r>
      <w:r>
        <w:rPr>
          <w:rFonts w:ascii="SimSun"/>
        </w:rPr>
        <w:t>4</w:t>
      </w:r>
      <w:r>
        <w:rPr>
          <w:rFonts w:ascii="SimSun" w:hint="eastAsia"/>
        </w:rPr>
        <w:t>款及委员会《议事规则》第</w:t>
      </w:r>
      <w:r>
        <w:rPr>
          <w:rFonts w:ascii="SimSun"/>
        </w:rPr>
        <w:t>68</w:t>
      </w:r>
      <w:r>
        <w:rPr>
          <w:rFonts w:ascii="SimSun" w:hint="eastAsia"/>
        </w:rPr>
        <w:t>条第</w:t>
      </w:r>
      <w:r>
        <w:rPr>
          <w:rFonts w:ascii="SimSun"/>
        </w:rPr>
        <w:t>1</w:t>
      </w:r>
      <w:r>
        <w:rPr>
          <w:rFonts w:ascii="SimSun" w:hint="eastAsia"/>
        </w:rPr>
        <w:t>款，委员会于</w:t>
      </w:r>
      <w:r>
        <w:rPr>
          <w:rFonts w:ascii="SimSun"/>
        </w:rPr>
        <w:t>1999</w:t>
      </w:r>
      <w:r>
        <w:rPr>
          <w:rFonts w:ascii="SimSun" w:hint="eastAsia"/>
        </w:rPr>
        <w:t>年</w:t>
      </w:r>
      <w:r>
        <w:rPr>
          <w:rFonts w:ascii="SimSun"/>
        </w:rPr>
        <w:t>4</w:t>
      </w:r>
      <w:r>
        <w:rPr>
          <w:rFonts w:ascii="SimSun" w:hint="eastAsia"/>
        </w:rPr>
        <w:t>月</w:t>
      </w:r>
      <w:r>
        <w:rPr>
          <w:rFonts w:ascii="SimSun"/>
        </w:rPr>
        <w:t>26</w:t>
      </w:r>
      <w:r>
        <w:rPr>
          <w:rFonts w:ascii="SimSun" w:hint="eastAsia"/>
        </w:rPr>
        <w:t>日酌情决定将突尼斯</w:t>
      </w:r>
      <w:r>
        <w:rPr>
          <w:rFonts w:ascii="SimSun"/>
        </w:rPr>
        <w:t>1998</w:t>
      </w:r>
      <w:r>
        <w:rPr>
          <w:rFonts w:ascii="SimSun" w:hint="eastAsia"/>
        </w:rPr>
        <w:t>年</w:t>
      </w:r>
      <w:r>
        <w:rPr>
          <w:rFonts w:ascii="SimSun"/>
        </w:rPr>
        <w:t>11</w:t>
      </w:r>
      <w:r>
        <w:rPr>
          <w:rFonts w:ascii="SimSun" w:hint="eastAsia"/>
        </w:rPr>
        <w:t>月</w:t>
      </w:r>
      <w:r>
        <w:rPr>
          <w:rFonts w:ascii="SimSun"/>
        </w:rPr>
        <w:t>27</w:t>
      </w:r>
      <w:r>
        <w:rPr>
          <w:rFonts w:ascii="SimSun" w:hint="eastAsia"/>
        </w:rPr>
        <w:t>日提出的关于委员会结论和建议的意见列入其年度报告中。缔约国意见的全文如下：</w:t>
      </w:r>
    </w:p>
    <w:p w:rsidR="00000000" w:rsidRDefault="00000000">
      <w:pPr>
        <w:spacing w:line="420" w:lineRule="exact"/>
        <w:ind w:firstLine="482"/>
        <w:rPr>
          <w:rFonts w:ascii="SimHei" w:eastAsia="SimHei"/>
        </w:rPr>
      </w:pPr>
    </w:p>
    <w:p w:rsidR="00000000" w:rsidRDefault="00000000">
      <w:pPr>
        <w:spacing w:line="420" w:lineRule="exact"/>
        <w:rPr>
          <w:rFonts w:ascii="SimHei" w:eastAsia="SimHei"/>
        </w:rPr>
      </w:pPr>
      <w:r>
        <w:rPr>
          <w:rFonts w:ascii="SimHei" w:eastAsia="SimHei" w:hint="eastAsia"/>
        </w:rPr>
        <w:t>“突尼斯政府对禁止酷刑委员会审议突</w:t>
      </w:r>
    </w:p>
    <w:p w:rsidR="00000000" w:rsidRDefault="00000000">
      <w:pPr>
        <w:spacing w:line="420" w:lineRule="exact"/>
        <w:rPr>
          <w:rFonts w:ascii="SimHei" w:eastAsia="SimHei"/>
        </w:rPr>
      </w:pPr>
      <w:r>
        <w:rPr>
          <w:rFonts w:ascii="SimHei" w:eastAsia="SimHei" w:hint="eastAsia"/>
        </w:rPr>
        <w:t>尼斯第二次定期报告后所作的结论和</w:t>
      </w:r>
    </w:p>
    <w:p w:rsidR="00000000" w:rsidRDefault="00000000">
      <w:pPr>
        <w:spacing w:line="420" w:lineRule="exact"/>
        <w:rPr>
          <w:rFonts w:ascii="SimHei" w:eastAsia="SimHei"/>
        </w:rPr>
      </w:pPr>
      <w:r>
        <w:rPr>
          <w:rFonts w:ascii="SimHei" w:eastAsia="SimHei" w:hint="eastAsia"/>
        </w:rPr>
        <w:t>建议的意见”</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“突尼斯批准了《禁止酷刑公约》，它是根据该《公约》第</w:t>
      </w:r>
      <w:r>
        <w:rPr>
          <w:rFonts w:ascii="SimSun"/>
        </w:rPr>
        <w:t>21</w:t>
      </w:r>
      <w:r>
        <w:rPr>
          <w:rFonts w:ascii="SimSun" w:hint="eastAsia"/>
        </w:rPr>
        <w:t>条和第</w:t>
      </w:r>
      <w:r>
        <w:rPr>
          <w:rFonts w:ascii="SimSun"/>
        </w:rPr>
        <w:t>22</w:t>
      </w:r>
      <w:r>
        <w:rPr>
          <w:rFonts w:ascii="SimSun" w:hint="eastAsia"/>
        </w:rPr>
        <w:t>条规定发表声明而未提出任何保留意见的少数国家之一。它愿意指出，依照《突尼斯宪法》第</w:t>
      </w:r>
      <w:r>
        <w:rPr>
          <w:rFonts w:ascii="SimSun"/>
        </w:rPr>
        <w:t>32</w:t>
      </w:r>
      <w:r>
        <w:rPr>
          <w:rFonts w:ascii="SimSun" w:hint="eastAsia"/>
        </w:rPr>
        <w:t>条，一俟《公约》获得正式批准，就立即成为法律。</w:t>
      </w:r>
    </w:p>
    <w:p w:rsidR="00000000" w:rsidRDefault="00000000">
      <w:pPr>
        <w:spacing w:line="400" w:lineRule="exact"/>
        <w:ind w:firstLine="480"/>
        <w:rPr>
          <w:rFonts w:ascii="SimSun"/>
        </w:rPr>
      </w:pPr>
      <w:r>
        <w:rPr>
          <w:rFonts w:ascii="SimSun" w:hint="eastAsia"/>
        </w:rPr>
        <w:t>“通过严格地实施普通法律，在实际生活中和在所有的情况下都履行了这种政治和法律承诺而无任何差别或例外。而且，尽管在整个报告所述期间</w:t>
      </w:r>
      <w:r>
        <w:rPr>
          <w:rFonts w:ascii="SimSun"/>
        </w:rPr>
        <w:t>(1990</w:t>
      </w:r>
      <w:r>
        <w:rPr>
          <w:rFonts w:ascii="SimSun" w:hint="eastAsia"/>
        </w:rPr>
        <w:t>—</w:t>
      </w:r>
      <w:r>
        <w:rPr>
          <w:rFonts w:ascii="SimSun"/>
        </w:rPr>
        <w:t>1993</w:t>
      </w:r>
      <w:r>
        <w:rPr>
          <w:rFonts w:ascii="SimSun" w:hint="eastAsia"/>
        </w:rPr>
        <w:t>年</w:t>
      </w:r>
      <w:r>
        <w:rPr>
          <w:rFonts w:ascii="SimSun"/>
        </w:rPr>
        <w:t>)</w:t>
      </w:r>
      <w:r>
        <w:rPr>
          <w:rFonts w:ascii="SimSun" w:hint="eastAsia"/>
        </w:rPr>
        <w:t>面临原教旨主义者野蛮的犯罪活动和恐怖行动，突尼斯没有如《公民及政治权利国际公约》第</w:t>
      </w:r>
      <w:r>
        <w:rPr>
          <w:rFonts w:ascii="SimSun"/>
        </w:rPr>
        <w:t>4</w:t>
      </w:r>
      <w:r>
        <w:rPr>
          <w:rFonts w:ascii="SimSun" w:hint="eastAsia"/>
        </w:rPr>
        <w:t>条所允许的那样宣布紧急状态，设立特别法院或采用特别诉讼程序。</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“《公约》第</w:t>
      </w:r>
      <w:r>
        <w:rPr>
          <w:rFonts w:ascii="SimSun"/>
        </w:rPr>
        <w:t>1</w:t>
      </w:r>
      <w:r>
        <w:rPr>
          <w:rFonts w:ascii="SimSun" w:hint="eastAsia"/>
        </w:rPr>
        <w:t>条给出的酷刑定义是突尼斯法律不可分割的组成部分，因为《公约》一俟获得批准即成法律。而且，在法律标准的等级上，国际文书优先于国内法律，因此，是按《公约》的规定解释国内法律的。</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禁止酷刑委员会对突尼斯有关保护人权的法律与实践之间指称的差距表示关切，这是没有事实依据的。提及的所有虐待情况均已依法进行了行政和司法调查。而且，通过建立各种调查委员会，突尼斯已多次表明了政治意愿。</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在确立责任之时，即对有关官员进行了纪律处罚及司法处罚。特别调查委员会及人权和基本自由高级委员会公布的统计资料提供了具体的证据，说明没有使用压力或恫吓手段阻止受害者提起控诉，而且它们也驳斥了执法官员享受豁免的断言。</w:t>
      </w:r>
    </w:p>
    <w:p w:rsidR="00000000" w:rsidRDefault="00000000">
      <w:pPr>
        <w:spacing w:line="400" w:lineRule="exact"/>
        <w:ind w:firstLine="480"/>
        <w:rPr>
          <w:rFonts w:ascii="SimSun"/>
        </w:rPr>
      </w:pPr>
      <w:r>
        <w:rPr>
          <w:rFonts w:ascii="SimSun" w:hint="eastAsia"/>
        </w:rPr>
        <w:t>“此外，人权单位和各种行政和法律机构将申诉记录在案，而且保障有关个人不受任何可能施加的压力，这都否定了那些断言。</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突尼斯有关被捕人员的所有现行立法和条例都具有强制性，必须立即严格实施。因此，任何违反做法都受到纪律措施和司法措施的严厉惩处。负责拘留场所的一切部门均必须保持一本经特殊编号的登记簿，列明被拘留的所有人员的身份，并说明拘留期开始和结束的日期和时间</w:t>
      </w:r>
      <w:r>
        <w:rPr>
          <w:rFonts w:ascii="SimSun"/>
        </w:rPr>
        <w:t>(</w:t>
      </w:r>
      <w:r>
        <w:rPr>
          <w:rFonts w:ascii="SimSun" w:hint="eastAsia"/>
        </w:rPr>
        <w:t>《刑事诉讼程序法典》第</w:t>
      </w:r>
      <w:r>
        <w:rPr>
          <w:rFonts w:ascii="SimSun"/>
        </w:rPr>
        <w:t>13</w:t>
      </w:r>
      <w:r>
        <w:rPr>
          <w:rFonts w:ascii="SimSun" w:hint="eastAsia"/>
        </w:rPr>
        <w:t>条之二</w:t>
      </w:r>
      <w:r>
        <w:rPr>
          <w:rFonts w:ascii="SimSun"/>
        </w:rPr>
        <w:t>)</w:t>
      </w:r>
      <w:r>
        <w:rPr>
          <w:rFonts w:ascii="SimSun" w:hint="eastAsia"/>
        </w:rPr>
        <w:t>。</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“定期进行行政检查，而且《刑法典》第</w:t>
      </w:r>
      <w:r>
        <w:rPr>
          <w:rFonts w:ascii="SimSun"/>
        </w:rPr>
        <w:t>172</w:t>
      </w:r>
      <w:r>
        <w:rPr>
          <w:rFonts w:ascii="SimSun" w:hint="eastAsia"/>
        </w:rPr>
        <w:t>条和第</w:t>
      </w:r>
      <w:r>
        <w:rPr>
          <w:rFonts w:ascii="SimSun"/>
        </w:rPr>
        <w:t>250</w:t>
      </w:r>
      <w:r>
        <w:rPr>
          <w:rFonts w:ascii="SimSun" w:hint="eastAsia"/>
        </w:rPr>
        <w:t>条依法规定实行严厉处罚以遏制虐待做法。已依照人权和基本自由高级委员会主席的结论制定了各项措施以加强监测登记簿上的登记项目。现正在这方面采取行动使官员们对人权文化有更多的认识</w:t>
      </w:r>
      <w:r>
        <w:rPr>
          <w:rFonts w:ascii="SimSun"/>
        </w:rPr>
        <w:t>(</w:t>
      </w:r>
      <w:r>
        <w:rPr>
          <w:rFonts w:ascii="SimSun" w:hint="eastAsia"/>
        </w:rPr>
        <w:t>内政部长发出了通函，警察局张贴了布告，还有行为守则，在警察学校和国民卫队学校进行培训等</w:t>
      </w:r>
      <w:r>
        <w:rPr>
          <w:rFonts w:ascii="SimSun"/>
        </w:rPr>
        <w:t>)</w:t>
      </w:r>
      <w:r>
        <w:rPr>
          <w:rFonts w:ascii="SimSun" w:hint="eastAsia"/>
        </w:rPr>
        <w:t>。</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“委员会关于法律未得到执行的结论毫无根据。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如委员会的结论所指出，将被拘留人员被捕之事立即通知其家庭成员不是一项在实际行动中未加以遵守的规则；事实上它是一项行政措施，执行它的目的是加强保护人权。委员会的意见应当列入建议而不是列入所谓的‘关切问题’。</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体检是法律明文保障的权利，只要被拘留者或其家庭成员提出要求就能进行。实际上，凡是向有关行政或司法当局提出酷刑指称，就都下令进行体检。因此很显然，委员会在这方面的批评丝毫没有反映实际情况。</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委员会对被拘留期间所有死亡人员进行尸体解剖的做法表示关切，我们对此感到意外，因为这不是专家与突尼斯代表团之间讨论的问题。突尼斯的报告明确指出解剖尸体是拘留场所和监狱中发生任何死亡情况时的标准做法，即使无酷刑指称也这样做。这种做法符合</w:t>
      </w:r>
      <w:r>
        <w:rPr>
          <w:rFonts w:ascii="SimSun"/>
        </w:rPr>
        <w:t>1957</w:t>
      </w:r>
      <w:r>
        <w:rPr>
          <w:rFonts w:ascii="SimSun" w:hint="eastAsia"/>
        </w:rPr>
        <w:t>年</w:t>
      </w:r>
      <w:r>
        <w:rPr>
          <w:rFonts w:ascii="SimSun"/>
        </w:rPr>
        <w:t>8</w:t>
      </w:r>
      <w:r>
        <w:rPr>
          <w:rFonts w:ascii="SimSun" w:hint="eastAsia"/>
        </w:rPr>
        <w:t>月</w:t>
      </w:r>
      <w:r>
        <w:rPr>
          <w:rFonts w:ascii="SimSun"/>
        </w:rPr>
        <w:t>1</w:t>
      </w:r>
      <w:r>
        <w:rPr>
          <w:rFonts w:ascii="SimSun" w:hint="eastAsia"/>
        </w:rPr>
        <w:t>日管理民事登记的法律第</w:t>
      </w:r>
      <w:r>
        <w:rPr>
          <w:rFonts w:ascii="SimSun"/>
        </w:rPr>
        <w:t>48</w:t>
      </w:r>
      <w:r>
        <w:rPr>
          <w:rFonts w:ascii="SimSun" w:hint="eastAsia"/>
        </w:rPr>
        <w:t>条的规定和</w:t>
      </w:r>
      <w:r>
        <w:rPr>
          <w:rFonts w:ascii="SimSun"/>
        </w:rPr>
        <w:t>1988</w:t>
      </w:r>
      <w:r>
        <w:rPr>
          <w:rFonts w:ascii="SimSun" w:hint="eastAsia"/>
        </w:rPr>
        <w:t>年</w:t>
      </w:r>
      <w:r>
        <w:rPr>
          <w:rFonts w:ascii="SimSun"/>
        </w:rPr>
        <w:t>11</w:t>
      </w:r>
      <w:r>
        <w:rPr>
          <w:rFonts w:ascii="SimSun" w:hint="eastAsia"/>
        </w:rPr>
        <w:t>月</w:t>
      </w:r>
      <w:r>
        <w:rPr>
          <w:rFonts w:ascii="SimSun"/>
        </w:rPr>
        <w:t>4</w:t>
      </w:r>
      <w:r>
        <w:rPr>
          <w:rFonts w:ascii="SimSun" w:hint="eastAsia"/>
        </w:rPr>
        <w:t>日关于监狱条例的法令第</w:t>
      </w:r>
      <w:r>
        <w:rPr>
          <w:rFonts w:ascii="SimSun"/>
        </w:rPr>
        <w:t>87</w:t>
      </w:r>
      <w:r>
        <w:rPr>
          <w:rFonts w:ascii="SimSun" w:hint="eastAsia"/>
        </w:rPr>
        <w:t>条的规定。</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委员会关于便衣警察拒绝出示证件或逮捕令就抓人的评论是没有根据的。实施逮捕的官员不论穿着正式制服还是便衣都必须披露其身份并出示其职业卡。未能履行此项义务的官员可能要受到纪律和刑事诉讼程序的约束</w:t>
      </w:r>
      <w:r>
        <w:rPr>
          <w:rFonts w:ascii="SimSun"/>
        </w:rPr>
        <w:t>(</w:t>
      </w:r>
      <w:r>
        <w:rPr>
          <w:rFonts w:ascii="SimSun" w:hint="eastAsia"/>
        </w:rPr>
        <w:t>《刑法典》第</w:t>
      </w:r>
      <w:r>
        <w:rPr>
          <w:rFonts w:ascii="SimSun"/>
        </w:rPr>
        <w:t>250</w:t>
      </w:r>
      <w:r>
        <w:rPr>
          <w:rFonts w:ascii="SimSun" w:hint="eastAsia"/>
        </w:rPr>
        <w:t>条</w:t>
      </w:r>
      <w:r>
        <w:rPr>
          <w:rFonts w:ascii="SimSun"/>
        </w:rPr>
        <w:t>)</w:t>
      </w:r>
      <w:r>
        <w:rPr>
          <w:rFonts w:ascii="SimSun" w:hint="eastAsia"/>
        </w:rPr>
        <w:t>。任何官员如未说明身份，所作陈述的任何记录均无效，因为它侵犯被告的利益并违反基本的诉讼程序规则</w:t>
      </w:r>
      <w:r>
        <w:rPr>
          <w:rFonts w:ascii="SimSun"/>
        </w:rPr>
        <w:t>(</w:t>
      </w:r>
      <w:r>
        <w:rPr>
          <w:rFonts w:ascii="SimSun" w:hint="eastAsia"/>
        </w:rPr>
        <w:t>《刑事诉讼程序法典》第</w:t>
      </w:r>
      <w:r>
        <w:rPr>
          <w:rFonts w:ascii="SimSun"/>
        </w:rPr>
        <w:t>199</w:t>
      </w:r>
      <w:r>
        <w:rPr>
          <w:rFonts w:ascii="SimSun" w:hint="eastAsia"/>
        </w:rPr>
        <w:t>条</w:t>
      </w:r>
      <w:r>
        <w:rPr>
          <w:rFonts w:ascii="SimSun"/>
        </w:rPr>
        <w:t>)</w:t>
      </w:r>
      <w:r>
        <w:rPr>
          <w:rFonts w:ascii="SimSun" w:hint="eastAsia"/>
        </w:rPr>
        <w:t>。</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“委员会关于被拘留者和被流放人员家庭女成员受到性虐待或其他虐待指称的结论显然偏面到了荒唐的程度。</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突尼斯代表团已经作了极其详尽全面的法律和实践分析以驳斥这些断言，其中提请注意极端分子的谎言和操纵行为，他们的意图是玷污突尼斯的形象并在他们的居住国激起同情，以便希望居住国允许他们的家属与其团聚。</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“突尼斯当局提出要求，要求这些人出示支持这些断言的最微小的证据。</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突尼斯愿意指出它在保护和促进人权方面取得的巨大成就，并对委员会关于这个问题的结论表示义愤，突尼斯认为这种结论毫无事实依据。无须指出，促使得出这些结论的虚假指称并不是向法院或人权单位提出申诉的问题。</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而且，正如委员会所承认，突尼斯因下述事实而引以自豪，即它不准许关于政治难民的引渡申请。不过，它愿指出，估计在请求国受酷刑的潜在风险的任务属于突尼斯上诉法院的起诉庭，它负责引渡事宜。该法院负有义务遵守《公约》第</w:t>
      </w:r>
      <w:r>
        <w:rPr>
          <w:rFonts w:ascii="SimSun"/>
        </w:rPr>
        <w:t>3</w:t>
      </w:r>
      <w:r>
        <w:rPr>
          <w:rFonts w:ascii="SimSun" w:hint="eastAsia"/>
        </w:rPr>
        <w:t>条的规定，它是法官必须尊重的突尼斯法律不可分割的组成部分。</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“突尼斯愿对委员会的结论深表遗憾，这些结论无视突尼斯的报告及突尼斯代表团在最近的讨论中所作的答复。</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hint="eastAsia"/>
        </w:rPr>
        <w:t>“结论中发表的某些论点甚至未提出来作为委员会成员与突尼斯代表团讨论的问题。这促使我们相信结论是事先得出的，而且它们显然反映了某些非政府组织的不正当的立场。”</w:t>
      </w:r>
    </w:p>
    <w:p w:rsidR="00000000" w:rsidRDefault="00000000">
      <w:pPr>
        <w:spacing w:line="360" w:lineRule="exact"/>
        <w:rPr>
          <w:rFonts w:ascii="SimHei" w:eastAsia="SimHei"/>
          <w:sz w:val="24"/>
        </w:rPr>
      </w:pPr>
    </w:p>
    <w:p w:rsidR="00000000" w:rsidRDefault="00000000">
      <w:pPr>
        <w:spacing w:line="420" w:lineRule="exact"/>
        <w:ind w:left="600" w:hanging="600"/>
        <w:rPr>
          <w:rFonts w:ascii="SimHei" w:eastAsia="SimHei"/>
          <w:sz w:val="28"/>
        </w:rPr>
      </w:pPr>
      <w:r>
        <w:rPr>
          <w:rFonts w:ascii="SimHei" w:eastAsia="SimHei"/>
          <w:sz w:val="28"/>
        </w:rPr>
        <w:t xml:space="preserve">G.  </w:t>
      </w:r>
      <w:r>
        <w:rPr>
          <w:rFonts w:ascii="SimHei" w:eastAsia="SimHei" w:hint="eastAsia"/>
          <w:sz w:val="28"/>
        </w:rPr>
        <w:t>前南斯拉夫的马其顿共和国：</w:t>
      </w:r>
    </w:p>
    <w:p w:rsidR="00000000" w:rsidRDefault="00000000">
      <w:pPr>
        <w:spacing w:line="360" w:lineRule="exact"/>
        <w:rPr>
          <w:rFonts w:ascii="SimHei" w:eastAsia="SimHei"/>
          <w:sz w:val="24"/>
        </w:rPr>
      </w:pPr>
    </w:p>
    <w:p w:rsidR="00000000" w:rsidRDefault="00000000">
      <w:pPr>
        <w:spacing w:line="420" w:lineRule="exact"/>
        <w:ind w:firstLine="480"/>
        <w:rPr>
          <w:rFonts w:ascii="SimSun"/>
        </w:rPr>
      </w:pPr>
      <w:r>
        <w:rPr>
          <w:rFonts w:ascii="SimSun"/>
        </w:rPr>
        <w:t xml:space="preserve">106.  </w:t>
      </w:r>
      <w:r>
        <w:rPr>
          <w:rFonts w:ascii="SimSun" w:hint="eastAsia"/>
        </w:rPr>
        <w:t>委员会分别于</w:t>
      </w:r>
      <w:r>
        <w:rPr>
          <w:rFonts w:ascii="SimSun"/>
        </w:rPr>
        <w:t>1999</w:t>
      </w:r>
      <w:r>
        <w:rPr>
          <w:rFonts w:ascii="SimSun" w:hint="eastAsia"/>
        </w:rPr>
        <w:t>年</w:t>
      </w:r>
      <w:r>
        <w:rPr>
          <w:rFonts w:ascii="SimSun"/>
        </w:rPr>
        <w:t>4</w:t>
      </w:r>
      <w:r>
        <w:rPr>
          <w:rFonts w:ascii="SimSun" w:hint="eastAsia"/>
        </w:rPr>
        <w:t>月</w:t>
      </w:r>
      <w:r>
        <w:rPr>
          <w:rFonts w:ascii="SimSun"/>
        </w:rPr>
        <w:t>27</w:t>
      </w:r>
      <w:r>
        <w:rPr>
          <w:rFonts w:ascii="SimSun" w:hint="eastAsia"/>
        </w:rPr>
        <w:t>日、</w:t>
      </w:r>
      <w:r>
        <w:rPr>
          <w:rFonts w:ascii="SimSun"/>
        </w:rPr>
        <w:t>28</w:t>
      </w:r>
      <w:r>
        <w:rPr>
          <w:rFonts w:ascii="SimSun" w:hint="eastAsia"/>
        </w:rPr>
        <w:t>日和</w:t>
      </w:r>
      <w:r>
        <w:rPr>
          <w:rFonts w:ascii="SimSun"/>
        </w:rPr>
        <w:t>30</w:t>
      </w:r>
      <w:r>
        <w:rPr>
          <w:rFonts w:ascii="SimSun" w:hint="eastAsia"/>
        </w:rPr>
        <w:t>日举行的第</w:t>
      </w:r>
      <w:r>
        <w:rPr>
          <w:rFonts w:ascii="SimSun"/>
        </w:rPr>
        <w:t>366</w:t>
      </w:r>
      <w:r>
        <w:rPr>
          <w:rFonts w:ascii="SimSun" w:hint="eastAsia"/>
        </w:rPr>
        <w:t>次、</w:t>
      </w:r>
      <w:r>
        <w:rPr>
          <w:rFonts w:ascii="SimSun"/>
        </w:rPr>
        <w:t>369</w:t>
      </w:r>
      <w:r>
        <w:rPr>
          <w:rFonts w:ascii="SimSun" w:hint="eastAsia"/>
        </w:rPr>
        <w:t>次和</w:t>
      </w:r>
      <w:r>
        <w:rPr>
          <w:rFonts w:ascii="SimSun"/>
        </w:rPr>
        <w:t>373</w:t>
      </w:r>
      <w:r>
        <w:rPr>
          <w:rFonts w:ascii="SimSun" w:hint="eastAsia"/>
        </w:rPr>
        <w:t>次会议</w:t>
      </w:r>
      <w:r>
        <w:rPr>
          <w:rFonts w:ascii="SimSun"/>
        </w:rPr>
        <w:t>(CAT/C/SR.366</w:t>
      </w:r>
      <w:r>
        <w:rPr>
          <w:rFonts w:ascii="SimSun" w:hint="eastAsia"/>
        </w:rPr>
        <w:t>、</w:t>
      </w:r>
      <w:r>
        <w:rPr>
          <w:rFonts w:ascii="SimSun"/>
        </w:rPr>
        <w:t>369</w:t>
      </w:r>
      <w:r>
        <w:rPr>
          <w:rFonts w:ascii="SimSun" w:hint="eastAsia"/>
        </w:rPr>
        <w:t>和</w:t>
      </w:r>
      <w:r>
        <w:rPr>
          <w:rFonts w:ascii="SimSun"/>
        </w:rPr>
        <w:t>373)</w:t>
      </w:r>
      <w:r>
        <w:rPr>
          <w:rFonts w:ascii="SimSun" w:hint="eastAsia"/>
        </w:rPr>
        <w:t>审议了前南斯拉夫的马其顿共和国的初次报告</w:t>
      </w:r>
      <w:r>
        <w:rPr>
          <w:rFonts w:ascii="SimSun"/>
        </w:rPr>
        <w:t>(CAT/C/28/Add.4)</w:t>
      </w:r>
      <w:r>
        <w:rPr>
          <w:rFonts w:ascii="SimSun" w:hint="eastAsia"/>
        </w:rPr>
        <w:t>，并通过了下列结论和建议。</w:t>
      </w:r>
    </w:p>
    <w:p w:rsidR="00000000" w:rsidRDefault="00000000">
      <w:pPr>
        <w:spacing w:line="42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107.  </w:t>
      </w:r>
      <w:r>
        <w:rPr>
          <w:rFonts w:ascii="SimSun" w:hint="eastAsia"/>
        </w:rPr>
        <w:t>前南斯拉夫的马其顿共和国作为一个继承国承认前南斯拉夫联邦的义务并于</w:t>
      </w:r>
      <w:r>
        <w:rPr>
          <w:rFonts w:ascii="SimSun"/>
        </w:rPr>
        <w:t>1994</w:t>
      </w:r>
      <w:r>
        <w:rPr>
          <w:rFonts w:ascii="SimSun" w:hint="eastAsia"/>
        </w:rPr>
        <w:t>年</w:t>
      </w:r>
      <w:r>
        <w:rPr>
          <w:rFonts w:ascii="SimSun"/>
        </w:rPr>
        <w:t>12</w:t>
      </w:r>
      <w:r>
        <w:rPr>
          <w:rFonts w:ascii="SimSun" w:hint="eastAsia"/>
        </w:rPr>
        <w:t>月</w:t>
      </w:r>
      <w:r>
        <w:rPr>
          <w:rFonts w:ascii="SimSun"/>
        </w:rPr>
        <w:t>12</w:t>
      </w:r>
      <w:r>
        <w:rPr>
          <w:rFonts w:ascii="SimSun" w:hint="eastAsia"/>
        </w:rPr>
        <w:t>日成为《公约》缔约国。因此，前南斯拉夫的马其顿共和国继续承认禁止酷刑委员会关于《公约》第</w:t>
      </w:r>
      <w:r>
        <w:rPr>
          <w:rFonts w:ascii="SimSun"/>
        </w:rPr>
        <w:t>20</w:t>
      </w:r>
      <w:r>
        <w:rPr>
          <w:rFonts w:ascii="SimSun" w:hint="eastAsia"/>
        </w:rPr>
        <w:t>条、第</w:t>
      </w:r>
      <w:r>
        <w:rPr>
          <w:rFonts w:ascii="SimSun"/>
        </w:rPr>
        <w:t>21</w:t>
      </w:r>
      <w:r>
        <w:rPr>
          <w:rFonts w:ascii="SimSun" w:hint="eastAsia"/>
        </w:rPr>
        <w:t>条和第</w:t>
      </w:r>
      <w:r>
        <w:rPr>
          <w:rFonts w:ascii="SimSun"/>
        </w:rPr>
        <w:t>22</w:t>
      </w:r>
      <w:r>
        <w:rPr>
          <w:rFonts w:ascii="SimSun" w:hint="eastAsia"/>
        </w:rPr>
        <w:t>条的权限。</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t>108</w:t>
      </w:r>
      <w:r>
        <w:rPr>
          <w:rFonts w:ascii="SimSun"/>
        </w:rPr>
        <w:t xml:space="preserve">.  </w:t>
      </w:r>
      <w:r>
        <w:rPr>
          <w:rFonts w:ascii="SimSun" w:hint="eastAsia"/>
        </w:rPr>
        <w:t>对于缔约国代表团的规模和质量，委员会谨向它表示感谢，该代表团对审议报告过程中展开的富有成效的对话贡献巨大。</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t>109</w:t>
      </w:r>
      <w:r>
        <w:rPr>
          <w:rFonts w:ascii="SimSun"/>
        </w:rPr>
        <w:t xml:space="preserve">.  </w:t>
      </w:r>
      <w:r>
        <w:rPr>
          <w:rFonts w:ascii="SimSun" w:hint="eastAsia"/>
        </w:rPr>
        <w:t>由于主要属于缔约国无法控制的原因，前南斯拉夫的马其顿共和国推迟了初次报告提交的时间。报告基本上符合委员会关于编写缔约国报告的指导原则。</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110.  </w:t>
      </w:r>
      <w:r>
        <w:rPr>
          <w:rFonts w:ascii="SimSun" w:hint="eastAsia"/>
        </w:rPr>
        <w:t>委员会认为积极方面如下：</w:t>
      </w:r>
    </w:p>
    <w:p w:rsidR="00000000" w:rsidRDefault="00000000">
      <w:pPr>
        <w:spacing w:line="400" w:lineRule="exact"/>
        <w:ind w:left="960" w:hanging="480"/>
        <w:rPr>
          <w:rFonts w:ascii="SimSun"/>
        </w:rPr>
      </w:pPr>
      <w:r>
        <w:rPr>
          <w:rFonts w:ascii="SimSun"/>
        </w:rPr>
        <w:t xml:space="preserve">(a)  </w:t>
      </w:r>
      <w:r>
        <w:rPr>
          <w:rFonts w:ascii="SimSun" w:hint="eastAsia"/>
        </w:rPr>
        <w:t>《前南斯拉夫的马其顿共和国宪法》第</w:t>
      </w:r>
      <w:r>
        <w:rPr>
          <w:rFonts w:ascii="SimSun"/>
        </w:rPr>
        <w:t>11</w:t>
      </w:r>
      <w:r>
        <w:rPr>
          <w:rFonts w:ascii="SimSun" w:hint="eastAsia"/>
        </w:rPr>
        <w:t>条规定，维持生理和道义尊严的人权是不可废止的，而且禁止任何形式的酷刑或不人道或侮辱人格的行为或处罚；</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十分重要的是《刑法典》将政府官员在履行公职时采用武力、威胁或某些其他违禁方法搞逼供的行为定义为犯罪行为；</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设立一个国家委员会负责监督劳改或教养机构；</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政府官员参加禁止虐待和酷刑问题的研讨会，研讨会由部长会议和欧洲委员会组织；</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(e)  </w:t>
      </w:r>
      <w:r>
        <w:rPr>
          <w:rFonts w:ascii="SimSun" w:hint="eastAsia"/>
        </w:rPr>
        <w:t>缔约国显然愿意执行《公约》规定；</w:t>
      </w:r>
    </w:p>
    <w:p w:rsidR="00000000" w:rsidRDefault="00000000">
      <w:pPr>
        <w:spacing w:line="400" w:lineRule="exact"/>
        <w:ind w:left="840" w:hanging="360"/>
        <w:rPr>
          <w:rFonts w:ascii="SimSun"/>
        </w:rPr>
      </w:pPr>
    </w:p>
    <w:p w:rsidR="00000000" w:rsidRDefault="00000000">
      <w:pPr>
        <w:spacing w:line="400" w:lineRule="exact"/>
        <w:ind w:left="840" w:hanging="360"/>
        <w:rPr>
          <w:rFonts w:ascii="SimSun"/>
        </w:rPr>
      </w:pPr>
      <w:r>
        <w:rPr>
          <w:rFonts w:ascii="SimSun"/>
        </w:rPr>
        <w:t xml:space="preserve">(f)  </w:t>
      </w:r>
      <w:r>
        <w:rPr>
          <w:rFonts w:ascii="SimSun" w:hint="eastAsia"/>
        </w:rPr>
        <w:t>前南斯拉夫的马其顿共和国致力于尊重《公约》载列的原则和规范，将广泛培训警员和医务人员的工作列入教育和进修系统中。特别值得一提的是该国将加强取缔酷刑做法的规范纳入其中小学课程中。</w:t>
      </w:r>
    </w:p>
    <w:p w:rsidR="00000000" w:rsidRDefault="00000000">
      <w:pPr>
        <w:spacing w:line="400" w:lineRule="exact"/>
        <w:rPr>
          <w:rFonts w:ascii="SimHei" w:eastAsia="SimHei"/>
        </w:rPr>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111.  </w:t>
      </w:r>
      <w:r>
        <w:rPr>
          <w:rFonts w:ascii="SimSun" w:hint="eastAsia"/>
        </w:rPr>
        <w:t>委员会承认，前南斯拉夫的马其顿共和国目前的形势给政府造成了沉重负</w:t>
      </w:r>
      <w:r>
        <w:rPr>
          <w:rFonts w:ascii="SimSun"/>
        </w:rPr>
        <w:br w:type="page"/>
      </w:r>
      <w:r>
        <w:rPr>
          <w:rFonts w:ascii="SimSun" w:hint="eastAsia"/>
        </w:rPr>
        <w:t>担，但这不应当阻止政府尽其所能充分执行《公约》规定。</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112.  </w:t>
      </w:r>
      <w:r>
        <w:rPr>
          <w:rFonts w:ascii="SimSun" w:hint="eastAsia"/>
        </w:rPr>
        <w:t>未如《公约》定义的那样列出具体的酷刑犯罪。</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113.  </w:t>
      </w:r>
      <w:r>
        <w:rPr>
          <w:rFonts w:ascii="SimSun" w:hint="eastAsia"/>
        </w:rPr>
        <w:t>《刑法典》关于要素和处罚的规定含糊不清。这导致弄不清楚以何种方法执行《公约》第</w:t>
      </w:r>
      <w:r>
        <w:rPr>
          <w:rFonts w:ascii="SimSun"/>
        </w:rPr>
        <w:t>2</w:t>
      </w:r>
      <w:r>
        <w:rPr>
          <w:rFonts w:ascii="SimSun" w:hint="eastAsia"/>
        </w:rPr>
        <w:t>条第</w:t>
      </w:r>
      <w:r>
        <w:rPr>
          <w:rFonts w:ascii="SimSun"/>
        </w:rPr>
        <w:t>3</w:t>
      </w:r>
      <w:r>
        <w:rPr>
          <w:rFonts w:ascii="SimSun" w:hint="eastAsia"/>
        </w:rPr>
        <w:t>款和第</w:t>
      </w:r>
      <w:r>
        <w:rPr>
          <w:rFonts w:ascii="SimSun"/>
        </w:rPr>
        <w:t>4</w:t>
      </w:r>
      <w:r>
        <w:rPr>
          <w:rFonts w:ascii="SimSun" w:hint="eastAsia"/>
        </w:rPr>
        <w:t>条。</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114.  </w:t>
      </w:r>
      <w:r>
        <w:rPr>
          <w:rFonts w:ascii="SimSun" w:hint="eastAsia"/>
        </w:rPr>
        <w:t>应将《公约》载列的酷刑定义和将酷刑作为定义的犯罪行为列入前南斯拉夫的马其顿共和国《刑法典》并附加适当的处罚。</w:t>
      </w:r>
    </w:p>
    <w:p w:rsidR="00000000" w:rsidRDefault="00000000">
      <w:pPr>
        <w:spacing w:line="340" w:lineRule="exact"/>
        <w:ind w:firstLine="482"/>
        <w:rPr>
          <w:rFonts w:ascii="SimSun"/>
        </w:rPr>
      </w:pPr>
    </w:p>
    <w:p w:rsidR="00000000" w:rsidRDefault="00000000">
      <w:pPr>
        <w:spacing w:line="400" w:lineRule="exact"/>
        <w:ind w:firstLine="480"/>
        <w:rPr>
          <w:rFonts w:ascii="SimSun"/>
        </w:rPr>
      </w:pPr>
      <w:r>
        <w:rPr>
          <w:rFonts w:ascii="SimSun"/>
        </w:rPr>
        <w:t xml:space="preserve">115.  </w:t>
      </w:r>
      <w:r>
        <w:rPr>
          <w:rFonts w:ascii="SimSun" w:hint="eastAsia"/>
        </w:rPr>
        <w:t>敦促缔约国调查政府官员实施的虐待特别是针对少数民族实施的虐待的控告。调查工作应当及时和公正，而且应当指控对此种虐待可能负有责任的官员。</w:t>
      </w:r>
    </w:p>
    <w:p w:rsidR="00000000" w:rsidRDefault="00000000">
      <w:pPr>
        <w:spacing w:line="340" w:lineRule="exact"/>
        <w:ind w:firstLine="482"/>
        <w:rPr>
          <w:rFonts w:ascii="SimSun"/>
        </w:rPr>
      </w:pPr>
    </w:p>
    <w:p w:rsidR="00000000" w:rsidRDefault="00000000">
      <w:pPr>
        <w:spacing w:line="400" w:lineRule="exact"/>
        <w:ind w:firstLine="480"/>
        <w:rPr>
          <w:rFonts w:ascii="SimSun"/>
        </w:rPr>
      </w:pPr>
      <w:r>
        <w:rPr>
          <w:rFonts w:ascii="SimSun"/>
        </w:rPr>
        <w:t xml:space="preserve">116.  </w:t>
      </w:r>
      <w:r>
        <w:rPr>
          <w:rFonts w:ascii="SimSun" w:hint="eastAsia"/>
        </w:rPr>
        <w:t>前南斯拉夫的马其顿共和国应在其边境上充分遵守它根据《公约》第</w:t>
      </w:r>
      <w:r>
        <w:rPr>
          <w:rFonts w:ascii="SimSun"/>
        </w:rPr>
        <w:t>3</w:t>
      </w:r>
      <w:r>
        <w:rPr>
          <w:rFonts w:ascii="SimSun" w:hint="eastAsia"/>
        </w:rPr>
        <w:t>条承担的义务，即使在目前科索沃难民大批流入的情况下也是如此。</w:t>
      </w:r>
    </w:p>
    <w:p w:rsidR="00000000" w:rsidRDefault="00000000">
      <w:pPr>
        <w:spacing w:line="420" w:lineRule="exact"/>
        <w:ind w:firstLine="480"/>
        <w:rPr>
          <w:rFonts w:ascii="SimSun"/>
        </w:rPr>
      </w:pPr>
      <w:r>
        <w:rPr>
          <w:rFonts w:ascii="SimSun"/>
        </w:rPr>
        <w:br w:type="column"/>
        <w:t xml:space="preserve">117.  </w:t>
      </w:r>
      <w:r>
        <w:rPr>
          <w:rFonts w:ascii="SimSun" w:hint="eastAsia"/>
        </w:rPr>
        <w:t>委员会特别想向缔约国了解，哪项具体法律规定正当执行上级命令不属酷刑犯罪行为。</w:t>
      </w:r>
    </w:p>
    <w:p w:rsidR="00000000" w:rsidRDefault="00000000">
      <w:pPr>
        <w:spacing w:line="420" w:lineRule="exact"/>
        <w:rPr>
          <w:rFonts w:ascii="SimHei" w:eastAsia="SimHei" w:hAnsi="Arial"/>
          <w:sz w:val="24"/>
        </w:rPr>
      </w:pPr>
    </w:p>
    <w:p w:rsidR="00000000" w:rsidRDefault="00000000">
      <w:pPr>
        <w:spacing w:line="420" w:lineRule="exact"/>
        <w:rPr>
          <w:rFonts w:ascii="SimHei" w:eastAsia="SimHei" w:hAnsi="Arial"/>
          <w:sz w:val="28"/>
        </w:rPr>
      </w:pPr>
      <w:r>
        <w:rPr>
          <w:rFonts w:ascii="SimHei" w:eastAsia="SimHei" w:hAnsi="Arial"/>
          <w:sz w:val="28"/>
        </w:rPr>
        <w:t xml:space="preserve">H.  </w:t>
      </w:r>
      <w:r>
        <w:rPr>
          <w:rFonts w:ascii="SimHei" w:eastAsia="SimHei" w:hAnsi="Arial" w:hint="eastAsia"/>
          <w:sz w:val="28"/>
        </w:rPr>
        <w:t>毛里求斯</w:t>
      </w:r>
    </w:p>
    <w:p w:rsidR="00000000" w:rsidRDefault="00000000">
      <w:pPr>
        <w:spacing w:line="420" w:lineRule="exact"/>
        <w:rPr>
          <w:rFonts w:ascii="SimHei" w:eastAsia="SimHei" w:hAnsi="Arial"/>
          <w:sz w:val="24"/>
        </w:rPr>
      </w:pPr>
    </w:p>
    <w:p w:rsidR="00000000" w:rsidRDefault="00000000">
      <w:pPr>
        <w:spacing w:line="420" w:lineRule="exact"/>
        <w:ind w:firstLine="480"/>
        <w:rPr>
          <w:rFonts w:ascii="SimSun"/>
        </w:rPr>
      </w:pPr>
      <w:r>
        <w:rPr>
          <w:rFonts w:ascii="SimSun"/>
        </w:rPr>
        <w:t xml:space="preserve">118.  </w:t>
      </w:r>
      <w:r>
        <w:rPr>
          <w:rFonts w:ascii="SimSun" w:hint="eastAsia"/>
        </w:rPr>
        <w:t>委员会于</w:t>
      </w:r>
      <w:r>
        <w:rPr>
          <w:rFonts w:ascii="SimSun"/>
        </w:rPr>
        <w:t>1999</w:t>
      </w:r>
      <w:r>
        <w:rPr>
          <w:rFonts w:ascii="SimSun" w:hint="eastAsia"/>
        </w:rPr>
        <w:t>年</w:t>
      </w:r>
      <w:r>
        <w:rPr>
          <w:rFonts w:ascii="SimSun"/>
        </w:rPr>
        <w:t>4</w:t>
      </w:r>
      <w:r>
        <w:rPr>
          <w:rFonts w:ascii="SimSun" w:hint="eastAsia"/>
        </w:rPr>
        <w:t>月</w:t>
      </w:r>
      <w:r>
        <w:rPr>
          <w:rFonts w:ascii="SimSun"/>
        </w:rPr>
        <w:t>28</w:t>
      </w:r>
      <w:r>
        <w:rPr>
          <w:rFonts w:ascii="SimSun" w:hint="eastAsia"/>
        </w:rPr>
        <w:t>日和</w:t>
      </w:r>
      <w:r>
        <w:rPr>
          <w:rFonts w:ascii="SimSun"/>
        </w:rPr>
        <w:t>29</w:t>
      </w:r>
      <w:r>
        <w:rPr>
          <w:rFonts w:ascii="SimSun" w:hint="eastAsia"/>
        </w:rPr>
        <w:t>日及</w:t>
      </w:r>
      <w:r>
        <w:rPr>
          <w:rFonts w:ascii="SimSun"/>
        </w:rPr>
        <w:t>5</w:t>
      </w:r>
      <w:r>
        <w:rPr>
          <w:rFonts w:ascii="SimSun" w:hint="eastAsia"/>
        </w:rPr>
        <w:t>月</w:t>
      </w:r>
      <w:r>
        <w:rPr>
          <w:rFonts w:ascii="SimSun"/>
        </w:rPr>
        <w:t>3</w:t>
      </w:r>
      <w:r>
        <w:rPr>
          <w:rFonts w:ascii="SimSun" w:hint="eastAsia"/>
        </w:rPr>
        <w:t>日举行的第</w:t>
      </w:r>
      <w:r>
        <w:rPr>
          <w:rFonts w:ascii="SimSun"/>
        </w:rPr>
        <w:t>368</w:t>
      </w:r>
      <w:r>
        <w:rPr>
          <w:rFonts w:ascii="SimSun" w:hint="eastAsia"/>
        </w:rPr>
        <w:t>次、</w:t>
      </w:r>
      <w:r>
        <w:rPr>
          <w:rFonts w:ascii="SimSun"/>
        </w:rPr>
        <w:t>371</w:t>
      </w:r>
      <w:r>
        <w:rPr>
          <w:rFonts w:ascii="SimSun" w:hint="eastAsia"/>
        </w:rPr>
        <w:t>次和</w:t>
      </w:r>
      <w:r>
        <w:rPr>
          <w:rFonts w:ascii="SimSun"/>
        </w:rPr>
        <w:t>375</w:t>
      </w:r>
      <w:r>
        <w:rPr>
          <w:rFonts w:ascii="SimSun" w:hint="eastAsia"/>
        </w:rPr>
        <w:t>次会议</w:t>
      </w:r>
      <w:r>
        <w:rPr>
          <w:rFonts w:ascii="SimSun"/>
        </w:rPr>
        <w:t>(CAT/C/SR.368</w:t>
      </w:r>
      <w:r>
        <w:rPr>
          <w:rFonts w:ascii="SimSun" w:hint="eastAsia"/>
        </w:rPr>
        <w:t>、</w:t>
      </w:r>
      <w:r>
        <w:rPr>
          <w:rFonts w:ascii="SimSun"/>
        </w:rPr>
        <w:t>371</w:t>
      </w:r>
      <w:r>
        <w:rPr>
          <w:rFonts w:ascii="SimSun" w:hint="eastAsia"/>
        </w:rPr>
        <w:t>和</w:t>
      </w:r>
      <w:r>
        <w:rPr>
          <w:rFonts w:ascii="SimSun"/>
        </w:rPr>
        <w:t>375)</w:t>
      </w:r>
      <w:r>
        <w:rPr>
          <w:rFonts w:ascii="SimSun" w:hint="eastAsia"/>
        </w:rPr>
        <w:t>审议了毛里求斯第二次定期报告</w:t>
      </w:r>
      <w:r>
        <w:rPr>
          <w:rFonts w:ascii="SimSun"/>
        </w:rPr>
        <w:t>(CAT/C/43/Add.I)</w:t>
      </w:r>
      <w:r>
        <w:rPr>
          <w:rFonts w:ascii="SimSun" w:hint="eastAsia"/>
        </w:rPr>
        <w:t>，并通过了下列结论和建议：</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119.  </w:t>
      </w:r>
      <w:r>
        <w:rPr>
          <w:rFonts w:ascii="SimSun" w:hint="eastAsia"/>
        </w:rPr>
        <w:t>委员会欢迎毛里求斯按时提交并由负责提交的缔约国副检察长补充和更新的报告。上述做法清楚反映出缔约国继续努力遵守其国际人权义务。</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120.  </w:t>
      </w:r>
      <w:r>
        <w:rPr>
          <w:rFonts w:ascii="SimSun" w:hint="eastAsia"/>
        </w:rPr>
        <w:t>委员会尤其注意到了下列积极方面，其中许多紧紧扣住审议初次报告期间提出的建议：</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(a)  </w:t>
      </w:r>
      <w:r>
        <w:rPr>
          <w:rFonts w:ascii="SimSun" w:hint="eastAsia"/>
        </w:rPr>
        <w:t>废除死刑；</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br w:type="page"/>
        <w:t xml:space="preserve">(b)  </w:t>
      </w:r>
      <w:r>
        <w:rPr>
          <w:rFonts w:ascii="SimSun" w:hint="eastAsia"/>
        </w:rPr>
        <w:t>《保护人权法》最近生效，它设立了全国人权委员会，其权限包括审议酷刑控告；</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修正《宪法》第</w:t>
      </w:r>
      <w:r>
        <w:rPr>
          <w:rFonts w:ascii="SimSun"/>
        </w:rPr>
        <w:t>16</w:t>
      </w:r>
      <w:r>
        <w:rPr>
          <w:rFonts w:ascii="SimSun" w:hint="eastAsia"/>
        </w:rPr>
        <w:t>条以便禁止基于性别的歧视；</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为负责人权事务的警官和其他执法官员制定培训方案。</w:t>
      </w:r>
    </w:p>
    <w:p w:rsidR="00000000" w:rsidRDefault="00000000">
      <w:pPr>
        <w:spacing w:line="400" w:lineRule="exact"/>
        <w:rPr>
          <w:rFonts w:ascii="SimHei" w:eastAsia="SimHei"/>
        </w:rPr>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121.  </w:t>
      </w:r>
      <w:r>
        <w:rPr>
          <w:rFonts w:ascii="SimSun" w:hint="eastAsia"/>
        </w:rPr>
        <w:t>未因委员会审议报告而出现任何因素或特殊困难，很显然，缔约国虽为发展中国家仍竭尽全力履行它根据《公约》承担的义务。</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122.  </w:t>
      </w:r>
      <w:r>
        <w:rPr>
          <w:rFonts w:ascii="SimSun" w:hint="eastAsia"/>
        </w:rPr>
        <w:t>委员会感到关切的是，缔约国加入《公约》已过了</w:t>
      </w:r>
      <w:r>
        <w:rPr>
          <w:rFonts w:ascii="SimSun"/>
        </w:rPr>
        <w:t>6</w:t>
      </w:r>
      <w:r>
        <w:rPr>
          <w:rFonts w:ascii="SimSun" w:hint="eastAsia"/>
        </w:rPr>
        <w:t>年，对其初次报告的审议也已过了</w:t>
      </w:r>
      <w:r>
        <w:rPr>
          <w:rFonts w:ascii="SimSun"/>
        </w:rPr>
        <w:t>4</w:t>
      </w:r>
      <w:r>
        <w:rPr>
          <w:rFonts w:ascii="SimSun" w:hint="eastAsia"/>
        </w:rPr>
        <w:t>年，但它仍未能将《公约》的重要规定列入国内立法，其中有：</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包涵《公约》第</w:t>
      </w:r>
      <w:r>
        <w:rPr>
          <w:rFonts w:ascii="SimSun"/>
        </w:rPr>
        <w:t>1</w:t>
      </w:r>
      <w:r>
        <w:rPr>
          <w:rFonts w:ascii="SimSun" w:hint="eastAsia"/>
        </w:rPr>
        <w:t>条所述各种情况的定义；</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《公约》第</w:t>
      </w:r>
      <w:r>
        <w:rPr>
          <w:rFonts w:ascii="SimSun"/>
        </w:rPr>
        <w:t>3</w:t>
      </w:r>
      <w:r>
        <w:rPr>
          <w:rFonts w:ascii="SimSun" w:hint="eastAsia"/>
        </w:rPr>
        <w:t>条全部内容，即不仅包括引渡，也包括驱逐和遣返</w:t>
      </w:r>
      <w:r>
        <w:rPr>
          <w:rFonts w:ascii="SimSun"/>
        </w:rPr>
        <w:t>(</w:t>
      </w:r>
      <w:r>
        <w:rPr>
          <w:rFonts w:ascii="SimSun" w:hint="eastAsia"/>
        </w:rPr>
        <w:t>驱回</w:t>
      </w:r>
      <w:r>
        <w:rPr>
          <w:rFonts w:ascii="SimSun"/>
        </w:rPr>
        <w:t>)</w:t>
      </w:r>
      <w:r>
        <w:rPr>
          <w:rFonts w:ascii="SimSun" w:hint="eastAsia"/>
        </w:rPr>
        <w:t>；</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第</w:t>
      </w:r>
      <w:r>
        <w:rPr>
          <w:rFonts w:ascii="SimSun"/>
        </w:rPr>
        <w:t>5</w:t>
      </w:r>
      <w:r>
        <w:rPr>
          <w:rFonts w:ascii="SimSun" w:hint="eastAsia"/>
        </w:rPr>
        <w:t>条第</w:t>
      </w:r>
      <w:r>
        <w:rPr>
          <w:rFonts w:ascii="SimSun"/>
        </w:rPr>
        <w:t>1(b)</w:t>
      </w:r>
      <w:r>
        <w:rPr>
          <w:rFonts w:ascii="SimSun" w:hint="eastAsia"/>
        </w:rPr>
        <w:t>和</w:t>
      </w:r>
      <w:r>
        <w:rPr>
          <w:rFonts w:ascii="SimSun"/>
        </w:rPr>
        <w:t>(c)</w:t>
      </w:r>
      <w:r>
        <w:rPr>
          <w:rFonts w:ascii="SimSun" w:hint="eastAsia"/>
        </w:rPr>
        <w:t>项及第</w:t>
      </w:r>
      <w:r>
        <w:rPr>
          <w:rFonts w:ascii="SimSun"/>
        </w:rPr>
        <w:t>2</w:t>
      </w:r>
      <w:r>
        <w:rPr>
          <w:rFonts w:ascii="SimSun" w:hint="eastAsia"/>
        </w:rPr>
        <w:t>款的规定连同第</w:t>
      </w:r>
      <w:r>
        <w:rPr>
          <w:rFonts w:ascii="SimSun"/>
        </w:rPr>
        <w:t>8</w:t>
      </w:r>
      <w:r>
        <w:rPr>
          <w:rFonts w:ascii="SimSun" w:hint="eastAsia"/>
        </w:rPr>
        <w:t>条和第</w:t>
      </w:r>
      <w:r>
        <w:rPr>
          <w:rFonts w:ascii="SimSun"/>
        </w:rPr>
        <w:t>9</w:t>
      </w:r>
      <w:r>
        <w:rPr>
          <w:rFonts w:ascii="SimSun" w:hint="eastAsia"/>
        </w:rPr>
        <w:t>条的规定。</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123.  </w:t>
      </w:r>
      <w:r>
        <w:rPr>
          <w:rFonts w:ascii="SimSun" w:hint="eastAsia"/>
        </w:rPr>
        <w:t>委员会建议，缔约国应采取下列措施：</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制定按照第</w:t>
      </w:r>
      <w:r>
        <w:rPr>
          <w:rFonts w:ascii="SimSun"/>
        </w:rPr>
        <w:t>1</w:t>
      </w:r>
      <w:r>
        <w:rPr>
          <w:rFonts w:ascii="SimSun" w:hint="eastAsia"/>
        </w:rPr>
        <w:t>条界定酷刑并将它视为具体犯罪行为的立法；</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通过适当的立法澄清决不能将上级命令援引为采取酷刑行为的正当理由；</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实行使《公约》第</w:t>
      </w:r>
      <w:r>
        <w:rPr>
          <w:rFonts w:ascii="SimSun"/>
        </w:rPr>
        <w:t>3</w:t>
      </w:r>
      <w:r>
        <w:rPr>
          <w:rFonts w:ascii="SimSun" w:hint="eastAsia"/>
        </w:rPr>
        <w:t>条各项规定生效的立法，防止引渡、遣返或驱逐有危险受到酷刑的人；</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采取立法措施确立《公约》第</w:t>
      </w:r>
      <w:r>
        <w:rPr>
          <w:rFonts w:ascii="SimSun"/>
        </w:rPr>
        <w:t>5</w:t>
      </w:r>
      <w:r>
        <w:rPr>
          <w:rFonts w:ascii="SimSun" w:hint="eastAsia"/>
        </w:rPr>
        <w:t>条所要求的普遍的管辖权；</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(e)  </w:t>
      </w:r>
      <w:r>
        <w:rPr>
          <w:rFonts w:ascii="SimSun" w:hint="eastAsia"/>
        </w:rPr>
        <w:t>将侦查和司法调查</w:t>
      </w:r>
      <w:r>
        <w:rPr>
          <w:rFonts w:ascii="SimSun"/>
        </w:rPr>
        <w:t>Kaya</w:t>
      </w:r>
      <w:r>
        <w:rPr>
          <w:rFonts w:ascii="SimSun" w:hint="eastAsia"/>
        </w:rPr>
        <w:t>先生死于</w:t>
      </w:r>
      <w:r>
        <w:rPr>
          <w:rFonts w:ascii="SimSun"/>
        </w:rPr>
        <w:br w:type="page"/>
      </w:r>
      <w:r>
        <w:rPr>
          <w:rFonts w:ascii="SimSun" w:hint="eastAsia"/>
        </w:rPr>
        <w:t>拘留所内的情况结果通报委员会；</w:t>
      </w:r>
    </w:p>
    <w:p w:rsidR="00000000" w:rsidRDefault="00000000">
      <w:pPr>
        <w:tabs>
          <w:tab w:val="left" w:pos="600"/>
        </w:tabs>
        <w:spacing w:line="400" w:lineRule="exact"/>
        <w:ind w:left="960" w:hanging="480"/>
        <w:rPr>
          <w:rFonts w:ascii="SimSun"/>
        </w:rPr>
      </w:pPr>
    </w:p>
    <w:p w:rsidR="00000000" w:rsidRDefault="00000000">
      <w:pPr>
        <w:tabs>
          <w:tab w:val="left" w:pos="600"/>
        </w:tabs>
        <w:spacing w:line="400" w:lineRule="exact"/>
        <w:ind w:left="960" w:hanging="480"/>
        <w:rPr>
          <w:rFonts w:ascii="SimSun"/>
        </w:rPr>
      </w:pPr>
      <w:r>
        <w:rPr>
          <w:rFonts w:ascii="SimSun"/>
        </w:rPr>
        <w:t xml:space="preserve">(f)  </w:t>
      </w:r>
      <w:r>
        <w:rPr>
          <w:rFonts w:ascii="SimSun" w:hint="eastAsia"/>
        </w:rPr>
        <w:t>确保由一个独立的机构立即有效地调查所有酷刑案例特别是造成死亡的案例，并将犯罪者立即绳之以法。</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I.  </w:t>
      </w:r>
      <w:r>
        <w:rPr>
          <w:rFonts w:ascii="SimHei" w:eastAsia="SimHei" w:hint="eastAsia"/>
          <w:sz w:val="28"/>
        </w:rPr>
        <w:t>委内瑞拉</w:t>
      </w:r>
    </w:p>
    <w:p w:rsidR="00000000" w:rsidRDefault="00000000">
      <w:pPr>
        <w:spacing w:line="400" w:lineRule="exact"/>
        <w:rPr>
          <w:rFonts w:ascii="SimHei" w:eastAsia="SimHei"/>
          <w:sz w:val="24"/>
        </w:rPr>
      </w:pPr>
    </w:p>
    <w:p w:rsidR="00000000" w:rsidRDefault="00000000">
      <w:pPr>
        <w:spacing w:line="400" w:lineRule="exact"/>
        <w:ind w:firstLine="480"/>
        <w:rPr>
          <w:rFonts w:ascii="SimSun"/>
        </w:rPr>
      </w:pPr>
      <w:r>
        <w:rPr>
          <w:rFonts w:ascii="SimSun"/>
        </w:rPr>
        <w:t xml:space="preserve">124.  </w:t>
      </w:r>
      <w:r>
        <w:rPr>
          <w:rFonts w:ascii="SimSun" w:hint="eastAsia"/>
        </w:rPr>
        <w:t>委员会分别于</w:t>
      </w:r>
      <w:r>
        <w:rPr>
          <w:rFonts w:ascii="SimSun"/>
        </w:rPr>
        <w:t>1999</w:t>
      </w:r>
      <w:r>
        <w:rPr>
          <w:rFonts w:ascii="SimSun" w:hint="eastAsia"/>
        </w:rPr>
        <w:t>年</w:t>
      </w:r>
      <w:r>
        <w:rPr>
          <w:rFonts w:ascii="SimSun"/>
        </w:rPr>
        <w:t>4</w:t>
      </w:r>
      <w:r>
        <w:rPr>
          <w:rFonts w:ascii="SimSun" w:hint="eastAsia"/>
        </w:rPr>
        <w:t>月</w:t>
      </w:r>
      <w:r>
        <w:rPr>
          <w:rFonts w:ascii="SimSun"/>
        </w:rPr>
        <w:t>29</w:t>
      </w:r>
      <w:r>
        <w:rPr>
          <w:rFonts w:ascii="SimSun" w:hint="eastAsia"/>
        </w:rPr>
        <w:t>日和</w:t>
      </w:r>
      <w:r>
        <w:rPr>
          <w:rFonts w:ascii="SimSun"/>
        </w:rPr>
        <w:t>30</w:t>
      </w:r>
      <w:r>
        <w:rPr>
          <w:rFonts w:ascii="SimSun" w:hint="eastAsia"/>
        </w:rPr>
        <w:t>日及</w:t>
      </w:r>
      <w:r>
        <w:rPr>
          <w:rFonts w:ascii="SimSun"/>
        </w:rPr>
        <w:t>5</w:t>
      </w:r>
      <w:r>
        <w:rPr>
          <w:rFonts w:ascii="SimSun" w:hint="eastAsia"/>
        </w:rPr>
        <w:t>月</w:t>
      </w:r>
      <w:r>
        <w:rPr>
          <w:rFonts w:ascii="SimSun"/>
        </w:rPr>
        <w:t>4</w:t>
      </w:r>
      <w:r>
        <w:rPr>
          <w:rFonts w:ascii="SimSun" w:hint="eastAsia"/>
        </w:rPr>
        <w:t>日举行的第</w:t>
      </w:r>
      <w:r>
        <w:rPr>
          <w:rFonts w:ascii="SimSun"/>
        </w:rPr>
        <w:t>370</w:t>
      </w:r>
      <w:r>
        <w:rPr>
          <w:rFonts w:ascii="SimSun" w:hint="eastAsia"/>
        </w:rPr>
        <w:t>次、</w:t>
      </w:r>
      <w:r>
        <w:rPr>
          <w:rFonts w:ascii="SimSun"/>
        </w:rPr>
        <w:t>373</w:t>
      </w:r>
      <w:r>
        <w:rPr>
          <w:rFonts w:ascii="SimSun" w:hint="eastAsia"/>
        </w:rPr>
        <w:t>次和</w:t>
      </w:r>
      <w:r>
        <w:rPr>
          <w:rFonts w:ascii="SimSun"/>
        </w:rPr>
        <w:t>377</w:t>
      </w:r>
      <w:r>
        <w:rPr>
          <w:rFonts w:ascii="SimSun" w:hint="eastAsia"/>
        </w:rPr>
        <w:t>次会议</w:t>
      </w:r>
      <w:r>
        <w:rPr>
          <w:rFonts w:ascii="SimSun"/>
        </w:rPr>
        <w:t>(CAT/C/SR.370</w:t>
      </w:r>
      <w:r>
        <w:rPr>
          <w:rFonts w:ascii="SimSun" w:hint="eastAsia"/>
        </w:rPr>
        <w:t>、</w:t>
      </w:r>
      <w:r>
        <w:rPr>
          <w:rFonts w:ascii="SimSun"/>
        </w:rPr>
        <w:t>373</w:t>
      </w:r>
      <w:r>
        <w:rPr>
          <w:rFonts w:ascii="SimSun" w:hint="eastAsia"/>
        </w:rPr>
        <w:t>和</w:t>
      </w:r>
      <w:r>
        <w:rPr>
          <w:rFonts w:ascii="SimSun"/>
        </w:rPr>
        <w:t>377)</w:t>
      </w:r>
      <w:r>
        <w:rPr>
          <w:rFonts w:ascii="SimSun" w:hint="eastAsia"/>
        </w:rPr>
        <w:t>审议了委内瑞拉的初次报告</w:t>
      </w:r>
      <w:r>
        <w:rPr>
          <w:rFonts w:ascii="SimSun"/>
        </w:rPr>
        <w:t>(CAT/C/16/Add.8)</w:t>
      </w:r>
      <w:r>
        <w:rPr>
          <w:rFonts w:ascii="SimSun" w:hint="eastAsia"/>
        </w:rPr>
        <w:t>，并通过了下列结论和建议：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125.  </w:t>
      </w:r>
      <w:r>
        <w:rPr>
          <w:rFonts w:ascii="SimSun" w:hint="eastAsia"/>
        </w:rPr>
        <w:t>委内瑞拉于</w:t>
      </w:r>
      <w:r>
        <w:rPr>
          <w:rFonts w:ascii="SimSun"/>
        </w:rPr>
        <w:t>1991</w:t>
      </w:r>
      <w:r>
        <w:rPr>
          <w:rFonts w:ascii="SimSun" w:hint="eastAsia"/>
        </w:rPr>
        <w:t>年</w:t>
      </w:r>
      <w:r>
        <w:rPr>
          <w:rFonts w:ascii="SimSun"/>
        </w:rPr>
        <w:t>6</w:t>
      </w:r>
      <w:r>
        <w:rPr>
          <w:rFonts w:ascii="SimSun" w:hint="eastAsia"/>
        </w:rPr>
        <w:t>月</w:t>
      </w:r>
      <w:r>
        <w:rPr>
          <w:rFonts w:ascii="SimSun"/>
        </w:rPr>
        <w:t>29</w:t>
      </w:r>
      <w:r>
        <w:rPr>
          <w:rFonts w:ascii="SimSun" w:hint="eastAsia"/>
        </w:rPr>
        <w:t>日批准《公约》。它于</w:t>
      </w:r>
      <w:r>
        <w:rPr>
          <w:rFonts w:ascii="SimSun"/>
        </w:rPr>
        <w:t>1993</w:t>
      </w:r>
      <w:r>
        <w:rPr>
          <w:rFonts w:ascii="SimSun" w:hint="eastAsia"/>
        </w:rPr>
        <w:t>年</w:t>
      </w:r>
      <w:r>
        <w:rPr>
          <w:rFonts w:ascii="SimSun"/>
        </w:rPr>
        <w:t>12</w:t>
      </w:r>
      <w:r>
        <w:rPr>
          <w:rFonts w:ascii="SimSun" w:hint="eastAsia"/>
        </w:rPr>
        <w:t>月</w:t>
      </w:r>
      <w:r>
        <w:rPr>
          <w:rFonts w:ascii="SimSun"/>
        </w:rPr>
        <w:t>21</w:t>
      </w:r>
      <w:r>
        <w:rPr>
          <w:rFonts w:ascii="SimSun" w:hint="eastAsia"/>
        </w:rPr>
        <w:t>日发表了第</w:t>
      </w:r>
      <w:r>
        <w:rPr>
          <w:rFonts w:ascii="SimSun"/>
        </w:rPr>
        <w:t>21</w:t>
      </w:r>
      <w:r>
        <w:rPr>
          <w:rFonts w:ascii="SimSun" w:hint="eastAsia"/>
        </w:rPr>
        <w:t>条和第</w:t>
      </w:r>
      <w:r>
        <w:rPr>
          <w:rFonts w:ascii="SimSun"/>
        </w:rPr>
        <w:t>22</w:t>
      </w:r>
      <w:r>
        <w:rPr>
          <w:rFonts w:ascii="SimSun" w:hint="eastAsia"/>
        </w:rPr>
        <w:t>条规定的声明，而且未提出任何保留意见或发表补充声明。</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126.  </w:t>
      </w:r>
      <w:r>
        <w:rPr>
          <w:rFonts w:ascii="SimSun" w:hint="eastAsia"/>
        </w:rPr>
        <w:t>委内瑞拉还是《美洲国家防止和惩办酷刑《公约》》的缔约国。</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127.  </w:t>
      </w:r>
      <w:r>
        <w:rPr>
          <w:rFonts w:ascii="SimSun" w:hint="eastAsia"/>
        </w:rPr>
        <w:t>初次报告推迟了数年才提交，而且未就《公约》实际执行情况提供充分的信息。委员会赞赏该国代表所作的保证，即他们将克服这些缺点，而且将以适当格式按时提交下次报告。</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128.  </w:t>
      </w:r>
      <w:r>
        <w:rPr>
          <w:rFonts w:ascii="SimSun" w:hint="eastAsia"/>
        </w:rPr>
        <w:t>派出了一个大型和合格的代表团前来提交报告。代表团团长在他的发言并通过分发给委员会成员的文件中更新和阐明了报告；对委员会成员的意见和问题作了答复。这一程序利于更详尽地审查报告，更深入地理解报告和进行坦率和建议性的对话，委员会对此表示感激。</w:t>
      </w:r>
    </w:p>
    <w:p w:rsidR="00000000" w:rsidRDefault="00000000">
      <w:pPr>
        <w:spacing w:line="400" w:lineRule="exact"/>
        <w:ind w:firstLine="480"/>
        <w:rPr>
          <w:rFonts w:ascii="SimSun"/>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129.  </w:t>
      </w:r>
      <w:r>
        <w:rPr>
          <w:rFonts w:ascii="SimSun" w:hint="eastAsia"/>
        </w:rPr>
        <w:t>在一项原则声明中，代表团团长表示他的政府决心在人权领域将实施更加严格的标准。</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130.  </w:t>
      </w:r>
      <w:r>
        <w:rPr>
          <w:rFonts w:ascii="SimSun" w:hint="eastAsia"/>
        </w:rPr>
        <w:t>《刑事诉讼程序法典》不久将生效，它载有非常积极的规定，它们将弥补现行《刑事诉讼程序法典》的缺陷；这些缺陷被认定为十分有利于实施酷刑和使调查和处罚工作出现漏洞。充分履行新规定应有助于根绝委内瑞拉的酷刑。</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131.  </w:t>
      </w:r>
      <w:r>
        <w:rPr>
          <w:rFonts w:ascii="SimSun" w:hint="eastAsia"/>
        </w:rPr>
        <w:t>政府打算将一项防止和惩处酷刑和残忍、不人道或有辱人格待遇或处罚法案提交立法机关审批，以便使《公约》规定在国内法中生效。</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132.  </w:t>
      </w:r>
      <w:r>
        <w:rPr>
          <w:rFonts w:ascii="SimSun" w:hint="eastAsia"/>
        </w:rPr>
        <w:t>自</w:t>
      </w:r>
      <w:r>
        <w:rPr>
          <w:rFonts w:ascii="SimSun"/>
        </w:rPr>
        <w:t>1994</w:t>
      </w:r>
      <w:r>
        <w:rPr>
          <w:rFonts w:ascii="SimSun" w:hint="eastAsia"/>
        </w:rPr>
        <w:t>年以来实施的紧急状态已在边境地区终止，因此也已取消了对宪法保证的限制。</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133.  </w:t>
      </w:r>
      <w:r>
        <w:rPr>
          <w:rFonts w:ascii="SimSun" w:hint="eastAsia"/>
        </w:rPr>
        <w:t>旨在打击对妇女和家庭施暴行为的法令已经生效；而且《保护儿童和青少年组织法》已获批准，并将于明年生效。这两项法律均是为了保护两个特别易受损害的社会部分，他们经常成为歧视、虐待或残忍、不人道或有辱人格待遇的受害者。</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134.  </w:t>
      </w:r>
      <w:r>
        <w:rPr>
          <w:rFonts w:ascii="SimSun" w:hint="eastAsia"/>
        </w:rPr>
        <w:t>已为执法人员和监狱工作人员实施培训倡议，而且在基金会和非政府组织的支助下已使之有所发展；这些话初在报告有关《公约》第</w:t>
      </w:r>
      <w:r>
        <w:rPr>
          <w:rFonts w:ascii="SimSun"/>
        </w:rPr>
        <w:t>10</w:t>
      </w:r>
      <w:r>
        <w:rPr>
          <w:rFonts w:ascii="SimSun" w:hint="eastAsia"/>
        </w:rPr>
        <w:t>条的部分说明。</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135.  </w:t>
      </w:r>
      <w:r>
        <w:rPr>
          <w:rFonts w:ascii="SimSun" w:hint="eastAsia"/>
        </w:rPr>
        <w:t>检察机关已主动组织了一个全国讲习班方案，使医务人员熟悉酷刑调查方面最新的科学发展，特别是在不留外在或明显痕迹的酷刑方面。</w:t>
      </w:r>
    </w:p>
    <w:p w:rsidR="00000000" w:rsidRDefault="00000000">
      <w:pPr>
        <w:spacing w:line="400" w:lineRule="exact"/>
        <w:rPr>
          <w:rFonts w:ascii="SimHei" w:eastAsia="SimHei"/>
        </w:rPr>
      </w:pPr>
    </w:p>
    <w:p w:rsidR="00000000" w:rsidRDefault="00000000">
      <w:pPr>
        <w:spacing w:line="400" w:lineRule="exact"/>
        <w:ind w:left="360" w:hanging="360"/>
        <w:rPr>
          <w:rFonts w:ascii="SimHei" w:eastAsia="SimHei"/>
          <w:sz w:val="24"/>
        </w:rPr>
      </w:pPr>
      <w:r>
        <w:rPr>
          <w:rFonts w:ascii="SimHei" w:eastAsia="SimHei"/>
          <w:sz w:val="24"/>
        </w:rPr>
        <w:t xml:space="preserve">3.  </w:t>
      </w:r>
      <w:r>
        <w:rPr>
          <w:rFonts w:ascii="SimHei" w:eastAsia="SimHei" w:hint="eastAsia"/>
          <w:sz w:val="24"/>
        </w:rPr>
        <w:t>妨碍《公约》规定实施方面的因素和困难</w:t>
      </w:r>
    </w:p>
    <w:p w:rsidR="00000000" w:rsidRDefault="00000000">
      <w:pPr>
        <w:spacing w:line="400" w:lineRule="exact"/>
        <w:rPr>
          <w:rFonts w:ascii="SimHei" w:eastAsia="SimHei"/>
          <w:sz w:val="24"/>
        </w:rPr>
      </w:pPr>
    </w:p>
    <w:p w:rsidR="00000000" w:rsidRDefault="00000000">
      <w:pPr>
        <w:spacing w:line="400" w:lineRule="exact"/>
        <w:ind w:firstLine="480"/>
        <w:rPr>
          <w:rFonts w:ascii="SimSun"/>
        </w:rPr>
      </w:pPr>
      <w:r>
        <w:rPr>
          <w:rFonts w:ascii="SimSun"/>
        </w:rPr>
        <w:t xml:space="preserve">136.  </w:t>
      </w:r>
      <w:r>
        <w:rPr>
          <w:rFonts w:ascii="SimSun" w:hint="eastAsia"/>
        </w:rPr>
        <w:t>在报告所述期内发现关于《公约》所述事项的广泛立法与现实之间存在的明显反差，这似乎表明负责确保有效遵守《公约》的当局方面关注不够。</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137.  </w:t>
      </w:r>
      <w:r>
        <w:rPr>
          <w:rFonts w:ascii="SimSun" w:hint="eastAsia"/>
        </w:rPr>
        <w:t>自《公约》生效以来，酷刑和残忍、不人道或有辱人格待遇的案件数量居高不下；作案的全是国家保安机关。</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138.  </w:t>
      </w:r>
      <w:r>
        <w:rPr>
          <w:rFonts w:ascii="SimSun" w:hint="eastAsia"/>
        </w:rPr>
        <w:t>国家主管机关未能履行其调查控告和惩办负责人员的职责，使责任人员大都消遥法外；这种情况促成有关行为反复发生。直到提交本报告委员会才获悉实施行政处罚之事，但它仍不了解对于酷刑犯罪是否进行任何司法定罪。</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139.  </w:t>
      </w:r>
      <w:r>
        <w:rPr>
          <w:rFonts w:ascii="SimSun" w:hint="eastAsia"/>
        </w:rPr>
        <w:t>《刑法典》、《武装部队</w:t>
      </w:r>
      <w:r>
        <w:rPr>
          <w:rFonts w:ascii="SimSun"/>
        </w:rPr>
        <w:t>(</w:t>
      </w:r>
      <w:r>
        <w:rPr>
          <w:rFonts w:ascii="SimSun" w:hint="eastAsia"/>
        </w:rPr>
        <w:t>组织</w:t>
      </w:r>
      <w:r>
        <w:rPr>
          <w:rFonts w:ascii="SimSun"/>
        </w:rPr>
        <w:t>)</w:t>
      </w:r>
      <w:r>
        <w:rPr>
          <w:rFonts w:ascii="SimSun" w:hint="eastAsia"/>
        </w:rPr>
        <w:t>法》和《军事审判法典》中继续存在着使因正当服从上级而行事的人员免负刑事责任的规定；这些规定与《宪法》第</w:t>
      </w:r>
      <w:r>
        <w:rPr>
          <w:rFonts w:ascii="SimSun"/>
        </w:rPr>
        <w:t>46</w:t>
      </w:r>
      <w:r>
        <w:rPr>
          <w:rFonts w:ascii="SimSun" w:hint="eastAsia"/>
        </w:rPr>
        <w:t>条和《公约》第</w:t>
      </w:r>
      <w:r>
        <w:rPr>
          <w:rFonts w:ascii="SimSun"/>
        </w:rPr>
        <w:t>2</w:t>
      </w:r>
      <w:r>
        <w:rPr>
          <w:rFonts w:ascii="SimSun" w:hint="eastAsia"/>
        </w:rPr>
        <w:t>条第</w:t>
      </w:r>
      <w:r>
        <w:rPr>
          <w:rFonts w:ascii="SimSun"/>
        </w:rPr>
        <w:t>3</w:t>
      </w:r>
      <w:r>
        <w:rPr>
          <w:rFonts w:ascii="SimSun" w:hint="eastAsia"/>
        </w:rPr>
        <w:t>款相抵触。</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140.  </w:t>
      </w:r>
      <w:r>
        <w:rPr>
          <w:rFonts w:ascii="SimSun" w:hint="eastAsia"/>
        </w:rPr>
        <w:t>没有监测是否尊重被监禁人员</w:t>
      </w:r>
      <w:r>
        <w:rPr>
          <w:rFonts w:ascii="SimSun"/>
        </w:rPr>
        <w:t>——</w:t>
      </w:r>
      <w:r>
        <w:rPr>
          <w:rFonts w:ascii="SimSun" w:hint="eastAsia"/>
        </w:rPr>
        <w:t>包括平民和军人</w:t>
      </w:r>
      <w:r>
        <w:rPr>
          <w:rFonts w:ascii="SimSun"/>
        </w:rPr>
        <w:t>——</w:t>
      </w:r>
      <w:r>
        <w:rPr>
          <w:rFonts w:ascii="SimSun" w:hint="eastAsia"/>
        </w:rPr>
        <w:t>身体健全的有效程序。</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141.  </w:t>
      </w:r>
      <w:r>
        <w:rPr>
          <w:rFonts w:ascii="SimSun" w:hint="eastAsia"/>
        </w:rPr>
        <w:t>监狱过度拥挤，超员超过</w:t>
      </w:r>
      <w:r>
        <w:rPr>
          <w:rFonts w:ascii="SimSun"/>
        </w:rPr>
        <w:t>50%</w:t>
      </w:r>
      <w:r>
        <w:rPr>
          <w:rFonts w:ascii="SimSun" w:hint="eastAsia"/>
        </w:rPr>
        <w:t>；收监人员缺乏隔离设施；几乎三分之一的囚犯正在等待审判；而且委内瑞拉监狱中频频发生各种暴力事件，这都表明囚犯长期遭受各种不人道或有辱人格的待遇。</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142. </w:t>
      </w:r>
      <w:r>
        <w:rPr>
          <w:rFonts w:ascii="SimSun" w:hint="eastAsia"/>
        </w:rPr>
        <w:t>立即审议、讨论和批准有关酷刑的法案，不论采取单独法律的形式还是列入《刑法典》的规定中。</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143.  </w:t>
      </w:r>
      <w:r>
        <w:rPr>
          <w:rFonts w:ascii="SimSun" w:hint="eastAsia"/>
        </w:rPr>
        <w:t>有关立法必须规定在普通法院听审任何酷刑指控，不管被告是哪个机构的成员。</w:t>
      </w:r>
    </w:p>
    <w:p w:rsidR="00000000" w:rsidRDefault="00000000">
      <w:pPr>
        <w:spacing w:line="420" w:lineRule="exact"/>
        <w:ind w:firstLine="480"/>
        <w:rPr>
          <w:rFonts w:ascii="SimSun"/>
        </w:rPr>
      </w:pPr>
      <w:r>
        <w:rPr>
          <w:rFonts w:ascii="SimSun"/>
        </w:rPr>
        <w:t xml:space="preserve">144.  </w:t>
      </w:r>
      <w:r>
        <w:rPr>
          <w:rFonts w:ascii="SimSun" w:hint="eastAsia"/>
        </w:rPr>
        <w:t>在审议和讨论有关酷刑的法案时，行政部门和立法机关应征求本国捍卫和促进人权的非政府组织的意见并铭记在心，这些组织照顾酷刑和残忍、不人道或有辱人格待遇受害者的经验可能有助于完善这项法律倡议。</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145.  </w:t>
      </w:r>
      <w:r>
        <w:rPr>
          <w:rFonts w:ascii="SimSun" w:hint="eastAsia"/>
        </w:rPr>
        <w:t>在起草新宪法的过程中，应当列入一项规定赋予经国家批准的人权条约及其自行生效性以宪法地位，就如最高法院的裁决已承认的那样。</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146.  </w:t>
      </w:r>
      <w:r>
        <w:rPr>
          <w:rFonts w:ascii="SimSun" w:hint="eastAsia"/>
        </w:rPr>
        <w:t>此外，新宪法应通过适当的规定加强保护人身安全和健全及防止侵犯此种安全和健全的做法的法律条件。</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147.  </w:t>
      </w:r>
      <w:r>
        <w:rPr>
          <w:rFonts w:ascii="SimSun" w:hint="eastAsia"/>
        </w:rPr>
        <w:t>《公约》第</w:t>
      </w:r>
      <w:r>
        <w:rPr>
          <w:rFonts w:ascii="SimSun"/>
        </w:rPr>
        <w:t>3</w:t>
      </w:r>
      <w:r>
        <w:rPr>
          <w:rFonts w:ascii="SimSun" w:hint="eastAsia"/>
        </w:rPr>
        <w:t>条规定，如果有充分的理由认为某人在另一国将有遭受酷刑的危险，不得将此人驱逐、遣返或引渡至该国。关于这一条，委员会认为，为了更好地考虑将本项规定适用于某个特定案件是否可取的目的，合适的做法似乎是分两次审议消极引渡的问题，这种程序符合委内瑞拉司法制度的特点。</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148.  </w:t>
      </w:r>
      <w:r>
        <w:rPr>
          <w:rFonts w:ascii="SimSun" w:hint="eastAsia"/>
        </w:rPr>
        <w:t>关于同一问题，建议该国应管理有关处理和决定避难和难民地位申请的程序，这些程序设想让申请人有机会出席正规审讯，并提出与他行使的权利可能有关的看法，包括相关的证据，并保护正当法律程序的特点。</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149.  </w:t>
      </w:r>
      <w:r>
        <w:rPr>
          <w:rFonts w:ascii="SimSun" w:hint="eastAsia"/>
        </w:rPr>
        <w:t>废除规定允许有关人员以正当服从上级命令行事为由免除刑事责任的规定。虽然这些规则与宪法相抵触，但在实践中，它们使得有机会从司法上解释不符合《公约》第</w:t>
      </w:r>
      <w:r>
        <w:rPr>
          <w:rFonts w:ascii="SimSun"/>
        </w:rPr>
        <w:t>3</w:t>
      </w:r>
      <w:r>
        <w:rPr>
          <w:rFonts w:ascii="SimSun" w:hint="eastAsia"/>
        </w:rPr>
        <w:t>条第</w:t>
      </w:r>
      <w:r>
        <w:rPr>
          <w:rFonts w:ascii="SimSun"/>
        </w:rPr>
        <w:t>2</w:t>
      </w:r>
      <w:r>
        <w:rPr>
          <w:rFonts w:ascii="SimSun" w:hint="eastAsia"/>
        </w:rPr>
        <w:t>款的规定。</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150.  </w:t>
      </w:r>
      <w:r>
        <w:rPr>
          <w:rFonts w:ascii="SimSun" w:hint="eastAsia"/>
        </w:rPr>
        <w:t>继续落实对国家执法官员和监狱工作人员进行人权培训的倡议，并扩大到所有警察部队和保安部队。</w:t>
      </w:r>
    </w:p>
    <w:p w:rsidR="00000000" w:rsidRDefault="00000000">
      <w:pPr>
        <w:spacing w:line="420" w:lineRule="exact"/>
        <w:ind w:firstLine="480"/>
        <w:rPr>
          <w:rFonts w:ascii="SimSun"/>
        </w:rPr>
      </w:pPr>
      <w:r>
        <w:rPr>
          <w:rFonts w:ascii="SimSun"/>
        </w:rPr>
        <w:t xml:space="preserve">151.  </w:t>
      </w:r>
      <w:r>
        <w:rPr>
          <w:rFonts w:ascii="SimSun" w:hint="eastAsia"/>
        </w:rPr>
        <w:t>制定一个政府方案使酷刑受害者在生理、心理和社会上得到恢复。</w:t>
      </w:r>
    </w:p>
    <w:p w:rsidR="00000000" w:rsidRDefault="00000000">
      <w:pPr>
        <w:spacing w:line="420" w:lineRule="exact"/>
        <w:rPr>
          <w:rFonts w:ascii="SimHei" w:eastAsia="SimHei"/>
          <w:sz w:val="24"/>
        </w:rPr>
      </w:pPr>
    </w:p>
    <w:p w:rsidR="00000000" w:rsidRDefault="00000000">
      <w:pPr>
        <w:spacing w:line="420" w:lineRule="exact"/>
        <w:rPr>
          <w:rFonts w:ascii="SimHei" w:eastAsia="SimHei"/>
          <w:sz w:val="28"/>
        </w:rPr>
      </w:pPr>
      <w:r>
        <w:rPr>
          <w:rFonts w:ascii="SimHei" w:eastAsia="SimHei"/>
          <w:sz w:val="28"/>
        </w:rPr>
        <w:t xml:space="preserve">J.  </w:t>
      </w:r>
      <w:r>
        <w:rPr>
          <w:rFonts w:ascii="SimHei" w:eastAsia="SimHei" w:hint="eastAsia"/>
          <w:sz w:val="28"/>
        </w:rPr>
        <w:t>保加利亚</w:t>
      </w:r>
    </w:p>
    <w:p w:rsidR="00000000" w:rsidRDefault="00000000">
      <w:pPr>
        <w:spacing w:line="420" w:lineRule="exact"/>
        <w:rPr>
          <w:rFonts w:ascii="SimHei" w:eastAsia="SimHei"/>
          <w:sz w:val="24"/>
        </w:rPr>
      </w:pPr>
    </w:p>
    <w:p w:rsidR="00000000" w:rsidRDefault="00000000">
      <w:pPr>
        <w:spacing w:line="420" w:lineRule="exact"/>
        <w:ind w:firstLine="480"/>
        <w:rPr>
          <w:rFonts w:ascii="SimSun"/>
        </w:rPr>
      </w:pPr>
      <w:r>
        <w:rPr>
          <w:rFonts w:ascii="SimSun"/>
        </w:rPr>
        <w:t xml:space="preserve">152.  </w:t>
      </w:r>
      <w:r>
        <w:rPr>
          <w:rFonts w:ascii="SimSun" w:hint="eastAsia"/>
        </w:rPr>
        <w:t>委员会分别于</w:t>
      </w:r>
      <w:r>
        <w:rPr>
          <w:rFonts w:ascii="SimSun"/>
        </w:rPr>
        <w:t>1999</w:t>
      </w:r>
      <w:r>
        <w:rPr>
          <w:rFonts w:ascii="SimSun" w:hint="eastAsia"/>
        </w:rPr>
        <w:t>年</w:t>
      </w:r>
      <w:r>
        <w:rPr>
          <w:rFonts w:ascii="SimSun"/>
        </w:rPr>
        <w:t>4</w:t>
      </w:r>
      <w:r>
        <w:rPr>
          <w:rFonts w:ascii="SimSun" w:hint="eastAsia"/>
        </w:rPr>
        <w:t>月</w:t>
      </w:r>
      <w:r>
        <w:rPr>
          <w:rFonts w:ascii="SimSun"/>
        </w:rPr>
        <w:t>30</w:t>
      </w:r>
      <w:r>
        <w:rPr>
          <w:rFonts w:ascii="SimSun" w:hint="eastAsia"/>
        </w:rPr>
        <w:t>日和</w:t>
      </w:r>
      <w:r>
        <w:rPr>
          <w:rFonts w:ascii="SimSun"/>
        </w:rPr>
        <w:t>5</w:t>
      </w:r>
      <w:r>
        <w:rPr>
          <w:rFonts w:ascii="SimSun" w:hint="eastAsia"/>
        </w:rPr>
        <w:t>月</w:t>
      </w:r>
      <w:r>
        <w:rPr>
          <w:rFonts w:ascii="SimSun"/>
        </w:rPr>
        <w:t>3</w:t>
      </w:r>
      <w:r>
        <w:rPr>
          <w:rFonts w:ascii="SimSun" w:hint="eastAsia"/>
        </w:rPr>
        <w:t>日及</w:t>
      </w:r>
      <w:r>
        <w:rPr>
          <w:rFonts w:ascii="SimSun"/>
        </w:rPr>
        <w:t>5</w:t>
      </w:r>
      <w:r>
        <w:rPr>
          <w:rFonts w:ascii="SimSun" w:hint="eastAsia"/>
        </w:rPr>
        <w:t>日举行的第</w:t>
      </w:r>
      <w:r>
        <w:rPr>
          <w:rFonts w:ascii="SimSun"/>
        </w:rPr>
        <w:t>372</w:t>
      </w:r>
      <w:r>
        <w:rPr>
          <w:rFonts w:ascii="SimSun" w:hint="eastAsia"/>
        </w:rPr>
        <w:t>次、</w:t>
      </w:r>
      <w:r>
        <w:rPr>
          <w:rFonts w:ascii="SimSun"/>
        </w:rPr>
        <w:t>375</w:t>
      </w:r>
      <w:r>
        <w:rPr>
          <w:rFonts w:ascii="SimSun" w:hint="eastAsia"/>
        </w:rPr>
        <w:t>次和</w:t>
      </w:r>
      <w:r>
        <w:rPr>
          <w:rFonts w:ascii="SimSun"/>
        </w:rPr>
        <w:t>379</w:t>
      </w:r>
      <w:r>
        <w:rPr>
          <w:rFonts w:ascii="SimSun" w:hint="eastAsia"/>
        </w:rPr>
        <w:t>次会议</w:t>
      </w:r>
      <w:r>
        <w:rPr>
          <w:rFonts w:ascii="SimSun"/>
        </w:rPr>
        <w:t>(CAT/C/SR.372</w:t>
      </w:r>
      <w:r>
        <w:rPr>
          <w:rFonts w:ascii="SimSun" w:hint="eastAsia"/>
        </w:rPr>
        <w:t>、</w:t>
      </w:r>
      <w:r>
        <w:rPr>
          <w:rFonts w:ascii="SimSun"/>
        </w:rPr>
        <w:t>375</w:t>
      </w:r>
      <w:r>
        <w:rPr>
          <w:rFonts w:ascii="SimSun" w:hint="eastAsia"/>
        </w:rPr>
        <w:t>和</w:t>
      </w:r>
      <w:r>
        <w:rPr>
          <w:rFonts w:ascii="SimSun"/>
        </w:rPr>
        <w:t>379)</w:t>
      </w:r>
      <w:r>
        <w:rPr>
          <w:rFonts w:ascii="SimSun" w:hint="eastAsia"/>
        </w:rPr>
        <w:t>审议了保加利亚第二次定期报告</w:t>
      </w:r>
      <w:r>
        <w:rPr>
          <w:rFonts w:ascii="SimSun"/>
        </w:rPr>
        <w:t>(CAT/C/17/Add.19)</w:t>
      </w:r>
      <w:r>
        <w:rPr>
          <w:rFonts w:ascii="SimSun" w:hint="eastAsia"/>
        </w:rPr>
        <w:t>，并通过了下列结论和建议：</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153.  </w:t>
      </w:r>
      <w:r>
        <w:rPr>
          <w:rFonts w:ascii="SimSun" w:hint="eastAsia"/>
        </w:rPr>
        <w:t>委员会欢迎保加利亚按照编写缔约国报告的指导原则提交的第二次定期报告。它赞赏保加利亚代表在其介绍性说明中提供的信息和开诚布公及富有成效的对话。</w:t>
      </w:r>
    </w:p>
    <w:p w:rsidR="00000000" w:rsidRDefault="00000000">
      <w:pPr>
        <w:spacing w:line="380" w:lineRule="exact"/>
        <w:rPr>
          <w:rFonts w:ascii="SimHei" w:eastAsia="SimHei"/>
        </w:rPr>
      </w:pPr>
    </w:p>
    <w:p w:rsidR="00000000" w:rsidRDefault="00000000">
      <w:pPr>
        <w:spacing w:line="420" w:lineRule="exact"/>
        <w:ind w:firstLine="480"/>
        <w:rPr>
          <w:rFonts w:ascii="SimSun"/>
        </w:rPr>
      </w:pPr>
      <w:r>
        <w:rPr>
          <w:rFonts w:ascii="SimSun"/>
        </w:rPr>
        <w:t xml:space="preserve">154.  </w:t>
      </w:r>
      <w:r>
        <w:rPr>
          <w:rFonts w:ascii="SimSun" w:hint="eastAsia"/>
        </w:rPr>
        <w:t>不过，委员会对第二次定期报告逾期</w:t>
      </w:r>
      <w:r>
        <w:rPr>
          <w:rFonts w:ascii="SimSun"/>
        </w:rPr>
        <w:t>7</w:t>
      </w:r>
      <w:r>
        <w:rPr>
          <w:rFonts w:ascii="SimSun" w:hint="eastAsia"/>
        </w:rPr>
        <w:t>年才提交表示遗憾。</w:t>
      </w:r>
    </w:p>
    <w:p w:rsidR="00000000" w:rsidRDefault="00000000">
      <w:pPr>
        <w:spacing w:line="38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380" w:lineRule="exact"/>
        <w:rPr>
          <w:rFonts w:ascii="SimHei" w:eastAsia="SimHei"/>
        </w:rPr>
      </w:pPr>
    </w:p>
    <w:p w:rsidR="00000000" w:rsidRDefault="00000000">
      <w:pPr>
        <w:spacing w:line="420" w:lineRule="exact"/>
        <w:ind w:firstLine="480"/>
        <w:rPr>
          <w:rFonts w:ascii="SimSun"/>
        </w:rPr>
      </w:pPr>
      <w:r>
        <w:rPr>
          <w:rFonts w:ascii="SimSun"/>
        </w:rPr>
        <w:t xml:space="preserve">155.  </w:t>
      </w:r>
      <w:r>
        <w:rPr>
          <w:rFonts w:ascii="SimSun" w:hint="eastAsia"/>
        </w:rPr>
        <w:t>委员会满意地注意到，缔约国已：</w:t>
      </w:r>
    </w:p>
    <w:p w:rsidR="00000000" w:rsidRDefault="00000000">
      <w:pPr>
        <w:spacing w:line="420" w:lineRule="exact"/>
        <w:ind w:firstLine="480"/>
        <w:rPr>
          <w:rFonts w:ascii="SimSun"/>
        </w:rPr>
      </w:pPr>
    </w:p>
    <w:p w:rsidR="00000000" w:rsidRDefault="00000000">
      <w:pPr>
        <w:spacing w:line="420" w:lineRule="exact"/>
        <w:ind w:left="1080" w:hanging="600"/>
        <w:rPr>
          <w:rFonts w:ascii="SimSun"/>
        </w:rPr>
      </w:pPr>
      <w:r>
        <w:rPr>
          <w:rFonts w:ascii="SimSun"/>
        </w:rPr>
        <w:t xml:space="preserve">(a)  </w:t>
      </w:r>
      <w:r>
        <w:rPr>
          <w:rFonts w:ascii="SimSun" w:hint="eastAsia"/>
        </w:rPr>
        <w:t>发表了承认《公约》第</w:t>
      </w:r>
      <w:r>
        <w:rPr>
          <w:rFonts w:ascii="SimSun"/>
        </w:rPr>
        <w:t>21</w:t>
      </w:r>
      <w:r>
        <w:rPr>
          <w:rFonts w:ascii="SimSun" w:hint="eastAsia"/>
        </w:rPr>
        <w:t>条和第</w:t>
      </w:r>
      <w:r>
        <w:rPr>
          <w:rFonts w:ascii="SimSun"/>
        </w:rPr>
        <w:t>22</w:t>
      </w:r>
      <w:r>
        <w:rPr>
          <w:rFonts w:ascii="SimSun" w:hint="eastAsia"/>
        </w:rPr>
        <w:t>条规定的委员会权限的声明；</w:t>
      </w:r>
    </w:p>
    <w:p w:rsidR="00000000" w:rsidRDefault="00000000">
      <w:pPr>
        <w:spacing w:line="430" w:lineRule="exact"/>
        <w:ind w:left="1080" w:hanging="600"/>
        <w:rPr>
          <w:rFonts w:ascii="SimSun"/>
        </w:rPr>
      </w:pPr>
    </w:p>
    <w:p w:rsidR="00000000" w:rsidRDefault="00000000">
      <w:pPr>
        <w:spacing w:line="430" w:lineRule="exact"/>
        <w:ind w:left="960" w:hanging="480"/>
        <w:rPr>
          <w:rFonts w:ascii="SimSun"/>
        </w:rPr>
      </w:pPr>
      <w:r>
        <w:rPr>
          <w:rFonts w:ascii="SimSun"/>
        </w:rPr>
        <w:t xml:space="preserve">(b)  </w:t>
      </w:r>
      <w:r>
        <w:rPr>
          <w:rFonts w:ascii="SimSun" w:hint="eastAsia"/>
        </w:rPr>
        <w:t>在其他国际和区域条约中尤其批准了《欧洲防止酷刑和其他不人道或有辱人格待遇或处罚公约》；</w:t>
      </w:r>
    </w:p>
    <w:p w:rsidR="00000000" w:rsidRDefault="00000000">
      <w:pPr>
        <w:spacing w:line="430" w:lineRule="exact"/>
        <w:ind w:firstLine="480"/>
        <w:rPr>
          <w:rFonts w:ascii="SimSun"/>
        </w:rPr>
      </w:pPr>
    </w:p>
    <w:p w:rsidR="00000000" w:rsidRDefault="00000000">
      <w:pPr>
        <w:spacing w:line="430" w:lineRule="exact"/>
        <w:ind w:firstLine="480"/>
        <w:rPr>
          <w:rFonts w:ascii="SimSun"/>
        </w:rPr>
      </w:pPr>
      <w:r>
        <w:rPr>
          <w:rFonts w:ascii="SimSun"/>
        </w:rPr>
        <w:t xml:space="preserve">(c)  </w:t>
      </w:r>
      <w:r>
        <w:rPr>
          <w:rFonts w:ascii="SimSun" w:hint="eastAsia"/>
        </w:rPr>
        <w:t>废除了死刑；</w:t>
      </w:r>
    </w:p>
    <w:p w:rsidR="00000000" w:rsidRDefault="00000000">
      <w:pPr>
        <w:spacing w:line="430" w:lineRule="exact"/>
        <w:ind w:firstLine="480"/>
        <w:rPr>
          <w:rFonts w:ascii="SimSun"/>
        </w:rPr>
      </w:pPr>
    </w:p>
    <w:p w:rsidR="00000000" w:rsidRDefault="00000000">
      <w:pPr>
        <w:spacing w:line="430" w:lineRule="exact"/>
        <w:ind w:left="960" w:hanging="480"/>
        <w:rPr>
          <w:rFonts w:ascii="SimSun"/>
        </w:rPr>
      </w:pPr>
      <w:r>
        <w:rPr>
          <w:rFonts w:ascii="SimSun"/>
        </w:rPr>
        <w:t xml:space="preserve">(d)  </w:t>
      </w:r>
      <w:r>
        <w:rPr>
          <w:rFonts w:ascii="SimSun" w:hint="eastAsia"/>
        </w:rPr>
        <w:t>继续改革和修正国内法律以保护人权；</w:t>
      </w:r>
    </w:p>
    <w:p w:rsidR="00000000" w:rsidRDefault="00000000">
      <w:pPr>
        <w:spacing w:line="430" w:lineRule="exact"/>
        <w:ind w:left="960" w:hanging="480"/>
        <w:rPr>
          <w:rFonts w:ascii="SimSun"/>
        </w:rPr>
      </w:pPr>
    </w:p>
    <w:p w:rsidR="00000000" w:rsidRDefault="00000000">
      <w:pPr>
        <w:spacing w:line="430" w:lineRule="exact"/>
        <w:ind w:left="960" w:hanging="480"/>
        <w:rPr>
          <w:rFonts w:ascii="SimSun"/>
        </w:rPr>
      </w:pPr>
      <w:r>
        <w:rPr>
          <w:rFonts w:ascii="SimSun"/>
        </w:rPr>
        <w:t xml:space="preserve">(e)  </w:t>
      </w:r>
      <w:r>
        <w:rPr>
          <w:rFonts w:ascii="SimSun" w:hint="eastAsia"/>
        </w:rPr>
        <w:t>继续努力在人权领域教育执法官员，特别是有关禁止酷刑的问题。</w:t>
      </w:r>
    </w:p>
    <w:p w:rsidR="00000000" w:rsidRDefault="00000000">
      <w:pPr>
        <w:spacing w:line="430" w:lineRule="exact"/>
        <w:rPr>
          <w:rFonts w:ascii="SimHei" w:eastAsia="SimHei"/>
        </w:rPr>
      </w:pPr>
    </w:p>
    <w:p w:rsidR="00000000" w:rsidRDefault="00000000">
      <w:pPr>
        <w:spacing w:line="43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60" w:lineRule="exact"/>
        <w:ind w:firstLine="482"/>
        <w:rPr>
          <w:rFonts w:ascii="SimSun"/>
        </w:rPr>
      </w:pPr>
    </w:p>
    <w:p w:rsidR="00000000" w:rsidRDefault="00000000">
      <w:pPr>
        <w:spacing w:line="430" w:lineRule="exact"/>
        <w:ind w:firstLine="480"/>
        <w:rPr>
          <w:rFonts w:ascii="SimSun"/>
        </w:rPr>
      </w:pPr>
      <w:r>
        <w:rPr>
          <w:rFonts w:ascii="SimSun"/>
        </w:rPr>
        <w:t xml:space="preserve">156.  </w:t>
      </w:r>
      <w:r>
        <w:rPr>
          <w:rFonts w:ascii="SimSun" w:hint="eastAsia"/>
        </w:rPr>
        <w:t>委员会注意到保加利亚目前存在的经济问题及其对正在进行的某些改革的不利影响。</w:t>
      </w:r>
    </w:p>
    <w:p w:rsidR="00000000" w:rsidRDefault="00000000">
      <w:pPr>
        <w:spacing w:line="460" w:lineRule="exact"/>
        <w:ind w:firstLine="482"/>
        <w:rPr>
          <w:rFonts w:ascii="SimSun"/>
        </w:rPr>
      </w:pPr>
    </w:p>
    <w:p w:rsidR="00000000" w:rsidRDefault="00000000">
      <w:pPr>
        <w:spacing w:line="430" w:lineRule="exact"/>
        <w:ind w:firstLine="480"/>
        <w:rPr>
          <w:rFonts w:ascii="SimSun"/>
        </w:rPr>
      </w:pPr>
      <w:r>
        <w:rPr>
          <w:rFonts w:ascii="SimSun"/>
        </w:rPr>
        <w:t xml:space="preserve">157.  </w:t>
      </w:r>
      <w:r>
        <w:rPr>
          <w:rFonts w:ascii="SimSun" w:hint="eastAsia"/>
        </w:rPr>
        <w:t>不过，它忆及此类困难决不能成为违反《公约》第</w:t>
      </w:r>
      <w:r>
        <w:rPr>
          <w:rFonts w:ascii="SimSun"/>
        </w:rPr>
        <w:t>1</w:t>
      </w:r>
      <w:r>
        <w:rPr>
          <w:rFonts w:ascii="SimSun" w:hint="eastAsia"/>
        </w:rPr>
        <w:t>条、第</w:t>
      </w:r>
      <w:r>
        <w:rPr>
          <w:rFonts w:ascii="SimSun"/>
        </w:rPr>
        <w:t>2</w:t>
      </w:r>
      <w:r>
        <w:rPr>
          <w:rFonts w:ascii="SimSun" w:hint="eastAsia"/>
        </w:rPr>
        <w:t>条和第</w:t>
      </w:r>
      <w:r>
        <w:rPr>
          <w:rFonts w:ascii="SimSun"/>
        </w:rPr>
        <w:t>16</w:t>
      </w:r>
      <w:r>
        <w:rPr>
          <w:rFonts w:ascii="SimSun" w:hint="eastAsia"/>
        </w:rPr>
        <w:t>条的正当理由。</w:t>
      </w:r>
    </w:p>
    <w:p w:rsidR="00000000" w:rsidRDefault="00000000">
      <w:pPr>
        <w:spacing w:line="420" w:lineRule="exact"/>
        <w:rPr>
          <w:rFonts w:ascii="SimHei" w:eastAsia="SimHei"/>
        </w:rPr>
      </w:pPr>
    </w:p>
    <w:p w:rsidR="00000000" w:rsidRDefault="00000000">
      <w:pPr>
        <w:spacing w:line="400" w:lineRule="exact"/>
        <w:rPr>
          <w:rFonts w:ascii="SimHei" w:eastAsia="SimHei"/>
          <w:sz w:val="24"/>
        </w:rPr>
      </w:pPr>
      <w:r>
        <w:rPr>
          <w:rFonts w:ascii="SimHei" w:eastAsia="SimHei"/>
          <w:sz w:val="24"/>
        </w:rPr>
        <w:br w:type="page"/>
        <w:t xml:space="preserve">4.  </w:t>
      </w:r>
      <w:r>
        <w:rPr>
          <w:rFonts w:ascii="SimHei" w:eastAsia="SimHei" w:hint="eastAsia"/>
          <w:sz w:val="24"/>
        </w:rPr>
        <w:t>关切问题</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158.  </w:t>
      </w:r>
      <w:r>
        <w:rPr>
          <w:rFonts w:ascii="SimSun" w:hint="eastAsia"/>
        </w:rPr>
        <w:t>国内法缺乏符合《公约》第</w:t>
      </w:r>
      <w:r>
        <w:rPr>
          <w:rFonts w:ascii="SimSun"/>
        </w:rPr>
        <w:t>1</w:t>
      </w:r>
      <w:r>
        <w:rPr>
          <w:rFonts w:ascii="SimSun" w:hint="eastAsia"/>
        </w:rPr>
        <w:t>条规定的酷刑定义，而且未能确保酷刑行为一律是刑法规定的犯罪行为。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159.  </w:t>
      </w:r>
      <w:r>
        <w:rPr>
          <w:rFonts w:ascii="SimSun" w:hint="eastAsia"/>
        </w:rPr>
        <w:t>立法和其他措施的有效程度不足以确保尊重《公约》第</w:t>
      </w:r>
      <w:r>
        <w:rPr>
          <w:rFonts w:ascii="SimSun"/>
        </w:rPr>
        <w:t>3</w:t>
      </w:r>
      <w:r>
        <w:rPr>
          <w:rFonts w:ascii="SimSun" w:hint="eastAsia"/>
        </w:rPr>
        <w:t>条的规定。</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160.  </w:t>
      </w:r>
      <w:r>
        <w:rPr>
          <w:rFonts w:ascii="SimSun" w:hint="eastAsia"/>
        </w:rPr>
        <w:t>缺乏措施确保对所有情况下的酷刑行为进行普遍管辖。</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161.  </w:t>
      </w:r>
      <w:r>
        <w:rPr>
          <w:rFonts w:ascii="SimSun" w:hint="eastAsia"/>
        </w:rPr>
        <w:t>可靠的非政府组织继续报告政府官员特别是警察实施虐待，尤其是虐待属于少数民族的人。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162.  </w:t>
      </w:r>
      <w:r>
        <w:rPr>
          <w:rFonts w:ascii="SimSun" w:hint="eastAsia"/>
        </w:rPr>
        <w:t>立即和公正地调查指称的酷刑案件的制度存在缺陷，而且不能将这些指称提交法官或其他有关的司法当局审理。</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163.  </w:t>
      </w:r>
      <w:r>
        <w:rPr>
          <w:rFonts w:ascii="SimSun" w:hint="eastAsia"/>
        </w:rPr>
        <w:t>委员会建议缔约国：</w:t>
      </w:r>
    </w:p>
    <w:p w:rsidR="00000000" w:rsidRDefault="00000000">
      <w:pPr>
        <w:spacing w:line="360" w:lineRule="exact"/>
        <w:ind w:left="964" w:hanging="482"/>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继续努力执行《公约》的规定，特别是第</w:t>
      </w:r>
      <w:r>
        <w:rPr>
          <w:rFonts w:ascii="SimSun"/>
        </w:rPr>
        <w:t>1</w:t>
      </w:r>
      <w:r>
        <w:rPr>
          <w:rFonts w:ascii="SimSun" w:hint="eastAsia"/>
        </w:rPr>
        <w:t>条、第</w:t>
      </w:r>
      <w:r>
        <w:rPr>
          <w:rFonts w:ascii="SimSun"/>
        </w:rPr>
        <w:t>2</w:t>
      </w:r>
      <w:r>
        <w:rPr>
          <w:rFonts w:ascii="SimSun" w:hint="eastAsia"/>
        </w:rPr>
        <w:t>条、第</w:t>
      </w:r>
      <w:r>
        <w:rPr>
          <w:rFonts w:ascii="SimSun"/>
        </w:rPr>
        <w:t>3</w:t>
      </w:r>
      <w:r>
        <w:rPr>
          <w:rFonts w:ascii="SimSun" w:hint="eastAsia"/>
        </w:rPr>
        <w:t>条、第</w:t>
      </w:r>
      <w:r>
        <w:rPr>
          <w:rFonts w:ascii="SimSun"/>
        </w:rPr>
        <w:br w:type="column"/>
        <w:t>4</w:t>
      </w:r>
      <w:r>
        <w:rPr>
          <w:rFonts w:ascii="SimSun" w:hint="eastAsia"/>
        </w:rPr>
        <w:t>条、第</w:t>
      </w:r>
      <w:r>
        <w:rPr>
          <w:rFonts w:ascii="SimSun"/>
        </w:rPr>
        <w:t>5</w:t>
      </w:r>
      <w:r>
        <w:rPr>
          <w:rFonts w:ascii="SimSun" w:hint="eastAsia"/>
        </w:rPr>
        <w:t>条和第</w:t>
      </w:r>
      <w:r>
        <w:rPr>
          <w:rFonts w:ascii="SimSun"/>
        </w:rPr>
        <w:t>6</w:t>
      </w:r>
      <w:r>
        <w:rPr>
          <w:rFonts w:ascii="SimSun" w:hint="eastAsia"/>
        </w:rPr>
        <w:t>条，在该方面采取必要的立法措施；</w:t>
      </w:r>
    </w:p>
    <w:p w:rsidR="00000000" w:rsidRDefault="00000000">
      <w:pPr>
        <w:spacing w:line="410" w:lineRule="exact"/>
        <w:ind w:left="960" w:hanging="480"/>
        <w:rPr>
          <w:rFonts w:ascii="SimSun"/>
        </w:rPr>
      </w:pPr>
    </w:p>
    <w:p w:rsidR="00000000" w:rsidRDefault="00000000">
      <w:pPr>
        <w:spacing w:line="410" w:lineRule="exact"/>
        <w:ind w:left="960" w:hanging="480"/>
        <w:rPr>
          <w:rFonts w:ascii="SimSun"/>
        </w:rPr>
      </w:pPr>
      <w:r>
        <w:rPr>
          <w:rFonts w:ascii="SimSun"/>
        </w:rPr>
        <w:t xml:space="preserve">(b)  </w:t>
      </w:r>
      <w:r>
        <w:rPr>
          <w:rFonts w:ascii="SimSun" w:hint="eastAsia"/>
        </w:rPr>
        <w:t>继续实施其就禁止酷刑问题教育执法人员及医务人员的政策和努力；</w:t>
      </w:r>
    </w:p>
    <w:p w:rsidR="00000000" w:rsidRDefault="00000000">
      <w:pPr>
        <w:spacing w:line="410" w:lineRule="exact"/>
        <w:ind w:left="960" w:hanging="480"/>
        <w:rPr>
          <w:rFonts w:ascii="SimSun"/>
        </w:rPr>
      </w:pPr>
    </w:p>
    <w:p w:rsidR="00000000" w:rsidRDefault="00000000">
      <w:pPr>
        <w:spacing w:line="410" w:lineRule="exact"/>
        <w:ind w:left="960" w:hanging="480"/>
        <w:rPr>
          <w:rFonts w:ascii="SimSun"/>
        </w:rPr>
      </w:pPr>
      <w:r>
        <w:rPr>
          <w:rFonts w:ascii="SimSun"/>
        </w:rPr>
        <w:t xml:space="preserve">(c)  </w:t>
      </w:r>
      <w:r>
        <w:rPr>
          <w:rFonts w:ascii="SimSun" w:hint="eastAsia"/>
        </w:rPr>
        <w:t>采取有效步骤杜绝仍在发生的警察进行虐待的做法；</w:t>
      </w:r>
    </w:p>
    <w:p w:rsidR="00000000" w:rsidRDefault="00000000">
      <w:pPr>
        <w:spacing w:line="410" w:lineRule="exact"/>
        <w:ind w:left="960" w:hanging="480"/>
        <w:rPr>
          <w:rFonts w:ascii="SimSun"/>
        </w:rPr>
      </w:pPr>
    </w:p>
    <w:p w:rsidR="00000000" w:rsidRDefault="00000000">
      <w:pPr>
        <w:spacing w:line="410" w:lineRule="exact"/>
        <w:ind w:left="960" w:hanging="480"/>
        <w:rPr>
          <w:rFonts w:ascii="SimSun"/>
        </w:rPr>
      </w:pPr>
      <w:r>
        <w:rPr>
          <w:rFonts w:ascii="SimSun"/>
        </w:rPr>
        <w:t xml:space="preserve">(d)  </w:t>
      </w:r>
      <w:r>
        <w:rPr>
          <w:rFonts w:ascii="SimSun" w:hint="eastAsia"/>
        </w:rPr>
        <w:t>监狱工作人员或其他当局不对囚犯写给国际调查机构或争端解决机构的一切信函进行“检查”；</w:t>
      </w:r>
    </w:p>
    <w:p w:rsidR="00000000" w:rsidRDefault="00000000">
      <w:pPr>
        <w:spacing w:line="440" w:lineRule="exact"/>
        <w:rPr>
          <w:rFonts w:ascii="SimHei" w:eastAsia="SimHei"/>
          <w:sz w:val="24"/>
        </w:rPr>
      </w:pPr>
    </w:p>
    <w:p w:rsidR="00000000" w:rsidRDefault="00000000">
      <w:pPr>
        <w:spacing w:line="410" w:lineRule="exact"/>
        <w:ind w:left="960" w:hanging="480"/>
        <w:rPr>
          <w:rFonts w:ascii="SimSun"/>
        </w:rPr>
      </w:pPr>
      <w:r>
        <w:rPr>
          <w:rFonts w:ascii="SimSun"/>
        </w:rPr>
        <w:t xml:space="preserve">(e)  </w:t>
      </w:r>
      <w:r>
        <w:rPr>
          <w:rFonts w:ascii="SimSun" w:hint="eastAsia"/>
        </w:rPr>
        <w:t>提交其最迟分别于</w:t>
      </w:r>
      <w:r>
        <w:rPr>
          <w:rFonts w:ascii="SimSun"/>
        </w:rPr>
        <w:t>1996</w:t>
      </w:r>
      <w:r>
        <w:rPr>
          <w:rFonts w:ascii="SimSun" w:hint="eastAsia"/>
        </w:rPr>
        <w:t>年</w:t>
      </w:r>
      <w:r>
        <w:rPr>
          <w:rFonts w:ascii="SimSun"/>
        </w:rPr>
        <w:t>6</w:t>
      </w:r>
      <w:r>
        <w:rPr>
          <w:rFonts w:ascii="SimSun" w:hint="eastAsia"/>
        </w:rPr>
        <w:t>月</w:t>
      </w:r>
      <w:r>
        <w:rPr>
          <w:rFonts w:ascii="SimSun"/>
        </w:rPr>
        <w:t>25</w:t>
      </w:r>
      <w:r>
        <w:rPr>
          <w:rFonts w:ascii="SimSun" w:hint="eastAsia"/>
        </w:rPr>
        <w:t>日和</w:t>
      </w:r>
      <w:r>
        <w:rPr>
          <w:rFonts w:ascii="SimSun"/>
        </w:rPr>
        <w:t>2000</w:t>
      </w:r>
      <w:r>
        <w:rPr>
          <w:rFonts w:ascii="SimSun" w:hint="eastAsia"/>
        </w:rPr>
        <w:t>年</w:t>
      </w:r>
      <w:r>
        <w:rPr>
          <w:rFonts w:ascii="SimSun"/>
        </w:rPr>
        <w:t>6</w:t>
      </w:r>
      <w:r>
        <w:rPr>
          <w:rFonts w:ascii="SimSun" w:hint="eastAsia"/>
        </w:rPr>
        <w:t>月</w:t>
      </w:r>
      <w:r>
        <w:rPr>
          <w:rFonts w:ascii="SimSun"/>
        </w:rPr>
        <w:t>25</w:t>
      </w:r>
      <w:r>
        <w:rPr>
          <w:rFonts w:ascii="SimSun" w:hint="eastAsia"/>
        </w:rPr>
        <w:t>日应提交的第三次和第四次定期报告。</w:t>
      </w:r>
    </w:p>
    <w:p w:rsidR="00000000" w:rsidRDefault="00000000">
      <w:pPr>
        <w:spacing w:line="440" w:lineRule="exact"/>
        <w:rPr>
          <w:rFonts w:ascii="SimHei" w:eastAsia="SimHei"/>
          <w:sz w:val="24"/>
        </w:rPr>
      </w:pPr>
    </w:p>
    <w:p w:rsidR="00000000" w:rsidRDefault="00000000">
      <w:pPr>
        <w:spacing w:line="410" w:lineRule="exact"/>
        <w:rPr>
          <w:rFonts w:ascii="SimHei" w:eastAsia="SimHei"/>
          <w:sz w:val="28"/>
        </w:rPr>
      </w:pPr>
      <w:r>
        <w:rPr>
          <w:rFonts w:ascii="SimHei" w:eastAsia="SimHei"/>
          <w:sz w:val="28"/>
        </w:rPr>
        <w:t xml:space="preserve">K.  </w:t>
      </w:r>
      <w:r>
        <w:rPr>
          <w:rFonts w:ascii="SimHei" w:eastAsia="SimHei" w:hint="eastAsia"/>
          <w:sz w:val="28"/>
        </w:rPr>
        <w:t>意大利</w:t>
      </w:r>
    </w:p>
    <w:p w:rsidR="00000000" w:rsidRDefault="00000000">
      <w:pPr>
        <w:spacing w:line="440" w:lineRule="exact"/>
        <w:rPr>
          <w:rFonts w:ascii="SimHei" w:eastAsia="SimHei"/>
          <w:sz w:val="24"/>
        </w:rPr>
      </w:pPr>
    </w:p>
    <w:p w:rsidR="00000000" w:rsidRDefault="00000000">
      <w:pPr>
        <w:spacing w:line="410" w:lineRule="exact"/>
        <w:ind w:firstLine="480"/>
        <w:rPr>
          <w:rFonts w:ascii="SimSun"/>
        </w:rPr>
      </w:pPr>
      <w:r>
        <w:rPr>
          <w:rFonts w:ascii="SimSun"/>
        </w:rPr>
        <w:t xml:space="preserve">164.  </w:t>
      </w:r>
      <w:r>
        <w:rPr>
          <w:rFonts w:ascii="SimSun" w:hint="eastAsia"/>
        </w:rPr>
        <w:t>委员会分别于</w:t>
      </w:r>
      <w:r>
        <w:rPr>
          <w:rFonts w:ascii="SimSun"/>
        </w:rPr>
        <w:t>1999</w:t>
      </w:r>
      <w:r>
        <w:rPr>
          <w:rFonts w:ascii="SimSun" w:hint="eastAsia"/>
        </w:rPr>
        <w:t>年</w:t>
      </w:r>
      <w:r>
        <w:rPr>
          <w:rFonts w:ascii="SimSun"/>
        </w:rPr>
        <w:t>5</w:t>
      </w:r>
      <w:r>
        <w:rPr>
          <w:rFonts w:ascii="SimSun" w:hint="eastAsia"/>
        </w:rPr>
        <w:t>月</w:t>
      </w:r>
      <w:r>
        <w:rPr>
          <w:rFonts w:ascii="SimSun"/>
        </w:rPr>
        <w:t>3</w:t>
      </w:r>
      <w:r>
        <w:rPr>
          <w:rFonts w:ascii="SimSun" w:hint="eastAsia"/>
        </w:rPr>
        <w:t>日、</w:t>
      </w:r>
      <w:r>
        <w:rPr>
          <w:rFonts w:ascii="SimSun"/>
        </w:rPr>
        <w:t>4</w:t>
      </w:r>
      <w:r>
        <w:rPr>
          <w:rFonts w:ascii="SimSun" w:hint="eastAsia"/>
        </w:rPr>
        <w:t>日和</w:t>
      </w:r>
      <w:r>
        <w:rPr>
          <w:rFonts w:ascii="SimSun"/>
        </w:rPr>
        <w:t>6</w:t>
      </w:r>
      <w:r>
        <w:rPr>
          <w:rFonts w:ascii="SimSun" w:hint="eastAsia"/>
        </w:rPr>
        <w:t>日举行的第</w:t>
      </w:r>
      <w:r>
        <w:rPr>
          <w:rFonts w:ascii="SimSun"/>
        </w:rPr>
        <w:t>374</w:t>
      </w:r>
      <w:r>
        <w:rPr>
          <w:rFonts w:ascii="SimSun" w:hint="eastAsia"/>
        </w:rPr>
        <w:t>次、</w:t>
      </w:r>
      <w:r>
        <w:rPr>
          <w:rFonts w:ascii="SimSun"/>
        </w:rPr>
        <w:t>377</w:t>
      </w:r>
      <w:r>
        <w:rPr>
          <w:rFonts w:ascii="SimSun" w:hint="eastAsia"/>
        </w:rPr>
        <w:t>次和</w:t>
      </w:r>
      <w:r>
        <w:rPr>
          <w:rFonts w:ascii="SimSun"/>
        </w:rPr>
        <w:t>381</w:t>
      </w:r>
      <w:r>
        <w:rPr>
          <w:rFonts w:ascii="SimSun" w:hint="eastAsia"/>
        </w:rPr>
        <w:t>次会议</w:t>
      </w:r>
      <w:r>
        <w:rPr>
          <w:rFonts w:ascii="SimSun"/>
        </w:rPr>
        <w:t>(CAT/C/SR.374</w:t>
      </w:r>
      <w:r>
        <w:rPr>
          <w:rFonts w:ascii="SimSun" w:hint="eastAsia"/>
        </w:rPr>
        <w:t>、</w:t>
      </w:r>
      <w:r>
        <w:rPr>
          <w:rFonts w:ascii="SimSun"/>
        </w:rPr>
        <w:t>377</w:t>
      </w:r>
      <w:r>
        <w:rPr>
          <w:rFonts w:ascii="SimSun" w:hint="eastAsia"/>
        </w:rPr>
        <w:t>和</w:t>
      </w:r>
      <w:r>
        <w:rPr>
          <w:rFonts w:ascii="SimSun"/>
        </w:rPr>
        <w:t>381)</w:t>
      </w:r>
      <w:r>
        <w:rPr>
          <w:rFonts w:ascii="SimSun" w:hint="eastAsia"/>
        </w:rPr>
        <w:t>审议了意大利的第三次定期报告</w:t>
      </w:r>
      <w:r>
        <w:rPr>
          <w:rFonts w:ascii="SimSun"/>
        </w:rPr>
        <w:t>(CAT/C/44/Add.2)</w:t>
      </w:r>
      <w:r>
        <w:rPr>
          <w:rFonts w:ascii="SimSun" w:hint="eastAsia"/>
        </w:rPr>
        <w:t>，并通过了下列结论和建议：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br w:type="page"/>
        <w:t xml:space="preserve">1.  </w:t>
      </w:r>
      <w:r>
        <w:rPr>
          <w:rFonts w:ascii="SimHei" w:eastAsia="SimHei" w:hint="eastAsia"/>
          <w:sz w:val="24"/>
        </w:rPr>
        <w:t>导言</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165.  </w:t>
      </w:r>
      <w:r>
        <w:rPr>
          <w:rFonts w:ascii="SimSun" w:hint="eastAsia"/>
        </w:rPr>
        <w:t>委员会欢迎意大利及时提交第三次定期报告，并感谢缔约国代表作出良好的口头说明并在与委员会对话时采取协作和建议性的态度。</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166.  </w:t>
      </w:r>
      <w:r>
        <w:rPr>
          <w:rFonts w:ascii="SimSun" w:hint="eastAsia"/>
        </w:rPr>
        <w:t>委员会欢迎：</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在议会中提出一项旨在将酷刑罪增定为自主犯罪和为酷刑行为受害者建立特别基金的方案；</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对防范性措施制度进行若干修改以保护被捕人员和被拘留者不受虐待或酷刑，例如要求采用录音或录音－录像手段将在法院外的讯问记录在案的规则</w:t>
      </w:r>
      <w:r>
        <w:rPr>
          <w:rFonts w:ascii="SimSun"/>
        </w:rPr>
        <w:t>(1995</w:t>
      </w:r>
      <w:r>
        <w:rPr>
          <w:rFonts w:ascii="SimSun" w:hint="eastAsia"/>
        </w:rPr>
        <w:t>年《第</w:t>
      </w:r>
      <w:r>
        <w:rPr>
          <w:rFonts w:ascii="SimSun"/>
        </w:rPr>
        <w:t>332</w:t>
      </w:r>
      <w:r>
        <w:rPr>
          <w:rFonts w:ascii="SimSun" w:hint="eastAsia"/>
        </w:rPr>
        <w:t>号法规》</w:t>
      </w:r>
      <w:r>
        <w:rPr>
          <w:rFonts w:ascii="SimSun"/>
        </w:rPr>
        <w:t>)</w:t>
      </w:r>
      <w:r>
        <w:rPr>
          <w:rFonts w:ascii="SimSun" w:hint="eastAsia"/>
        </w:rPr>
        <w:t>；</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议会通过管理移民和外国人的</w:t>
      </w:r>
      <w:r>
        <w:rPr>
          <w:rFonts w:ascii="SimSun"/>
        </w:rPr>
        <w:t>1998</w:t>
      </w:r>
      <w:r>
        <w:rPr>
          <w:rFonts w:ascii="SimSun" w:hint="eastAsia"/>
        </w:rPr>
        <w:t>年</w:t>
      </w:r>
      <w:r>
        <w:rPr>
          <w:rFonts w:ascii="SimSun"/>
        </w:rPr>
        <w:t>3</w:t>
      </w:r>
      <w:r>
        <w:rPr>
          <w:rFonts w:ascii="SimSun" w:hint="eastAsia"/>
        </w:rPr>
        <w:t>月</w:t>
      </w:r>
      <w:r>
        <w:rPr>
          <w:rFonts w:ascii="SimSun"/>
        </w:rPr>
        <w:t>6</w:t>
      </w:r>
      <w:r>
        <w:rPr>
          <w:rFonts w:ascii="SimSun" w:hint="eastAsia"/>
        </w:rPr>
        <w:t>日《第</w:t>
      </w:r>
      <w:r>
        <w:rPr>
          <w:rFonts w:ascii="SimSun"/>
        </w:rPr>
        <w:t>40</w:t>
      </w:r>
      <w:r>
        <w:rPr>
          <w:rFonts w:ascii="SimSun" w:hint="eastAsia"/>
        </w:rPr>
        <w:t>号法规》，该法规特别准许依法居住在缔约国领土上的外国人享有意大利公民的同等地位；</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报告载列的保证说，拟将强有力地推行一项接受外国人的与前不同的新政策；</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(e)  </w:t>
      </w:r>
      <w:r>
        <w:rPr>
          <w:rFonts w:ascii="SimSun" w:hint="eastAsia"/>
        </w:rPr>
        <w:t>意大利议会审议一项议案，它给予人道主义保护和庇护权，并打算建立一项基本的避难制度；</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(f)  </w:t>
      </w:r>
      <w:r>
        <w:rPr>
          <w:rFonts w:ascii="SimSun" w:hint="eastAsia"/>
        </w:rPr>
        <w:t>被准予适用拘留的替代措施的外国囚犯可以获得临时工作许可。</w:t>
      </w:r>
    </w:p>
    <w:p w:rsidR="00000000" w:rsidRDefault="00000000">
      <w:pPr>
        <w:spacing w:line="400" w:lineRule="exact"/>
        <w:rPr>
          <w:rFonts w:ascii="SimHei" w:eastAsia="SimHei"/>
        </w:rPr>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167.  </w:t>
      </w:r>
      <w:r>
        <w:rPr>
          <w:rFonts w:ascii="SimSun" w:hint="eastAsia"/>
        </w:rPr>
        <w:t>委员会没有低估意大利领土上存在着大量文化和国籍不同的外国人所造成的困难，但它预计新的移民法律加上当局的继续努力将有助于使情况有所缓和，特别是因为其中的许多外国人是由于严重动乱而逃离原籍国的。</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168.  </w:t>
      </w:r>
      <w:r>
        <w:rPr>
          <w:rFonts w:ascii="SimSun" w:hint="eastAsia"/>
        </w:rPr>
        <w:t>尽管当局作出了各种努力，监狱系统依然过份拥挤和缺乏各种设施，使拘留的总体条件不利于防止不人道或有辱人格的待遇和处罚。在这方面，委员会关切地注意</w:t>
      </w:r>
      <w:r>
        <w:rPr>
          <w:rFonts w:ascii="SimSun"/>
        </w:rPr>
        <w:br w:type="page"/>
      </w:r>
      <w:r>
        <w:rPr>
          <w:rFonts w:ascii="SimSun" w:hint="eastAsia"/>
        </w:rPr>
        <w:t>到，继续传来监狱中发生虐待情况的报告，而且其中还涉及许多外国人。</w:t>
      </w:r>
    </w:p>
    <w:p w:rsidR="00000000" w:rsidRDefault="00000000">
      <w:pPr>
        <w:spacing w:line="380" w:lineRule="exact"/>
        <w:ind w:firstLine="480"/>
        <w:rPr>
          <w:rFonts w:ascii="SimSun"/>
        </w:rPr>
      </w:pPr>
    </w:p>
    <w:p w:rsidR="00000000" w:rsidRDefault="00000000">
      <w:pPr>
        <w:spacing w:line="380" w:lineRule="exact"/>
        <w:ind w:firstLine="480"/>
        <w:rPr>
          <w:rFonts w:ascii="SimSun"/>
        </w:rPr>
      </w:pPr>
      <w:r>
        <w:rPr>
          <w:rFonts w:ascii="SimSun"/>
        </w:rPr>
        <w:t xml:space="preserve">169. </w:t>
      </w:r>
      <w:r>
        <w:rPr>
          <w:rFonts w:ascii="SimSun" w:hint="eastAsia"/>
        </w:rPr>
        <w:t>委员会也对在人权方面缺乏培训，特别是禁止对参加维持和平行动的部队实施酷刑问题及随队的宪兵队人数不足问题感到关切，这些情况是在索马里发生的不幸事件的部分原因。</w:t>
      </w:r>
    </w:p>
    <w:p w:rsidR="00000000" w:rsidRDefault="00000000">
      <w:pPr>
        <w:spacing w:line="380" w:lineRule="exact"/>
        <w:rPr>
          <w:rFonts w:ascii="SimHei" w:eastAsia="SimHei"/>
        </w:rPr>
      </w:pPr>
    </w:p>
    <w:p w:rsidR="00000000" w:rsidRDefault="00000000">
      <w:pPr>
        <w:spacing w:line="38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380" w:lineRule="exact"/>
        <w:rPr>
          <w:rFonts w:ascii="SimHei" w:eastAsia="SimHei"/>
        </w:rPr>
      </w:pPr>
    </w:p>
    <w:p w:rsidR="00000000" w:rsidRDefault="00000000">
      <w:pPr>
        <w:spacing w:line="380" w:lineRule="exact"/>
        <w:ind w:firstLine="480"/>
        <w:rPr>
          <w:rFonts w:ascii="SimSun"/>
        </w:rPr>
      </w:pPr>
      <w:r>
        <w:rPr>
          <w:rFonts w:ascii="SimSun"/>
        </w:rPr>
        <w:t xml:space="preserve">170.  </w:t>
      </w:r>
      <w:r>
        <w:rPr>
          <w:rFonts w:ascii="SimSun" w:hint="eastAsia"/>
        </w:rPr>
        <w:t>委员会建议：</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(a)  </w:t>
      </w:r>
      <w:r>
        <w:rPr>
          <w:rFonts w:ascii="SimSun" w:hint="eastAsia"/>
        </w:rPr>
        <w:t>缔约国立法当局着手将《公约》第</w:t>
      </w:r>
      <w:r>
        <w:rPr>
          <w:rFonts w:ascii="SimSun"/>
        </w:rPr>
        <w:t>1</w:t>
      </w:r>
      <w:r>
        <w:rPr>
          <w:rFonts w:ascii="SimSun" w:hint="eastAsia"/>
        </w:rPr>
        <w:t>条定义的酷刑犯罪行为纳入国内法并为酷刑受害者制定适当的赔偿制度；</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(b)  </w:t>
      </w:r>
      <w:r>
        <w:rPr>
          <w:rFonts w:ascii="SimSun" w:hint="eastAsia"/>
        </w:rPr>
        <w:t>将在索马里发生的事件引起的司法程序的进展和结果通知委员会；</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(c)  </w:t>
      </w:r>
      <w:r>
        <w:rPr>
          <w:rFonts w:ascii="SimSun" w:hint="eastAsia"/>
        </w:rPr>
        <w:t>监狱工作人员或其他当局将囚犯写给国际调查和争端解决机构的任何信件均不列入“检查”范围。</w:t>
      </w:r>
    </w:p>
    <w:p w:rsidR="00000000" w:rsidRDefault="00000000">
      <w:pPr>
        <w:spacing w:line="380" w:lineRule="exact"/>
        <w:rPr>
          <w:rFonts w:ascii="SimHei" w:eastAsia="SimHei"/>
          <w:sz w:val="28"/>
        </w:rPr>
      </w:pPr>
    </w:p>
    <w:p w:rsidR="00000000" w:rsidRDefault="00000000">
      <w:pPr>
        <w:spacing w:line="380" w:lineRule="exact"/>
        <w:rPr>
          <w:rFonts w:ascii="SimHei" w:eastAsia="SimHei"/>
          <w:sz w:val="28"/>
        </w:rPr>
      </w:pPr>
      <w:r>
        <w:rPr>
          <w:rFonts w:ascii="SimHei" w:eastAsia="SimHei"/>
          <w:sz w:val="28"/>
        </w:rPr>
        <w:t xml:space="preserve">L.  </w:t>
      </w:r>
      <w:r>
        <w:rPr>
          <w:rFonts w:ascii="SimHei" w:eastAsia="SimHei" w:hint="eastAsia"/>
          <w:sz w:val="28"/>
        </w:rPr>
        <w:t>卢森堡</w:t>
      </w:r>
    </w:p>
    <w:p w:rsidR="00000000" w:rsidRDefault="00000000">
      <w:pPr>
        <w:spacing w:line="380" w:lineRule="exact"/>
        <w:rPr>
          <w:rFonts w:ascii="SimHei" w:eastAsia="SimHei"/>
          <w:sz w:val="24"/>
        </w:rPr>
      </w:pPr>
    </w:p>
    <w:p w:rsidR="00000000" w:rsidRDefault="00000000">
      <w:pPr>
        <w:spacing w:line="380" w:lineRule="exact"/>
        <w:ind w:firstLine="480"/>
        <w:rPr>
          <w:rFonts w:ascii="SimSun"/>
        </w:rPr>
      </w:pPr>
      <w:r>
        <w:rPr>
          <w:rFonts w:ascii="SimSun"/>
        </w:rPr>
        <w:t xml:space="preserve">171.  </w:t>
      </w:r>
      <w:r>
        <w:rPr>
          <w:rFonts w:ascii="SimSun" w:hint="eastAsia"/>
        </w:rPr>
        <w:t>委员会分别于</w:t>
      </w:r>
      <w:r>
        <w:rPr>
          <w:rFonts w:ascii="SimSun"/>
        </w:rPr>
        <w:t>1999</w:t>
      </w:r>
      <w:r>
        <w:rPr>
          <w:rFonts w:ascii="SimSun" w:hint="eastAsia"/>
        </w:rPr>
        <w:t>年</w:t>
      </w:r>
      <w:r>
        <w:rPr>
          <w:rFonts w:ascii="SimSun"/>
        </w:rPr>
        <w:t>5</w:t>
      </w:r>
      <w:r>
        <w:rPr>
          <w:rFonts w:ascii="SimSun" w:hint="eastAsia"/>
        </w:rPr>
        <w:t>月</w:t>
      </w:r>
      <w:r>
        <w:rPr>
          <w:rFonts w:ascii="SimSun"/>
        </w:rPr>
        <w:t>4</w:t>
      </w:r>
      <w:r>
        <w:rPr>
          <w:rFonts w:ascii="SimSun" w:hint="eastAsia"/>
        </w:rPr>
        <w:t>日、</w:t>
      </w:r>
      <w:r>
        <w:rPr>
          <w:rFonts w:ascii="SimSun"/>
        </w:rPr>
        <w:t>5</w:t>
      </w:r>
      <w:r>
        <w:rPr>
          <w:rFonts w:ascii="SimSun" w:hint="eastAsia"/>
        </w:rPr>
        <w:t>日和</w:t>
      </w:r>
      <w:r>
        <w:rPr>
          <w:rFonts w:ascii="SimSun"/>
        </w:rPr>
        <w:t>7</w:t>
      </w:r>
      <w:r>
        <w:rPr>
          <w:rFonts w:ascii="SimSun" w:hint="eastAsia"/>
        </w:rPr>
        <w:t>日举行的第</w:t>
      </w:r>
      <w:r>
        <w:rPr>
          <w:rFonts w:ascii="SimSun"/>
        </w:rPr>
        <w:t>376</w:t>
      </w:r>
      <w:r>
        <w:rPr>
          <w:rFonts w:ascii="SimSun" w:hint="eastAsia"/>
        </w:rPr>
        <w:t>次、</w:t>
      </w:r>
      <w:r>
        <w:rPr>
          <w:rFonts w:ascii="SimSun"/>
        </w:rPr>
        <w:t>379</w:t>
      </w:r>
      <w:r>
        <w:rPr>
          <w:rFonts w:ascii="SimSun" w:hint="eastAsia"/>
        </w:rPr>
        <w:t>次和</w:t>
      </w:r>
      <w:r>
        <w:rPr>
          <w:rFonts w:ascii="SimSun"/>
        </w:rPr>
        <w:t>383</w:t>
      </w:r>
      <w:r>
        <w:rPr>
          <w:rFonts w:ascii="SimSun" w:hint="eastAsia"/>
        </w:rPr>
        <w:t>次会议</w:t>
      </w:r>
      <w:r>
        <w:rPr>
          <w:rFonts w:ascii="SimSun"/>
        </w:rPr>
        <w:t>(</w:t>
      </w:r>
      <w:r>
        <w:rPr>
          <w:rFonts w:ascii="SimSun" w:hint="eastAsia"/>
        </w:rPr>
        <w:t>见</w:t>
      </w:r>
      <w:r>
        <w:rPr>
          <w:rFonts w:ascii="SimSun"/>
        </w:rPr>
        <w:t>CAT/C/SR.376</w:t>
      </w:r>
      <w:r>
        <w:rPr>
          <w:rFonts w:ascii="SimSun" w:hint="eastAsia"/>
        </w:rPr>
        <w:t>、</w:t>
      </w:r>
      <w:r>
        <w:rPr>
          <w:rFonts w:ascii="SimSun"/>
        </w:rPr>
        <w:t>379</w:t>
      </w:r>
      <w:r>
        <w:rPr>
          <w:rFonts w:ascii="SimSun" w:hint="eastAsia"/>
        </w:rPr>
        <w:t>和</w:t>
      </w:r>
      <w:r>
        <w:rPr>
          <w:rFonts w:ascii="SimSun"/>
        </w:rPr>
        <w:t>383)</w:t>
      </w:r>
      <w:r>
        <w:rPr>
          <w:rFonts w:ascii="SimSun" w:hint="eastAsia"/>
        </w:rPr>
        <w:t>审议了卢森堡的第二次定期报告</w:t>
      </w:r>
      <w:r>
        <w:rPr>
          <w:rFonts w:ascii="SimSun"/>
        </w:rPr>
        <w:t>(CAT/C/17/Add.20)</w:t>
      </w:r>
      <w:r>
        <w:rPr>
          <w:rFonts w:ascii="SimSun" w:hint="eastAsia"/>
        </w:rPr>
        <w:t>，并通过了下列结论和建议：</w:t>
      </w:r>
    </w:p>
    <w:p w:rsidR="00000000" w:rsidRDefault="00000000">
      <w:pPr>
        <w:spacing w:line="380" w:lineRule="exact"/>
        <w:ind w:firstLine="480"/>
        <w:rPr>
          <w:rFonts w:ascii="SimSun"/>
        </w:rPr>
      </w:pPr>
    </w:p>
    <w:p w:rsidR="00000000" w:rsidRDefault="00000000">
      <w:pPr>
        <w:spacing w:line="38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380" w:lineRule="exact"/>
        <w:rPr>
          <w:rFonts w:ascii="SimHei" w:eastAsia="SimHei"/>
        </w:rPr>
      </w:pPr>
    </w:p>
    <w:p w:rsidR="00000000" w:rsidRDefault="00000000">
      <w:pPr>
        <w:spacing w:line="380" w:lineRule="exact"/>
        <w:ind w:firstLine="480"/>
        <w:rPr>
          <w:rFonts w:ascii="SimSun"/>
        </w:rPr>
      </w:pPr>
      <w:r>
        <w:rPr>
          <w:rFonts w:ascii="SimSun"/>
        </w:rPr>
        <w:t xml:space="preserve">172.  </w:t>
      </w:r>
      <w:r>
        <w:rPr>
          <w:rFonts w:ascii="SimSun" w:hint="eastAsia"/>
        </w:rPr>
        <w:t>委员会欢迎卢森堡的第二次定期报告和缔约国代表所作的口头报告。不过，它注意到报告推迟了</w:t>
      </w:r>
      <w:r>
        <w:rPr>
          <w:rFonts w:ascii="SimSun"/>
        </w:rPr>
        <w:t>6</w:t>
      </w:r>
      <w:r>
        <w:rPr>
          <w:rFonts w:ascii="SimSun" w:hint="eastAsia"/>
        </w:rPr>
        <w:t>年才提交。</w:t>
      </w:r>
    </w:p>
    <w:p w:rsidR="00000000" w:rsidRDefault="00000000">
      <w:pPr>
        <w:spacing w:line="380" w:lineRule="exact"/>
        <w:rPr>
          <w:rFonts w:ascii="SimHei" w:eastAsia="SimHei"/>
        </w:rPr>
      </w:pPr>
    </w:p>
    <w:p w:rsidR="00000000" w:rsidRDefault="00000000">
      <w:pPr>
        <w:spacing w:line="38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380" w:lineRule="exact"/>
        <w:rPr>
          <w:rFonts w:ascii="SimHei" w:eastAsia="SimHei"/>
        </w:rPr>
      </w:pPr>
    </w:p>
    <w:p w:rsidR="00000000" w:rsidRDefault="00000000">
      <w:pPr>
        <w:spacing w:line="380" w:lineRule="exact"/>
        <w:ind w:firstLine="480"/>
        <w:rPr>
          <w:rFonts w:ascii="SimSun"/>
        </w:rPr>
      </w:pPr>
      <w:r>
        <w:rPr>
          <w:rFonts w:ascii="SimSun"/>
        </w:rPr>
        <w:t xml:space="preserve">173.  </w:t>
      </w:r>
      <w:r>
        <w:rPr>
          <w:rFonts w:ascii="SimSun" w:hint="eastAsia"/>
        </w:rPr>
        <w:t>委员会注意到了下述积极方面：</w:t>
      </w:r>
    </w:p>
    <w:p w:rsidR="00000000" w:rsidRDefault="00000000">
      <w:pPr>
        <w:spacing w:line="380" w:lineRule="exact"/>
        <w:ind w:firstLine="480"/>
        <w:rPr>
          <w:rFonts w:ascii="SimSun"/>
        </w:rPr>
      </w:pPr>
    </w:p>
    <w:p w:rsidR="00000000" w:rsidRDefault="00000000">
      <w:pPr>
        <w:spacing w:line="380" w:lineRule="exact"/>
        <w:ind w:firstLine="480"/>
        <w:rPr>
          <w:rFonts w:ascii="SimSun"/>
        </w:rPr>
      </w:pPr>
      <w:r>
        <w:rPr>
          <w:rFonts w:ascii="SimSun"/>
        </w:rPr>
        <w:t xml:space="preserve">(a)  </w:t>
      </w:r>
      <w:r>
        <w:rPr>
          <w:rFonts w:ascii="SimSun" w:hint="eastAsia"/>
        </w:rPr>
        <w:t>正式废除死刑；</w:t>
      </w:r>
    </w:p>
    <w:p w:rsidR="00000000" w:rsidRDefault="00000000">
      <w:pPr>
        <w:spacing w:line="380" w:lineRule="exact"/>
        <w:ind w:left="960" w:hanging="480"/>
        <w:rPr>
          <w:rFonts w:ascii="SimSun"/>
        </w:rPr>
      </w:pPr>
    </w:p>
    <w:p w:rsidR="00000000" w:rsidRDefault="00000000">
      <w:pPr>
        <w:spacing w:line="380" w:lineRule="exact"/>
        <w:ind w:left="960" w:hanging="480"/>
        <w:rPr>
          <w:rFonts w:ascii="SimSun"/>
        </w:rPr>
      </w:pPr>
      <w:r>
        <w:rPr>
          <w:rFonts w:ascii="SimSun"/>
        </w:rPr>
        <w:t xml:space="preserve">(b)  </w:t>
      </w:r>
      <w:r>
        <w:rPr>
          <w:rFonts w:ascii="SimSun" w:hint="eastAsia"/>
        </w:rPr>
        <w:t>关于外国人入境和居住的立法，如果外国人有在另一国遭受酷刑或残忍、不人道或有辱人格待遇的危险，该法禁止驱逐或遣返该外国人；</w:t>
      </w:r>
    </w:p>
    <w:p w:rsidR="00000000" w:rsidRDefault="00000000">
      <w:pPr>
        <w:spacing w:line="400" w:lineRule="exact"/>
        <w:ind w:left="964" w:hanging="482"/>
        <w:rPr>
          <w:rFonts w:ascii="SimSun"/>
        </w:rPr>
      </w:pPr>
    </w:p>
    <w:p w:rsidR="00000000" w:rsidRDefault="00000000">
      <w:pPr>
        <w:spacing w:line="380" w:lineRule="exact"/>
        <w:ind w:left="960" w:hanging="480"/>
        <w:rPr>
          <w:rFonts w:ascii="SimSun"/>
        </w:rPr>
      </w:pPr>
      <w:r>
        <w:rPr>
          <w:rFonts w:ascii="SimSun"/>
        </w:rPr>
        <w:t xml:space="preserve">(c)  </w:t>
      </w:r>
      <w:r>
        <w:rPr>
          <w:rFonts w:ascii="SimSun" w:hint="eastAsia"/>
        </w:rPr>
        <w:t>打算修改有关下述方面的刑事立法：</w:t>
      </w:r>
      <w:r>
        <w:rPr>
          <w:rFonts w:ascii="SimSun"/>
        </w:rPr>
        <w:t>(</w:t>
      </w:r>
      <w:r>
        <w:rPr>
          <w:rFonts w:ascii="SimSun" w:hint="eastAsia"/>
        </w:rPr>
        <w:t>一</w:t>
      </w:r>
      <w:r>
        <w:rPr>
          <w:rFonts w:ascii="SimSun"/>
        </w:rPr>
        <w:t>)</w:t>
      </w:r>
      <w:r>
        <w:rPr>
          <w:rFonts w:ascii="SimSun" w:hint="eastAsia"/>
        </w:rPr>
        <w:t>将酷刑定性为具体的罪行；</w:t>
      </w:r>
      <w:r>
        <w:rPr>
          <w:rFonts w:ascii="SimSun"/>
        </w:rPr>
        <w:t>(</w:t>
      </w:r>
      <w:r>
        <w:rPr>
          <w:rFonts w:ascii="SimSun" w:hint="eastAsia"/>
        </w:rPr>
        <w:t>二</w:t>
      </w:r>
      <w:r>
        <w:rPr>
          <w:rFonts w:ascii="SimSun"/>
        </w:rPr>
        <w:t>)</w:t>
      </w:r>
      <w:r>
        <w:rPr>
          <w:rFonts w:ascii="SimSun" w:hint="eastAsia"/>
        </w:rPr>
        <w:t>修正引渡问题的法律以使它与《公约》第</w:t>
      </w:r>
      <w:r>
        <w:rPr>
          <w:rFonts w:ascii="SimSun"/>
        </w:rPr>
        <w:t>3</w:t>
      </w:r>
      <w:r>
        <w:rPr>
          <w:rFonts w:ascii="SimSun" w:hint="eastAsia"/>
        </w:rPr>
        <w:t>条保持一致；</w:t>
      </w:r>
      <w:r>
        <w:rPr>
          <w:rFonts w:ascii="SimSun"/>
        </w:rPr>
        <w:t xml:space="preserve">   (</w:t>
      </w:r>
      <w:r>
        <w:rPr>
          <w:rFonts w:ascii="SimSun" w:hint="eastAsia"/>
        </w:rPr>
        <w:t>三</w:t>
      </w:r>
      <w:r>
        <w:rPr>
          <w:rFonts w:ascii="SimSun"/>
        </w:rPr>
        <w:t>)</w:t>
      </w:r>
      <w:r>
        <w:rPr>
          <w:rFonts w:ascii="SimSun" w:hint="eastAsia"/>
        </w:rPr>
        <w:t>确立关于酷刑行为的普遍权限；</w:t>
      </w:r>
      <w:r>
        <w:rPr>
          <w:rFonts w:ascii="SimSun"/>
        </w:rPr>
        <w:t>(</w:t>
      </w:r>
      <w:r>
        <w:rPr>
          <w:rFonts w:ascii="SimSun" w:hint="eastAsia"/>
        </w:rPr>
        <w:t>四</w:t>
      </w:r>
      <w:r>
        <w:rPr>
          <w:rFonts w:ascii="SimSun"/>
        </w:rPr>
        <w:t>)</w:t>
      </w:r>
      <w:r>
        <w:rPr>
          <w:rFonts w:ascii="SimSun" w:hint="eastAsia"/>
        </w:rPr>
        <w:t>加强被拘留人员的保障措施。</w:t>
      </w:r>
    </w:p>
    <w:p w:rsidR="00000000" w:rsidRDefault="00000000">
      <w:pPr>
        <w:spacing w:line="400" w:lineRule="exact"/>
        <w:rPr>
          <w:rFonts w:ascii="SimHei" w:eastAsia="SimHei"/>
        </w:rPr>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174.  </w:t>
      </w:r>
      <w:r>
        <w:rPr>
          <w:rFonts w:ascii="SimSun" w:hint="eastAsia"/>
        </w:rPr>
        <w:t>委员会注意到卢森堡国不存在妨碍有效执行《公约》的因素或困难。</w:t>
      </w:r>
    </w:p>
    <w:p w:rsidR="00000000" w:rsidRDefault="00000000">
      <w:pPr>
        <w:spacing w:line="400" w:lineRule="exact"/>
        <w:ind w:firstLine="480"/>
        <w:rPr>
          <w:rFonts w:ascii="SimSun"/>
        </w:rPr>
      </w:pPr>
    </w:p>
    <w:p w:rsidR="00000000" w:rsidRDefault="00000000">
      <w:pPr>
        <w:spacing w:line="40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175.  </w:t>
      </w:r>
      <w:r>
        <w:rPr>
          <w:rFonts w:ascii="SimSun" w:hint="eastAsia"/>
        </w:rPr>
        <w:t>委员会对下列情况感到关切：</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严格单独监禁被拘留者的期限过长且频繁使用这种手段，而且不得上诉这种纪律措施；</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关押在卢森堡监狱中的年轻罪犯的情况；</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对关押在社会教育中心的未成年人实行的纪律制度；</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报告未覆盖《公约》的所有条款，特别是第</w:t>
      </w:r>
      <w:r>
        <w:rPr>
          <w:rFonts w:ascii="SimSun"/>
        </w:rPr>
        <w:t>11</w:t>
      </w:r>
      <w:r>
        <w:rPr>
          <w:rFonts w:ascii="SimSun" w:hint="eastAsia"/>
        </w:rPr>
        <w:t>条、第</w:t>
      </w:r>
      <w:r>
        <w:rPr>
          <w:rFonts w:ascii="SimSun"/>
        </w:rPr>
        <w:t>14</w:t>
      </w:r>
      <w:r>
        <w:rPr>
          <w:rFonts w:ascii="SimSun" w:hint="eastAsia"/>
        </w:rPr>
        <w:t>条、第</w:t>
      </w:r>
      <w:r>
        <w:rPr>
          <w:rFonts w:ascii="SimSun"/>
        </w:rPr>
        <w:t>15</w:t>
      </w:r>
      <w:r>
        <w:rPr>
          <w:rFonts w:ascii="SimSun" w:hint="eastAsia"/>
        </w:rPr>
        <w:t>条和第</w:t>
      </w:r>
      <w:r>
        <w:rPr>
          <w:rFonts w:ascii="SimSun"/>
        </w:rPr>
        <w:t>16</w:t>
      </w:r>
      <w:r>
        <w:rPr>
          <w:rFonts w:ascii="SimSun" w:hint="eastAsia"/>
        </w:rPr>
        <w:t>条。</w:t>
      </w:r>
    </w:p>
    <w:p w:rsidR="00000000" w:rsidRDefault="00000000">
      <w:pPr>
        <w:spacing w:line="400" w:lineRule="exact"/>
        <w:ind w:left="960" w:hanging="480"/>
        <w:rPr>
          <w:rFonts w:ascii="SimSun"/>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176.  </w:t>
      </w:r>
      <w:r>
        <w:rPr>
          <w:rFonts w:ascii="SimSun" w:hint="eastAsia"/>
        </w:rPr>
        <w:t>委员会建议，缔约国应：</w:t>
      </w:r>
    </w:p>
    <w:p w:rsidR="00000000" w:rsidRDefault="00000000">
      <w:pPr>
        <w:spacing w:line="400" w:lineRule="exact"/>
        <w:ind w:firstLine="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通过按《公约》第</w:t>
      </w:r>
      <w:r>
        <w:rPr>
          <w:rFonts w:ascii="SimSun"/>
        </w:rPr>
        <w:t>1</w:t>
      </w:r>
      <w:r>
        <w:rPr>
          <w:rFonts w:ascii="SimSun" w:hint="eastAsia"/>
        </w:rPr>
        <w:t>条规定对酷刑定义的立法，并将所有酷刑行为一律视为具体的罪行；</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在法律中引入进行不服对被拘留者实行的最严厉纪律措施的有效上诉的可能性，并减轻这些措施的严厉程度；</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尽早终止将包括未成年人在内的年轻犯人投入成年人监狱的做法；</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确保充分尊重产生于《公约》第</w:t>
      </w:r>
      <w:r>
        <w:rPr>
          <w:rFonts w:ascii="SimSun"/>
        </w:rPr>
        <w:t>11</w:t>
      </w:r>
      <w:r>
        <w:rPr>
          <w:rFonts w:ascii="SimSun" w:hint="eastAsia"/>
        </w:rPr>
        <w:t>条、第</w:t>
      </w:r>
      <w:r>
        <w:rPr>
          <w:rFonts w:ascii="SimSun"/>
        </w:rPr>
        <w:t>12</w:t>
      </w:r>
      <w:r>
        <w:rPr>
          <w:rFonts w:ascii="SimSun" w:hint="eastAsia"/>
        </w:rPr>
        <w:t>条、第</w:t>
      </w:r>
      <w:r>
        <w:rPr>
          <w:rFonts w:ascii="SimSun"/>
        </w:rPr>
        <w:t>14</w:t>
      </w:r>
      <w:r>
        <w:rPr>
          <w:rFonts w:ascii="SimSun" w:hint="eastAsia"/>
        </w:rPr>
        <w:t>条和第</w:t>
      </w:r>
      <w:r>
        <w:rPr>
          <w:rFonts w:ascii="SimSun"/>
        </w:rPr>
        <w:t>15</w:t>
      </w:r>
      <w:r>
        <w:rPr>
          <w:rFonts w:ascii="SimSun" w:hint="eastAsia"/>
        </w:rPr>
        <w:t>条的义务；</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(e)  </w:t>
      </w:r>
      <w:r>
        <w:rPr>
          <w:rFonts w:ascii="SimSun" w:hint="eastAsia"/>
        </w:rPr>
        <w:t>至迟于</w:t>
      </w:r>
      <w:r>
        <w:rPr>
          <w:rFonts w:ascii="SimSun"/>
        </w:rPr>
        <w:t>2000</w:t>
      </w:r>
      <w:r>
        <w:rPr>
          <w:rFonts w:ascii="SimSun" w:hint="eastAsia"/>
        </w:rPr>
        <w:t>年</w:t>
      </w:r>
      <w:r>
        <w:rPr>
          <w:rFonts w:ascii="SimSun"/>
        </w:rPr>
        <w:t>10</w:t>
      </w:r>
      <w:r>
        <w:rPr>
          <w:rFonts w:ascii="SimSun" w:hint="eastAsia"/>
        </w:rPr>
        <w:t>月</w:t>
      </w:r>
      <w:r>
        <w:rPr>
          <w:rFonts w:ascii="SimSun"/>
        </w:rPr>
        <w:t>28</w:t>
      </w:r>
      <w:r>
        <w:rPr>
          <w:rFonts w:ascii="SimSun" w:hint="eastAsia"/>
        </w:rPr>
        <w:t>日以前提交分别于</w:t>
      </w:r>
      <w:r>
        <w:rPr>
          <w:rFonts w:ascii="SimSun"/>
        </w:rPr>
        <w:t>1996</w:t>
      </w:r>
      <w:r>
        <w:rPr>
          <w:rFonts w:ascii="SimSun" w:hint="eastAsia"/>
        </w:rPr>
        <w:t>年</w:t>
      </w:r>
      <w:r>
        <w:rPr>
          <w:rFonts w:ascii="SimSun"/>
        </w:rPr>
        <w:t>10</w:t>
      </w:r>
      <w:r>
        <w:rPr>
          <w:rFonts w:ascii="SimSun" w:hint="eastAsia"/>
        </w:rPr>
        <w:t>月</w:t>
      </w:r>
      <w:r>
        <w:rPr>
          <w:rFonts w:ascii="SimSun"/>
        </w:rPr>
        <w:t>28</w:t>
      </w:r>
      <w:r>
        <w:rPr>
          <w:rFonts w:ascii="SimSun" w:hint="eastAsia"/>
        </w:rPr>
        <w:t>日和</w:t>
      </w:r>
      <w:r>
        <w:rPr>
          <w:rFonts w:ascii="SimSun"/>
        </w:rPr>
        <w:t>2000</w:t>
      </w:r>
      <w:r>
        <w:rPr>
          <w:rFonts w:ascii="SimSun" w:hint="eastAsia"/>
        </w:rPr>
        <w:t>年</w:t>
      </w:r>
      <w:r>
        <w:rPr>
          <w:rFonts w:ascii="SimSun"/>
        </w:rPr>
        <w:t>10</w:t>
      </w:r>
      <w:r>
        <w:rPr>
          <w:rFonts w:ascii="SimSun" w:hint="eastAsia"/>
        </w:rPr>
        <w:t>月</w:t>
      </w:r>
      <w:r>
        <w:rPr>
          <w:rFonts w:ascii="SimSun"/>
        </w:rPr>
        <w:t>28</w:t>
      </w:r>
      <w:r>
        <w:rPr>
          <w:rFonts w:ascii="SimSun" w:hint="eastAsia"/>
        </w:rPr>
        <w:t>日到期应提交的第三次和第四次定期报告。</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M.  </w:t>
      </w:r>
      <w:r>
        <w:rPr>
          <w:rFonts w:ascii="SimHei" w:eastAsia="SimHei" w:hint="eastAsia"/>
          <w:sz w:val="28"/>
        </w:rPr>
        <w:t>阿拉伯利比亚民众国</w:t>
      </w:r>
    </w:p>
    <w:p w:rsidR="00000000" w:rsidRDefault="00000000">
      <w:pPr>
        <w:spacing w:line="400" w:lineRule="exact"/>
        <w:rPr>
          <w:rFonts w:ascii="SimHei" w:eastAsia="SimHei"/>
          <w:sz w:val="24"/>
        </w:rPr>
      </w:pPr>
    </w:p>
    <w:p w:rsidR="00000000" w:rsidRDefault="00000000">
      <w:pPr>
        <w:spacing w:line="400" w:lineRule="exact"/>
        <w:ind w:firstLine="480"/>
        <w:rPr>
          <w:rFonts w:ascii="SimSun"/>
        </w:rPr>
      </w:pPr>
      <w:r>
        <w:rPr>
          <w:rFonts w:ascii="SimSun"/>
        </w:rPr>
        <w:t xml:space="preserve">177.  </w:t>
      </w:r>
      <w:r>
        <w:rPr>
          <w:rFonts w:ascii="SimSun" w:hint="eastAsia"/>
        </w:rPr>
        <w:t>委员会分别于</w:t>
      </w:r>
      <w:r>
        <w:rPr>
          <w:rFonts w:ascii="SimSun"/>
        </w:rPr>
        <w:t>1999</w:t>
      </w:r>
      <w:r>
        <w:rPr>
          <w:rFonts w:ascii="SimSun" w:hint="eastAsia"/>
        </w:rPr>
        <w:t>年</w:t>
      </w:r>
      <w:r>
        <w:rPr>
          <w:rFonts w:ascii="SimSun"/>
        </w:rPr>
        <w:t>5</w:t>
      </w:r>
      <w:r>
        <w:rPr>
          <w:rFonts w:ascii="SimSun" w:hint="eastAsia"/>
        </w:rPr>
        <w:t>月</w:t>
      </w:r>
      <w:r>
        <w:rPr>
          <w:rFonts w:ascii="SimSun"/>
        </w:rPr>
        <w:t>5</w:t>
      </w:r>
      <w:r>
        <w:rPr>
          <w:rFonts w:ascii="SimSun" w:hint="eastAsia"/>
        </w:rPr>
        <w:t>日、</w:t>
      </w:r>
      <w:r>
        <w:rPr>
          <w:rFonts w:ascii="SimSun"/>
        </w:rPr>
        <w:t>6</w:t>
      </w:r>
      <w:r>
        <w:rPr>
          <w:rFonts w:ascii="SimSun" w:hint="eastAsia"/>
        </w:rPr>
        <w:t>日和</w:t>
      </w:r>
      <w:r>
        <w:rPr>
          <w:rFonts w:ascii="SimSun"/>
        </w:rPr>
        <w:t>10</w:t>
      </w:r>
      <w:r>
        <w:rPr>
          <w:rFonts w:ascii="SimSun" w:hint="eastAsia"/>
        </w:rPr>
        <w:t>日举行的第</w:t>
      </w:r>
      <w:r>
        <w:rPr>
          <w:rFonts w:ascii="SimSun"/>
        </w:rPr>
        <w:t>378</w:t>
      </w:r>
      <w:r>
        <w:rPr>
          <w:rFonts w:ascii="SimSun" w:hint="eastAsia"/>
        </w:rPr>
        <w:t>次、</w:t>
      </w:r>
      <w:r>
        <w:rPr>
          <w:rFonts w:ascii="SimSun"/>
        </w:rPr>
        <w:t>381</w:t>
      </w:r>
      <w:r>
        <w:rPr>
          <w:rFonts w:ascii="SimSun" w:hint="eastAsia"/>
        </w:rPr>
        <w:t>次和</w:t>
      </w:r>
      <w:r>
        <w:rPr>
          <w:rFonts w:ascii="SimSun"/>
        </w:rPr>
        <w:t>385</w:t>
      </w:r>
      <w:r>
        <w:rPr>
          <w:rFonts w:ascii="SimSun" w:hint="eastAsia"/>
        </w:rPr>
        <w:t>次会议</w:t>
      </w:r>
      <w:r>
        <w:rPr>
          <w:rFonts w:ascii="SimSun"/>
        </w:rPr>
        <w:t>(CAT/C/SR.378</w:t>
      </w:r>
      <w:r>
        <w:rPr>
          <w:rFonts w:ascii="SimSun" w:hint="eastAsia"/>
        </w:rPr>
        <w:t>、</w:t>
      </w:r>
      <w:r>
        <w:rPr>
          <w:rFonts w:ascii="SimSun"/>
        </w:rPr>
        <w:t>381</w:t>
      </w:r>
      <w:r>
        <w:rPr>
          <w:rFonts w:ascii="SimSun" w:hint="eastAsia"/>
        </w:rPr>
        <w:t>和</w:t>
      </w:r>
      <w:r>
        <w:rPr>
          <w:rFonts w:ascii="SimSun"/>
        </w:rPr>
        <w:t>385)</w:t>
      </w:r>
      <w:r>
        <w:rPr>
          <w:rFonts w:ascii="SimSun" w:hint="eastAsia"/>
        </w:rPr>
        <w:t>审议的阿拉伯利比亚民众国的第三次定期报告</w:t>
      </w:r>
      <w:r>
        <w:rPr>
          <w:rFonts w:ascii="SimSun"/>
        </w:rPr>
        <w:t>(CAT/C/44/Add.3)</w:t>
      </w:r>
      <w:r>
        <w:rPr>
          <w:rFonts w:ascii="SimSun" w:hint="eastAsia"/>
        </w:rPr>
        <w:t>，并通过了下列结论和建议：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178.  </w:t>
      </w:r>
      <w:r>
        <w:rPr>
          <w:rFonts w:ascii="SimSun" w:hint="eastAsia"/>
        </w:rPr>
        <w:t>委员会欢迎按时提交按委员会指导原则编写的报告。同样，委员会也欢迎缔约国代表的口头报告和与他们进行的对话。</w:t>
      </w:r>
    </w:p>
    <w:p w:rsidR="00000000" w:rsidRDefault="00000000">
      <w:pPr>
        <w:spacing w:line="400" w:lineRule="exact"/>
        <w:ind w:firstLine="480"/>
        <w:rPr>
          <w:rFonts w:ascii="SimSun"/>
        </w:rPr>
      </w:pPr>
    </w:p>
    <w:p w:rsidR="00000000" w:rsidRDefault="00000000">
      <w:pPr>
        <w:spacing w:line="40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179.  </w:t>
      </w:r>
      <w:r>
        <w:rPr>
          <w:rFonts w:ascii="SimSun" w:hint="eastAsia"/>
        </w:rPr>
        <w:t>委员会希望重申它在审查缔约国第二次定期报告时所作结论中表示的满意看法，即缔约国的法律规定普遍符合《公约》的要求。</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180.  </w:t>
      </w:r>
      <w:r>
        <w:rPr>
          <w:rFonts w:ascii="SimSun" w:hint="eastAsia"/>
        </w:rPr>
        <w:t>在培训执法人员及医务人员方面改进有关禁止酷刑的教育和宣传的工作取得了进展；</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181.  </w:t>
      </w:r>
      <w:r>
        <w:rPr>
          <w:rFonts w:ascii="SimSun" w:hint="eastAsia"/>
        </w:rPr>
        <w:t>委员会满意地注意到近年来未采用体罚的做法。</w:t>
      </w:r>
    </w:p>
    <w:p w:rsidR="00000000" w:rsidRDefault="00000000">
      <w:pPr>
        <w:spacing w:line="360" w:lineRule="exact"/>
        <w:rPr>
          <w:rFonts w:ascii="SimHei" w:eastAsia="SimHei"/>
        </w:rPr>
      </w:pPr>
    </w:p>
    <w:p w:rsidR="00000000" w:rsidRDefault="00000000">
      <w:pPr>
        <w:spacing w:line="40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360" w:lineRule="exact"/>
        <w:rPr>
          <w:rFonts w:ascii="SimHei" w:eastAsia="SimHei"/>
        </w:rPr>
      </w:pPr>
    </w:p>
    <w:p w:rsidR="00000000" w:rsidRDefault="00000000">
      <w:pPr>
        <w:spacing w:line="400" w:lineRule="exact"/>
        <w:ind w:firstLine="480"/>
        <w:rPr>
          <w:rFonts w:ascii="SimSun"/>
        </w:rPr>
      </w:pPr>
      <w:r>
        <w:rPr>
          <w:rFonts w:ascii="SimSun"/>
        </w:rPr>
        <w:t xml:space="preserve">182.  </w:t>
      </w:r>
      <w:r>
        <w:rPr>
          <w:rFonts w:ascii="SimSun" w:hint="eastAsia"/>
        </w:rPr>
        <w:t>自</w:t>
      </w:r>
      <w:r>
        <w:rPr>
          <w:rFonts w:ascii="SimSun"/>
        </w:rPr>
        <w:t>1992</w:t>
      </w:r>
      <w:r>
        <w:rPr>
          <w:rFonts w:ascii="SimSun" w:hint="eastAsia"/>
        </w:rPr>
        <w:t>年以来对缔约国实施的禁运未完全取消，它所造成的影响给缔约国的经济和社会生活带来了严重的困难。不过，不能将这类困难援引为违反《公约》规定特别是第</w:t>
      </w:r>
      <w:r>
        <w:rPr>
          <w:rFonts w:ascii="SimSun"/>
        </w:rPr>
        <w:t>1</w:t>
      </w:r>
      <w:r>
        <w:rPr>
          <w:rFonts w:ascii="SimSun" w:hint="eastAsia"/>
        </w:rPr>
        <w:t>条、第</w:t>
      </w:r>
      <w:r>
        <w:rPr>
          <w:rFonts w:ascii="SimSun"/>
        </w:rPr>
        <w:t>2</w:t>
      </w:r>
      <w:r>
        <w:rPr>
          <w:rFonts w:ascii="SimSun" w:hint="eastAsia"/>
        </w:rPr>
        <w:t>条和第</w:t>
      </w:r>
      <w:r>
        <w:rPr>
          <w:rFonts w:ascii="SimSun"/>
        </w:rPr>
        <w:t>16</w:t>
      </w:r>
      <w:r>
        <w:rPr>
          <w:rFonts w:ascii="SimSun" w:hint="eastAsia"/>
        </w:rPr>
        <w:t>条的正当理由。</w:t>
      </w:r>
    </w:p>
    <w:p w:rsidR="00000000" w:rsidRDefault="00000000">
      <w:pPr>
        <w:spacing w:line="410" w:lineRule="exact"/>
        <w:rPr>
          <w:rFonts w:ascii="SimHei" w:eastAsia="SimHei"/>
        </w:rPr>
      </w:pPr>
    </w:p>
    <w:p w:rsidR="00000000" w:rsidRDefault="00000000">
      <w:pPr>
        <w:spacing w:line="41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10" w:lineRule="exact"/>
        <w:rPr>
          <w:rFonts w:ascii="SimHei" w:eastAsia="SimHei"/>
        </w:rPr>
      </w:pPr>
    </w:p>
    <w:p w:rsidR="00000000" w:rsidRDefault="00000000">
      <w:pPr>
        <w:spacing w:line="410" w:lineRule="exact"/>
        <w:ind w:firstLine="480"/>
        <w:rPr>
          <w:rFonts w:ascii="SimSun"/>
        </w:rPr>
      </w:pPr>
      <w:r>
        <w:rPr>
          <w:rFonts w:ascii="SimSun"/>
        </w:rPr>
        <w:t xml:space="preserve">183.  </w:t>
      </w:r>
      <w:r>
        <w:rPr>
          <w:rFonts w:ascii="SimSun" w:hint="eastAsia"/>
        </w:rPr>
        <w:t>使委员会感到关切的是，无论报告还是阿拉伯利比亚民众国代表口头提供的信息，均未向委员会提供实质性论述委员会</w:t>
      </w:r>
      <w:r>
        <w:rPr>
          <w:rFonts w:ascii="SimSun"/>
        </w:rPr>
        <w:t>1994</w:t>
      </w:r>
      <w:r>
        <w:rPr>
          <w:rFonts w:ascii="SimSun" w:hint="eastAsia"/>
        </w:rPr>
        <w:t>年审议缔约国第二次定期报告时表示的关切问题和所提出的建议的意见和答复。因此，委员会特别重申以下关切的问题：</w:t>
      </w:r>
    </w:p>
    <w:p w:rsidR="00000000" w:rsidRDefault="00000000">
      <w:pPr>
        <w:spacing w:line="410" w:lineRule="exact"/>
        <w:ind w:left="960" w:hanging="480"/>
        <w:rPr>
          <w:rFonts w:ascii="SimSun"/>
        </w:rPr>
      </w:pPr>
    </w:p>
    <w:p w:rsidR="00000000" w:rsidRDefault="00000000">
      <w:pPr>
        <w:spacing w:line="410" w:lineRule="exact"/>
        <w:ind w:left="960" w:hanging="480"/>
        <w:rPr>
          <w:rFonts w:ascii="SimSun"/>
        </w:rPr>
      </w:pPr>
      <w:r>
        <w:rPr>
          <w:rFonts w:ascii="SimSun"/>
        </w:rPr>
        <w:t xml:space="preserve">(a)  </w:t>
      </w:r>
      <w:r>
        <w:rPr>
          <w:rFonts w:ascii="SimSun" w:hint="eastAsia"/>
        </w:rPr>
        <w:t>尽管有法律规定管理被禁止与外界接触的拘留，但长期被禁止与外界接触的拘留似乎仍在创造可能导致违反《公约》的条件；</w:t>
      </w:r>
    </w:p>
    <w:p w:rsidR="00000000" w:rsidRDefault="00000000">
      <w:pPr>
        <w:spacing w:line="410" w:lineRule="exact"/>
        <w:ind w:firstLine="480"/>
        <w:rPr>
          <w:rFonts w:ascii="SimSun"/>
        </w:rPr>
      </w:pPr>
    </w:p>
    <w:p w:rsidR="00000000" w:rsidRDefault="00000000">
      <w:pPr>
        <w:spacing w:line="410" w:lineRule="exact"/>
        <w:ind w:left="960" w:hanging="480"/>
        <w:rPr>
          <w:rFonts w:ascii="SimSun"/>
        </w:rPr>
      </w:pPr>
      <w:r>
        <w:rPr>
          <w:rFonts w:ascii="SimSun"/>
        </w:rPr>
        <w:t xml:space="preserve">(b)  </w:t>
      </w:r>
      <w:r>
        <w:rPr>
          <w:rFonts w:ascii="SimSun" w:hint="eastAsia"/>
        </w:rPr>
        <w:t>委员会仍不断收到缔约国内有关酷刑的指称。</w:t>
      </w:r>
    </w:p>
    <w:p w:rsidR="00000000" w:rsidRDefault="00000000">
      <w:pPr>
        <w:spacing w:line="410" w:lineRule="exact"/>
        <w:ind w:firstLine="480"/>
        <w:rPr>
          <w:rFonts w:ascii="SimSun"/>
        </w:rPr>
      </w:pPr>
    </w:p>
    <w:p w:rsidR="00000000" w:rsidRDefault="00000000">
      <w:pPr>
        <w:spacing w:line="410" w:lineRule="exact"/>
        <w:ind w:firstLine="480"/>
        <w:rPr>
          <w:rFonts w:ascii="SimSun"/>
        </w:rPr>
      </w:pPr>
      <w:r>
        <w:rPr>
          <w:rFonts w:ascii="SimSun"/>
        </w:rPr>
        <w:t xml:space="preserve">184.  </w:t>
      </w:r>
      <w:r>
        <w:rPr>
          <w:rFonts w:ascii="SimSun" w:hint="eastAsia"/>
        </w:rPr>
        <w:t>使委员会感到关切的是，缔约国实际上有一次将人员引渡到了一个有充分理由相信他们有受到酷刑危险的国家。委员会不同意缔约国的意见即它这样做是出于法律上的义务。</w:t>
      </w:r>
    </w:p>
    <w:p w:rsidR="00000000" w:rsidRDefault="00000000">
      <w:pPr>
        <w:spacing w:line="420" w:lineRule="exact"/>
        <w:ind w:firstLine="482"/>
        <w:rPr>
          <w:rFonts w:ascii="SimSun"/>
        </w:rPr>
      </w:pPr>
    </w:p>
    <w:p w:rsidR="00000000" w:rsidRDefault="00000000">
      <w:pPr>
        <w:spacing w:line="400" w:lineRule="exact"/>
        <w:ind w:firstLine="480"/>
        <w:rPr>
          <w:rFonts w:ascii="SimSun"/>
        </w:rPr>
      </w:pPr>
      <w:r>
        <w:rPr>
          <w:rFonts w:ascii="SimSun"/>
        </w:rPr>
        <w:t xml:space="preserve">185.  </w:t>
      </w:r>
      <w:r>
        <w:rPr>
          <w:rFonts w:ascii="SimSun" w:hint="eastAsia"/>
        </w:rPr>
        <w:t>还令人关切的是，《刑法典》第</w:t>
      </w:r>
      <w:r>
        <w:rPr>
          <w:rFonts w:ascii="SimSun"/>
        </w:rPr>
        <w:t>206</w:t>
      </w:r>
      <w:r>
        <w:rPr>
          <w:rFonts w:ascii="SimSun" w:hint="eastAsia"/>
        </w:rPr>
        <w:t>条的措辞可能妨碍建立独立的人权非政府组织。</w:t>
      </w:r>
    </w:p>
    <w:p w:rsidR="00000000" w:rsidRDefault="00000000">
      <w:pPr>
        <w:spacing w:line="390" w:lineRule="exact"/>
        <w:rPr>
          <w:rFonts w:ascii="SimHei" w:eastAsia="SimHei"/>
        </w:rPr>
      </w:pPr>
    </w:p>
    <w:p w:rsidR="00000000" w:rsidRDefault="00000000">
      <w:pPr>
        <w:spacing w:line="39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390" w:lineRule="exact"/>
        <w:rPr>
          <w:rFonts w:ascii="SimHei" w:eastAsia="SimHei"/>
        </w:rPr>
      </w:pPr>
    </w:p>
    <w:p w:rsidR="00000000" w:rsidRDefault="00000000">
      <w:pPr>
        <w:spacing w:line="390" w:lineRule="exact"/>
        <w:ind w:firstLine="480"/>
        <w:rPr>
          <w:rFonts w:ascii="SimSun"/>
        </w:rPr>
      </w:pPr>
      <w:r>
        <w:rPr>
          <w:rFonts w:ascii="SimSun"/>
        </w:rPr>
        <w:t xml:space="preserve">186.  </w:t>
      </w:r>
      <w:r>
        <w:rPr>
          <w:rFonts w:ascii="SimSun" w:hint="eastAsia"/>
        </w:rPr>
        <w:t>委员会鼓励利比亚政府考虑发表《公约》第</w:t>
      </w:r>
      <w:r>
        <w:rPr>
          <w:rFonts w:ascii="SimSun"/>
        </w:rPr>
        <w:t>21</w:t>
      </w:r>
      <w:r>
        <w:rPr>
          <w:rFonts w:ascii="SimSun" w:hint="eastAsia"/>
        </w:rPr>
        <w:t>条和第</w:t>
      </w:r>
      <w:r>
        <w:rPr>
          <w:rFonts w:ascii="SimSun"/>
        </w:rPr>
        <w:t>22</w:t>
      </w:r>
      <w:r>
        <w:rPr>
          <w:rFonts w:ascii="SimSun" w:hint="eastAsia"/>
        </w:rPr>
        <w:t>条规定的声明。</w:t>
      </w:r>
    </w:p>
    <w:p w:rsidR="00000000" w:rsidRDefault="00000000">
      <w:pPr>
        <w:spacing w:line="390" w:lineRule="exact"/>
        <w:ind w:firstLine="480"/>
        <w:rPr>
          <w:rFonts w:ascii="SimSun"/>
        </w:rPr>
      </w:pPr>
    </w:p>
    <w:p w:rsidR="00000000" w:rsidRDefault="00000000">
      <w:pPr>
        <w:spacing w:line="390" w:lineRule="exact"/>
        <w:ind w:firstLine="480"/>
        <w:rPr>
          <w:rFonts w:ascii="SimSun"/>
        </w:rPr>
      </w:pPr>
      <w:r>
        <w:rPr>
          <w:rFonts w:ascii="SimSun"/>
        </w:rPr>
        <w:t xml:space="preserve">187.  </w:t>
      </w:r>
      <w:r>
        <w:rPr>
          <w:rFonts w:ascii="SimSun" w:hint="eastAsia"/>
        </w:rPr>
        <w:t>还建议使缔约国的法律和做法与《公约》第</w:t>
      </w:r>
      <w:r>
        <w:rPr>
          <w:rFonts w:ascii="SimSun"/>
        </w:rPr>
        <w:t>3</w:t>
      </w:r>
      <w:r>
        <w:rPr>
          <w:rFonts w:ascii="SimSun" w:hint="eastAsia"/>
        </w:rPr>
        <w:t>条保持一致。</w:t>
      </w:r>
    </w:p>
    <w:p w:rsidR="00000000" w:rsidRDefault="00000000">
      <w:pPr>
        <w:spacing w:line="390" w:lineRule="exact"/>
        <w:ind w:firstLine="480"/>
        <w:rPr>
          <w:rFonts w:ascii="SimSun"/>
        </w:rPr>
      </w:pPr>
    </w:p>
    <w:p w:rsidR="00000000" w:rsidRDefault="00000000">
      <w:pPr>
        <w:spacing w:line="390" w:lineRule="exact"/>
        <w:ind w:firstLine="480"/>
        <w:rPr>
          <w:rFonts w:ascii="SimSun"/>
        </w:rPr>
      </w:pPr>
      <w:r>
        <w:rPr>
          <w:rFonts w:ascii="SimSun"/>
        </w:rPr>
        <w:t xml:space="preserve">188.  </w:t>
      </w:r>
      <w:r>
        <w:rPr>
          <w:rFonts w:ascii="SimSun" w:hint="eastAsia"/>
        </w:rPr>
        <w:t>委员会进而建议，利比亚当局保证被剥夺自由的人有权自由求助律师和他选择的医生，以及在拘留的所有阶段会见他的亲属。</w:t>
      </w:r>
    </w:p>
    <w:p w:rsidR="00000000" w:rsidRDefault="00000000">
      <w:pPr>
        <w:spacing w:line="390" w:lineRule="exact"/>
        <w:ind w:firstLine="480"/>
        <w:rPr>
          <w:rFonts w:ascii="SimSun"/>
        </w:rPr>
      </w:pPr>
    </w:p>
    <w:p w:rsidR="00000000" w:rsidRDefault="00000000">
      <w:pPr>
        <w:spacing w:line="390" w:lineRule="exact"/>
        <w:ind w:firstLine="480"/>
        <w:rPr>
          <w:rFonts w:ascii="SimSun"/>
        </w:rPr>
      </w:pPr>
      <w:r>
        <w:rPr>
          <w:rFonts w:ascii="SimSun"/>
        </w:rPr>
        <w:t xml:space="preserve">189.  </w:t>
      </w:r>
      <w:r>
        <w:rPr>
          <w:rFonts w:ascii="SimSun" w:hint="eastAsia"/>
        </w:rPr>
        <w:t>缔约国应向其全体执法人员发出明确的信息，表明在任何情况下均不准使用酷刑。此外，应对犯有酷刑罪的人员立即进行公正的调查并依法严厉起诉。</w:t>
      </w:r>
    </w:p>
    <w:p w:rsidR="00000000" w:rsidRDefault="00000000">
      <w:pPr>
        <w:spacing w:line="390" w:lineRule="exact"/>
        <w:ind w:firstLine="480"/>
        <w:rPr>
          <w:rFonts w:ascii="SimSun"/>
        </w:rPr>
      </w:pPr>
    </w:p>
    <w:p w:rsidR="00000000" w:rsidRDefault="00000000">
      <w:pPr>
        <w:spacing w:line="390" w:lineRule="exact"/>
        <w:ind w:firstLine="480"/>
        <w:rPr>
          <w:rFonts w:ascii="SimSun"/>
        </w:rPr>
      </w:pPr>
      <w:r>
        <w:rPr>
          <w:rFonts w:ascii="SimSun"/>
        </w:rPr>
        <w:t xml:space="preserve">190.  </w:t>
      </w:r>
      <w:r>
        <w:rPr>
          <w:rFonts w:ascii="SimSun" w:hint="eastAsia"/>
        </w:rPr>
        <w:t>虽然近年来未实行体罚，但应由法律加以废除。</w:t>
      </w:r>
    </w:p>
    <w:p w:rsidR="00000000" w:rsidRDefault="00000000">
      <w:pPr>
        <w:spacing w:line="390" w:lineRule="exact"/>
        <w:rPr>
          <w:rFonts w:ascii="SimHei" w:eastAsia="SimHei"/>
        </w:rPr>
      </w:pPr>
    </w:p>
    <w:p w:rsidR="00000000" w:rsidRDefault="00000000">
      <w:pPr>
        <w:spacing w:line="390" w:lineRule="exact"/>
        <w:rPr>
          <w:rFonts w:ascii="SimHei" w:eastAsia="SimHei"/>
          <w:sz w:val="28"/>
        </w:rPr>
      </w:pPr>
      <w:r>
        <w:rPr>
          <w:rFonts w:ascii="SimHei" w:eastAsia="SimHei"/>
          <w:sz w:val="28"/>
        </w:rPr>
        <w:t xml:space="preserve">N.  </w:t>
      </w:r>
      <w:r>
        <w:rPr>
          <w:rFonts w:ascii="SimHei" w:eastAsia="SimHei" w:hint="eastAsia"/>
          <w:sz w:val="28"/>
        </w:rPr>
        <w:t>摩洛哥</w:t>
      </w:r>
    </w:p>
    <w:p w:rsidR="00000000" w:rsidRDefault="00000000">
      <w:pPr>
        <w:spacing w:line="390" w:lineRule="exact"/>
        <w:rPr>
          <w:rFonts w:ascii="SimHei" w:eastAsia="SimHei"/>
        </w:rPr>
      </w:pPr>
    </w:p>
    <w:p w:rsidR="00000000" w:rsidRDefault="00000000">
      <w:pPr>
        <w:spacing w:line="390" w:lineRule="exact"/>
        <w:ind w:firstLine="480"/>
        <w:rPr>
          <w:rFonts w:ascii="SimSun"/>
        </w:rPr>
      </w:pPr>
      <w:r>
        <w:rPr>
          <w:rFonts w:ascii="SimSun"/>
        </w:rPr>
        <w:t xml:space="preserve">191.  </w:t>
      </w:r>
      <w:r>
        <w:rPr>
          <w:rFonts w:ascii="SimSun" w:hint="eastAsia"/>
        </w:rPr>
        <w:t>委员会分别于</w:t>
      </w:r>
      <w:r>
        <w:rPr>
          <w:rFonts w:ascii="SimSun"/>
        </w:rPr>
        <w:t>1999</w:t>
      </w:r>
      <w:r>
        <w:rPr>
          <w:rFonts w:ascii="SimSun" w:hint="eastAsia"/>
        </w:rPr>
        <w:t>年</w:t>
      </w:r>
      <w:r>
        <w:rPr>
          <w:rFonts w:ascii="SimSun"/>
        </w:rPr>
        <w:t>5</w:t>
      </w:r>
      <w:r>
        <w:rPr>
          <w:rFonts w:ascii="SimSun" w:hint="eastAsia"/>
        </w:rPr>
        <w:t>月</w:t>
      </w:r>
      <w:r>
        <w:rPr>
          <w:rFonts w:ascii="SimSun"/>
        </w:rPr>
        <w:t>6</w:t>
      </w:r>
      <w:r>
        <w:rPr>
          <w:rFonts w:ascii="SimSun" w:hint="eastAsia"/>
        </w:rPr>
        <w:t>日、</w:t>
      </w:r>
      <w:r>
        <w:rPr>
          <w:rFonts w:ascii="SimSun"/>
        </w:rPr>
        <w:t>7</w:t>
      </w:r>
      <w:r>
        <w:rPr>
          <w:rFonts w:ascii="SimSun" w:hint="eastAsia"/>
        </w:rPr>
        <w:t>日和</w:t>
      </w:r>
      <w:r>
        <w:rPr>
          <w:rFonts w:ascii="SimSun"/>
        </w:rPr>
        <w:t>11</w:t>
      </w:r>
      <w:r>
        <w:rPr>
          <w:rFonts w:ascii="SimSun" w:hint="eastAsia"/>
        </w:rPr>
        <w:t>日举行的第</w:t>
      </w:r>
      <w:r>
        <w:rPr>
          <w:rFonts w:ascii="SimSun"/>
        </w:rPr>
        <w:t>380</w:t>
      </w:r>
      <w:r>
        <w:rPr>
          <w:rFonts w:ascii="SimSun" w:hint="eastAsia"/>
        </w:rPr>
        <w:t>次、</w:t>
      </w:r>
      <w:r>
        <w:rPr>
          <w:rFonts w:ascii="SimSun"/>
        </w:rPr>
        <w:t>383</w:t>
      </w:r>
      <w:r>
        <w:rPr>
          <w:rFonts w:ascii="SimSun" w:hint="eastAsia"/>
        </w:rPr>
        <w:t>次和</w:t>
      </w:r>
      <w:r>
        <w:rPr>
          <w:rFonts w:ascii="SimSun"/>
        </w:rPr>
        <w:t>387</w:t>
      </w:r>
      <w:r>
        <w:rPr>
          <w:rFonts w:ascii="SimSun" w:hint="eastAsia"/>
        </w:rPr>
        <w:t>次会议</w:t>
      </w:r>
      <w:r>
        <w:rPr>
          <w:rFonts w:ascii="SimSun"/>
        </w:rPr>
        <w:t>(</w:t>
      </w:r>
      <w:r>
        <w:rPr>
          <w:rFonts w:ascii="SimSun" w:hint="eastAsia"/>
        </w:rPr>
        <w:t>见</w:t>
      </w:r>
      <w:r>
        <w:rPr>
          <w:rFonts w:ascii="SimSun"/>
        </w:rPr>
        <w:t>CAT/C/SR.380</w:t>
      </w:r>
      <w:r>
        <w:rPr>
          <w:rFonts w:ascii="SimSun" w:hint="eastAsia"/>
        </w:rPr>
        <w:t>、</w:t>
      </w:r>
      <w:r>
        <w:rPr>
          <w:rFonts w:ascii="SimSun"/>
        </w:rPr>
        <w:t>383</w:t>
      </w:r>
      <w:r>
        <w:rPr>
          <w:rFonts w:ascii="SimSun" w:hint="eastAsia"/>
        </w:rPr>
        <w:t>和</w:t>
      </w:r>
      <w:r>
        <w:rPr>
          <w:rFonts w:ascii="SimSun"/>
        </w:rPr>
        <w:t>387)</w:t>
      </w:r>
      <w:r>
        <w:rPr>
          <w:rFonts w:ascii="SimSun" w:hint="eastAsia"/>
        </w:rPr>
        <w:t>审议了摩洛哥的第二次定期报告</w:t>
      </w:r>
      <w:r>
        <w:rPr>
          <w:rFonts w:ascii="SimSun"/>
        </w:rPr>
        <w:t>(CAT/C/ 43/Add.2)</w:t>
      </w:r>
      <w:r>
        <w:rPr>
          <w:rFonts w:ascii="SimSun" w:hint="eastAsia"/>
        </w:rPr>
        <w:t>，并通过了下列结论和建议：</w:t>
      </w:r>
    </w:p>
    <w:p w:rsidR="00000000" w:rsidRDefault="00000000">
      <w:pPr>
        <w:spacing w:line="390" w:lineRule="exact"/>
        <w:rPr>
          <w:rFonts w:ascii="SimHei" w:eastAsia="SimHei"/>
        </w:rPr>
      </w:pPr>
    </w:p>
    <w:p w:rsidR="00000000" w:rsidRDefault="00000000">
      <w:pPr>
        <w:spacing w:line="39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390" w:lineRule="exact"/>
        <w:rPr>
          <w:rFonts w:ascii="SimHei" w:eastAsia="SimHei"/>
        </w:rPr>
      </w:pPr>
    </w:p>
    <w:p w:rsidR="00000000" w:rsidRDefault="00000000">
      <w:pPr>
        <w:spacing w:line="390" w:lineRule="exact"/>
        <w:ind w:firstLine="480"/>
        <w:rPr>
          <w:rFonts w:ascii="SimSun"/>
        </w:rPr>
      </w:pPr>
      <w:r>
        <w:rPr>
          <w:rFonts w:ascii="SimSun"/>
        </w:rPr>
        <w:t xml:space="preserve">192.  </w:t>
      </w:r>
      <w:r>
        <w:rPr>
          <w:rFonts w:ascii="SimSun" w:hint="eastAsia"/>
        </w:rPr>
        <w:t>委员会热烈欢迎摩洛哥的第二次定期报告。</w:t>
      </w:r>
    </w:p>
    <w:p w:rsidR="00000000" w:rsidRDefault="00000000">
      <w:pPr>
        <w:spacing w:line="390" w:lineRule="exact"/>
        <w:ind w:firstLine="480"/>
        <w:rPr>
          <w:rFonts w:ascii="SimSun"/>
        </w:rPr>
      </w:pPr>
    </w:p>
    <w:p w:rsidR="00000000" w:rsidRDefault="00000000">
      <w:pPr>
        <w:spacing w:line="390" w:lineRule="exact"/>
        <w:ind w:firstLine="480"/>
        <w:rPr>
          <w:rFonts w:ascii="SimSun"/>
        </w:rPr>
      </w:pPr>
      <w:r>
        <w:rPr>
          <w:rFonts w:ascii="SimSun"/>
        </w:rPr>
        <w:t xml:space="preserve">193.  </w:t>
      </w:r>
      <w:r>
        <w:rPr>
          <w:rFonts w:ascii="SimSun" w:hint="eastAsia"/>
        </w:rPr>
        <w:t>委员会关于编写定期报告的指导原则的这份报告，以及实际上摩洛哥代表团团长所作的口头介绍没有回避任何问题。这使委员会感到满意，它感激摩洛哥代表团进行的坦率和建设性的对话。</w:t>
      </w:r>
    </w:p>
    <w:p w:rsidR="00000000" w:rsidRDefault="00000000">
      <w:pPr>
        <w:spacing w:line="390" w:lineRule="exact"/>
        <w:rPr>
          <w:rFonts w:ascii="SimHei" w:eastAsia="SimHei"/>
        </w:rPr>
      </w:pPr>
    </w:p>
    <w:p w:rsidR="00000000" w:rsidRDefault="00000000">
      <w:pPr>
        <w:spacing w:line="39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390" w:lineRule="exact"/>
        <w:rPr>
          <w:rFonts w:ascii="SimHei" w:eastAsia="SimHei"/>
        </w:rPr>
      </w:pPr>
    </w:p>
    <w:p w:rsidR="00000000" w:rsidRDefault="00000000">
      <w:pPr>
        <w:spacing w:line="390" w:lineRule="exact"/>
        <w:ind w:firstLine="480"/>
        <w:rPr>
          <w:rFonts w:ascii="SimSun"/>
        </w:rPr>
      </w:pPr>
      <w:r>
        <w:rPr>
          <w:rFonts w:ascii="SimSun"/>
        </w:rPr>
        <w:t xml:space="preserve">194.  </w:t>
      </w:r>
      <w:r>
        <w:rPr>
          <w:rFonts w:ascii="SimSun" w:hint="eastAsia"/>
        </w:rPr>
        <w:t>委员会对缔约国为履行其《条约》义务而采取的某些措施极为满意。这些措施尤其采取了以下形式：</w:t>
      </w:r>
    </w:p>
    <w:p w:rsidR="00000000" w:rsidRDefault="00000000">
      <w:pPr>
        <w:spacing w:line="390" w:lineRule="exact"/>
        <w:ind w:left="964" w:hanging="482"/>
        <w:rPr>
          <w:rFonts w:ascii="SimSun"/>
        </w:rPr>
      </w:pPr>
    </w:p>
    <w:p w:rsidR="00000000" w:rsidRDefault="00000000">
      <w:pPr>
        <w:spacing w:line="390" w:lineRule="exact"/>
        <w:ind w:left="960" w:hanging="480"/>
        <w:rPr>
          <w:rFonts w:ascii="SimSun"/>
        </w:rPr>
      </w:pPr>
      <w:r>
        <w:rPr>
          <w:rFonts w:ascii="SimSun"/>
        </w:rPr>
        <w:t xml:space="preserve">(a)  </w:t>
      </w:r>
      <w:r>
        <w:rPr>
          <w:rFonts w:ascii="SimSun" w:hint="eastAsia"/>
        </w:rPr>
        <w:t>明确表现出在摩洛哥建立真正的法治的政治意愿；这将明确体现在报告第</w:t>
      </w:r>
      <w:r>
        <w:rPr>
          <w:rFonts w:ascii="SimSun"/>
        </w:rPr>
        <w:t>4</w:t>
      </w:r>
      <w:r>
        <w:rPr>
          <w:rFonts w:ascii="SimSun" w:hint="eastAsia"/>
        </w:rPr>
        <w:t>段、第</w:t>
      </w:r>
      <w:r>
        <w:rPr>
          <w:rFonts w:ascii="SimSun"/>
        </w:rPr>
        <w:t>6</w:t>
      </w:r>
      <w:r>
        <w:rPr>
          <w:rFonts w:ascii="SimSun" w:hint="eastAsia"/>
        </w:rPr>
        <w:t>至</w:t>
      </w:r>
      <w:r>
        <w:rPr>
          <w:rFonts w:ascii="SimSun"/>
        </w:rPr>
        <w:t>10</w:t>
      </w:r>
      <w:r>
        <w:rPr>
          <w:rFonts w:ascii="SimSun" w:hint="eastAsia"/>
        </w:rPr>
        <w:t>段、第</w:t>
      </w:r>
      <w:r>
        <w:rPr>
          <w:rFonts w:ascii="SimSun"/>
        </w:rPr>
        <w:t>16</w:t>
      </w:r>
      <w:r>
        <w:rPr>
          <w:rFonts w:ascii="SimSun" w:hint="eastAsia"/>
        </w:rPr>
        <w:t>段和第</w:t>
      </w:r>
      <w:r>
        <w:rPr>
          <w:rFonts w:ascii="SimSun"/>
        </w:rPr>
        <w:t>17</w:t>
      </w:r>
      <w:r>
        <w:rPr>
          <w:rFonts w:ascii="SimSun" w:hint="eastAsia"/>
        </w:rPr>
        <w:t>段中；</w:t>
      </w:r>
    </w:p>
    <w:p w:rsidR="00000000" w:rsidRDefault="00000000">
      <w:pPr>
        <w:spacing w:line="390" w:lineRule="exact"/>
        <w:ind w:left="964" w:hanging="482"/>
        <w:rPr>
          <w:rFonts w:ascii="SimSun"/>
        </w:rPr>
      </w:pPr>
    </w:p>
    <w:p w:rsidR="00000000" w:rsidRDefault="00000000">
      <w:pPr>
        <w:spacing w:line="390" w:lineRule="exact"/>
        <w:ind w:left="960" w:hanging="480"/>
        <w:rPr>
          <w:rFonts w:ascii="SimSun"/>
        </w:rPr>
      </w:pPr>
      <w:r>
        <w:rPr>
          <w:rFonts w:ascii="SimSun"/>
        </w:rPr>
        <w:t xml:space="preserve">(b)  </w:t>
      </w:r>
      <w:r>
        <w:rPr>
          <w:rFonts w:ascii="SimSun" w:hint="eastAsia"/>
        </w:rPr>
        <w:t>向最近被摩洛哥王国释放的被拘留的政治犯支付津贴，该国还承担了经证明需要进行的医疗的费用；</w:t>
      </w:r>
    </w:p>
    <w:p w:rsidR="00000000" w:rsidRDefault="00000000">
      <w:pPr>
        <w:spacing w:line="380" w:lineRule="exact"/>
        <w:ind w:left="960" w:hanging="480"/>
        <w:rPr>
          <w:rFonts w:ascii="SimSun"/>
        </w:rPr>
      </w:pPr>
      <w:r>
        <w:rPr>
          <w:rFonts w:ascii="SimSun"/>
        </w:rPr>
        <w:t xml:space="preserve">(c)  </w:t>
      </w:r>
      <w:r>
        <w:rPr>
          <w:rFonts w:ascii="SimSun" w:hint="eastAsia"/>
        </w:rPr>
        <w:t>就委员会在审议摩洛哥初次报告时提出的某些建议采取了有利的行动，其中包括：</w:t>
      </w:r>
    </w:p>
    <w:p w:rsidR="00000000" w:rsidRDefault="00000000">
      <w:pPr>
        <w:spacing w:line="380" w:lineRule="exact"/>
        <w:ind w:left="1560" w:hanging="600"/>
        <w:rPr>
          <w:rFonts w:ascii="SimSun"/>
        </w:rPr>
      </w:pPr>
    </w:p>
    <w:p w:rsidR="00000000" w:rsidRDefault="00000000">
      <w:pPr>
        <w:spacing w:line="380" w:lineRule="exact"/>
        <w:ind w:left="1560" w:hanging="600"/>
        <w:rPr>
          <w:rFonts w:ascii="SimSun"/>
        </w:rPr>
      </w:pPr>
      <w:r>
        <w:rPr>
          <w:rFonts w:ascii="SimSun"/>
        </w:rPr>
        <w:t>(</w:t>
      </w:r>
      <w:r>
        <w:rPr>
          <w:rFonts w:ascii="SimSun" w:hint="eastAsia"/>
        </w:rPr>
        <w:t>一</w:t>
      </w:r>
      <w:r>
        <w:rPr>
          <w:rFonts w:ascii="SimSun"/>
        </w:rPr>
        <w:t xml:space="preserve">)  </w:t>
      </w:r>
      <w:r>
        <w:rPr>
          <w:rFonts w:ascii="SimSun" w:hint="eastAsia"/>
        </w:rPr>
        <w:t>在《公报》上发表《公约》，因此《公约》适用于王国全境并可对所有当局强制执行；</w:t>
      </w:r>
    </w:p>
    <w:p w:rsidR="00000000" w:rsidRDefault="00000000">
      <w:pPr>
        <w:spacing w:line="380" w:lineRule="exact"/>
        <w:ind w:left="1560" w:hanging="600"/>
        <w:rPr>
          <w:rFonts w:ascii="SimSun"/>
        </w:rPr>
      </w:pPr>
    </w:p>
    <w:p w:rsidR="00000000" w:rsidRDefault="00000000">
      <w:pPr>
        <w:spacing w:line="380" w:lineRule="exact"/>
        <w:ind w:left="1560" w:hanging="600"/>
        <w:rPr>
          <w:rFonts w:ascii="SimSun"/>
        </w:rPr>
      </w:pPr>
      <w:r>
        <w:rPr>
          <w:rFonts w:ascii="SimSun"/>
        </w:rPr>
        <w:t>(</w:t>
      </w:r>
      <w:r>
        <w:rPr>
          <w:rFonts w:ascii="SimSun" w:hint="eastAsia"/>
        </w:rPr>
        <w:t>二</w:t>
      </w:r>
      <w:r>
        <w:rPr>
          <w:rFonts w:ascii="SimSun"/>
        </w:rPr>
        <w:t xml:space="preserve">)  </w:t>
      </w:r>
      <w:r>
        <w:rPr>
          <w:rFonts w:ascii="SimSun" w:hint="eastAsia"/>
        </w:rPr>
        <w:t>为执法官员及实际上为其他各类人员如小学生实施一项重大的人权教育和认识方案；</w:t>
      </w:r>
    </w:p>
    <w:p w:rsidR="00000000" w:rsidRDefault="00000000">
      <w:pPr>
        <w:spacing w:line="380" w:lineRule="exact"/>
        <w:ind w:left="1560" w:hanging="600"/>
        <w:rPr>
          <w:rFonts w:ascii="SimSun"/>
        </w:rPr>
      </w:pPr>
    </w:p>
    <w:p w:rsidR="00000000" w:rsidRDefault="00000000">
      <w:pPr>
        <w:spacing w:line="380" w:lineRule="exact"/>
        <w:ind w:left="1560" w:hanging="600"/>
        <w:rPr>
          <w:rFonts w:ascii="SimSun"/>
        </w:rPr>
      </w:pPr>
      <w:r>
        <w:rPr>
          <w:rFonts w:ascii="SimSun"/>
        </w:rPr>
        <w:t>(</w:t>
      </w:r>
      <w:r>
        <w:rPr>
          <w:rFonts w:ascii="SimSun" w:hint="eastAsia"/>
        </w:rPr>
        <w:t>三</w:t>
      </w:r>
      <w:r>
        <w:rPr>
          <w:rFonts w:ascii="SimSun"/>
        </w:rPr>
        <w:t xml:space="preserve">)  </w:t>
      </w:r>
      <w:r>
        <w:rPr>
          <w:rFonts w:ascii="SimSun" w:hint="eastAsia"/>
        </w:rPr>
        <w:t>改革监狱政策以便实现更大的人道化。</w:t>
      </w:r>
    </w:p>
    <w:p w:rsidR="00000000" w:rsidRDefault="00000000">
      <w:pPr>
        <w:spacing w:line="380" w:lineRule="exact"/>
        <w:ind w:left="1560" w:hanging="600"/>
        <w:rPr>
          <w:rFonts w:ascii="SimSun"/>
        </w:rPr>
      </w:pPr>
    </w:p>
    <w:p w:rsidR="00000000" w:rsidRDefault="00000000">
      <w:pPr>
        <w:spacing w:line="38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380" w:lineRule="exact"/>
        <w:rPr>
          <w:rFonts w:ascii="SimHei" w:eastAsia="SimHei"/>
        </w:rPr>
      </w:pPr>
    </w:p>
    <w:p w:rsidR="00000000" w:rsidRDefault="00000000">
      <w:pPr>
        <w:spacing w:line="380" w:lineRule="exact"/>
        <w:ind w:firstLine="480"/>
        <w:rPr>
          <w:rFonts w:ascii="SimSun"/>
        </w:rPr>
      </w:pPr>
      <w:r>
        <w:rPr>
          <w:rFonts w:ascii="SimSun"/>
        </w:rPr>
        <w:t xml:space="preserve">195.  </w:t>
      </w:r>
      <w:r>
        <w:rPr>
          <w:rFonts w:ascii="SimSun" w:hint="eastAsia"/>
        </w:rPr>
        <w:t>委员会认为，摩洛哥不存在妨碍《公约》执行的因素或困难。</w:t>
      </w:r>
    </w:p>
    <w:p w:rsidR="00000000" w:rsidRDefault="00000000">
      <w:pPr>
        <w:spacing w:line="380" w:lineRule="exact"/>
        <w:rPr>
          <w:rFonts w:ascii="SimHei" w:eastAsia="SimHei"/>
        </w:rPr>
      </w:pPr>
    </w:p>
    <w:p w:rsidR="00000000" w:rsidRDefault="00000000">
      <w:pPr>
        <w:spacing w:line="38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380" w:lineRule="exact"/>
        <w:rPr>
          <w:rFonts w:ascii="SimHei" w:eastAsia="SimHei"/>
          <w:sz w:val="24"/>
        </w:rPr>
      </w:pPr>
    </w:p>
    <w:p w:rsidR="00000000" w:rsidRDefault="00000000">
      <w:pPr>
        <w:spacing w:line="400" w:lineRule="exact"/>
        <w:ind w:firstLine="480"/>
        <w:rPr>
          <w:rFonts w:ascii="SimSun"/>
        </w:rPr>
      </w:pPr>
      <w:r>
        <w:rPr>
          <w:rFonts w:ascii="SimSun"/>
        </w:rPr>
        <w:t xml:space="preserve">196.  </w:t>
      </w:r>
      <w:r>
        <w:rPr>
          <w:rFonts w:ascii="SimSun" w:hint="eastAsia"/>
        </w:rPr>
        <w:t>不过，委员会对下列问题非常关切：</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摩洛哥刑事立法中一直没有完全符合《公约》第</w:t>
      </w:r>
      <w:r>
        <w:rPr>
          <w:rFonts w:ascii="SimSun"/>
        </w:rPr>
        <w:t>1</w:t>
      </w:r>
      <w:r>
        <w:rPr>
          <w:rFonts w:ascii="SimSun" w:hint="eastAsia"/>
        </w:rPr>
        <w:t>条所载定义的酷刑定义，而且不依照《公约》第</w:t>
      </w:r>
      <w:r>
        <w:rPr>
          <w:rFonts w:ascii="SimSun"/>
        </w:rPr>
        <w:t>4</w:t>
      </w:r>
      <w:r>
        <w:rPr>
          <w:rFonts w:ascii="SimSun" w:hint="eastAsia"/>
        </w:rPr>
        <w:t>条的规定将可被定性为酷刑的行为一律定为罪行；</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坚持就第</w:t>
      </w:r>
      <w:r>
        <w:rPr>
          <w:rFonts w:ascii="SimSun"/>
        </w:rPr>
        <w:t>20</w:t>
      </w:r>
      <w:r>
        <w:rPr>
          <w:rFonts w:ascii="SimSun" w:hint="eastAsia"/>
        </w:rPr>
        <w:t>条表示的保留意见，而且不发表《公约》第</w:t>
      </w:r>
      <w:r>
        <w:rPr>
          <w:rFonts w:ascii="SimSun"/>
        </w:rPr>
        <w:t>21</w:t>
      </w:r>
      <w:r>
        <w:rPr>
          <w:rFonts w:ascii="SimSun" w:hint="eastAsia"/>
        </w:rPr>
        <w:t>条和第</w:t>
      </w:r>
      <w:r>
        <w:rPr>
          <w:rFonts w:ascii="SimSun"/>
        </w:rPr>
        <w:t>22</w:t>
      </w:r>
      <w:r>
        <w:rPr>
          <w:rFonts w:ascii="SimSun" w:hint="eastAsia"/>
        </w:rPr>
        <w:t>条规定的声明；这大大限制了《公约》对摩洛哥适用的范围；</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(c)  </w:t>
      </w:r>
      <w:r>
        <w:rPr>
          <w:rFonts w:ascii="SimSun" w:hint="eastAsia"/>
        </w:rPr>
        <w:t>尽管作出了努力，仍不断有酷刑和虐待的指称；</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(d)  </w:t>
      </w:r>
      <w:r>
        <w:rPr>
          <w:rFonts w:ascii="SimSun" w:hint="eastAsia"/>
        </w:rPr>
        <w:t>摩洛哥的立法不符合《公约》关于遣返、驱逐和引渡的规定。</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rPr>
        <w:t xml:space="preserve">197.  </w:t>
      </w:r>
      <w:r>
        <w:rPr>
          <w:rFonts w:ascii="SimSun" w:hint="eastAsia"/>
        </w:rPr>
        <w:t>委员会建议缔约国应：</w:t>
      </w:r>
    </w:p>
    <w:p w:rsidR="00000000" w:rsidRDefault="00000000">
      <w:pPr>
        <w:spacing w:line="400" w:lineRule="exact"/>
        <w:ind w:left="960" w:hanging="480"/>
        <w:rPr>
          <w:rFonts w:ascii="SimSun"/>
        </w:rPr>
      </w:pPr>
    </w:p>
    <w:p w:rsidR="00000000" w:rsidRDefault="00000000">
      <w:pPr>
        <w:spacing w:line="400" w:lineRule="exact"/>
        <w:ind w:left="960" w:hanging="480"/>
        <w:rPr>
          <w:rFonts w:ascii="SimSun"/>
        </w:rPr>
      </w:pPr>
      <w:r>
        <w:rPr>
          <w:rFonts w:ascii="SimSun"/>
        </w:rPr>
        <w:t xml:space="preserve">(a)  </w:t>
      </w:r>
      <w:r>
        <w:rPr>
          <w:rFonts w:ascii="SimSun" w:hint="eastAsia"/>
        </w:rPr>
        <w:t>在其刑事立法中采用完全符合《公约》第</w:t>
      </w:r>
      <w:r>
        <w:rPr>
          <w:rFonts w:ascii="SimSun"/>
        </w:rPr>
        <w:t>1</w:t>
      </w:r>
      <w:r>
        <w:rPr>
          <w:rFonts w:ascii="SimSun" w:hint="eastAsia"/>
        </w:rPr>
        <w:t>条规定的酷刑定义并将可定性为酷刑的行为一律定为犯罪行为；</w:t>
      </w:r>
    </w:p>
    <w:p w:rsidR="00000000" w:rsidRDefault="00000000">
      <w:pPr>
        <w:spacing w:line="340" w:lineRule="exact"/>
        <w:ind w:left="964" w:hanging="482"/>
        <w:rPr>
          <w:rFonts w:ascii="SimSun"/>
        </w:rPr>
      </w:pPr>
    </w:p>
    <w:p w:rsidR="00000000" w:rsidRDefault="00000000">
      <w:pPr>
        <w:spacing w:line="400" w:lineRule="exact"/>
        <w:ind w:left="960" w:hanging="480"/>
        <w:rPr>
          <w:rFonts w:ascii="SimSun"/>
        </w:rPr>
      </w:pPr>
      <w:r>
        <w:rPr>
          <w:rFonts w:ascii="SimSun"/>
        </w:rPr>
        <w:t xml:space="preserve">(b)  </w:t>
      </w:r>
      <w:r>
        <w:rPr>
          <w:rFonts w:ascii="SimSun" w:hint="eastAsia"/>
        </w:rPr>
        <w:t>撤回就第</w:t>
      </w:r>
      <w:r>
        <w:rPr>
          <w:rFonts w:ascii="SimSun"/>
        </w:rPr>
        <w:t>20</w:t>
      </w:r>
      <w:r>
        <w:rPr>
          <w:rFonts w:ascii="SimSun" w:hint="eastAsia"/>
        </w:rPr>
        <w:t>条表示的保留意见并发表《公约》第</w:t>
      </w:r>
      <w:r>
        <w:rPr>
          <w:rFonts w:ascii="SimSun"/>
        </w:rPr>
        <w:t>21</w:t>
      </w:r>
      <w:r>
        <w:rPr>
          <w:rFonts w:ascii="SimSun" w:hint="eastAsia"/>
        </w:rPr>
        <w:t>条和第</w:t>
      </w:r>
      <w:r>
        <w:rPr>
          <w:rFonts w:ascii="SimSun"/>
        </w:rPr>
        <w:t>22</w:t>
      </w:r>
      <w:r>
        <w:rPr>
          <w:rFonts w:ascii="SimSun" w:hint="eastAsia"/>
        </w:rPr>
        <w:t>条所规定的声明；</w:t>
      </w:r>
    </w:p>
    <w:p w:rsidR="00000000" w:rsidRDefault="00000000">
      <w:pPr>
        <w:spacing w:line="430" w:lineRule="exact"/>
        <w:ind w:left="964" w:hanging="482"/>
        <w:rPr>
          <w:rFonts w:ascii="SimSun"/>
        </w:rPr>
      </w:pPr>
      <w:r>
        <w:rPr>
          <w:rFonts w:ascii="SimSun"/>
        </w:rPr>
        <w:t xml:space="preserve">(c)  </w:t>
      </w:r>
      <w:r>
        <w:rPr>
          <w:rFonts w:ascii="SimSun" w:hint="eastAsia"/>
        </w:rPr>
        <w:t>使关于遣返、驱逐和引渡的立法与《公约》的有关规定保持一致；</w:t>
      </w:r>
    </w:p>
    <w:p w:rsidR="00000000" w:rsidRDefault="00000000">
      <w:pPr>
        <w:spacing w:line="460" w:lineRule="exact"/>
        <w:ind w:left="964" w:hanging="482"/>
        <w:rPr>
          <w:rFonts w:ascii="SimSun"/>
        </w:rPr>
      </w:pPr>
    </w:p>
    <w:p w:rsidR="00000000" w:rsidRDefault="00000000">
      <w:pPr>
        <w:spacing w:line="430" w:lineRule="exact"/>
        <w:ind w:left="960" w:hanging="480"/>
        <w:rPr>
          <w:rFonts w:ascii="SimSun"/>
        </w:rPr>
      </w:pPr>
      <w:r>
        <w:rPr>
          <w:rFonts w:ascii="SimSun"/>
        </w:rPr>
        <w:t xml:space="preserve">(d)  </w:t>
      </w:r>
      <w:r>
        <w:rPr>
          <w:rFonts w:ascii="SimSun" w:hint="eastAsia"/>
        </w:rPr>
        <w:t>对委员会在审议摩洛哥第二次定期报告时提请摩洛哥代表团注意的侵犯人权的严重指称着手进行</w:t>
      </w:r>
      <w:r>
        <w:rPr>
          <w:rFonts w:ascii="SimSun"/>
        </w:rPr>
        <w:t>——</w:t>
      </w:r>
      <w:r>
        <w:rPr>
          <w:rFonts w:ascii="SimSun" w:hint="eastAsia"/>
        </w:rPr>
        <w:t>如还未这样做时应紧急进行</w:t>
      </w:r>
      <w:r>
        <w:rPr>
          <w:rFonts w:ascii="SimSun"/>
        </w:rPr>
        <w:t>——</w:t>
      </w:r>
      <w:r>
        <w:rPr>
          <w:rFonts w:ascii="SimSun" w:hint="eastAsia"/>
        </w:rPr>
        <w:t>公正的调查，并在确认的情况下确保对负有责任的人实行适当的处罚并向受害者作出公平的赔偿。</w:t>
      </w:r>
    </w:p>
    <w:p w:rsidR="00000000" w:rsidRDefault="00000000">
      <w:pPr>
        <w:spacing w:line="430" w:lineRule="exact"/>
        <w:rPr>
          <w:rFonts w:ascii="SimHei" w:eastAsia="SimHei"/>
          <w:sz w:val="24"/>
        </w:rPr>
      </w:pPr>
    </w:p>
    <w:p w:rsidR="00000000" w:rsidRDefault="00000000">
      <w:pPr>
        <w:spacing w:line="430" w:lineRule="exact"/>
        <w:rPr>
          <w:rFonts w:ascii="SimHei" w:eastAsia="SimHei"/>
          <w:sz w:val="28"/>
        </w:rPr>
      </w:pPr>
      <w:r>
        <w:rPr>
          <w:rFonts w:ascii="SimHei" w:eastAsia="SimHei"/>
          <w:sz w:val="28"/>
        </w:rPr>
        <w:t xml:space="preserve">O.  </w:t>
      </w:r>
      <w:r>
        <w:rPr>
          <w:rFonts w:ascii="SimHei" w:eastAsia="SimHei" w:hint="eastAsia"/>
          <w:sz w:val="28"/>
        </w:rPr>
        <w:t>埃及</w:t>
      </w:r>
    </w:p>
    <w:p w:rsidR="00000000" w:rsidRDefault="00000000">
      <w:pPr>
        <w:spacing w:line="430" w:lineRule="exact"/>
        <w:rPr>
          <w:rFonts w:ascii="SimHei" w:eastAsia="SimHei"/>
          <w:sz w:val="24"/>
        </w:rPr>
      </w:pPr>
    </w:p>
    <w:p w:rsidR="00000000" w:rsidRDefault="00000000">
      <w:pPr>
        <w:spacing w:line="430" w:lineRule="exact"/>
        <w:ind w:firstLine="480"/>
        <w:rPr>
          <w:rFonts w:ascii="SimSun"/>
        </w:rPr>
      </w:pPr>
      <w:r>
        <w:rPr>
          <w:rFonts w:ascii="SimSun"/>
        </w:rPr>
        <w:t xml:space="preserve">198.  </w:t>
      </w:r>
      <w:r>
        <w:rPr>
          <w:rFonts w:ascii="SimSun" w:hint="eastAsia"/>
        </w:rPr>
        <w:t>委员会分别于</w:t>
      </w:r>
      <w:r>
        <w:rPr>
          <w:rFonts w:ascii="SimSun"/>
        </w:rPr>
        <w:t>1999</w:t>
      </w:r>
      <w:r>
        <w:rPr>
          <w:rFonts w:ascii="SimSun" w:hint="eastAsia"/>
        </w:rPr>
        <w:t>年</w:t>
      </w:r>
      <w:r>
        <w:rPr>
          <w:rFonts w:ascii="SimSun"/>
        </w:rPr>
        <w:t>5</w:t>
      </w:r>
      <w:r>
        <w:rPr>
          <w:rFonts w:ascii="SimSun" w:hint="eastAsia"/>
        </w:rPr>
        <w:t>月</w:t>
      </w:r>
      <w:r>
        <w:rPr>
          <w:rFonts w:ascii="SimSun"/>
        </w:rPr>
        <w:t>7</w:t>
      </w:r>
      <w:r>
        <w:rPr>
          <w:rFonts w:ascii="SimSun" w:hint="eastAsia"/>
        </w:rPr>
        <w:t>日、</w:t>
      </w:r>
      <w:r>
        <w:rPr>
          <w:rFonts w:ascii="SimSun"/>
        </w:rPr>
        <w:t>10</w:t>
      </w:r>
      <w:r>
        <w:rPr>
          <w:rFonts w:ascii="SimSun" w:hint="eastAsia"/>
        </w:rPr>
        <w:t>日和</w:t>
      </w:r>
      <w:r>
        <w:rPr>
          <w:rFonts w:ascii="SimSun"/>
        </w:rPr>
        <w:t>12</w:t>
      </w:r>
      <w:r>
        <w:rPr>
          <w:rFonts w:ascii="SimSun" w:hint="eastAsia"/>
        </w:rPr>
        <w:t>日举行的第</w:t>
      </w:r>
      <w:r>
        <w:rPr>
          <w:rFonts w:ascii="SimSun"/>
        </w:rPr>
        <w:t>382</w:t>
      </w:r>
      <w:r>
        <w:rPr>
          <w:rFonts w:ascii="SimSun" w:hint="eastAsia"/>
        </w:rPr>
        <w:t>次、</w:t>
      </w:r>
      <w:r>
        <w:rPr>
          <w:rFonts w:ascii="SimSun"/>
        </w:rPr>
        <w:t>385</w:t>
      </w:r>
      <w:r>
        <w:rPr>
          <w:rFonts w:ascii="SimSun" w:hint="eastAsia"/>
        </w:rPr>
        <w:t>次和</w:t>
      </w:r>
      <w:r>
        <w:rPr>
          <w:rFonts w:ascii="SimSun"/>
        </w:rPr>
        <w:t>389</w:t>
      </w:r>
      <w:r>
        <w:rPr>
          <w:rFonts w:ascii="SimSun" w:hint="eastAsia"/>
        </w:rPr>
        <w:t>次会议</w:t>
      </w:r>
      <w:r>
        <w:rPr>
          <w:rFonts w:ascii="SimSun"/>
        </w:rPr>
        <w:t>(CAT/C/SR.382</w:t>
      </w:r>
      <w:r>
        <w:rPr>
          <w:rFonts w:ascii="SimSun" w:hint="eastAsia"/>
        </w:rPr>
        <w:t>、</w:t>
      </w:r>
      <w:r>
        <w:rPr>
          <w:rFonts w:ascii="SimSun"/>
        </w:rPr>
        <w:t>385</w:t>
      </w:r>
      <w:r>
        <w:rPr>
          <w:rFonts w:ascii="SimSun" w:hint="eastAsia"/>
        </w:rPr>
        <w:t>和</w:t>
      </w:r>
      <w:r>
        <w:rPr>
          <w:rFonts w:ascii="SimSun"/>
        </w:rPr>
        <w:t>389)</w:t>
      </w:r>
      <w:r>
        <w:rPr>
          <w:rFonts w:ascii="SimSun" w:hint="eastAsia"/>
        </w:rPr>
        <w:t>审议了埃及的第三次定期报告</w:t>
      </w:r>
      <w:r>
        <w:rPr>
          <w:rFonts w:ascii="SimSun"/>
        </w:rPr>
        <w:t>(CAT/C/34/Add.11)</w:t>
      </w:r>
      <w:r>
        <w:rPr>
          <w:rFonts w:ascii="SimSun" w:hint="eastAsia"/>
        </w:rPr>
        <w:t>，并通过了下列结论和建议：</w:t>
      </w:r>
    </w:p>
    <w:p w:rsidR="00000000" w:rsidRDefault="00000000">
      <w:pPr>
        <w:spacing w:line="430" w:lineRule="exact"/>
        <w:rPr>
          <w:rFonts w:ascii="SimHei" w:eastAsia="SimHei"/>
        </w:rPr>
      </w:pPr>
    </w:p>
    <w:p w:rsidR="00000000" w:rsidRDefault="00000000">
      <w:pPr>
        <w:spacing w:line="43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30" w:lineRule="exact"/>
        <w:rPr>
          <w:rFonts w:ascii="SimHei" w:eastAsia="SimHei"/>
        </w:rPr>
      </w:pPr>
    </w:p>
    <w:p w:rsidR="00000000" w:rsidRDefault="00000000">
      <w:pPr>
        <w:spacing w:line="430" w:lineRule="exact"/>
        <w:ind w:firstLine="480"/>
        <w:rPr>
          <w:rFonts w:ascii="SimSun"/>
        </w:rPr>
      </w:pPr>
      <w:r>
        <w:rPr>
          <w:rFonts w:ascii="SimSun"/>
        </w:rPr>
        <w:t xml:space="preserve">199.  </w:t>
      </w:r>
      <w:r>
        <w:rPr>
          <w:rFonts w:ascii="SimSun" w:hint="eastAsia"/>
        </w:rPr>
        <w:t>委员会欢迎埃及第三次定期报告，它提交时间晚了大约两年半，但大体上符合此类报告的要求。委员会还欢迎埃及代表就该告所作的口头介绍。</w:t>
      </w:r>
    </w:p>
    <w:p w:rsidR="00000000" w:rsidRDefault="00000000">
      <w:pPr>
        <w:spacing w:line="42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200.  </w:t>
      </w:r>
      <w:r>
        <w:rPr>
          <w:rFonts w:ascii="SimSun" w:hint="eastAsia"/>
        </w:rPr>
        <w:t>释放了大批根据</w:t>
      </w:r>
      <w:r>
        <w:rPr>
          <w:rFonts w:ascii="SimSun"/>
        </w:rPr>
        <w:t>1958</w:t>
      </w:r>
      <w:r>
        <w:rPr>
          <w:rFonts w:ascii="SimSun" w:hint="eastAsia"/>
        </w:rPr>
        <w:t>年《紧急法令》拘留的人。</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201.  </w:t>
      </w:r>
      <w:r>
        <w:rPr>
          <w:rFonts w:ascii="SimSun" w:hint="eastAsia"/>
        </w:rPr>
        <w:t>根据</w:t>
      </w:r>
      <w:r>
        <w:rPr>
          <w:rFonts w:ascii="SimSun"/>
        </w:rPr>
        <w:t>1958</w:t>
      </w:r>
      <w:r>
        <w:rPr>
          <w:rFonts w:ascii="SimSun" w:hint="eastAsia"/>
        </w:rPr>
        <w:t>年《紧急法令》被拘留的人提出虐待控诉的数量有所减少。</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202.  </w:t>
      </w:r>
      <w:r>
        <w:rPr>
          <w:rFonts w:ascii="SimSun" w:hint="eastAsia"/>
        </w:rPr>
        <w:t>埃及政府执行了广泛的扫盲和教育方案。</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203.  </w:t>
      </w:r>
      <w:r>
        <w:rPr>
          <w:rFonts w:ascii="SimSun" w:hint="eastAsia"/>
        </w:rPr>
        <w:t>在检察局内设立人权办公室以特别调查酷刑控诉。</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204.  </w:t>
      </w:r>
      <w:r>
        <w:rPr>
          <w:rFonts w:ascii="SimSun" w:hint="eastAsia"/>
        </w:rPr>
        <w:t>委员会高兴地获悉有些埃及监狱的质量有所提高。</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205.  </w:t>
      </w:r>
      <w:r>
        <w:rPr>
          <w:rFonts w:ascii="SimSun" w:hint="eastAsia"/>
        </w:rPr>
        <w:t>委员会还高兴地获悉埃及民事法院对“数百名”酷刑受害者作了补偿。</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206.  </w:t>
      </w:r>
      <w:r>
        <w:rPr>
          <w:rFonts w:ascii="SimSun" w:hint="eastAsia"/>
        </w:rPr>
        <w:t>委员会因埃及代表团从事的广泛对话而受到鼓舞。</w:t>
      </w:r>
    </w:p>
    <w:p w:rsidR="00000000" w:rsidRDefault="00000000">
      <w:pPr>
        <w:spacing w:line="360" w:lineRule="exact"/>
        <w:rPr>
          <w:rFonts w:ascii="SimHei" w:eastAsia="SimHei"/>
        </w:rPr>
      </w:pPr>
    </w:p>
    <w:p w:rsidR="00000000" w:rsidRDefault="00000000">
      <w:pPr>
        <w:spacing w:line="42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360" w:lineRule="exact"/>
        <w:rPr>
          <w:rFonts w:ascii="SimHei" w:eastAsia="SimHei"/>
        </w:rPr>
      </w:pPr>
    </w:p>
    <w:p w:rsidR="00000000" w:rsidRDefault="00000000">
      <w:pPr>
        <w:spacing w:line="420" w:lineRule="exact"/>
        <w:ind w:firstLine="480"/>
        <w:rPr>
          <w:rFonts w:ascii="SimSun"/>
        </w:rPr>
      </w:pPr>
      <w:r>
        <w:rPr>
          <w:rFonts w:ascii="SimSun"/>
        </w:rPr>
        <w:t xml:space="preserve">207.  </w:t>
      </w:r>
      <w:r>
        <w:rPr>
          <w:rFonts w:ascii="SimSun" w:hint="eastAsia"/>
        </w:rPr>
        <w:t>继续实行紧急状态以应付持续不断的恐怖主义威胁。这似乎已在某些警察和保安部队中造成了一种暴力文化。当然，不得将这种恐怖主义威胁援引为违反《公约》规定特别是第</w:t>
      </w:r>
      <w:r>
        <w:rPr>
          <w:rFonts w:ascii="SimSun"/>
        </w:rPr>
        <w:t>1</w:t>
      </w:r>
      <w:r>
        <w:rPr>
          <w:rFonts w:ascii="SimSun" w:hint="eastAsia"/>
        </w:rPr>
        <w:t>条、第</w:t>
      </w:r>
      <w:r>
        <w:rPr>
          <w:rFonts w:ascii="SimSun"/>
        </w:rPr>
        <w:t>2</w:t>
      </w:r>
      <w:r>
        <w:rPr>
          <w:rFonts w:ascii="SimSun" w:hint="eastAsia"/>
        </w:rPr>
        <w:t>条和第</w:t>
      </w:r>
      <w:r>
        <w:rPr>
          <w:rFonts w:ascii="SimSun"/>
        </w:rPr>
        <w:t>16</w:t>
      </w:r>
      <w:r>
        <w:rPr>
          <w:rFonts w:ascii="SimSun" w:hint="eastAsia"/>
        </w:rPr>
        <w:t>条的正当理由。</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208.  </w:t>
      </w:r>
      <w:r>
        <w:rPr>
          <w:rFonts w:ascii="SimSun" w:hint="eastAsia"/>
        </w:rPr>
        <w:t>针对警方和国家安全情报局提出了大量有关被拘留者的酷刑指称和甚至是死亡的指称。</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209.  </w:t>
      </w:r>
      <w:r>
        <w:rPr>
          <w:rFonts w:ascii="SimSun" w:hint="eastAsia"/>
        </w:rPr>
        <w:t>尽管政府进行了改进工作，埃及有些监狱的条件仍不好。</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210.  </w:t>
      </w:r>
      <w:r>
        <w:rPr>
          <w:rFonts w:ascii="SimSun" w:hint="eastAsia"/>
        </w:rPr>
        <w:t>反对酷刑世界组织指称警方和国家安全情报局都虐待女性被拘留者，这有时涉及性虐待或性虐待威胁，以便获取有关丈夫和其他家庭成员的信息。</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211.  </w:t>
      </w:r>
      <w:r>
        <w:rPr>
          <w:rFonts w:ascii="SimSun" w:hint="eastAsia"/>
        </w:rPr>
        <w:t>委员会对下述指称感到严重关切，即警方或国家安全情报局蔑视法院释放有关被拘押人的法令而继续拘押这些人员。</w:t>
      </w:r>
    </w:p>
    <w:p w:rsidR="00000000" w:rsidRDefault="00000000">
      <w:pPr>
        <w:spacing w:line="36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360" w:lineRule="exact"/>
        <w:rPr>
          <w:rFonts w:ascii="SimHei" w:eastAsia="SimHei"/>
        </w:rPr>
      </w:pPr>
    </w:p>
    <w:p w:rsidR="00000000" w:rsidRDefault="00000000">
      <w:pPr>
        <w:spacing w:line="420" w:lineRule="exact"/>
        <w:ind w:firstLine="480"/>
        <w:rPr>
          <w:rFonts w:ascii="SimSun"/>
        </w:rPr>
      </w:pPr>
      <w:r>
        <w:rPr>
          <w:rFonts w:ascii="SimSun"/>
        </w:rPr>
        <w:t xml:space="preserve">212.  </w:t>
      </w:r>
      <w:r>
        <w:rPr>
          <w:rFonts w:ascii="SimSun" w:hint="eastAsia"/>
        </w:rPr>
        <w:t>委员会建议埃及采取有效措施防止警方和国家安全情报局拘留所内发生酷刑，并严厉起诉所有犯罪人员。</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213.  </w:t>
      </w:r>
      <w:r>
        <w:rPr>
          <w:rFonts w:ascii="SimSun" w:hint="eastAsia"/>
        </w:rPr>
        <w:t>它还建议采取有效步骤保护妇女，防止警察和国家安全情报局官员将性虐待威胁作为自她们之中获取信息的手段。</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214.  </w:t>
      </w:r>
      <w:r>
        <w:rPr>
          <w:rFonts w:ascii="SimSun" w:hint="eastAsia"/>
        </w:rPr>
        <w:t>它还建议，警方和国家安全情报局建立并保持适当的被拘留者登记簿，并允许公众查阅。</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215.  </w:t>
      </w:r>
      <w:r>
        <w:rPr>
          <w:rFonts w:ascii="SimSun" w:hint="eastAsia"/>
        </w:rPr>
        <w:t>委员会鼓励埃及政府继续奉行其改善监狱设施的政策。</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216.  </w:t>
      </w:r>
      <w:r>
        <w:rPr>
          <w:rFonts w:ascii="SimSun" w:hint="eastAsia"/>
        </w:rPr>
        <w:t>埃及政府应向委员会提供关于过去</w:t>
      </w:r>
      <w:r>
        <w:rPr>
          <w:rFonts w:ascii="SimSun"/>
        </w:rPr>
        <w:t>5</w:t>
      </w:r>
      <w:r>
        <w:rPr>
          <w:rFonts w:ascii="SimSun" w:hint="eastAsia"/>
        </w:rPr>
        <w:t>年中拘留期间死亡的人数和情况的书面信息。</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217.  </w:t>
      </w:r>
      <w:r>
        <w:rPr>
          <w:rFonts w:ascii="SimSun" w:hint="eastAsia"/>
        </w:rPr>
        <w:t>委员会敦促埃及考虑发表支持《公约》第</w:t>
      </w:r>
      <w:r>
        <w:rPr>
          <w:rFonts w:ascii="SimSun"/>
        </w:rPr>
        <w:t>21</w:t>
      </w:r>
      <w:r>
        <w:rPr>
          <w:rFonts w:ascii="SimSun" w:hint="eastAsia"/>
        </w:rPr>
        <w:t>条和第</w:t>
      </w:r>
      <w:r>
        <w:rPr>
          <w:rFonts w:ascii="SimSun"/>
        </w:rPr>
        <w:t>22</w:t>
      </w:r>
      <w:r>
        <w:rPr>
          <w:rFonts w:ascii="SimSun" w:hint="eastAsia"/>
        </w:rPr>
        <w:t>条的声明。</w:t>
      </w:r>
    </w:p>
    <w:p w:rsidR="00000000" w:rsidRDefault="00000000">
      <w:pPr>
        <w:spacing w:line="400" w:lineRule="exact"/>
        <w:rPr>
          <w:rFonts w:ascii="SimHei" w:eastAsia="SimHei"/>
          <w:sz w:val="24"/>
        </w:rPr>
      </w:pPr>
    </w:p>
    <w:p w:rsidR="00000000" w:rsidRDefault="00000000">
      <w:pPr>
        <w:spacing w:line="400" w:lineRule="exact"/>
        <w:rPr>
          <w:rFonts w:ascii="SimHei" w:eastAsia="SimHei"/>
          <w:sz w:val="28"/>
        </w:rPr>
      </w:pPr>
      <w:r>
        <w:rPr>
          <w:rFonts w:ascii="SimHei" w:eastAsia="SimHei"/>
          <w:sz w:val="28"/>
        </w:rPr>
        <w:t xml:space="preserve">P. </w:t>
      </w:r>
      <w:r>
        <w:rPr>
          <w:rFonts w:ascii="SimHei" w:eastAsia="SimHei" w:hint="eastAsia"/>
          <w:sz w:val="28"/>
        </w:rPr>
        <w:t>列支敦士登</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218.  </w:t>
      </w:r>
      <w:r>
        <w:rPr>
          <w:rFonts w:ascii="SimSun" w:hint="eastAsia"/>
        </w:rPr>
        <w:t>委员会分别于</w:t>
      </w:r>
      <w:r>
        <w:rPr>
          <w:rFonts w:ascii="SimSun"/>
        </w:rPr>
        <w:t>1999</w:t>
      </w:r>
      <w:r>
        <w:rPr>
          <w:rFonts w:ascii="SimSun" w:hint="eastAsia"/>
        </w:rPr>
        <w:t>年</w:t>
      </w:r>
      <w:r>
        <w:rPr>
          <w:rFonts w:ascii="SimSun"/>
        </w:rPr>
        <w:t>5</w:t>
      </w:r>
      <w:r>
        <w:rPr>
          <w:rFonts w:ascii="SimSun" w:hint="eastAsia"/>
        </w:rPr>
        <w:t>月</w:t>
      </w:r>
      <w:r>
        <w:rPr>
          <w:rFonts w:ascii="SimSun"/>
        </w:rPr>
        <w:t>10</w:t>
      </w:r>
      <w:r>
        <w:rPr>
          <w:rFonts w:ascii="SimSun" w:hint="eastAsia"/>
        </w:rPr>
        <w:t>日、</w:t>
      </w:r>
      <w:r>
        <w:rPr>
          <w:rFonts w:ascii="SimSun"/>
        </w:rPr>
        <w:t>11</w:t>
      </w:r>
      <w:r>
        <w:rPr>
          <w:rFonts w:ascii="SimSun" w:hint="eastAsia"/>
        </w:rPr>
        <w:t>日和</w:t>
      </w:r>
      <w:r>
        <w:rPr>
          <w:rFonts w:ascii="SimSun"/>
        </w:rPr>
        <w:t>12</w:t>
      </w:r>
      <w:r>
        <w:rPr>
          <w:rFonts w:ascii="SimSun" w:hint="eastAsia"/>
        </w:rPr>
        <w:t>日举行的第</w:t>
      </w:r>
      <w:r>
        <w:rPr>
          <w:rFonts w:ascii="SimSun"/>
        </w:rPr>
        <w:t>384</w:t>
      </w:r>
      <w:r>
        <w:rPr>
          <w:rFonts w:ascii="SimSun" w:hint="eastAsia"/>
        </w:rPr>
        <w:t>次、</w:t>
      </w:r>
      <w:r>
        <w:rPr>
          <w:rFonts w:ascii="SimSun"/>
        </w:rPr>
        <w:t>387</w:t>
      </w:r>
      <w:r>
        <w:rPr>
          <w:rFonts w:ascii="SimSun" w:hint="eastAsia"/>
        </w:rPr>
        <w:t>次和</w:t>
      </w:r>
      <w:r>
        <w:rPr>
          <w:rFonts w:ascii="SimSun"/>
        </w:rPr>
        <w:t>389</w:t>
      </w:r>
      <w:r>
        <w:rPr>
          <w:rFonts w:ascii="SimSun" w:hint="eastAsia"/>
        </w:rPr>
        <w:t>次会议</w:t>
      </w:r>
      <w:r>
        <w:rPr>
          <w:rFonts w:ascii="SimSun"/>
        </w:rPr>
        <w:t>(CAT/C/SR.384</w:t>
      </w:r>
      <w:r>
        <w:rPr>
          <w:rFonts w:ascii="SimSun" w:hint="eastAsia"/>
        </w:rPr>
        <w:t>、</w:t>
      </w:r>
      <w:r>
        <w:rPr>
          <w:rFonts w:ascii="SimSun"/>
        </w:rPr>
        <w:t>387</w:t>
      </w:r>
      <w:r>
        <w:rPr>
          <w:rFonts w:ascii="SimSun" w:hint="eastAsia"/>
        </w:rPr>
        <w:t>和</w:t>
      </w:r>
      <w:r>
        <w:rPr>
          <w:rFonts w:ascii="SimSun"/>
        </w:rPr>
        <w:t>389)</w:t>
      </w:r>
      <w:r>
        <w:rPr>
          <w:rFonts w:ascii="SimSun" w:hint="eastAsia"/>
        </w:rPr>
        <w:t>审理了列支敦士登的第二次定期报告</w:t>
      </w:r>
      <w:r>
        <w:rPr>
          <w:rFonts w:ascii="SimSun"/>
        </w:rPr>
        <w:t>(CAT/C/29/Add.5),</w:t>
      </w:r>
      <w:r>
        <w:rPr>
          <w:rFonts w:ascii="SimSun" w:hint="eastAsia"/>
        </w:rPr>
        <w:t>并通过了下列结论和建议</w:t>
      </w:r>
      <w:r>
        <w:rPr>
          <w:rFonts w:ascii="SimSun"/>
        </w:rPr>
        <w:t>:</w:t>
      </w:r>
    </w:p>
    <w:p w:rsidR="00000000" w:rsidRDefault="00000000">
      <w:pPr>
        <w:spacing w:line="420" w:lineRule="exact"/>
        <w:rPr>
          <w:rFonts w:ascii="SimHei" w:eastAsia="SimHei"/>
          <w:sz w:val="24"/>
        </w:rPr>
      </w:pPr>
      <w:r>
        <w:rPr>
          <w:rFonts w:ascii="SimHei" w:eastAsia="SimHei"/>
          <w:sz w:val="24"/>
        </w:rPr>
        <w:t xml:space="preserve">1.  </w:t>
      </w:r>
      <w:r>
        <w:rPr>
          <w:rFonts w:ascii="SimHei" w:eastAsia="SimHei" w:hint="eastAsia"/>
          <w:sz w:val="24"/>
        </w:rPr>
        <w:t>导言</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219.  </w:t>
      </w:r>
      <w:r>
        <w:rPr>
          <w:rFonts w:ascii="SimSun" w:hint="eastAsia"/>
        </w:rPr>
        <w:t>委员会欢迎提交报告，管逾期两年半之久</w:t>
      </w:r>
      <w:r>
        <w:rPr>
          <w:rFonts w:ascii="SimSun"/>
        </w:rPr>
        <w:t>,</w:t>
      </w:r>
      <w:r>
        <w:rPr>
          <w:rFonts w:ascii="SimSun" w:hint="eastAsia"/>
        </w:rPr>
        <w:t>报告的编写符合委员会的指导原则。同样</w:t>
      </w:r>
      <w:r>
        <w:rPr>
          <w:rFonts w:ascii="SimSun"/>
        </w:rPr>
        <w:t>,</w:t>
      </w:r>
      <w:r>
        <w:rPr>
          <w:rFonts w:ascii="SimSun" w:hint="eastAsia"/>
        </w:rPr>
        <w:t>委员会欢迎缔约国代表的口头报告及与他们的对话。</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2.  </w:t>
      </w:r>
      <w:r>
        <w:rPr>
          <w:rFonts w:ascii="SimHei" w:eastAsia="SimHei" w:hint="eastAsia"/>
          <w:sz w:val="24"/>
        </w:rPr>
        <w:t>积极方面</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220.  </w:t>
      </w:r>
      <w:r>
        <w:rPr>
          <w:rFonts w:ascii="SimSun" w:hint="eastAsia"/>
        </w:rPr>
        <w:t>审查覆盖期内没有被拘留者受虐待的报告。</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221.  </w:t>
      </w:r>
      <w:r>
        <w:rPr>
          <w:rFonts w:ascii="SimSun" w:hint="eastAsia"/>
        </w:rPr>
        <w:t>缔约国的法律规定似乎大体上符合《公约》要求的规定。</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222.  </w:t>
      </w:r>
      <w:r>
        <w:rPr>
          <w:rFonts w:ascii="SimSun" w:hint="eastAsia"/>
        </w:rPr>
        <w:t>列支敦士登有关寻求避难者的法律和做法似乎符合《公约》第</w:t>
      </w:r>
      <w:r>
        <w:rPr>
          <w:rFonts w:ascii="SimSun"/>
        </w:rPr>
        <w:t>3</w:t>
      </w:r>
      <w:r>
        <w:rPr>
          <w:rFonts w:ascii="SimSun" w:hint="eastAsia"/>
        </w:rPr>
        <w:t>条的规定。</w:t>
      </w:r>
    </w:p>
    <w:p w:rsidR="00000000" w:rsidRDefault="00000000">
      <w:pPr>
        <w:spacing w:line="420" w:lineRule="exact"/>
        <w:rPr>
          <w:rFonts w:ascii="SimHei" w:eastAsia="SimHei"/>
        </w:rPr>
      </w:pPr>
    </w:p>
    <w:p w:rsidR="00000000" w:rsidRDefault="00000000">
      <w:pPr>
        <w:spacing w:line="420" w:lineRule="exact"/>
        <w:ind w:left="480" w:hanging="480"/>
        <w:rPr>
          <w:rFonts w:ascii="SimHei" w:eastAsia="SimHei"/>
          <w:sz w:val="24"/>
        </w:rPr>
      </w:pPr>
      <w:r>
        <w:rPr>
          <w:rFonts w:ascii="SimHei" w:eastAsia="SimHei"/>
          <w:sz w:val="24"/>
        </w:rPr>
        <w:t xml:space="preserve">3.  </w:t>
      </w:r>
      <w:r>
        <w:rPr>
          <w:rFonts w:ascii="SimHei" w:eastAsia="SimHei" w:hint="eastAsia"/>
          <w:sz w:val="24"/>
        </w:rPr>
        <w:t>妨碍《公约》规定实施的因素和困难</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223.  </w:t>
      </w:r>
      <w:r>
        <w:rPr>
          <w:rFonts w:ascii="SimSun" w:hint="eastAsia"/>
        </w:rPr>
        <w:t>委员会不了解任何妨碍《公约》规定实施的因素或困难。</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4.  </w:t>
      </w:r>
      <w:r>
        <w:rPr>
          <w:rFonts w:ascii="SimHei" w:eastAsia="SimHei" w:hint="eastAsia"/>
          <w:sz w:val="24"/>
        </w:rPr>
        <w:t>关切问题</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224.  </w:t>
      </w:r>
      <w:r>
        <w:rPr>
          <w:rFonts w:ascii="SimSun" w:hint="eastAsia"/>
        </w:rPr>
        <w:t>委员会未提出任何关切的问题。</w:t>
      </w:r>
    </w:p>
    <w:p w:rsidR="00000000" w:rsidRDefault="00000000">
      <w:pPr>
        <w:spacing w:line="420" w:lineRule="exact"/>
        <w:rPr>
          <w:rFonts w:ascii="SimHei" w:eastAsia="SimHei"/>
        </w:rPr>
      </w:pPr>
    </w:p>
    <w:p w:rsidR="00000000" w:rsidRDefault="00000000">
      <w:pPr>
        <w:spacing w:line="420" w:lineRule="exact"/>
        <w:rPr>
          <w:rFonts w:ascii="SimHei" w:eastAsia="SimHei"/>
          <w:sz w:val="24"/>
        </w:rPr>
      </w:pPr>
      <w:r>
        <w:rPr>
          <w:rFonts w:ascii="SimHei" w:eastAsia="SimHei"/>
          <w:sz w:val="24"/>
        </w:rPr>
        <w:t xml:space="preserve">5.  </w:t>
      </w:r>
      <w:r>
        <w:rPr>
          <w:rFonts w:ascii="SimHei" w:eastAsia="SimHei" w:hint="eastAsia"/>
          <w:sz w:val="24"/>
        </w:rPr>
        <w:t>建议</w:t>
      </w:r>
    </w:p>
    <w:p w:rsidR="00000000" w:rsidRDefault="00000000">
      <w:pPr>
        <w:spacing w:line="420" w:lineRule="exact"/>
        <w:rPr>
          <w:rFonts w:ascii="SimHei" w:eastAsia="SimHei"/>
        </w:rPr>
      </w:pPr>
    </w:p>
    <w:p w:rsidR="00000000" w:rsidRDefault="00000000">
      <w:pPr>
        <w:spacing w:line="420" w:lineRule="exact"/>
        <w:ind w:firstLine="480"/>
        <w:rPr>
          <w:rFonts w:ascii="SimSun"/>
        </w:rPr>
      </w:pPr>
      <w:r>
        <w:rPr>
          <w:rFonts w:ascii="SimSun"/>
        </w:rPr>
        <w:t xml:space="preserve">225.  </w:t>
      </w:r>
      <w:r>
        <w:rPr>
          <w:rFonts w:ascii="SimSun" w:hint="eastAsia"/>
        </w:rPr>
        <w:t>委员会建议，缔约国应一如既往继续有效地执行《公约》条款。</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226.  </w:t>
      </w:r>
      <w:r>
        <w:rPr>
          <w:rFonts w:ascii="SimSun" w:hint="eastAsia"/>
        </w:rPr>
        <w:t>它还建议，应根据应提交报告的日期向委员会提交第三次定期报告。</w:t>
      </w:r>
    </w:p>
    <w:p w:rsidR="00000000" w:rsidRDefault="00000000">
      <w:pPr>
        <w:spacing w:line="420" w:lineRule="exact"/>
        <w:rPr>
          <w:rFonts w:ascii="SimSun"/>
        </w:rPr>
        <w:sectPr w:rsidR="00000000">
          <w:footerReference w:type="even" r:id="rId10"/>
          <w:footerReference w:type="default" r:id="rId11"/>
          <w:type w:val="continuous"/>
          <w:pgSz w:w="12242" w:h="15842" w:code="1"/>
          <w:pgMar w:top="2155" w:right="1865" w:bottom="2155" w:left="1865" w:header="851" w:footer="1480" w:gutter="0"/>
          <w:cols w:num="2" w:space="425"/>
        </w:sectPr>
      </w:pPr>
    </w:p>
    <w:p w:rsidR="00000000" w:rsidRDefault="00000000">
      <w:pPr>
        <w:spacing w:line="400" w:lineRule="exact"/>
        <w:rPr>
          <w:rFonts w:ascii="SimHei" w:eastAsia="SimHei"/>
          <w:sz w:val="30"/>
        </w:rPr>
      </w:pPr>
      <w:r>
        <w:rPr>
          <w:rFonts w:ascii="SimSun"/>
        </w:rPr>
        <w:br w:type="page"/>
      </w:r>
      <w:r>
        <w:rPr>
          <w:rFonts w:ascii="SimHei" w:eastAsia="SimHei" w:hint="eastAsia"/>
          <w:sz w:val="30"/>
        </w:rPr>
        <w:t>第五章</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委员会根据《公约》第</w:t>
      </w:r>
      <w:r>
        <w:rPr>
          <w:rFonts w:ascii="SimHei" w:eastAsia="SimHei"/>
          <w:sz w:val="30"/>
        </w:rPr>
        <w:t>20</w:t>
      </w:r>
      <w:r>
        <w:rPr>
          <w:rFonts w:ascii="SimHei" w:eastAsia="SimHei" w:hint="eastAsia"/>
          <w:sz w:val="30"/>
        </w:rPr>
        <w:t>条开展的活动</w:t>
      </w: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0"/>
        <w:rPr>
          <w:rFonts w:ascii="SimSun"/>
        </w:rPr>
      </w:pPr>
      <w:r>
        <w:rPr>
          <w:rFonts w:ascii="SimSun"/>
        </w:rPr>
        <w:t xml:space="preserve">227.  </w:t>
      </w:r>
      <w:r>
        <w:rPr>
          <w:rFonts w:ascii="SimSun" w:hint="eastAsia"/>
        </w:rPr>
        <w:t>按照《公约》第</w:t>
      </w:r>
      <w:r>
        <w:rPr>
          <w:rFonts w:ascii="SimSun"/>
        </w:rPr>
        <w:t>20</w:t>
      </w:r>
      <w:r>
        <w:rPr>
          <w:rFonts w:ascii="SimSun" w:hint="eastAsia"/>
        </w:rPr>
        <w:t>条第</w:t>
      </w:r>
      <w:r>
        <w:rPr>
          <w:rFonts w:ascii="SimSun"/>
        </w:rPr>
        <w:t>1</w:t>
      </w:r>
      <w:r>
        <w:rPr>
          <w:rFonts w:ascii="SimSun" w:hint="eastAsia"/>
        </w:rPr>
        <w:t>款的规定，如果委员会收到可靠情报，认为具有确凿迹象显示在某个缔约国境内有组织地实施酷刑，委员会应请该缔约国合作研究该情报，并为此目的就有关情报提出意见。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228.  </w:t>
      </w:r>
      <w:r>
        <w:rPr>
          <w:rFonts w:ascii="SimSun" w:hint="eastAsia"/>
        </w:rPr>
        <w:t>按照《委员会议事规则》第</w:t>
      </w:r>
      <w:r>
        <w:rPr>
          <w:rFonts w:ascii="SimSun"/>
        </w:rPr>
        <w:t>69</w:t>
      </w:r>
      <w:r>
        <w:rPr>
          <w:rFonts w:ascii="SimSun" w:hint="eastAsia"/>
        </w:rPr>
        <w:t>条的规定，秘书长应提请委员会注意根据《公约》第</w:t>
      </w:r>
      <w:r>
        <w:rPr>
          <w:rFonts w:ascii="SimSun"/>
        </w:rPr>
        <w:t>20</w:t>
      </w:r>
      <w:r>
        <w:rPr>
          <w:rFonts w:ascii="SimSun" w:hint="eastAsia"/>
        </w:rPr>
        <w:t>条第</w:t>
      </w:r>
      <w:r>
        <w:rPr>
          <w:rFonts w:ascii="SimSun"/>
        </w:rPr>
        <w:t>1</w:t>
      </w:r>
      <w:r>
        <w:rPr>
          <w:rFonts w:ascii="SimSun" w:hint="eastAsia"/>
        </w:rPr>
        <w:t>款提交或似将提交委员会审议的情报。</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229.  </w:t>
      </w:r>
      <w:r>
        <w:rPr>
          <w:rFonts w:ascii="SimSun" w:hint="eastAsia"/>
        </w:rPr>
        <w:t>如果某个缔约国按照《公约》第</w:t>
      </w:r>
      <w:r>
        <w:rPr>
          <w:rFonts w:ascii="SimSun"/>
        </w:rPr>
        <w:t>28</w:t>
      </w:r>
      <w:r>
        <w:rPr>
          <w:rFonts w:ascii="SimSun" w:hint="eastAsia"/>
        </w:rPr>
        <w:t>条第</w:t>
      </w:r>
      <w:r>
        <w:rPr>
          <w:rFonts w:ascii="SimSun"/>
        </w:rPr>
        <w:t>1</w:t>
      </w:r>
      <w:r>
        <w:rPr>
          <w:rFonts w:ascii="SimSun" w:hint="eastAsia"/>
        </w:rPr>
        <w:t>款在批准或加入《公约》时，声明不承认第</w:t>
      </w:r>
      <w:r>
        <w:rPr>
          <w:rFonts w:ascii="SimSun"/>
        </w:rPr>
        <w:t>20</w:t>
      </w:r>
      <w:r>
        <w:rPr>
          <w:rFonts w:ascii="SimSun" w:hint="eastAsia"/>
        </w:rPr>
        <w:t>条所规定的委员会的职权，委员会应不受理关于该国的情报，除非该缔约国已随后按照《公约》第</w:t>
      </w:r>
      <w:r>
        <w:rPr>
          <w:rFonts w:ascii="SimSun"/>
        </w:rPr>
        <w:t>28</w:t>
      </w:r>
      <w:r>
        <w:rPr>
          <w:rFonts w:ascii="SimSun" w:hint="eastAsia"/>
        </w:rPr>
        <w:t>条第</w:t>
      </w:r>
      <w:r>
        <w:rPr>
          <w:rFonts w:ascii="SimSun"/>
        </w:rPr>
        <w:t>2</w:t>
      </w:r>
      <w:r>
        <w:rPr>
          <w:rFonts w:ascii="SimSun" w:hint="eastAsia"/>
        </w:rPr>
        <w:t>款撤销其保留意见。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230.  </w:t>
      </w:r>
      <w:r>
        <w:rPr>
          <w:rFonts w:ascii="SimSun" w:hint="eastAsia"/>
        </w:rPr>
        <w:t>委员会根据《公约》第</w:t>
      </w:r>
      <w:r>
        <w:rPr>
          <w:rFonts w:ascii="SimSun"/>
        </w:rPr>
        <w:t>20</w:t>
      </w:r>
      <w:r>
        <w:rPr>
          <w:rFonts w:ascii="SimSun" w:hint="eastAsia"/>
        </w:rPr>
        <w:t>条开展的工作从第四届会议开始，并在第五至第二十二届会议继续进行。在这些会议期间，委员会利用下列次数的非公开会议或部分非公开会议专门从事该条规定的活动：</w:t>
      </w:r>
    </w:p>
    <w:p w:rsidR="00000000" w:rsidRDefault="00000000">
      <w:pPr>
        <w:tabs>
          <w:tab w:val="left" w:pos="2400"/>
        </w:tabs>
        <w:spacing w:line="420" w:lineRule="exact"/>
        <w:ind w:firstLine="482"/>
        <w:rPr>
          <w:rFonts w:ascii="SimHei" w:eastAsia="SimHei"/>
        </w:rPr>
      </w:pPr>
      <w:r>
        <w:rPr>
          <w:rFonts w:ascii="SimHei" w:eastAsia="SimHei" w:hint="eastAsia"/>
        </w:rPr>
        <w:t>届会</w:t>
      </w:r>
      <w:r>
        <w:rPr>
          <w:rFonts w:ascii="SimHei" w:eastAsia="SimHei"/>
        </w:rPr>
        <w:tab/>
      </w:r>
      <w:r>
        <w:rPr>
          <w:rFonts w:ascii="SimHei" w:eastAsia="SimHei" w:hint="eastAsia"/>
        </w:rPr>
        <w:t>非公开会议次数</w:t>
      </w:r>
    </w:p>
    <w:p w:rsidR="00000000" w:rsidRDefault="00000000">
      <w:pPr>
        <w:tabs>
          <w:tab w:val="left" w:pos="3000"/>
        </w:tabs>
        <w:spacing w:line="420" w:lineRule="exact"/>
        <w:ind w:firstLine="482"/>
        <w:rPr>
          <w:rFonts w:ascii="SimSun"/>
        </w:rPr>
      </w:pPr>
      <w:r>
        <w:rPr>
          <w:rFonts w:ascii="SimSun" w:hint="eastAsia"/>
        </w:rPr>
        <w:t>第四届会议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第五届会议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第六届会议</w:t>
      </w:r>
      <w:r>
        <w:rPr>
          <w:rFonts w:ascii="SimSun"/>
        </w:rPr>
        <w:t xml:space="preserve"> </w:t>
      </w:r>
      <w:r>
        <w:rPr>
          <w:rFonts w:ascii="SimSun"/>
        </w:rPr>
        <w:tab/>
        <w:t>3</w:t>
      </w:r>
    </w:p>
    <w:p w:rsidR="00000000" w:rsidRDefault="00000000">
      <w:pPr>
        <w:tabs>
          <w:tab w:val="left" w:pos="3000"/>
        </w:tabs>
        <w:spacing w:line="420" w:lineRule="exact"/>
        <w:ind w:firstLine="482"/>
        <w:rPr>
          <w:rFonts w:ascii="SimSun"/>
        </w:rPr>
      </w:pPr>
      <w:r>
        <w:rPr>
          <w:rFonts w:ascii="SimSun" w:hint="eastAsia"/>
        </w:rPr>
        <w:t>第七届会议</w:t>
      </w:r>
      <w:r>
        <w:rPr>
          <w:rFonts w:ascii="SimSun"/>
        </w:rPr>
        <w:t xml:space="preserve"> </w:t>
      </w:r>
      <w:r>
        <w:rPr>
          <w:rFonts w:ascii="SimSun"/>
        </w:rPr>
        <w:tab/>
        <w:t>2</w:t>
      </w:r>
    </w:p>
    <w:p w:rsidR="00000000" w:rsidRDefault="00000000">
      <w:pPr>
        <w:tabs>
          <w:tab w:val="left" w:pos="3000"/>
        </w:tabs>
        <w:spacing w:line="420" w:lineRule="exact"/>
        <w:ind w:firstLine="482"/>
        <w:rPr>
          <w:rFonts w:ascii="SimSun"/>
        </w:rPr>
      </w:pPr>
      <w:r>
        <w:rPr>
          <w:rFonts w:ascii="SimSun" w:hint="eastAsia"/>
        </w:rPr>
        <w:t>第八届会议</w:t>
      </w:r>
      <w:r>
        <w:rPr>
          <w:rFonts w:ascii="SimSun"/>
        </w:rPr>
        <w:t xml:space="preserve"> </w:t>
      </w:r>
      <w:r>
        <w:rPr>
          <w:rFonts w:ascii="SimSun"/>
        </w:rPr>
        <w:tab/>
        <w:t>3</w:t>
      </w:r>
    </w:p>
    <w:p w:rsidR="00000000" w:rsidRDefault="00000000">
      <w:pPr>
        <w:tabs>
          <w:tab w:val="left" w:pos="3000"/>
        </w:tabs>
        <w:spacing w:line="420" w:lineRule="exact"/>
        <w:ind w:firstLine="482"/>
        <w:rPr>
          <w:rFonts w:ascii="SimSun"/>
        </w:rPr>
      </w:pPr>
      <w:r>
        <w:rPr>
          <w:rFonts w:ascii="SimSun" w:hint="eastAsia"/>
        </w:rPr>
        <w:t>第九届会议</w:t>
      </w:r>
      <w:r>
        <w:rPr>
          <w:rFonts w:ascii="SimSun"/>
        </w:rPr>
        <w:t xml:space="preserve"> </w:t>
      </w:r>
      <w:r>
        <w:rPr>
          <w:rFonts w:ascii="SimSun"/>
        </w:rPr>
        <w:tab/>
        <w:t>3</w:t>
      </w:r>
    </w:p>
    <w:p w:rsidR="00000000" w:rsidRDefault="00000000">
      <w:pPr>
        <w:tabs>
          <w:tab w:val="left" w:pos="3000"/>
        </w:tabs>
        <w:spacing w:line="420" w:lineRule="exact"/>
        <w:ind w:firstLine="482"/>
        <w:rPr>
          <w:rFonts w:ascii="SimSun"/>
        </w:rPr>
      </w:pPr>
      <w:r>
        <w:rPr>
          <w:rFonts w:ascii="SimSun" w:hint="eastAsia"/>
        </w:rPr>
        <w:t>第十届会议</w:t>
      </w:r>
      <w:r>
        <w:rPr>
          <w:rFonts w:ascii="SimSun"/>
        </w:rPr>
        <w:t xml:space="preserve"> </w:t>
      </w:r>
      <w:r>
        <w:rPr>
          <w:rFonts w:ascii="SimSun"/>
        </w:rPr>
        <w:tab/>
        <w:t>8</w:t>
      </w:r>
    </w:p>
    <w:p w:rsidR="00000000" w:rsidRDefault="00000000">
      <w:pPr>
        <w:tabs>
          <w:tab w:val="left" w:pos="3000"/>
        </w:tabs>
        <w:spacing w:line="420" w:lineRule="exact"/>
        <w:ind w:firstLine="482"/>
        <w:rPr>
          <w:rFonts w:ascii="SimSun"/>
        </w:rPr>
      </w:pPr>
      <w:r>
        <w:rPr>
          <w:rFonts w:ascii="SimSun" w:hint="eastAsia"/>
        </w:rPr>
        <w:t>第十一届会议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第十二届会议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第十三届会议</w:t>
      </w:r>
      <w:r>
        <w:rPr>
          <w:rFonts w:ascii="SimSun"/>
        </w:rPr>
        <w:t xml:space="preserve"> </w:t>
      </w:r>
      <w:r>
        <w:rPr>
          <w:rFonts w:ascii="SimSun"/>
        </w:rPr>
        <w:tab/>
        <w:t>3</w:t>
      </w:r>
    </w:p>
    <w:p w:rsidR="00000000" w:rsidRDefault="00000000">
      <w:pPr>
        <w:tabs>
          <w:tab w:val="left" w:pos="3000"/>
        </w:tabs>
        <w:spacing w:line="420" w:lineRule="exact"/>
        <w:ind w:firstLine="482"/>
        <w:rPr>
          <w:rFonts w:ascii="SimSun"/>
        </w:rPr>
      </w:pPr>
      <w:r>
        <w:rPr>
          <w:rFonts w:ascii="SimSun" w:hint="eastAsia"/>
        </w:rPr>
        <w:t>第十四届会议</w:t>
      </w:r>
      <w:r>
        <w:rPr>
          <w:rFonts w:ascii="SimSun"/>
        </w:rPr>
        <w:t xml:space="preserve"> </w:t>
      </w:r>
      <w:r>
        <w:rPr>
          <w:rFonts w:ascii="SimSun"/>
        </w:rPr>
        <w:tab/>
        <w:t>6</w:t>
      </w:r>
    </w:p>
    <w:p w:rsidR="00000000" w:rsidRDefault="00000000">
      <w:pPr>
        <w:tabs>
          <w:tab w:val="left" w:pos="3000"/>
        </w:tabs>
        <w:spacing w:line="420" w:lineRule="exact"/>
        <w:ind w:firstLine="482"/>
        <w:rPr>
          <w:rFonts w:ascii="SimSun"/>
        </w:rPr>
      </w:pPr>
      <w:r>
        <w:rPr>
          <w:rFonts w:ascii="SimSun" w:hint="eastAsia"/>
        </w:rPr>
        <w:t>第十五届会议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第十六届会议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第十七届会议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第十八届会议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第十九届会议</w:t>
      </w:r>
      <w:r>
        <w:rPr>
          <w:rFonts w:ascii="SimSun"/>
        </w:rPr>
        <w:t xml:space="preserve"> </w:t>
      </w:r>
      <w:r>
        <w:rPr>
          <w:rFonts w:ascii="SimSun"/>
        </w:rPr>
        <w:tab/>
        <w:t>4</w:t>
      </w:r>
    </w:p>
    <w:p w:rsidR="00000000" w:rsidRDefault="00000000">
      <w:pPr>
        <w:tabs>
          <w:tab w:val="left" w:pos="3000"/>
        </w:tabs>
        <w:spacing w:line="420" w:lineRule="exact"/>
        <w:ind w:firstLine="482"/>
        <w:rPr>
          <w:rFonts w:ascii="SimSun"/>
        </w:rPr>
      </w:pPr>
      <w:r>
        <w:rPr>
          <w:rFonts w:ascii="SimSun" w:hint="eastAsia"/>
        </w:rPr>
        <w:t>第二十届会议</w:t>
      </w:r>
      <w:r>
        <w:rPr>
          <w:rFonts w:ascii="SimSun"/>
        </w:rPr>
        <w:t xml:space="preserve"> </w:t>
      </w:r>
      <w:r>
        <w:rPr>
          <w:rFonts w:ascii="SimSun"/>
        </w:rPr>
        <w:tab/>
        <w:t>5</w:t>
      </w:r>
    </w:p>
    <w:p w:rsidR="00000000" w:rsidRDefault="00000000">
      <w:pPr>
        <w:tabs>
          <w:tab w:val="left" w:pos="3000"/>
        </w:tabs>
        <w:spacing w:line="420" w:lineRule="exact"/>
        <w:ind w:firstLine="482"/>
        <w:rPr>
          <w:rFonts w:ascii="SimSun"/>
        </w:rPr>
      </w:pPr>
      <w:r>
        <w:rPr>
          <w:rFonts w:ascii="SimSun" w:hint="eastAsia"/>
        </w:rPr>
        <w:t>第二十一届会议</w:t>
      </w:r>
      <w:r>
        <w:rPr>
          <w:rFonts w:ascii="SimSun"/>
        </w:rPr>
        <w:t xml:space="preserve"> </w:t>
      </w:r>
      <w:r>
        <w:rPr>
          <w:rFonts w:ascii="SimSun"/>
        </w:rPr>
        <w:tab/>
        <w:t>3</w:t>
      </w:r>
    </w:p>
    <w:p w:rsidR="00000000" w:rsidRDefault="00000000">
      <w:pPr>
        <w:tabs>
          <w:tab w:val="left" w:pos="3000"/>
        </w:tabs>
        <w:spacing w:line="420" w:lineRule="exact"/>
        <w:ind w:firstLine="482"/>
        <w:rPr>
          <w:rFonts w:ascii="SimSun"/>
        </w:rPr>
      </w:pPr>
      <w:r>
        <w:rPr>
          <w:rFonts w:ascii="SimSun" w:hint="eastAsia"/>
        </w:rPr>
        <w:t>第二十二届会议</w:t>
      </w:r>
      <w:r>
        <w:rPr>
          <w:rFonts w:ascii="SimSun"/>
        </w:rPr>
        <w:t xml:space="preserve"> </w:t>
      </w:r>
      <w:r>
        <w:rPr>
          <w:rFonts w:ascii="SimSun"/>
        </w:rPr>
        <w:tab/>
        <w:t>8</w:t>
      </w:r>
    </w:p>
    <w:p w:rsidR="00000000" w:rsidRDefault="00000000">
      <w:pPr>
        <w:spacing w:line="380" w:lineRule="exact"/>
        <w:ind w:firstLine="482"/>
        <w:rPr>
          <w:rFonts w:ascii="SimSun"/>
        </w:rPr>
      </w:pPr>
    </w:p>
    <w:p w:rsidR="00000000" w:rsidRDefault="00000000">
      <w:pPr>
        <w:spacing w:line="420" w:lineRule="exact"/>
        <w:ind w:firstLine="482"/>
        <w:rPr>
          <w:rFonts w:ascii="SimSun"/>
        </w:rPr>
      </w:pPr>
      <w:r>
        <w:rPr>
          <w:rFonts w:ascii="SimSun"/>
        </w:rPr>
        <w:t xml:space="preserve">231.  </w:t>
      </w:r>
      <w:r>
        <w:rPr>
          <w:rFonts w:ascii="SimSun" w:hint="eastAsia"/>
        </w:rPr>
        <w:t>根据《公约》第</w:t>
      </w:r>
      <w:r>
        <w:rPr>
          <w:rFonts w:ascii="SimSun"/>
        </w:rPr>
        <w:t>20</w:t>
      </w:r>
      <w:r>
        <w:rPr>
          <w:rFonts w:ascii="SimSun" w:hint="eastAsia"/>
        </w:rPr>
        <w:t>条和《议事规则》第</w:t>
      </w:r>
      <w:r>
        <w:rPr>
          <w:rFonts w:ascii="SimSun"/>
        </w:rPr>
        <w:t>72</w:t>
      </w:r>
      <w:r>
        <w:rPr>
          <w:rFonts w:ascii="SimSun" w:hint="eastAsia"/>
        </w:rPr>
        <w:t>条和第</w:t>
      </w:r>
      <w:r>
        <w:rPr>
          <w:rFonts w:ascii="SimSun"/>
        </w:rPr>
        <w:t>73</w:t>
      </w:r>
      <w:r>
        <w:rPr>
          <w:rFonts w:ascii="SimSun" w:hint="eastAsia"/>
        </w:rPr>
        <w:t>条的规定，委员会有关第</w:t>
      </w:r>
      <w:r>
        <w:rPr>
          <w:rFonts w:ascii="SimSun"/>
        </w:rPr>
        <w:t>20</w:t>
      </w:r>
      <w:r>
        <w:rPr>
          <w:rFonts w:ascii="SimSun" w:hint="eastAsia"/>
        </w:rPr>
        <w:t>条规定职能的所有文件和会议记录都属机密，所有讨论该条规定事务的会议均为非公开会议。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232.  </w:t>
      </w:r>
      <w:r>
        <w:rPr>
          <w:rFonts w:ascii="SimSun" w:hint="eastAsia"/>
        </w:rPr>
        <w:t>然而，根据《公约》第</w:t>
      </w:r>
      <w:r>
        <w:rPr>
          <w:rFonts w:ascii="SimSun"/>
        </w:rPr>
        <w:t>20</w:t>
      </w:r>
      <w:r>
        <w:rPr>
          <w:rFonts w:ascii="SimSun" w:hint="eastAsia"/>
        </w:rPr>
        <w:t>条第</w:t>
      </w:r>
      <w:r>
        <w:rPr>
          <w:rFonts w:ascii="SimSun"/>
        </w:rPr>
        <w:t>5</w:t>
      </w:r>
      <w:r>
        <w:rPr>
          <w:rFonts w:ascii="SimSun" w:hint="eastAsia"/>
        </w:rPr>
        <w:t>款的规定，委员会在与有关缔约国协商后，可决定将关于议事的结果摘要载入向各缔约国和大会提出的年度报告。</w:t>
      </w:r>
    </w:p>
    <w:p w:rsidR="00000000" w:rsidRDefault="00000000">
      <w:pPr>
        <w:spacing w:line="400" w:lineRule="exact"/>
        <w:rPr>
          <w:rFonts w:ascii="SimSun"/>
        </w:rPr>
        <w:sectPr w:rsidR="00000000">
          <w:type w:val="continuous"/>
          <w:pgSz w:w="12242" w:h="15842" w:code="1"/>
          <w:pgMar w:top="2155" w:right="1865" w:bottom="2155" w:left="1865" w:header="851" w:footer="1480" w:gutter="0"/>
          <w:cols w:num="2" w:space="425"/>
        </w:sectPr>
      </w:pPr>
    </w:p>
    <w:p w:rsidR="00000000" w:rsidRDefault="00000000">
      <w:pPr>
        <w:spacing w:line="400" w:lineRule="exact"/>
        <w:rPr>
          <w:rFonts w:ascii="SimHei" w:eastAsia="SimHei"/>
          <w:sz w:val="30"/>
        </w:rPr>
      </w:pPr>
      <w:r>
        <w:rPr>
          <w:rFonts w:ascii="SimSun"/>
        </w:rPr>
        <w:br w:type="page"/>
      </w:r>
      <w:r>
        <w:rPr>
          <w:rFonts w:ascii="SimHei" w:eastAsia="SimHei" w:hint="eastAsia"/>
          <w:sz w:val="30"/>
        </w:rPr>
        <w:t>第六章</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根据《公约》第</w:t>
      </w:r>
      <w:r>
        <w:rPr>
          <w:rFonts w:ascii="SimHei" w:eastAsia="SimHei"/>
          <w:sz w:val="30"/>
        </w:rPr>
        <w:t>22</w:t>
      </w:r>
      <w:r>
        <w:rPr>
          <w:rFonts w:ascii="SimHei" w:eastAsia="SimHei" w:hint="eastAsia"/>
          <w:sz w:val="30"/>
        </w:rPr>
        <w:t>条审议来文</w:t>
      </w:r>
    </w:p>
    <w:p w:rsidR="00000000" w:rsidRDefault="00000000">
      <w:pPr>
        <w:spacing w:line="400" w:lineRule="exact"/>
        <w:rPr>
          <w:rFonts w:ascii="SimHei" w:eastAsia="SimHei"/>
          <w:sz w:val="30"/>
        </w:rPr>
      </w:pPr>
    </w:p>
    <w:p w:rsidR="00000000" w:rsidRDefault="00000000">
      <w:pPr>
        <w:spacing w:line="400" w:lineRule="exact"/>
        <w:ind w:firstLine="480"/>
        <w:rPr>
          <w:rFonts w:ascii="SimSun"/>
        </w:rPr>
      </w:pPr>
    </w:p>
    <w:p w:rsidR="00000000" w:rsidRDefault="00000000">
      <w:pPr>
        <w:spacing w:line="400" w:lineRule="exact"/>
        <w:ind w:firstLine="480"/>
        <w:rPr>
          <w:rFonts w:ascii="SimSun"/>
        </w:rPr>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0"/>
        <w:rPr>
          <w:rFonts w:ascii="SimSun"/>
        </w:rPr>
      </w:pPr>
      <w:r>
        <w:rPr>
          <w:rFonts w:ascii="SimSun"/>
        </w:rPr>
        <w:t xml:space="preserve">233.  </w:t>
      </w:r>
      <w:r>
        <w:rPr>
          <w:rFonts w:ascii="SimSun" w:hint="eastAsia"/>
        </w:rPr>
        <w:t>依据《禁止酷刑和其他残忍、不人道或有辱人格的待遇或处罚公约》第</w:t>
      </w:r>
      <w:r>
        <w:rPr>
          <w:rFonts w:ascii="SimSun"/>
        </w:rPr>
        <w:t>22</w:t>
      </w:r>
      <w:r>
        <w:rPr>
          <w:rFonts w:ascii="SimSun" w:hint="eastAsia"/>
        </w:rPr>
        <w:t>条的规定，个人如果声称某一缔约国已侵犯了《公约》列举的他的任何一项权利，并已用尽一切国内补救办法，可以书面文件呈交禁止酷刑委员会审议。在</w:t>
      </w:r>
      <w:r>
        <w:rPr>
          <w:rFonts w:ascii="SimSun"/>
        </w:rPr>
        <w:t>113</w:t>
      </w:r>
      <w:r>
        <w:rPr>
          <w:rFonts w:ascii="SimSun" w:hint="eastAsia"/>
        </w:rPr>
        <w:t>个已加入或批准《公约》的国家中，有</w:t>
      </w:r>
      <w:r>
        <w:rPr>
          <w:rFonts w:ascii="SimSun"/>
        </w:rPr>
        <w:t>40</w:t>
      </w:r>
      <w:r>
        <w:rPr>
          <w:rFonts w:ascii="SimSun" w:hint="eastAsia"/>
        </w:rPr>
        <w:t>个国家声明承认委员会有权接受和审议《公约》第</w:t>
      </w:r>
      <w:r>
        <w:rPr>
          <w:rFonts w:ascii="SimSun"/>
        </w:rPr>
        <w:t>22</w:t>
      </w:r>
      <w:r>
        <w:rPr>
          <w:rFonts w:ascii="SimSun" w:hint="eastAsia"/>
        </w:rPr>
        <w:t>条下的来文。这些国家是：阿尔及利亚、阿根廷、澳大利亚、奥地利、保加利亚、加拿大、克罗地亚、塞浦路斯、捷克共和国、丹麦、厄瓜多尔、芬兰、法国、希腊、匈牙利、冰岛、意大利、列支敦士登、卢森堡、马耳他、摩纳哥、荷兰、新西兰、挪威、波兰、葡萄牙、俄罗斯联邦、塞内加尔、斯洛伐克、斯洛文尼亚、南非、西班牙、瑞典、瑞士、多哥、突尼斯、土耳其、乌拉圭、委内瑞拉和南斯拉夫。如来文涉及不承认委员会有权这样做的缔约国，则委员会不得加以审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234.  </w:t>
      </w:r>
      <w:r>
        <w:rPr>
          <w:rFonts w:ascii="SimSun" w:hint="eastAsia"/>
        </w:rPr>
        <w:t>对《公约》第</w:t>
      </w:r>
      <w:r>
        <w:rPr>
          <w:rFonts w:ascii="SimSun"/>
        </w:rPr>
        <w:t>22</w:t>
      </w:r>
      <w:r>
        <w:rPr>
          <w:rFonts w:ascii="SimSun" w:hint="eastAsia"/>
        </w:rPr>
        <w:t>条下来文的审议应在非公开会议中进行（第</w:t>
      </w:r>
      <w:r>
        <w:rPr>
          <w:rFonts w:ascii="SimSun"/>
        </w:rPr>
        <w:t>22</w:t>
      </w:r>
      <w:r>
        <w:rPr>
          <w:rFonts w:ascii="SimSun" w:hint="eastAsia"/>
        </w:rPr>
        <w:t>条，第</w:t>
      </w:r>
      <w:r>
        <w:rPr>
          <w:rFonts w:ascii="SimSun"/>
        </w:rPr>
        <w:t>6</w:t>
      </w:r>
      <w:r>
        <w:rPr>
          <w:rFonts w:ascii="SimSun" w:hint="eastAsia"/>
        </w:rPr>
        <w:t>款）。一切有关委员会在第</w:t>
      </w:r>
      <w:r>
        <w:rPr>
          <w:rFonts w:ascii="SimSun"/>
        </w:rPr>
        <w:t>22</w:t>
      </w:r>
      <w:r>
        <w:rPr>
          <w:rFonts w:ascii="SimSun" w:hint="eastAsia"/>
        </w:rPr>
        <w:t>条下的工作的文件</w:t>
      </w:r>
      <w:r>
        <w:rPr>
          <w:rFonts w:ascii="SimSun"/>
        </w:rPr>
        <w:t>——</w:t>
      </w:r>
      <w:r>
        <w:rPr>
          <w:rFonts w:ascii="SimSun" w:hint="eastAsia"/>
        </w:rPr>
        <w:t>缔约国提交的文件和委员会的其他工作文件</w:t>
      </w:r>
      <w:r>
        <w:rPr>
          <w:rFonts w:ascii="SimSun"/>
        </w:rPr>
        <w:t>——</w:t>
      </w:r>
      <w:r>
        <w:rPr>
          <w:rFonts w:ascii="SimSun" w:hint="eastAsia"/>
        </w:rPr>
        <w:t>都是机密文件。</w:t>
      </w:r>
    </w:p>
    <w:p w:rsidR="00000000" w:rsidRDefault="00000000">
      <w:pPr>
        <w:spacing w:line="420" w:lineRule="exact"/>
        <w:ind w:firstLine="482"/>
        <w:rPr>
          <w:rFonts w:ascii="SimSun"/>
        </w:rPr>
      </w:pPr>
    </w:p>
    <w:p w:rsidR="00000000" w:rsidRDefault="00000000">
      <w:pPr>
        <w:spacing w:line="420" w:lineRule="exact"/>
        <w:ind w:firstLine="482"/>
        <w:rPr>
          <w:rFonts w:ascii="SimSun"/>
        </w:rPr>
      </w:pPr>
      <w:r>
        <w:rPr>
          <w:rFonts w:ascii="SimSun"/>
        </w:rPr>
        <w:t xml:space="preserve">235.  </w:t>
      </w:r>
      <w:r>
        <w:rPr>
          <w:rFonts w:ascii="SimSun" w:hint="eastAsia"/>
        </w:rPr>
        <w:t>委员会在执行第</w:t>
      </w:r>
      <w:r>
        <w:rPr>
          <w:rFonts w:ascii="SimSun"/>
        </w:rPr>
        <w:t>22</w:t>
      </w:r>
      <w:r>
        <w:rPr>
          <w:rFonts w:ascii="SimSun" w:hint="eastAsia"/>
        </w:rPr>
        <w:t>条下的工作时，得由一个不超过</w:t>
      </w:r>
      <w:r>
        <w:rPr>
          <w:rFonts w:ascii="SimSun"/>
        </w:rPr>
        <w:t>5</w:t>
      </w:r>
      <w:r>
        <w:rPr>
          <w:rFonts w:ascii="SimSun" w:hint="eastAsia"/>
        </w:rPr>
        <w:t>名成员组成的工作组或从其成员中指派特别报告员予以协助，工作组或特别报告员就来文是否符合受理条件向委员会提出建议，或按委员会可能决定的任何方式协助委员会（《委员会议事规则》第</w:t>
      </w:r>
      <w:r>
        <w:rPr>
          <w:rFonts w:ascii="SimSun"/>
        </w:rPr>
        <w:t>106</w:t>
      </w:r>
      <w:r>
        <w:rPr>
          <w:rFonts w:ascii="SimSun" w:hint="eastAsia"/>
        </w:rPr>
        <w:t>条）。特别报告员可在闭会期间作出程序性决定（根据《议事规则》第</w:t>
      </w:r>
      <w:r>
        <w:rPr>
          <w:rFonts w:ascii="SimSun"/>
        </w:rPr>
        <w:t>108</w:t>
      </w:r>
      <w:r>
        <w:rPr>
          <w:rFonts w:ascii="SimSun" w:hint="eastAsia"/>
        </w:rPr>
        <w:t>条）。这使委员会得以加快处理来文。</w:t>
      </w:r>
    </w:p>
    <w:p w:rsidR="00000000" w:rsidRDefault="00000000">
      <w:pPr>
        <w:spacing w:line="420" w:lineRule="exact"/>
        <w:ind w:firstLine="482"/>
        <w:rPr>
          <w:rFonts w:ascii="SimSun"/>
        </w:rPr>
      </w:pPr>
    </w:p>
    <w:p w:rsidR="00000000" w:rsidRDefault="00000000">
      <w:pPr>
        <w:spacing w:line="410" w:lineRule="exact"/>
        <w:ind w:firstLine="482"/>
        <w:rPr>
          <w:rFonts w:ascii="SimSun"/>
        </w:rPr>
      </w:pPr>
      <w:r>
        <w:rPr>
          <w:rFonts w:ascii="SimSun"/>
        </w:rPr>
        <w:t xml:space="preserve">236.  </w:t>
      </w:r>
      <w:r>
        <w:rPr>
          <w:rFonts w:ascii="SimSun" w:hint="eastAsia"/>
        </w:rPr>
        <w:t>除非缔约国已收到来文和得到机会提供有关可受理性问题的信息或意见，包括已用尽一切国内补救办法在内，某件来文不得宣告为可予受理（第</w:t>
      </w:r>
      <w:r>
        <w:rPr>
          <w:rFonts w:ascii="SimSun"/>
        </w:rPr>
        <w:t>108</w:t>
      </w:r>
      <w:r>
        <w:rPr>
          <w:rFonts w:ascii="SimSun" w:hint="eastAsia"/>
        </w:rPr>
        <w:t>条，第</w:t>
      </w:r>
      <w:r>
        <w:rPr>
          <w:rFonts w:ascii="SimSun"/>
        </w:rPr>
        <w:t>3</w:t>
      </w:r>
      <w:r>
        <w:rPr>
          <w:rFonts w:ascii="SimSun" w:hint="eastAsia"/>
        </w:rPr>
        <w:t>款）。在委员会将某件来文宣告为可予受理的决定送交缔约国之后六个月之内，缔约国应向委员会提交书面解释或声明，以澄清审议中的事项以及它可能已采取的任何补救办法（第</w:t>
      </w:r>
      <w:r>
        <w:rPr>
          <w:rFonts w:ascii="SimSun"/>
        </w:rPr>
        <w:t>110</w:t>
      </w:r>
      <w:r>
        <w:rPr>
          <w:rFonts w:ascii="SimSun" w:hint="eastAsia"/>
        </w:rPr>
        <w:t>条，第</w:t>
      </w:r>
      <w:r>
        <w:rPr>
          <w:rFonts w:ascii="SimSun"/>
        </w:rPr>
        <w:t>2</w:t>
      </w:r>
      <w:r>
        <w:rPr>
          <w:rFonts w:ascii="SimSun" w:hint="eastAsia"/>
        </w:rPr>
        <w:t>款）。如遇需迅速审议的案件，而有关各方对来文可予受理不反对，则委员会请有关各方立即就案情实质提供意见。</w:t>
      </w:r>
    </w:p>
    <w:p w:rsidR="00000000" w:rsidRDefault="00000000">
      <w:pPr>
        <w:spacing w:line="410" w:lineRule="exact"/>
        <w:ind w:firstLine="480"/>
        <w:rPr>
          <w:rFonts w:ascii="SimSun"/>
        </w:rPr>
      </w:pPr>
    </w:p>
    <w:p w:rsidR="00000000" w:rsidRDefault="00000000">
      <w:pPr>
        <w:spacing w:line="410" w:lineRule="exact"/>
        <w:ind w:firstLine="480"/>
        <w:rPr>
          <w:rFonts w:ascii="SimSun"/>
        </w:rPr>
      </w:pPr>
      <w:r>
        <w:rPr>
          <w:rFonts w:ascii="SimSun"/>
        </w:rPr>
        <w:t xml:space="preserve">237.  </w:t>
      </w:r>
      <w:r>
        <w:rPr>
          <w:rFonts w:ascii="SimSun" w:hint="eastAsia"/>
        </w:rPr>
        <w:t>委员会参酌控诉人和缔约国提供给它的所有可用信息，在结束对某件可予受理的来文的审查时，应编写关于该来文的意见。委员会的意见送交当事各方（《公约》第</w:t>
      </w:r>
      <w:r>
        <w:rPr>
          <w:rFonts w:ascii="SimSun"/>
        </w:rPr>
        <w:t>22</w:t>
      </w:r>
      <w:r>
        <w:rPr>
          <w:rFonts w:ascii="SimSun" w:hint="eastAsia"/>
        </w:rPr>
        <w:t>条，第</w:t>
      </w:r>
      <w:r>
        <w:rPr>
          <w:rFonts w:ascii="SimSun"/>
        </w:rPr>
        <w:t>7</w:t>
      </w:r>
      <w:r>
        <w:rPr>
          <w:rFonts w:ascii="SimSun" w:hint="eastAsia"/>
        </w:rPr>
        <w:t>款和《委员会议事规则》第</w:t>
      </w:r>
      <w:r>
        <w:rPr>
          <w:rFonts w:ascii="SimSun"/>
        </w:rPr>
        <w:t>111</w:t>
      </w:r>
      <w:r>
        <w:rPr>
          <w:rFonts w:ascii="SimSun" w:hint="eastAsia"/>
        </w:rPr>
        <w:t>条，第</w:t>
      </w:r>
      <w:r>
        <w:rPr>
          <w:rFonts w:ascii="SimSun"/>
        </w:rPr>
        <w:t>3</w:t>
      </w:r>
      <w:r>
        <w:rPr>
          <w:rFonts w:ascii="SimSun" w:hint="eastAsia"/>
        </w:rPr>
        <w:t>款），并公布于一般民众。通常委员会根据《公约》第</w:t>
      </w:r>
      <w:r>
        <w:rPr>
          <w:rFonts w:ascii="SimSun"/>
        </w:rPr>
        <w:t>22</w:t>
      </w:r>
      <w:r>
        <w:rPr>
          <w:rFonts w:ascii="SimSun" w:hint="eastAsia"/>
        </w:rPr>
        <w:t>条宣布来文不予受理的决定也予以公布，但不透露来文撰文人的身份，而是指明有关缔约国。</w:t>
      </w:r>
    </w:p>
    <w:p w:rsidR="00000000" w:rsidRDefault="00000000">
      <w:pPr>
        <w:spacing w:line="410" w:lineRule="exact"/>
        <w:ind w:firstLine="480"/>
        <w:rPr>
          <w:rFonts w:ascii="SimSun"/>
        </w:rPr>
      </w:pPr>
    </w:p>
    <w:p w:rsidR="00000000" w:rsidRDefault="00000000">
      <w:pPr>
        <w:spacing w:line="410" w:lineRule="exact"/>
        <w:ind w:firstLine="480"/>
        <w:rPr>
          <w:rFonts w:ascii="SimSun"/>
        </w:rPr>
      </w:pPr>
      <w:r>
        <w:rPr>
          <w:rFonts w:ascii="SimSun"/>
        </w:rPr>
        <w:t xml:space="preserve">238.  </w:t>
      </w:r>
      <w:r>
        <w:rPr>
          <w:rFonts w:ascii="SimSun" w:hint="eastAsia"/>
        </w:rPr>
        <w:t>按照《议事规则》第</w:t>
      </w:r>
      <w:r>
        <w:rPr>
          <w:rFonts w:ascii="SimSun"/>
        </w:rPr>
        <w:t>112</w:t>
      </w:r>
      <w:r>
        <w:rPr>
          <w:rFonts w:ascii="SimSun" w:hint="eastAsia"/>
        </w:rPr>
        <w:t>条，委员会应在其年度报告内载入已审查的来文摘要。委员会也可在其年度报告内载入它根据《公约》第</w:t>
      </w:r>
      <w:r>
        <w:rPr>
          <w:rFonts w:ascii="SimSun"/>
        </w:rPr>
        <w:t>22</w:t>
      </w:r>
      <w:r>
        <w:rPr>
          <w:rFonts w:ascii="SimSun" w:hint="eastAsia"/>
        </w:rPr>
        <w:t>条第</w:t>
      </w:r>
      <w:r>
        <w:rPr>
          <w:rFonts w:ascii="SimSun"/>
        </w:rPr>
        <w:t>7</w:t>
      </w:r>
      <w:r>
        <w:rPr>
          <w:rFonts w:ascii="SimSun" w:hint="eastAsia"/>
        </w:rPr>
        <w:t>款指出的意见，以及宣告某件来文不予受理的任何决定。</w:t>
      </w:r>
    </w:p>
    <w:p w:rsidR="00000000" w:rsidRDefault="00000000">
      <w:pPr>
        <w:spacing w:line="340" w:lineRule="exact"/>
        <w:ind w:firstLine="482"/>
        <w:rPr>
          <w:rFonts w:ascii="SimSun"/>
        </w:rPr>
      </w:pPr>
    </w:p>
    <w:p w:rsidR="00000000" w:rsidRDefault="00000000">
      <w:pPr>
        <w:spacing w:line="410" w:lineRule="exact"/>
        <w:ind w:firstLine="480"/>
        <w:rPr>
          <w:rFonts w:ascii="SimSun"/>
        </w:rPr>
      </w:pPr>
      <w:r>
        <w:rPr>
          <w:rFonts w:ascii="SimSun"/>
        </w:rPr>
        <w:t xml:space="preserve">239.  </w:t>
      </w:r>
      <w:r>
        <w:rPr>
          <w:rFonts w:ascii="SimSun" w:hint="eastAsia"/>
        </w:rPr>
        <w:t>在通过本报告时，委员会已将有关</w:t>
      </w:r>
      <w:r>
        <w:rPr>
          <w:rFonts w:ascii="SimSun"/>
        </w:rPr>
        <w:t>19</w:t>
      </w:r>
      <w:r>
        <w:rPr>
          <w:rFonts w:ascii="SimSun" w:hint="eastAsia"/>
        </w:rPr>
        <w:t>个国家的</w:t>
      </w:r>
      <w:r>
        <w:rPr>
          <w:rFonts w:ascii="SimSun"/>
        </w:rPr>
        <w:t>133</w:t>
      </w:r>
      <w:r>
        <w:rPr>
          <w:rFonts w:ascii="SimSun" w:hint="eastAsia"/>
        </w:rPr>
        <w:t>件来文记录在案。其中</w:t>
      </w:r>
      <w:r>
        <w:rPr>
          <w:rFonts w:ascii="SimSun"/>
        </w:rPr>
        <w:t>38</w:t>
      </w:r>
      <w:r>
        <w:rPr>
          <w:rFonts w:ascii="SimSun" w:hint="eastAsia"/>
        </w:rPr>
        <w:t>件来文已中止处理，</w:t>
      </w:r>
      <w:r>
        <w:rPr>
          <w:rFonts w:ascii="SimSun"/>
        </w:rPr>
        <w:t>28</w:t>
      </w:r>
      <w:r>
        <w:rPr>
          <w:rFonts w:ascii="SimSun" w:hint="eastAsia"/>
        </w:rPr>
        <w:t>件来文已宣布不予受理。委员会已就</w:t>
      </w:r>
      <w:r>
        <w:rPr>
          <w:rFonts w:ascii="SimSun"/>
        </w:rPr>
        <w:t>34</w:t>
      </w:r>
      <w:r>
        <w:rPr>
          <w:rFonts w:ascii="SimSun" w:hint="eastAsia"/>
        </w:rPr>
        <w:t>件来文通过了意见，并发现其中</w:t>
      </w:r>
      <w:r>
        <w:rPr>
          <w:rFonts w:ascii="SimSun"/>
        </w:rPr>
        <w:t>16</w:t>
      </w:r>
      <w:r>
        <w:rPr>
          <w:rFonts w:ascii="SimSun" w:hint="eastAsia"/>
        </w:rPr>
        <w:t>件中违反了《公约》。最后，还有</w:t>
      </w:r>
      <w:r>
        <w:rPr>
          <w:rFonts w:ascii="SimSun"/>
        </w:rPr>
        <w:t>33</w:t>
      </w:r>
      <w:r>
        <w:rPr>
          <w:rFonts w:ascii="SimSun" w:hint="eastAsia"/>
        </w:rPr>
        <w:t>件来文尚待处理。</w:t>
      </w:r>
    </w:p>
    <w:p w:rsidR="00000000" w:rsidRDefault="00000000">
      <w:pPr>
        <w:spacing w:line="340" w:lineRule="exact"/>
        <w:ind w:firstLine="482"/>
        <w:rPr>
          <w:rFonts w:ascii="SimSun"/>
        </w:rPr>
      </w:pPr>
    </w:p>
    <w:p w:rsidR="00000000" w:rsidRDefault="00000000">
      <w:pPr>
        <w:spacing w:line="420" w:lineRule="exact"/>
        <w:ind w:firstLine="482"/>
        <w:rPr>
          <w:rFonts w:ascii="SimSun"/>
        </w:rPr>
      </w:pPr>
      <w:r>
        <w:rPr>
          <w:rFonts w:ascii="SimSun"/>
        </w:rPr>
        <w:t xml:space="preserve">240.  </w:t>
      </w:r>
      <w:r>
        <w:rPr>
          <w:rFonts w:ascii="SimSun" w:hint="eastAsia"/>
        </w:rPr>
        <w:t>在第二十一届会议上，委员会决定宣布两件来文可予受理，根据其实情予以审理。此外，委员会宣布第</w:t>
      </w:r>
      <w:r>
        <w:rPr>
          <w:rFonts w:ascii="SimSun"/>
        </w:rPr>
        <w:t>66/1997</w:t>
      </w:r>
      <w:r>
        <w:rPr>
          <w:rFonts w:ascii="SimSun" w:hint="eastAsia"/>
        </w:rPr>
        <w:t>号来文（</w:t>
      </w:r>
      <w:r>
        <w:rPr>
          <w:rFonts w:ascii="SimSun"/>
        </w:rPr>
        <w:t>P.S.S.</w:t>
      </w:r>
      <w:r>
        <w:rPr>
          <w:rFonts w:ascii="SimSun" w:hint="eastAsia"/>
        </w:rPr>
        <w:t>诉加拿大）和第</w:t>
      </w:r>
      <w:r>
        <w:rPr>
          <w:rFonts w:ascii="SimSun"/>
        </w:rPr>
        <w:t>67/1997</w:t>
      </w:r>
      <w:r>
        <w:rPr>
          <w:rFonts w:ascii="SimSun" w:hint="eastAsia"/>
        </w:rPr>
        <w:t>号来文（</w:t>
      </w:r>
      <w:r>
        <w:rPr>
          <w:rFonts w:ascii="SimSun"/>
        </w:rPr>
        <w:t>Akhidenor</w:t>
      </w:r>
      <w:r>
        <w:rPr>
          <w:rFonts w:ascii="SimSun" w:hint="eastAsia"/>
        </w:rPr>
        <w:t>诉加拿大）不予受理，因为它们不满足《公约》第</w:t>
      </w:r>
      <w:r>
        <w:rPr>
          <w:rFonts w:ascii="SimSun"/>
        </w:rPr>
        <w:t>22</w:t>
      </w:r>
      <w:r>
        <w:rPr>
          <w:rFonts w:ascii="SimSun" w:hint="eastAsia"/>
        </w:rPr>
        <w:t>条第</w:t>
      </w:r>
      <w:r>
        <w:rPr>
          <w:rFonts w:ascii="SimSun"/>
        </w:rPr>
        <w:t>5</w:t>
      </w:r>
      <w:r>
        <w:rPr>
          <w:rFonts w:ascii="SimSun" w:hint="eastAsia"/>
        </w:rPr>
        <w:t>（</w:t>
      </w:r>
      <w:r>
        <w:rPr>
          <w:rFonts w:ascii="SimSun"/>
        </w:rPr>
        <w:t>b</w:t>
      </w:r>
      <w:r>
        <w:rPr>
          <w:rFonts w:ascii="SimSun" w:hint="eastAsia"/>
        </w:rPr>
        <w:t>）项规定的条件。这些决定的全文转载于本报告附件七。</w:t>
      </w:r>
    </w:p>
    <w:p w:rsidR="00000000" w:rsidRDefault="00000000">
      <w:pPr>
        <w:spacing w:line="420" w:lineRule="exact"/>
        <w:ind w:firstLine="482"/>
        <w:rPr>
          <w:rFonts w:ascii="SimSun"/>
        </w:rPr>
      </w:pPr>
    </w:p>
    <w:p w:rsidR="00000000" w:rsidRDefault="00000000">
      <w:pPr>
        <w:spacing w:line="420" w:lineRule="exact"/>
        <w:ind w:firstLine="482"/>
        <w:rPr>
          <w:rFonts w:ascii="SimSun"/>
        </w:rPr>
      </w:pPr>
      <w:r>
        <w:rPr>
          <w:rFonts w:ascii="SimSun"/>
        </w:rPr>
        <w:t xml:space="preserve">241.  </w:t>
      </w:r>
      <w:r>
        <w:rPr>
          <w:rFonts w:ascii="SimSun" w:hint="eastAsia"/>
        </w:rPr>
        <w:t>也在第二十一届会议上，委员会通过了对第</w:t>
      </w:r>
      <w:r>
        <w:rPr>
          <w:rFonts w:ascii="SimSun"/>
        </w:rPr>
        <w:t>88/1997</w:t>
      </w:r>
      <w:r>
        <w:rPr>
          <w:rFonts w:ascii="SimSun" w:hint="eastAsia"/>
        </w:rPr>
        <w:t>号来文（</w:t>
      </w:r>
      <w:r>
        <w:rPr>
          <w:rFonts w:ascii="SimSun"/>
        </w:rPr>
        <w:t>Avedes Hamayak Korban</w:t>
      </w:r>
      <w:r>
        <w:rPr>
          <w:rFonts w:ascii="SimSun" w:hint="eastAsia"/>
        </w:rPr>
        <w:t>诉瑞典）、第</w:t>
      </w:r>
      <w:r>
        <w:rPr>
          <w:rFonts w:ascii="SimSun"/>
        </w:rPr>
        <w:t>91/1997</w:t>
      </w:r>
      <w:r>
        <w:rPr>
          <w:rFonts w:ascii="SimSun" w:hint="eastAsia"/>
        </w:rPr>
        <w:t>号来文（</w:t>
      </w:r>
      <w:r>
        <w:rPr>
          <w:rFonts w:ascii="SimSun"/>
        </w:rPr>
        <w:t>A.</w:t>
      </w:r>
      <w:r>
        <w:rPr>
          <w:rFonts w:ascii="SimSun" w:hint="eastAsia"/>
        </w:rPr>
        <w:t>诉荷兰）、第</w:t>
      </w:r>
      <w:r>
        <w:rPr>
          <w:rFonts w:ascii="SimSun"/>
        </w:rPr>
        <w:t>97/1997</w:t>
      </w:r>
      <w:r>
        <w:rPr>
          <w:rFonts w:ascii="SimSun" w:hint="eastAsia"/>
        </w:rPr>
        <w:t>号来文（</w:t>
      </w:r>
      <w:r>
        <w:rPr>
          <w:rFonts w:ascii="SimSun"/>
        </w:rPr>
        <w:t>Orhan Agas</w:t>
      </w:r>
      <w:r>
        <w:rPr>
          <w:rFonts w:ascii="SimSun" w:hint="eastAsia"/>
        </w:rPr>
        <w:t>诉瑞典）、第</w:t>
      </w:r>
      <w:r>
        <w:rPr>
          <w:rFonts w:ascii="SimSun"/>
        </w:rPr>
        <w:t>100/1997</w:t>
      </w:r>
      <w:r>
        <w:rPr>
          <w:rFonts w:ascii="SimSun" w:hint="eastAsia"/>
        </w:rPr>
        <w:t>号来文（</w:t>
      </w:r>
      <w:r>
        <w:rPr>
          <w:rFonts w:ascii="SimSun"/>
        </w:rPr>
        <w:t>J.U.A.</w:t>
      </w:r>
      <w:r>
        <w:rPr>
          <w:rFonts w:ascii="SimSun" w:hint="eastAsia"/>
        </w:rPr>
        <w:t>诉瑞士）、第</w:t>
      </w:r>
      <w:r>
        <w:rPr>
          <w:rFonts w:ascii="SimSun"/>
        </w:rPr>
        <w:t>101/1997</w:t>
      </w:r>
      <w:r>
        <w:rPr>
          <w:rFonts w:ascii="SimSun" w:hint="eastAsia"/>
        </w:rPr>
        <w:t>号来文（</w:t>
      </w:r>
      <w:r>
        <w:rPr>
          <w:rFonts w:ascii="SimSun"/>
        </w:rPr>
        <w:t>Halil Haydin</w:t>
      </w:r>
      <w:r>
        <w:rPr>
          <w:rFonts w:ascii="SimSun" w:hint="eastAsia"/>
        </w:rPr>
        <w:t>诉瑞典）和第</w:t>
      </w:r>
      <w:r>
        <w:rPr>
          <w:rFonts w:ascii="SimSun"/>
        </w:rPr>
        <w:t>110/1998</w:t>
      </w:r>
      <w:r>
        <w:rPr>
          <w:rFonts w:ascii="SimSun" w:hint="eastAsia"/>
        </w:rPr>
        <w:t>号来文（</w:t>
      </w:r>
      <w:r>
        <w:rPr>
          <w:rFonts w:ascii="SimSun"/>
        </w:rPr>
        <w:t>Nunez Chipana</w:t>
      </w:r>
      <w:r>
        <w:rPr>
          <w:rFonts w:ascii="SimSun" w:hint="eastAsia"/>
        </w:rPr>
        <w:t>诉委内瑞拉）的意见。委员会意见的全文转载于本报告附件七。</w:t>
      </w:r>
    </w:p>
    <w:p w:rsidR="00000000" w:rsidRDefault="00000000">
      <w:pPr>
        <w:spacing w:line="420" w:lineRule="exact"/>
        <w:ind w:firstLine="482"/>
        <w:rPr>
          <w:rFonts w:ascii="SimSun"/>
        </w:rPr>
      </w:pPr>
    </w:p>
    <w:p w:rsidR="00000000" w:rsidRDefault="00000000">
      <w:pPr>
        <w:spacing w:line="420" w:lineRule="exact"/>
        <w:ind w:firstLine="482"/>
        <w:rPr>
          <w:rFonts w:ascii="SimSun"/>
        </w:rPr>
      </w:pPr>
      <w:r>
        <w:rPr>
          <w:rFonts w:ascii="SimSun"/>
        </w:rPr>
        <w:t xml:space="preserve">242.  </w:t>
      </w:r>
      <w:r>
        <w:rPr>
          <w:rFonts w:ascii="SimSun" w:hint="eastAsia"/>
        </w:rPr>
        <w:t>委员会在其对第</w:t>
      </w:r>
      <w:r>
        <w:rPr>
          <w:rFonts w:ascii="SimSun"/>
        </w:rPr>
        <w:t>88/1997</w:t>
      </w:r>
      <w:r>
        <w:rPr>
          <w:rFonts w:ascii="SimSun" w:hint="eastAsia"/>
        </w:rPr>
        <w:t>号来文（</w:t>
      </w:r>
      <w:r>
        <w:rPr>
          <w:rFonts w:ascii="SimSun"/>
        </w:rPr>
        <w:t>Avedes Hamayak Korban</w:t>
      </w:r>
      <w:r>
        <w:rPr>
          <w:rFonts w:ascii="SimSun" w:hint="eastAsia"/>
        </w:rPr>
        <w:t>诉瑞典）的意见中估计，考虑到撰文人被从缔约国驱逐至伊拉克将冒的风险，缔约国有义务不将他强迫遣返他的原籍国伊拉克或约旦。经审议撰文人在伊拉克的拘留史及他对其儿子从军队开小差所负责任的可能性后，委员会得出了它的结论。委员会还认为，撰文人陈述的事实未对他的断言的普遍真实性引起重大的怀疑，并注意到缔约国并未对此表示怀疑。</w:t>
      </w:r>
    </w:p>
    <w:p w:rsidR="00000000" w:rsidRDefault="00000000">
      <w:pPr>
        <w:spacing w:line="420" w:lineRule="exact"/>
        <w:ind w:firstLine="482"/>
        <w:rPr>
          <w:rFonts w:ascii="SimSun"/>
        </w:rPr>
      </w:pPr>
      <w:r>
        <w:rPr>
          <w:rFonts w:ascii="SimSun"/>
        </w:rPr>
        <w:t xml:space="preserve">243.  </w:t>
      </w:r>
      <w:r>
        <w:rPr>
          <w:rFonts w:ascii="SimSun" w:hint="eastAsia"/>
        </w:rPr>
        <w:t>委员会在其对第</w:t>
      </w:r>
      <w:r>
        <w:rPr>
          <w:rFonts w:ascii="SimSun"/>
        </w:rPr>
        <w:t>91/1997</w:t>
      </w:r>
      <w:r>
        <w:rPr>
          <w:rFonts w:ascii="SimSun" w:hint="eastAsia"/>
        </w:rPr>
        <w:t>号来文（</w:t>
      </w:r>
      <w:r>
        <w:rPr>
          <w:rFonts w:ascii="SimSun"/>
        </w:rPr>
        <w:t>A.</w:t>
      </w:r>
      <w:r>
        <w:rPr>
          <w:rFonts w:ascii="SimSun" w:hint="eastAsia"/>
        </w:rPr>
        <w:t>诉荷兰）的意见中认定，有充分理由认为，如果将撰文人遣返其原籍国突尼斯，他将有遭受酷刑的危险。委员会认为，鉴于撰文人以往的拘留和酷刑史，他曾协助过一名</w:t>
      </w:r>
      <w:r>
        <w:rPr>
          <w:rFonts w:ascii="SimSun"/>
        </w:rPr>
        <w:t>Al-Nahda</w:t>
      </w:r>
      <w:r>
        <w:rPr>
          <w:rFonts w:ascii="SimSun" w:hint="eastAsia"/>
        </w:rPr>
        <w:t>成员和从军队中逃跑过，他可能会遭受酷刑。</w:t>
      </w:r>
    </w:p>
    <w:p w:rsidR="00000000" w:rsidRDefault="00000000">
      <w:pPr>
        <w:spacing w:line="420" w:lineRule="exact"/>
        <w:ind w:firstLine="482"/>
        <w:rPr>
          <w:rFonts w:ascii="SimSun"/>
        </w:rPr>
      </w:pPr>
    </w:p>
    <w:p w:rsidR="00000000" w:rsidRDefault="00000000">
      <w:pPr>
        <w:spacing w:line="420" w:lineRule="exact"/>
        <w:ind w:firstLine="482"/>
        <w:rPr>
          <w:rFonts w:ascii="SimSun"/>
        </w:rPr>
      </w:pPr>
      <w:r>
        <w:rPr>
          <w:rFonts w:ascii="SimSun"/>
        </w:rPr>
        <w:t xml:space="preserve">244.  </w:t>
      </w:r>
      <w:r>
        <w:rPr>
          <w:rFonts w:ascii="SimSun" w:hint="eastAsia"/>
        </w:rPr>
        <w:t>委员会在其对第</w:t>
      </w:r>
      <w:r>
        <w:rPr>
          <w:rFonts w:ascii="SimSun"/>
        </w:rPr>
        <w:t>97/1997</w:t>
      </w:r>
      <w:r>
        <w:rPr>
          <w:rFonts w:ascii="SimSun" w:hint="eastAsia"/>
        </w:rPr>
        <w:t>号来文（</w:t>
      </w:r>
      <w:r>
        <w:rPr>
          <w:rFonts w:ascii="SimSun"/>
        </w:rPr>
        <w:t>Orhan Agas</w:t>
      </w:r>
      <w:r>
        <w:rPr>
          <w:rFonts w:ascii="SimSun" w:hint="eastAsia"/>
        </w:rPr>
        <w:t>诉瑞典）的意见中认定，缔约国负有义务不将撰文人强迫遣返土耳其或任何其他他冒有被驱逐或遣返至土耳其的实际风险的国家。委员会认为，鉴于土耳其的人权状况，撰文人与库尔德工人党的政治联系和活动及他的拘留和酷刑史构成充分的理由可以认为，如果他被遣返土耳其，他将有被捕和遭受酷刑的风险。</w:t>
      </w:r>
    </w:p>
    <w:p w:rsidR="00000000" w:rsidRDefault="00000000">
      <w:pPr>
        <w:spacing w:line="420" w:lineRule="exact"/>
        <w:ind w:firstLine="482"/>
        <w:rPr>
          <w:rFonts w:ascii="SimSun"/>
        </w:rPr>
      </w:pPr>
    </w:p>
    <w:p w:rsidR="00000000" w:rsidRDefault="00000000">
      <w:pPr>
        <w:spacing w:line="420" w:lineRule="exact"/>
        <w:ind w:firstLine="482"/>
        <w:rPr>
          <w:rFonts w:ascii="SimSun"/>
        </w:rPr>
      </w:pPr>
      <w:r>
        <w:rPr>
          <w:rFonts w:ascii="SimSun"/>
        </w:rPr>
        <w:t xml:space="preserve">245.  </w:t>
      </w:r>
      <w:r>
        <w:rPr>
          <w:rFonts w:ascii="SimSun" w:hint="eastAsia"/>
        </w:rPr>
        <w:t>委员会在其对第</w:t>
      </w:r>
      <w:r>
        <w:rPr>
          <w:rFonts w:ascii="SimSun"/>
        </w:rPr>
        <w:t>100/1997</w:t>
      </w:r>
      <w:r>
        <w:rPr>
          <w:rFonts w:ascii="SimSun" w:hint="eastAsia"/>
        </w:rPr>
        <w:t>号来文（</w:t>
      </w:r>
      <w:r>
        <w:rPr>
          <w:rFonts w:ascii="SimSun"/>
        </w:rPr>
        <w:t>J.U.A.</w:t>
      </w:r>
      <w:r>
        <w:rPr>
          <w:rFonts w:ascii="SimSun" w:hint="eastAsia"/>
        </w:rPr>
        <w:t>诉瑞士）的意见中认为，提供给它的信息不表明有充分的理由相信，如果将撰文人遣返尼日利亚，他将冒遭受酷刑的人身风险，因此它认定不违反《公约》第</w:t>
      </w:r>
      <w:r>
        <w:rPr>
          <w:rFonts w:ascii="SimSun"/>
        </w:rPr>
        <w:t>3</w:t>
      </w:r>
      <w:r>
        <w:rPr>
          <w:rFonts w:ascii="SimSun" w:hint="eastAsia"/>
        </w:rPr>
        <w:t>条。它尤其注意到，撰文人从未被捕过或遭受过酷刑，而且他也未声称与他关系密切的人或参加过促成他离开尼日利亚的活动的人被捕或遭受酷刑。此外，也未明确证实尼日利亚警方正在搜捕撰文人或他提供的逮捕令是一份认证文件。</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246.  </w:t>
      </w:r>
      <w:r>
        <w:rPr>
          <w:rFonts w:ascii="SimSun" w:hint="eastAsia"/>
        </w:rPr>
        <w:t>委员会在其对第</w:t>
      </w:r>
      <w:r>
        <w:rPr>
          <w:rFonts w:ascii="SimSun"/>
        </w:rPr>
        <w:t>101/1997</w:t>
      </w:r>
      <w:r>
        <w:rPr>
          <w:rFonts w:ascii="SimSun" w:hint="eastAsia"/>
        </w:rPr>
        <w:t>号来文（</w:t>
      </w:r>
      <w:r>
        <w:rPr>
          <w:rFonts w:ascii="SimSun"/>
        </w:rPr>
        <w:t>Halil Haydin</w:t>
      </w:r>
      <w:r>
        <w:rPr>
          <w:rFonts w:ascii="SimSun" w:hint="eastAsia"/>
        </w:rPr>
        <w:t>诉瑞典）的意见中认定，根据《公约》第</w:t>
      </w:r>
      <w:r>
        <w:rPr>
          <w:rFonts w:ascii="SimSun"/>
        </w:rPr>
        <w:t>3</w:t>
      </w:r>
      <w:r>
        <w:rPr>
          <w:rFonts w:ascii="SimSun" w:hint="eastAsia"/>
        </w:rPr>
        <w:t>条，缔约国负有义务不将撰文人强迫遣返土耳其或任何其他他冒有被驱逐或遣返至土耳其的实际风险的国家。尤其鉴于撰文人的家庭背景，他的政治活动和与库尔德工人党的联系，他的拘留和酷刑史，以及土耳其当局仍在通缉他的迹象，委员会才得出了该项结论。</w:t>
      </w:r>
    </w:p>
    <w:p w:rsidR="00000000" w:rsidRDefault="00000000">
      <w:pPr>
        <w:spacing w:line="440" w:lineRule="exact"/>
        <w:ind w:firstLine="482"/>
        <w:rPr>
          <w:rFonts w:ascii="SimSun"/>
        </w:rPr>
      </w:pPr>
    </w:p>
    <w:p w:rsidR="00000000" w:rsidRDefault="00000000">
      <w:pPr>
        <w:spacing w:line="400" w:lineRule="exact"/>
        <w:ind w:firstLine="480"/>
        <w:rPr>
          <w:rFonts w:ascii="SimSun"/>
        </w:rPr>
      </w:pPr>
      <w:r>
        <w:rPr>
          <w:rFonts w:ascii="SimSun"/>
        </w:rPr>
        <w:t xml:space="preserve">247.  </w:t>
      </w:r>
      <w:r>
        <w:rPr>
          <w:rFonts w:ascii="SimSun" w:hint="eastAsia"/>
        </w:rPr>
        <w:t>委员会在其对第</w:t>
      </w:r>
      <w:r>
        <w:rPr>
          <w:rFonts w:ascii="SimSun"/>
        </w:rPr>
        <w:t>110/1995</w:t>
      </w:r>
      <w:r>
        <w:rPr>
          <w:rFonts w:ascii="SimSun" w:hint="eastAsia"/>
        </w:rPr>
        <w:t>号来文（</w:t>
      </w:r>
      <w:r>
        <w:rPr>
          <w:rFonts w:ascii="SimSun"/>
        </w:rPr>
        <w:t>Nunez Chipana</w:t>
      </w:r>
      <w:r>
        <w:rPr>
          <w:rFonts w:ascii="SimSun" w:hint="eastAsia"/>
        </w:rPr>
        <w:t>诉委内瑞拉）的意见中认定，缔约国未能覆行其根据《公约》第</w:t>
      </w:r>
      <w:r>
        <w:rPr>
          <w:rFonts w:ascii="SimSun"/>
        </w:rPr>
        <w:t>3</w:t>
      </w:r>
      <w:r>
        <w:rPr>
          <w:rFonts w:ascii="SimSun" w:hint="eastAsia"/>
        </w:rPr>
        <w:t>条承担的不将撰文人引渡至秘鲁的义务。它认为，鉴于秘鲁当局在请求引渡时所作指控的性质和它们请求所依据的证据类型，撰文人如果返回秘鲁，他有被警方拘留并遭受酷刑的危险。</w:t>
      </w:r>
    </w:p>
    <w:p w:rsidR="00000000" w:rsidRDefault="00000000">
      <w:pPr>
        <w:spacing w:line="440" w:lineRule="exact"/>
        <w:ind w:firstLine="482"/>
        <w:rPr>
          <w:rFonts w:ascii="SimSun"/>
        </w:rPr>
      </w:pPr>
    </w:p>
    <w:p w:rsidR="00000000" w:rsidRDefault="00000000">
      <w:pPr>
        <w:spacing w:line="400" w:lineRule="exact"/>
        <w:ind w:firstLine="480"/>
        <w:rPr>
          <w:rFonts w:ascii="SimSun"/>
        </w:rPr>
      </w:pPr>
      <w:r>
        <w:rPr>
          <w:rFonts w:ascii="SimSun"/>
        </w:rPr>
        <w:t xml:space="preserve">248.  </w:t>
      </w:r>
      <w:r>
        <w:rPr>
          <w:rFonts w:ascii="SimSun" w:hint="eastAsia"/>
        </w:rPr>
        <w:t>在其第二十二届会议上，委员会决定中止审议第</w:t>
      </w:r>
      <w:r>
        <w:rPr>
          <w:rFonts w:ascii="SimSun"/>
        </w:rPr>
        <w:t>33/1995</w:t>
      </w:r>
      <w:r>
        <w:rPr>
          <w:rFonts w:ascii="SimSun" w:hint="eastAsia"/>
        </w:rPr>
        <w:t>号、</w:t>
      </w:r>
      <w:r>
        <w:rPr>
          <w:rFonts w:ascii="SimSun"/>
        </w:rPr>
        <w:t>68/1997</w:t>
      </w:r>
      <w:r>
        <w:rPr>
          <w:rFonts w:ascii="SimSun" w:hint="eastAsia"/>
        </w:rPr>
        <w:t>号、</w:t>
      </w:r>
      <w:r>
        <w:rPr>
          <w:rFonts w:ascii="SimSun"/>
        </w:rPr>
        <w:t>69/1997</w:t>
      </w:r>
      <w:r>
        <w:rPr>
          <w:rFonts w:ascii="SimSun" w:hint="eastAsia"/>
        </w:rPr>
        <w:t>号、</w:t>
      </w:r>
      <w:r>
        <w:rPr>
          <w:rFonts w:ascii="SimSun"/>
        </w:rPr>
        <w:t>70/1997</w:t>
      </w:r>
      <w:r>
        <w:rPr>
          <w:rFonts w:ascii="SimSun" w:hint="eastAsia"/>
        </w:rPr>
        <w:t>号、</w:t>
      </w:r>
      <w:r>
        <w:rPr>
          <w:rFonts w:ascii="SimSun"/>
        </w:rPr>
        <w:t>71/1997</w:t>
      </w:r>
      <w:r>
        <w:rPr>
          <w:rFonts w:ascii="SimSun" w:hint="eastAsia"/>
        </w:rPr>
        <w:t>号、</w:t>
      </w:r>
      <w:r>
        <w:rPr>
          <w:rFonts w:ascii="SimSun"/>
        </w:rPr>
        <w:t>72/1997</w:t>
      </w:r>
      <w:r>
        <w:rPr>
          <w:rFonts w:ascii="SimSun" w:hint="eastAsia"/>
        </w:rPr>
        <w:t>号、</w:t>
      </w:r>
      <w:r>
        <w:rPr>
          <w:rFonts w:ascii="SimSun"/>
        </w:rPr>
        <w:t>73/1997</w:t>
      </w:r>
      <w:r>
        <w:rPr>
          <w:rFonts w:ascii="SimSun" w:hint="eastAsia"/>
        </w:rPr>
        <w:t>号、</w:t>
      </w:r>
      <w:r>
        <w:rPr>
          <w:rFonts w:ascii="SimSun"/>
        </w:rPr>
        <w:t>74/1997</w:t>
      </w:r>
      <w:r>
        <w:rPr>
          <w:rFonts w:ascii="SimSun" w:hint="eastAsia"/>
        </w:rPr>
        <w:t>号、</w:t>
      </w:r>
      <w:r>
        <w:rPr>
          <w:rFonts w:ascii="SimSun"/>
        </w:rPr>
        <w:t>75/1997</w:t>
      </w:r>
      <w:r>
        <w:rPr>
          <w:rFonts w:ascii="SimSun" w:hint="eastAsia"/>
        </w:rPr>
        <w:t>号、</w:t>
      </w:r>
      <w:r>
        <w:rPr>
          <w:rFonts w:ascii="SimSun"/>
        </w:rPr>
        <w:t>76/1997</w:t>
      </w:r>
      <w:r>
        <w:rPr>
          <w:rFonts w:ascii="SimSun" w:hint="eastAsia"/>
        </w:rPr>
        <w:t>号、</w:t>
      </w:r>
      <w:r>
        <w:rPr>
          <w:rFonts w:ascii="SimSun"/>
        </w:rPr>
        <w:t>77/1997</w:t>
      </w:r>
      <w:r>
        <w:rPr>
          <w:rFonts w:ascii="SimSun" w:hint="eastAsia"/>
        </w:rPr>
        <w:t>号、</w:t>
      </w:r>
      <w:r>
        <w:rPr>
          <w:rFonts w:ascii="SimSun"/>
        </w:rPr>
        <w:t>78/1997</w:t>
      </w:r>
      <w:r>
        <w:rPr>
          <w:rFonts w:ascii="SimSun" w:hint="eastAsia"/>
        </w:rPr>
        <w:t>号、</w:t>
      </w:r>
      <w:r>
        <w:rPr>
          <w:rFonts w:ascii="SimSun"/>
        </w:rPr>
        <w:t>79/1997</w:t>
      </w:r>
      <w:r>
        <w:rPr>
          <w:rFonts w:ascii="SimSun" w:hint="eastAsia"/>
        </w:rPr>
        <w:t>号、</w:t>
      </w:r>
      <w:r>
        <w:rPr>
          <w:rFonts w:ascii="SimSun"/>
        </w:rPr>
        <w:t>80/1997</w:t>
      </w:r>
      <w:r>
        <w:rPr>
          <w:rFonts w:ascii="SimSun" w:hint="eastAsia"/>
        </w:rPr>
        <w:t>号、</w:t>
      </w:r>
      <w:r>
        <w:rPr>
          <w:rFonts w:ascii="SimSun"/>
        </w:rPr>
        <w:t>81/1997</w:t>
      </w:r>
      <w:r>
        <w:rPr>
          <w:rFonts w:ascii="SimSun" w:hint="eastAsia"/>
        </w:rPr>
        <w:t>号、</w:t>
      </w:r>
      <w:r>
        <w:rPr>
          <w:rFonts w:ascii="SimSun"/>
        </w:rPr>
        <w:t>82/1997</w:t>
      </w:r>
      <w:r>
        <w:rPr>
          <w:rFonts w:ascii="SimSun" w:hint="eastAsia"/>
        </w:rPr>
        <w:t>号、</w:t>
      </w:r>
      <w:r>
        <w:rPr>
          <w:rFonts w:ascii="SimSun"/>
        </w:rPr>
        <w:t>87/1997</w:t>
      </w:r>
      <w:r>
        <w:rPr>
          <w:rFonts w:ascii="SimSun" w:hint="eastAsia"/>
        </w:rPr>
        <w:t>号和</w:t>
      </w:r>
      <w:r>
        <w:rPr>
          <w:rFonts w:ascii="SimSun"/>
        </w:rPr>
        <w:t>109/1998</w:t>
      </w:r>
      <w:r>
        <w:rPr>
          <w:rFonts w:ascii="SimSun" w:hint="eastAsia"/>
        </w:rPr>
        <w:t>号来文。它还决定宣布两件来文可予受理，应在下届会议上根据实情审议。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249.  </w:t>
      </w:r>
      <w:r>
        <w:rPr>
          <w:rFonts w:ascii="SimSun" w:hint="eastAsia"/>
        </w:rPr>
        <w:t>也在第二十二届会议上，委员会根据《公约》第</w:t>
      </w:r>
      <w:r>
        <w:rPr>
          <w:rFonts w:ascii="SimSun"/>
        </w:rPr>
        <w:t>22</w:t>
      </w:r>
      <w:r>
        <w:rPr>
          <w:rFonts w:ascii="SimSun" w:hint="eastAsia"/>
        </w:rPr>
        <w:t>条第</w:t>
      </w:r>
      <w:r>
        <w:rPr>
          <w:rFonts w:ascii="SimSun"/>
        </w:rPr>
        <w:t>2</w:t>
      </w:r>
      <w:r>
        <w:rPr>
          <w:rFonts w:ascii="SimSun" w:hint="eastAsia"/>
        </w:rPr>
        <w:t>款宣布第</w:t>
      </w:r>
      <w:r>
        <w:rPr>
          <w:rFonts w:ascii="SimSun"/>
        </w:rPr>
        <w:t>62/1996</w:t>
      </w:r>
      <w:r>
        <w:rPr>
          <w:rFonts w:ascii="SimSun" w:hint="eastAsia"/>
        </w:rPr>
        <w:t>号来文（</w:t>
      </w:r>
      <w:r>
        <w:rPr>
          <w:rFonts w:ascii="SimSun"/>
        </w:rPr>
        <w:t>E.H.</w:t>
      </w:r>
      <w:r>
        <w:rPr>
          <w:rFonts w:ascii="SimSun" w:hint="eastAsia"/>
        </w:rPr>
        <w:t>诉匈牙利）不予受理。决定全文转载于本报告附件七。</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250.  </w:t>
      </w:r>
      <w:r>
        <w:rPr>
          <w:rFonts w:ascii="SimSun" w:hint="eastAsia"/>
        </w:rPr>
        <w:t>在其第二十二届会议过程中，委员会通过了关于第</w:t>
      </w:r>
      <w:r>
        <w:rPr>
          <w:rFonts w:ascii="SimSun"/>
        </w:rPr>
        <w:t>103/1998</w:t>
      </w:r>
      <w:r>
        <w:rPr>
          <w:rFonts w:ascii="SimSun" w:hint="eastAsia"/>
        </w:rPr>
        <w:t>号来文（</w:t>
      </w:r>
      <w:r>
        <w:rPr>
          <w:rFonts w:ascii="SimSun"/>
        </w:rPr>
        <w:t>A</w:t>
      </w:r>
      <w:r>
        <w:rPr>
          <w:rFonts w:ascii="SimSun" w:hint="eastAsia"/>
        </w:rPr>
        <w:t>和</w:t>
      </w:r>
      <w:r>
        <w:rPr>
          <w:rFonts w:ascii="SimSun"/>
        </w:rPr>
        <w:t>B</w:t>
      </w:r>
      <w:r>
        <w:rPr>
          <w:rFonts w:ascii="SimSun" w:hint="eastAsia"/>
        </w:rPr>
        <w:t>诉瑞典）、第</w:t>
      </w:r>
      <w:r>
        <w:rPr>
          <w:rFonts w:ascii="SimSun"/>
        </w:rPr>
        <w:t>104/1998</w:t>
      </w:r>
      <w:r>
        <w:rPr>
          <w:rFonts w:ascii="SimSun" w:hint="eastAsia"/>
        </w:rPr>
        <w:t>号来文（</w:t>
      </w:r>
      <w:r>
        <w:rPr>
          <w:rFonts w:ascii="SimSun"/>
        </w:rPr>
        <w:t>M.B.B.</w:t>
      </w:r>
      <w:r>
        <w:rPr>
          <w:rFonts w:ascii="SimSun" w:hint="eastAsia"/>
        </w:rPr>
        <w:t>诉瑞典）、第</w:t>
      </w:r>
      <w:r>
        <w:rPr>
          <w:rFonts w:ascii="SimSun"/>
        </w:rPr>
        <w:t>106/1998</w:t>
      </w:r>
      <w:r>
        <w:rPr>
          <w:rFonts w:ascii="SimSun" w:hint="eastAsia"/>
        </w:rPr>
        <w:t>号来文（</w:t>
      </w:r>
      <w:r>
        <w:rPr>
          <w:rFonts w:ascii="SimSun"/>
        </w:rPr>
        <w:t>N.P.</w:t>
      </w:r>
      <w:r>
        <w:rPr>
          <w:rFonts w:ascii="SimSun" w:hint="eastAsia"/>
        </w:rPr>
        <w:t>诉澳大利亚）、第</w:t>
      </w:r>
      <w:r>
        <w:rPr>
          <w:rFonts w:ascii="SimSun"/>
        </w:rPr>
        <w:t>112/1998</w:t>
      </w:r>
      <w:r>
        <w:rPr>
          <w:rFonts w:ascii="SimSun" w:hint="eastAsia"/>
        </w:rPr>
        <w:t>号来文（</w:t>
      </w:r>
      <w:r>
        <w:rPr>
          <w:rFonts w:ascii="SimSun"/>
        </w:rPr>
        <w:t>H.D.</w:t>
      </w:r>
      <w:r>
        <w:rPr>
          <w:rFonts w:ascii="SimSun" w:hint="eastAsia"/>
        </w:rPr>
        <w:t>瑞士）和第</w:t>
      </w:r>
      <w:r>
        <w:rPr>
          <w:rFonts w:ascii="SimSun"/>
        </w:rPr>
        <w:t>120/1998</w:t>
      </w:r>
      <w:r>
        <w:rPr>
          <w:rFonts w:ascii="SimSun" w:hint="eastAsia"/>
        </w:rPr>
        <w:t>号来文（</w:t>
      </w:r>
      <w:r>
        <w:rPr>
          <w:rFonts w:ascii="SimSun"/>
        </w:rPr>
        <w:t>Sading Shek Elmi</w:t>
      </w:r>
      <w:r>
        <w:rPr>
          <w:rFonts w:ascii="SimSun" w:hint="eastAsia"/>
        </w:rPr>
        <w:t>诉澳大利亚）的意见。意全文转载于本报告附件七。</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251.  </w:t>
      </w:r>
      <w:r>
        <w:rPr>
          <w:rFonts w:ascii="SimSun" w:hint="eastAsia"/>
        </w:rPr>
        <w:t>委员会在其对第</w:t>
      </w:r>
      <w:r>
        <w:rPr>
          <w:rFonts w:ascii="SimSun"/>
        </w:rPr>
        <w:t>103/1998</w:t>
      </w:r>
      <w:r>
        <w:rPr>
          <w:rFonts w:ascii="SimSun" w:hint="eastAsia"/>
        </w:rPr>
        <w:t>号来文（</w:t>
      </w:r>
      <w:r>
        <w:rPr>
          <w:rFonts w:ascii="SimSun"/>
        </w:rPr>
        <w:t>A</w:t>
      </w:r>
      <w:r>
        <w:rPr>
          <w:rFonts w:ascii="SimSun" w:hint="eastAsia"/>
        </w:rPr>
        <w:t>和</w:t>
      </w:r>
      <w:r>
        <w:rPr>
          <w:rFonts w:ascii="SimSun"/>
        </w:rPr>
        <w:t>B</w:t>
      </w:r>
      <w:r>
        <w:rPr>
          <w:rFonts w:ascii="SimSun" w:hint="eastAsia"/>
        </w:rPr>
        <w:t>诉瑞典）的意见中认为，撰文人即伊朗伊斯兰共和国国民没有证实他们的断言：如果将他们遣返伊朗伊斯兰共和国，他们将有遭受酷刑的风险。因此委员会认为，缔约国将撰文人遣返伊朗伊斯兰共和国的决定不表明违反了《公约》第</w:t>
      </w:r>
      <w:r>
        <w:rPr>
          <w:rFonts w:ascii="SimSun"/>
        </w:rPr>
        <w:t>3</w:t>
      </w:r>
      <w:r>
        <w:rPr>
          <w:rFonts w:ascii="SimSun" w:hint="eastAsia"/>
        </w:rPr>
        <w:t>条。</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252.  </w:t>
      </w:r>
      <w:r>
        <w:rPr>
          <w:rFonts w:ascii="SimSun" w:hint="eastAsia"/>
        </w:rPr>
        <w:t>关于第</w:t>
      </w:r>
      <w:r>
        <w:rPr>
          <w:rFonts w:ascii="SimSun"/>
        </w:rPr>
        <w:t>104/1998</w:t>
      </w:r>
      <w:r>
        <w:rPr>
          <w:rFonts w:ascii="SimSun" w:hint="eastAsia"/>
        </w:rPr>
        <w:t>号来文（</w:t>
      </w:r>
      <w:r>
        <w:rPr>
          <w:rFonts w:ascii="SimSun"/>
        </w:rPr>
        <w:t>M.B.B</w:t>
      </w:r>
      <w:r>
        <w:rPr>
          <w:rFonts w:ascii="SimSun" w:hint="eastAsia"/>
        </w:rPr>
        <w:t>诉瑞典），委员会认为，提交它的信息不表明有充分理由认为，如果将撰文人</w:t>
      </w:r>
      <w:r>
        <w:rPr>
          <w:rFonts w:ascii="SimSun"/>
        </w:rPr>
        <w:t>——</w:t>
      </w:r>
      <w:r>
        <w:rPr>
          <w:rFonts w:ascii="SimSun" w:hint="eastAsia"/>
        </w:rPr>
        <w:t>他声称曾是伊朗革命卫队成员并逃了出来</w:t>
      </w:r>
      <w:r>
        <w:rPr>
          <w:rFonts w:ascii="SimSun"/>
        </w:rPr>
        <w:t>——</w:t>
      </w:r>
      <w:r>
        <w:rPr>
          <w:rFonts w:ascii="SimSun" w:hint="eastAsia"/>
        </w:rPr>
        <w:t>送回伊朗伊斯兰共和国，他冒有遭受酷刑的人身风险。因此委员会认为，缔约国将撰文人送回伊朗伊斯兰共和国的决定不表明违反了《公约》第</w:t>
      </w:r>
      <w:r>
        <w:rPr>
          <w:rFonts w:ascii="SimSun"/>
        </w:rPr>
        <w:t>3</w:t>
      </w:r>
      <w:r>
        <w:rPr>
          <w:rFonts w:ascii="SimSun" w:hint="eastAsia"/>
        </w:rPr>
        <w:t>条。</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253.  </w:t>
      </w:r>
      <w:r>
        <w:rPr>
          <w:rFonts w:ascii="SimSun" w:hint="eastAsia"/>
        </w:rPr>
        <w:t>关于第</w:t>
      </w:r>
      <w:r>
        <w:rPr>
          <w:rFonts w:ascii="SimSun"/>
        </w:rPr>
        <w:t>106/1998</w:t>
      </w:r>
      <w:r>
        <w:rPr>
          <w:rFonts w:ascii="SimSun" w:hint="eastAsia"/>
        </w:rPr>
        <w:t>号来文（</w:t>
      </w:r>
      <w:r>
        <w:rPr>
          <w:rFonts w:ascii="SimSun"/>
        </w:rPr>
        <w:t>N.P</w:t>
      </w:r>
      <w:r>
        <w:rPr>
          <w:rFonts w:ascii="SimSun" w:hint="eastAsia"/>
        </w:rPr>
        <w:t>诉澳大利亚），委员会认为，缔约国将撰文人送回他的原籍国斯里兰卡将不违反《公约》第</w:t>
      </w:r>
      <w:r>
        <w:rPr>
          <w:rFonts w:ascii="SimSun"/>
        </w:rPr>
        <w:t>3</w:t>
      </w:r>
      <w:r>
        <w:rPr>
          <w:rFonts w:ascii="SimSun" w:hint="eastAsia"/>
        </w:rPr>
        <w:t>条。虽然委员会认为很难指望酷刑受害者将情况说得准确无误，但它注意到撰文人向澳大利亚当局所作的说明存在着重大的不一致。它还注意到撰文人未向委员会提供能够解释此类不一致的任何论点，包括医疗证明。在这种情况下，委员会不相信在撰文人返回斯里兰卡后将面临遭受酷刑的巨大的人身风险。</w:t>
      </w:r>
    </w:p>
    <w:p w:rsidR="00000000" w:rsidRDefault="00000000">
      <w:pPr>
        <w:spacing w:line="420" w:lineRule="exact"/>
        <w:ind w:firstLine="480"/>
        <w:rPr>
          <w:rFonts w:ascii="SimSun"/>
        </w:rPr>
      </w:pPr>
    </w:p>
    <w:p w:rsidR="00000000" w:rsidRDefault="00000000">
      <w:pPr>
        <w:spacing w:line="420" w:lineRule="exact"/>
        <w:ind w:firstLine="480"/>
        <w:rPr>
          <w:rFonts w:ascii="SimSun"/>
        </w:rPr>
      </w:pPr>
      <w:r>
        <w:rPr>
          <w:rFonts w:ascii="SimSun"/>
        </w:rPr>
        <w:t xml:space="preserve">254.  </w:t>
      </w:r>
      <w:r>
        <w:rPr>
          <w:rFonts w:ascii="SimSun" w:hint="eastAsia"/>
        </w:rPr>
        <w:t>委员会在其关于第</w:t>
      </w:r>
      <w:r>
        <w:rPr>
          <w:rFonts w:ascii="SimSun"/>
        </w:rPr>
        <w:t>112/1998</w:t>
      </w:r>
      <w:r>
        <w:rPr>
          <w:rFonts w:ascii="SimSun" w:hint="eastAsia"/>
        </w:rPr>
        <w:t>号来文（</w:t>
      </w:r>
      <w:r>
        <w:rPr>
          <w:rFonts w:ascii="SimSun"/>
        </w:rPr>
        <w:t>H.D.</w:t>
      </w:r>
      <w:r>
        <w:rPr>
          <w:rFonts w:ascii="SimSun" w:hint="eastAsia"/>
        </w:rPr>
        <w:t>诉瑞士）的意见中认定，撰文人未提供充分的证据证明他的担心，即如果将他送回他的原籍国土耳其，他将被捕并遭受酷刑。因此委员会认为，缔约国将他送回土耳其的决定不违反《公约》第</w:t>
      </w:r>
      <w:r>
        <w:rPr>
          <w:rFonts w:ascii="SimSun"/>
        </w:rPr>
        <w:t>3</w:t>
      </w:r>
      <w:r>
        <w:rPr>
          <w:rFonts w:ascii="SimSun" w:hint="eastAsia"/>
        </w:rPr>
        <w:t>条。</w:t>
      </w:r>
    </w:p>
    <w:p w:rsidR="00000000" w:rsidRDefault="00000000">
      <w:pPr>
        <w:spacing w:line="340" w:lineRule="exact"/>
        <w:ind w:firstLine="482"/>
        <w:rPr>
          <w:rFonts w:ascii="SimSun"/>
        </w:rPr>
      </w:pPr>
    </w:p>
    <w:p w:rsidR="00000000" w:rsidRDefault="00000000">
      <w:pPr>
        <w:spacing w:line="420" w:lineRule="exact"/>
        <w:rPr>
          <w:rFonts w:ascii="SimSun"/>
        </w:rPr>
        <w:sectPr w:rsidR="00000000">
          <w:type w:val="continuous"/>
          <w:pgSz w:w="12242" w:h="15842" w:code="1"/>
          <w:pgMar w:top="2155" w:right="1865" w:bottom="2155" w:left="1865" w:header="851" w:footer="1480" w:gutter="0"/>
          <w:cols w:num="2" w:space="425"/>
        </w:sectPr>
      </w:pPr>
      <w:r>
        <w:rPr>
          <w:rFonts w:ascii="SimSun"/>
        </w:rPr>
        <w:t xml:space="preserve">    255.  </w:t>
      </w:r>
      <w:r>
        <w:rPr>
          <w:rFonts w:ascii="SimSun" w:hint="eastAsia"/>
        </w:rPr>
        <w:t>委员会在其关于第</w:t>
      </w:r>
      <w:r>
        <w:rPr>
          <w:rFonts w:ascii="SimSun"/>
        </w:rPr>
        <w:t>120/1998</w:t>
      </w:r>
      <w:r>
        <w:rPr>
          <w:rFonts w:ascii="SimSun" w:hint="eastAsia"/>
        </w:rPr>
        <w:t>号来文（</w:t>
      </w:r>
      <w:r>
        <w:rPr>
          <w:rFonts w:ascii="SimSun"/>
        </w:rPr>
        <w:t>S.S.Elmi</w:t>
      </w:r>
      <w:r>
        <w:rPr>
          <w:rFonts w:ascii="SimSun" w:hint="eastAsia"/>
        </w:rPr>
        <w:t>诉澳大利亚）的意见中认定，按照《公约》第</w:t>
      </w:r>
      <w:r>
        <w:rPr>
          <w:rFonts w:ascii="SimSun"/>
        </w:rPr>
        <w:t>3</w:t>
      </w:r>
      <w:r>
        <w:rPr>
          <w:rFonts w:ascii="SimSun" w:hint="eastAsia"/>
        </w:rPr>
        <w:t>条的规定，缔约国负有义务不将撰文人强迫遣返索马里或任何其他他冒有被驱逐或送回至索马里的风险的国家。委员会在通过它的意见时认为，鉴于索马里没有中央政府，并且交战各方行使某些相当于合法政府通常行使的特权，这些方面的成员可能属于《公约》第</w:t>
      </w:r>
      <w:r>
        <w:rPr>
          <w:rFonts w:ascii="SimSun"/>
        </w:rPr>
        <w:t>1</w:t>
      </w:r>
      <w:r>
        <w:rPr>
          <w:rFonts w:ascii="SimSun" w:hint="eastAsia"/>
        </w:rPr>
        <w:t>条载列的措辞“公职人员或以官方身份行使职权的其他人”的范畴。委员会还考虑到了索马里的人权状况及这样一个事实：撰文人的家庭属于一个少数部族，过去曾是在该国活动的一个主要部族的特定目标。</w:t>
      </w:r>
    </w:p>
    <w:p w:rsidR="00000000" w:rsidRDefault="00000000">
      <w:pPr>
        <w:spacing w:line="400" w:lineRule="exact"/>
        <w:rPr>
          <w:rFonts w:ascii="SimHei" w:eastAsia="SimHei"/>
          <w:sz w:val="30"/>
        </w:rPr>
      </w:pPr>
      <w:r>
        <w:rPr>
          <w:rFonts w:ascii="SimSun"/>
        </w:rPr>
        <w:br w:type="page"/>
      </w:r>
      <w:r>
        <w:rPr>
          <w:rFonts w:ascii="SimHei" w:eastAsia="SimHei" w:hint="eastAsia"/>
          <w:sz w:val="30"/>
        </w:rPr>
        <w:t>第七章</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委员会今后的会议</w:t>
      </w: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sectPr w:rsidR="00000000">
          <w:type w:val="continuous"/>
          <w:pgSz w:w="12242" w:h="15842" w:code="1"/>
          <w:pgMar w:top="2155" w:right="1865" w:bottom="2155" w:left="1865" w:header="851" w:footer="1480" w:gutter="0"/>
          <w:cols w:space="425"/>
        </w:sectPr>
      </w:pPr>
    </w:p>
    <w:p w:rsidR="00000000" w:rsidRDefault="00000000">
      <w:pPr>
        <w:spacing w:line="400" w:lineRule="exact"/>
        <w:ind w:firstLine="480"/>
        <w:rPr>
          <w:rFonts w:ascii="SimSun"/>
        </w:rPr>
      </w:pPr>
      <w:r>
        <w:rPr>
          <w:rFonts w:ascii="SimSun"/>
        </w:rPr>
        <w:t xml:space="preserve">256.  </w:t>
      </w:r>
      <w:r>
        <w:rPr>
          <w:rFonts w:ascii="SimSun" w:hint="eastAsia"/>
        </w:rPr>
        <w:t>按照《议事规则》第</w:t>
      </w:r>
      <w:r>
        <w:rPr>
          <w:rFonts w:ascii="SimSun"/>
        </w:rPr>
        <w:t>2</w:t>
      </w:r>
      <w:r>
        <w:rPr>
          <w:rFonts w:ascii="SimSun" w:hint="eastAsia"/>
        </w:rPr>
        <w:t>条的规定，委员会通常每年应举行两次常会。委员会的常会应在委员会经与秘书长协商并考虑到大会核可的会议日期表后决定的日期举行。</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257.  </w:t>
      </w:r>
      <w:r>
        <w:rPr>
          <w:rFonts w:ascii="SimSun" w:hint="eastAsia"/>
        </w:rPr>
        <w:t>由于在联合国框架内举行的会议的日期表由秘书长依据会议委员会和大会核可的两年期安排提交，委员会就其</w:t>
      </w:r>
      <w:r>
        <w:rPr>
          <w:rFonts w:ascii="SimSun"/>
        </w:rPr>
        <w:t>2000</w:t>
      </w:r>
      <w:r>
        <w:rPr>
          <w:rFonts w:ascii="SimSun" w:hint="eastAsia"/>
        </w:rPr>
        <w:t>年和</w:t>
      </w:r>
      <w:r>
        <w:rPr>
          <w:rFonts w:ascii="SimSun"/>
        </w:rPr>
        <w:t>2001</w:t>
      </w:r>
      <w:r>
        <w:rPr>
          <w:rFonts w:ascii="SimSun" w:hint="eastAsia"/>
        </w:rPr>
        <w:t>年举行的会议的时间表作出了决定。</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br w:type="column"/>
        <w:t xml:space="preserve">258.  </w:t>
      </w:r>
      <w:r>
        <w:rPr>
          <w:rFonts w:ascii="SimSun" w:hint="eastAsia"/>
        </w:rPr>
        <w:t>委员会</w:t>
      </w:r>
      <w:r>
        <w:rPr>
          <w:rFonts w:ascii="SimSun"/>
        </w:rPr>
        <w:t>1999</w:t>
      </w:r>
      <w:r>
        <w:rPr>
          <w:rFonts w:ascii="SimSun" w:hint="eastAsia"/>
        </w:rPr>
        <w:t>年</w:t>
      </w:r>
      <w:r>
        <w:rPr>
          <w:rFonts w:ascii="SimSun"/>
        </w:rPr>
        <w:t>5</w:t>
      </w:r>
      <w:r>
        <w:rPr>
          <w:rFonts w:ascii="SimSun" w:hint="eastAsia"/>
        </w:rPr>
        <w:t>月</w:t>
      </w:r>
      <w:r>
        <w:rPr>
          <w:rFonts w:ascii="SimSun"/>
        </w:rPr>
        <w:t>11</w:t>
      </w:r>
      <w:r>
        <w:rPr>
          <w:rFonts w:ascii="SimSun" w:hint="eastAsia"/>
        </w:rPr>
        <w:t>日第</w:t>
      </w:r>
      <w:r>
        <w:rPr>
          <w:rFonts w:ascii="SimSun"/>
        </w:rPr>
        <w:t>386</w:t>
      </w:r>
      <w:r>
        <w:rPr>
          <w:rFonts w:ascii="SimSun" w:hint="eastAsia"/>
        </w:rPr>
        <w:t>次会议决定其下两年期的常会于下列日期在联合国日内瓦办事处举行：</w:t>
      </w:r>
    </w:p>
    <w:p w:rsidR="00000000" w:rsidRDefault="00000000">
      <w:pPr>
        <w:tabs>
          <w:tab w:val="left" w:pos="3720"/>
        </w:tabs>
        <w:spacing w:line="400" w:lineRule="exact"/>
        <w:ind w:firstLine="1080"/>
        <w:rPr>
          <w:rFonts w:ascii="SimSun"/>
        </w:rPr>
      </w:pPr>
    </w:p>
    <w:p w:rsidR="00000000" w:rsidRDefault="00000000">
      <w:pPr>
        <w:tabs>
          <w:tab w:val="left" w:pos="1680"/>
        </w:tabs>
        <w:spacing w:line="400" w:lineRule="exact"/>
        <w:ind w:firstLine="240"/>
        <w:rPr>
          <w:rFonts w:ascii="SimSun"/>
        </w:rPr>
      </w:pPr>
      <w:r>
        <w:rPr>
          <w:rFonts w:ascii="SimSun" w:hint="eastAsia"/>
        </w:rPr>
        <w:t>第二十四届</w:t>
      </w:r>
      <w:r>
        <w:rPr>
          <w:rFonts w:ascii="SimSun"/>
        </w:rPr>
        <w:tab/>
        <w:t>2000</w:t>
      </w:r>
      <w:r>
        <w:rPr>
          <w:rFonts w:ascii="SimSun" w:hint="eastAsia"/>
        </w:rPr>
        <w:t>年</w:t>
      </w:r>
      <w:r>
        <w:rPr>
          <w:rFonts w:ascii="SimSun"/>
        </w:rPr>
        <w:t>5</w:t>
      </w:r>
      <w:r>
        <w:rPr>
          <w:rFonts w:ascii="SimSun" w:hint="eastAsia"/>
        </w:rPr>
        <w:t>月</w:t>
      </w:r>
      <w:r>
        <w:rPr>
          <w:rFonts w:ascii="SimSun"/>
        </w:rPr>
        <w:t>1</w:t>
      </w:r>
      <w:r>
        <w:rPr>
          <w:rFonts w:ascii="SimSun" w:hint="eastAsia"/>
        </w:rPr>
        <w:t>日至</w:t>
      </w:r>
      <w:r>
        <w:rPr>
          <w:rFonts w:ascii="SimSun"/>
        </w:rPr>
        <w:t>19</w:t>
      </w:r>
      <w:r>
        <w:rPr>
          <w:rFonts w:ascii="SimSun" w:hint="eastAsia"/>
        </w:rPr>
        <w:t>日</w:t>
      </w:r>
    </w:p>
    <w:p w:rsidR="00000000" w:rsidRDefault="00000000">
      <w:pPr>
        <w:tabs>
          <w:tab w:val="left" w:pos="1680"/>
        </w:tabs>
        <w:spacing w:line="400" w:lineRule="exact"/>
        <w:ind w:left="1680" w:hanging="1440"/>
        <w:rPr>
          <w:rFonts w:ascii="SimSun"/>
        </w:rPr>
      </w:pPr>
      <w:r>
        <w:rPr>
          <w:rFonts w:ascii="SimSun" w:hint="eastAsia"/>
        </w:rPr>
        <w:t>第二十五届</w:t>
      </w:r>
      <w:r>
        <w:rPr>
          <w:rFonts w:ascii="SimSun"/>
        </w:rPr>
        <w:tab/>
        <w:t>2000</w:t>
      </w:r>
      <w:r>
        <w:rPr>
          <w:rFonts w:ascii="SimSun" w:hint="eastAsia"/>
        </w:rPr>
        <w:t>年</w:t>
      </w:r>
      <w:r>
        <w:rPr>
          <w:rFonts w:ascii="SimSun"/>
        </w:rPr>
        <w:t>11</w:t>
      </w:r>
      <w:r>
        <w:rPr>
          <w:rFonts w:ascii="SimSun" w:hint="eastAsia"/>
        </w:rPr>
        <w:t>月</w:t>
      </w:r>
      <w:r>
        <w:rPr>
          <w:rFonts w:ascii="SimSun"/>
        </w:rPr>
        <w:t>13</w:t>
      </w:r>
      <w:r>
        <w:rPr>
          <w:rFonts w:ascii="SimSun" w:hint="eastAsia"/>
        </w:rPr>
        <w:t>日至</w:t>
      </w:r>
      <w:r>
        <w:rPr>
          <w:rFonts w:ascii="SimSun"/>
        </w:rPr>
        <w:t>24</w:t>
      </w:r>
      <w:r>
        <w:rPr>
          <w:rFonts w:ascii="SimSun" w:hint="eastAsia"/>
        </w:rPr>
        <w:t>日</w:t>
      </w:r>
    </w:p>
    <w:p w:rsidR="00000000" w:rsidRDefault="00000000">
      <w:pPr>
        <w:tabs>
          <w:tab w:val="left" w:pos="1680"/>
        </w:tabs>
        <w:spacing w:line="400" w:lineRule="exact"/>
        <w:ind w:left="1680" w:hanging="1440"/>
        <w:rPr>
          <w:rFonts w:ascii="SimSun"/>
        </w:rPr>
      </w:pPr>
      <w:r>
        <w:rPr>
          <w:rFonts w:ascii="SimSun" w:hint="eastAsia"/>
        </w:rPr>
        <w:t>第二十六届</w:t>
      </w:r>
      <w:r>
        <w:rPr>
          <w:rFonts w:ascii="SimSun"/>
        </w:rPr>
        <w:tab/>
        <w:t>2001</w:t>
      </w:r>
      <w:r>
        <w:rPr>
          <w:rFonts w:ascii="SimSun" w:hint="eastAsia"/>
        </w:rPr>
        <w:t>年</w:t>
      </w:r>
      <w:r>
        <w:rPr>
          <w:rFonts w:ascii="SimSun"/>
        </w:rPr>
        <w:t>4</w:t>
      </w:r>
      <w:r>
        <w:rPr>
          <w:rFonts w:ascii="SimSun" w:hint="eastAsia"/>
        </w:rPr>
        <w:t>月</w:t>
      </w:r>
      <w:r>
        <w:rPr>
          <w:rFonts w:ascii="SimSun"/>
        </w:rPr>
        <w:t>30</w:t>
      </w:r>
      <w:r>
        <w:rPr>
          <w:rFonts w:ascii="SimSun" w:hint="eastAsia"/>
        </w:rPr>
        <w:t>日至</w:t>
      </w:r>
      <w:r>
        <w:rPr>
          <w:rFonts w:ascii="SimSun"/>
        </w:rPr>
        <w:t>5</w:t>
      </w:r>
      <w:r>
        <w:rPr>
          <w:rFonts w:ascii="SimSun" w:hint="eastAsia"/>
        </w:rPr>
        <w:t>月</w:t>
      </w:r>
      <w:r>
        <w:rPr>
          <w:rFonts w:ascii="SimSun"/>
        </w:rPr>
        <w:t>18</w:t>
      </w:r>
      <w:r>
        <w:rPr>
          <w:rFonts w:ascii="SimSun" w:hint="eastAsia"/>
        </w:rPr>
        <w:t>日</w:t>
      </w:r>
    </w:p>
    <w:p w:rsidR="00000000" w:rsidRDefault="00000000">
      <w:pPr>
        <w:tabs>
          <w:tab w:val="left" w:pos="1680"/>
        </w:tabs>
        <w:spacing w:line="400" w:lineRule="exact"/>
        <w:ind w:left="1680" w:hanging="1440"/>
        <w:rPr>
          <w:rFonts w:ascii="SimSun"/>
        </w:rPr>
        <w:sectPr w:rsidR="00000000">
          <w:type w:val="continuous"/>
          <w:pgSz w:w="12242" w:h="15842" w:code="1"/>
          <w:pgMar w:top="2155" w:right="1865" w:bottom="2155" w:left="1865" w:header="851" w:footer="1480" w:gutter="0"/>
          <w:cols w:num="2" w:space="425"/>
        </w:sectPr>
      </w:pPr>
      <w:r>
        <w:rPr>
          <w:rFonts w:ascii="SimSun" w:hint="eastAsia"/>
        </w:rPr>
        <w:t>第二十七届</w:t>
      </w:r>
      <w:r>
        <w:rPr>
          <w:rFonts w:ascii="SimSun"/>
        </w:rPr>
        <w:tab/>
        <w:t>2001</w:t>
      </w:r>
      <w:r>
        <w:rPr>
          <w:rFonts w:ascii="SimSun" w:hint="eastAsia"/>
        </w:rPr>
        <w:t>年</w:t>
      </w:r>
      <w:r>
        <w:rPr>
          <w:rFonts w:ascii="SimSun"/>
        </w:rPr>
        <w:t>11</w:t>
      </w:r>
      <w:r>
        <w:rPr>
          <w:rFonts w:ascii="SimSun" w:hint="eastAsia"/>
        </w:rPr>
        <w:t>月</w:t>
      </w:r>
      <w:r>
        <w:rPr>
          <w:rFonts w:ascii="SimSun"/>
        </w:rPr>
        <w:t>12</w:t>
      </w:r>
      <w:r>
        <w:rPr>
          <w:rFonts w:ascii="SimSun" w:hint="eastAsia"/>
        </w:rPr>
        <w:t>日至</w:t>
      </w:r>
      <w:r>
        <w:rPr>
          <w:rFonts w:ascii="SimSun"/>
        </w:rPr>
        <w:t>23</w:t>
      </w:r>
      <w:r>
        <w:rPr>
          <w:rFonts w:ascii="SimSun" w:hint="eastAsia"/>
        </w:rPr>
        <w:t>日</w:t>
      </w:r>
    </w:p>
    <w:p w:rsidR="00000000" w:rsidRDefault="00000000">
      <w:pPr>
        <w:tabs>
          <w:tab w:val="left" w:pos="1680"/>
        </w:tabs>
        <w:spacing w:line="400" w:lineRule="exact"/>
        <w:ind w:firstLine="240"/>
        <w:rPr>
          <w:rFonts w:ascii="SimSun"/>
        </w:rPr>
      </w:pPr>
    </w:p>
    <w:p w:rsidR="00000000" w:rsidRDefault="00000000">
      <w:pPr>
        <w:spacing w:line="400" w:lineRule="exact"/>
        <w:rPr>
          <w:rFonts w:ascii="SimHei" w:eastAsia="SimHei"/>
          <w:sz w:val="30"/>
        </w:rPr>
      </w:pPr>
      <w:r>
        <w:rPr>
          <w:rFonts w:ascii="SimSun"/>
        </w:rPr>
        <w:br w:type="page"/>
      </w:r>
      <w:r>
        <w:rPr>
          <w:rFonts w:ascii="SimHei" w:eastAsia="SimHei" w:hint="eastAsia"/>
          <w:sz w:val="30"/>
        </w:rPr>
        <w:t>第八章</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通过委员会的年度报告</w:t>
      </w:r>
    </w:p>
    <w:p w:rsidR="00000000" w:rsidRDefault="00000000">
      <w:pPr>
        <w:spacing w:line="400" w:lineRule="exact"/>
        <w:rPr>
          <w:rFonts w:ascii="SimHei" w:eastAsia="SimHei"/>
          <w:sz w:val="30"/>
        </w:rPr>
      </w:pPr>
    </w:p>
    <w:p w:rsidR="00000000" w:rsidRDefault="00000000">
      <w:pPr>
        <w:spacing w:line="400" w:lineRule="exact"/>
        <w:rPr>
          <w:rFonts w:ascii="SimHei" w:eastAsia="SimHei"/>
          <w:sz w:val="30"/>
        </w:rPr>
        <w:sectPr w:rsidR="00000000">
          <w:type w:val="continuous"/>
          <w:pgSz w:w="12242" w:h="15842" w:code="1"/>
          <w:pgMar w:top="2155" w:right="1865" w:bottom="2155" w:left="1865" w:header="851" w:footer="1480" w:gutter="0"/>
          <w:cols w:space="425"/>
        </w:sectPr>
      </w:pPr>
    </w:p>
    <w:p w:rsidR="00000000" w:rsidRDefault="00000000">
      <w:pPr>
        <w:spacing w:line="400" w:lineRule="exact"/>
        <w:rPr>
          <w:rFonts w:ascii="SimHei" w:eastAsia="SimHei"/>
          <w:sz w:val="30"/>
        </w:rPr>
      </w:pPr>
    </w:p>
    <w:p w:rsidR="00000000" w:rsidRDefault="00000000">
      <w:pPr>
        <w:spacing w:line="380" w:lineRule="exact"/>
        <w:ind w:firstLine="480"/>
        <w:rPr>
          <w:rFonts w:ascii="SimSun"/>
        </w:rPr>
      </w:pPr>
      <w:r>
        <w:rPr>
          <w:rFonts w:ascii="SimSun"/>
        </w:rPr>
        <w:t xml:space="preserve">259.  </w:t>
      </w:r>
      <w:r>
        <w:rPr>
          <w:rFonts w:ascii="SimSun" w:hint="eastAsia"/>
        </w:rPr>
        <w:t>根据《公约》第</w:t>
      </w:r>
      <w:r>
        <w:rPr>
          <w:rFonts w:ascii="SimSun"/>
        </w:rPr>
        <w:t>24</w:t>
      </w:r>
      <w:r>
        <w:rPr>
          <w:rFonts w:ascii="SimSun" w:hint="eastAsia"/>
        </w:rPr>
        <w:t>条委员会应当向缔约国和联合国大会提交关于其活动的年度报告。</w:t>
      </w:r>
    </w:p>
    <w:p w:rsidR="00000000" w:rsidRDefault="00000000">
      <w:pPr>
        <w:spacing w:line="380" w:lineRule="exact"/>
        <w:ind w:firstLine="482"/>
        <w:rPr>
          <w:rFonts w:ascii="SimSun"/>
        </w:rPr>
      </w:pPr>
    </w:p>
    <w:p w:rsidR="00000000" w:rsidRDefault="00000000">
      <w:pPr>
        <w:spacing w:line="380" w:lineRule="exact"/>
        <w:ind w:firstLine="480"/>
        <w:rPr>
          <w:rFonts w:ascii="SimSun"/>
        </w:rPr>
      </w:pPr>
      <w:r>
        <w:rPr>
          <w:rFonts w:ascii="SimSun"/>
        </w:rPr>
        <w:t xml:space="preserve">260.  </w:t>
      </w:r>
      <w:r>
        <w:rPr>
          <w:rFonts w:ascii="SimSun" w:hint="eastAsia"/>
        </w:rPr>
        <w:t>因为委员会在每一历年的</w:t>
      </w:r>
      <w:r>
        <w:rPr>
          <w:rFonts w:ascii="SimSun"/>
        </w:rPr>
        <w:t>11</w:t>
      </w:r>
      <w:r>
        <w:rPr>
          <w:rFonts w:ascii="SimSun" w:hint="eastAsia"/>
        </w:rPr>
        <w:t>月底举行第二届常会，而该届会议恰在时间上与大会常会重复，因此委员会决定在其春季届会结束时通过其年度报告，以便在同一历年内适当地送交大会。</w:t>
      </w:r>
    </w:p>
    <w:p w:rsidR="00000000" w:rsidRDefault="00000000">
      <w:pPr>
        <w:spacing w:line="400" w:lineRule="exact"/>
        <w:ind w:firstLine="480"/>
        <w:rPr>
          <w:rFonts w:ascii="SimSun"/>
        </w:rPr>
      </w:pPr>
    </w:p>
    <w:p w:rsidR="00000000" w:rsidRDefault="00000000">
      <w:pPr>
        <w:spacing w:line="420" w:lineRule="exact"/>
        <w:ind w:firstLine="482"/>
        <w:rPr>
          <w:rFonts w:ascii="SimSun"/>
        </w:rPr>
        <w:sectPr w:rsidR="00000000">
          <w:type w:val="continuous"/>
          <w:pgSz w:w="12242" w:h="15842" w:code="1"/>
          <w:pgMar w:top="2155" w:right="1865" w:bottom="2155" w:left="1865" w:header="851" w:footer="1480" w:gutter="0"/>
          <w:cols w:num="2" w:space="425"/>
        </w:sectPr>
      </w:pPr>
      <w:r>
        <w:rPr>
          <w:rFonts w:ascii="SimSun"/>
        </w:rPr>
        <w:t xml:space="preserve">261.  </w:t>
      </w:r>
      <w:r>
        <w:rPr>
          <w:rFonts w:ascii="SimSun" w:hint="eastAsia"/>
        </w:rPr>
        <w:t>因此，委员会在于</w:t>
      </w:r>
      <w:r>
        <w:rPr>
          <w:rFonts w:ascii="SimSun"/>
        </w:rPr>
        <w:t>1999</w:t>
      </w:r>
      <w:r>
        <w:rPr>
          <w:rFonts w:ascii="SimSun" w:hint="eastAsia"/>
        </w:rPr>
        <w:t>年</w:t>
      </w:r>
      <w:r>
        <w:rPr>
          <w:rFonts w:ascii="SimSun"/>
        </w:rPr>
        <w:t>5</w:t>
      </w:r>
      <w:r>
        <w:rPr>
          <w:rFonts w:ascii="SimSun" w:hint="eastAsia"/>
        </w:rPr>
        <w:t>月</w:t>
      </w:r>
      <w:r>
        <w:rPr>
          <w:rFonts w:ascii="SimSun"/>
        </w:rPr>
        <w:t>14</w:t>
      </w:r>
      <w:r>
        <w:rPr>
          <w:rFonts w:ascii="SimSun" w:hint="eastAsia"/>
        </w:rPr>
        <w:t>日举行的第</w:t>
      </w:r>
      <w:r>
        <w:rPr>
          <w:rFonts w:ascii="SimSun"/>
        </w:rPr>
        <w:t>390</w:t>
      </w:r>
      <w:r>
        <w:rPr>
          <w:rFonts w:ascii="SimSun" w:hint="eastAsia"/>
        </w:rPr>
        <w:t>次会议上审议了关于其第二十一届和第二十二届会议的活动的报告草稿（</w:t>
      </w:r>
      <w:r>
        <w:rPr>
          <w:rFonts w:ascii="SimSun"/>
        </w:rPr>
        <w:t>CAT/C/XXII/CRP.1</w:t>
      </w:r>
      <w:r>
        <w:rPr>
          <w:rFonts w:ascii="SimSun" w:hint="eastAsia"/>
        </w:rPr>
        <w:t>和</w:t>
      </w:r>
      <w:r>
        <w:rPr>
          <w:rFonts w:ascii="SimSun"/>
        </w:rPr>
        <w:t>Add. 1-8</w:t>
      </w:r>
      <w:r>
        <w:rPr>
          <w:rFonts w:ascii="SimSun" w:hint="eastAsia"/>
        </w:rPr>
        <w:t>）。业经讨论过程中修正的报告获得委员会一致通过。委员会第二十三届会议（</w:t>
      </w:r>
      <w:r>
        <w:rPr>
          <w:rFonts w:ascii="SimSun"/>
        </w:rPr>
        <w:t>1999</w:t>
      </w:r>
      <w:r>
        <w:rPr>
          <w:rFonts w:ascii="SimSun" w:hint="eastAsia"/>
        </w:rPr>
        <w:t>年</w:t>
      </w:r>
      <w:r>
        <w:rPr>
          <w:rFonts w:ascii="SimSun"/>
        </w:rPr>
        <w:t>11</w:t>
      </w:r>
      <w:r>
        <w:rPr>
          <w:rFonts w:ascii="SimSun" w:hint="eastAsia"/>
        </w:rPr>
        <w:t>月</w:t>
      </w:r>
      <w:r>
        <w:rPr>
          <w:rFonts w:ascii="SimSun"/>
        </w:rPr>
        <w:t>8</w:t>
      </w:r>
      <w:r>
        <w:rPr>
          <w:rFonts w:ascii="SimSun" w:hint="eastAsia"/>
        </w:rPr>
        <w:t>日至</w:t>
      </w:r>
      <w:r>
        <w:rPr>
          <w:rFonts w:ascii="SimSun"/>
        </w:rPr>
        <w:t>19</w:t>
      </w:r>
      <w:r>
        <w:rPr>
          <w:rFonts w:ascii="SimSun" w:hint="eastAsia"/>
        </w:rPr>
        <w:t>日）活动的说明将载于委员会</w:t>
      </w:r>
      <w:r>
        <w:rPr>
          <w:rFonts w:ascii="SimSun"/>
        </w:rPr>
        <w:t>2000</w:t>
      </w:r>
      <w:r>
        <w:rPr>
          <w:rFonts w:ascii="SimSun" w:hint="eastAsia"/>
        </w:rPr>
        <w:t>年的年度报告内。</w:t>
      </w:r>
    </w:p>
    <w:p w:rsidR="00000000" w:rsidRDefault="00000000">
      <w:pPr>
        <w:spacing w:line="400" w:lineRule="exact"/>
        <w:ind w:firstLine="480"/>
        <w:rPr>
          <w:rFonts w:ascii="SimSun"/>
        </w:rPr>
      </w:pPr>
    </w:p>
    <w:p w:rsidR="00000000" w:rsidRDefault="00000000">
      <w:pPr>
        <w:spacing w:line="400" w:lineRule="exact"/>
        <w:rPr>
          <w:rFonts w:ascii="SimHei" w:eastAsia="SimHei"/>
        </w:rPr>
      </w:pPr>
      <w:r>
        <w:rPr>
          <w:rFonts w:ascii="SimSun"/>
        </w:rPr>
        <w:br w:type="page"/>
      </w:r>
      <w:r>
        <w:rPr>
          <w:rFonts w:ascii="SimHei" w:eastAsia="SimHei" w:hint="eastAsia"/>
        </w:rPr>
        <w:t>注</w:t>
      </w:r>
    </w:p>
    <w:p w:rsidR="00000000" w:rsidRDefault="00000000">
      <w:pPr>
        <w:spacing w:line="400" w:lineRule="exact"/>
        <w:rPr>
          <w:rFonts w:ascii="SimHei" w:eastAsia="SimHei"/>
        </w:rPr>
        <w:sectPr w:rsidR="00000000">
          <w:type w:val="continuous"/>
          <w:pgSz w:w="12242" w:h="15842" w:code="1"/>
          <w:pgMar w:top="2155" w:right="1865" w:bottom="2155" w:left="1865" w:header="851" w:footer="1480" w:gutter="0"/>
          <w:cols w:num="2" w:space="425"/>
        </w:sectPr>
      </w:pPr>
    </w:p>
    <w:p w:rsidR="00000000" w:rsidRDefault="00000000">
      <w:pPr>
        <w:spacing w:line="400" w:lineRule="exact"/>
        <w:rPr>
          <w:rFonts w:ascii="SimHei" w:eastAsia="SimHei"/>
        </w:rPr>
      </w:pPr>
    </w:p>
    <w:p w:rsidR="00000000" w:rsidRDefault="00000000">
      <w:pPr>
        <w:spacing w:line="400" w:lineRule="exact"/>
        <w:ind w:firstLine="480"/>
        <w:rPr>
          <w:rFonts w:ascii="SimSun"/>
        </w:rPr>
      </w:pPr>
      <w:r>
        <w:rPr>
          <w:rFonts w:ascii="SimSun"/>
          <w:vertAlign w:val="superscript"/>
        </w:rPr>
        <w:t>1</w:t>
      </w:r>
      <w:r>
        <w:rPr>
          <w:rFonts w:ascii="SimSun"/>
        </w:rPr>
        <w:t xml:space="preserve">  </w:t>
      </w:r>
      <w:r>
        <w:rPr>
          <w:rFonts w:ascii="SimSun" w:hint="eastAsia"/>
        </w:rPr>
        <w:t>《大会正式，第四十五届会议，补编第</w:t>
      </w:r>
      <w:r>
        <w:rPr>
          <w:rFonts w:ascii="SimSun"/>
        </w:rPr>
        <w:t>44</w:t>
      </w:r>
      <w:r>
        <w:rPr>
          <w:rFonts w:ascii="SimSun" w:hint="eastAsia"/>
        </w:rPr>
        <w:t>号》（</w:t>
      </w:r>
      <w:r>
        <w:rPr>
          <w:rFonts w:ascii="SimSun"/>
        </w:rPr>
        <w:t>A/45/44</w:t>
      </w:r>
      <w:r>
        <w:rPr>
          <w:rFonts w:ascii="SimSun" w:hint="eastAsia"/>
        </w:rPr>
        <w:t>），第</w:t>
      </w:r>
      <w:r>
        <w:rPr>
          <w:rFonts w:ascii="SimSun"/>
        </w:rPr>
        <w:t>14</w:t>
      </w:r>
      <w:r>
        <w:rPr>
          <w:rFonts w:ascii="SimSun" w:hint="eastAsia"/>
        </w:rPr>
        <w:t>至</w:t>
      </w:r>
      <w:r>
        <w:rPr>
          <w:rFonts w:ascii="SimSun"/>
        </w:rPr>
        <w:t>16</w:t>
      </w:r>
      <w:r>
        <w:rPr>
          <w:rFonts w:ascii="SimSun" w:hint="eastAsia"/>
        </w:rPr>
        <w:t>段。</w:t>
      </w:r>
    </w:p>
    <w:p w:rsidR="00000000" w:rsidRDefault="00000000">
      <w:pPr>
        <w:spacing w:line="400" w:lineRule="exact"/>
        <w:ind w:firstLine="480"/>
        <w:rPr>
          <w:rFonts w:ascii="SimSun"/>
        </w:rPr>
      </w:pPr>
    </w:p>
    <w:p w:rsidR="00000000" w:rsidRDefault="00000000">
      <w:pPr>
        <w:pBdr>
          <w:between w:val="single" w:sz="6" w:space="1" w:color="auto"/>
        </w:pBdr>
        <w:spacing w:line="400" w:lineRule="exact"/>
        <w:ind w:firstLine="480"/>
        <w:rPr>
          <w:rFonts w:ascii="SimSun"/>
        </w:rPr>
      </w:pPr>
      <w:r>
        <w:rPr>
          <w:rFonts w:ascii="SimSun"/>
          <w:vertAlign w:val="superscript"/>
        </w:rPr>
        <w:t>2</w:t>
      </w:r>
      <w:r>
        <w:rPr>
          <w:rFonts w:ascii="SimSun"/>
        </w:rPr>
        <w:t xml:space="preserve">  </w:t>
      </w:r>
      <w:r>
        <w:rPr>
          <w:rFonts w:ascii="SimSun" w:hint="eastAsia"/>
        </w:rPr>
        <w:t>同上，《第四十九届会议，补编第</w:t>
      </w:r>
      <w:r>
        <w:rPr>
          <w:rFonts w:ascii="SimSun"/>
        </w:rPr>
        <w:t>44</w:t>
      </w:r>
      <w:r>
        <w:rPr>
          <w:rFonts w:ascii="SimSun" w:hint="eastAsia"/>
        </w:rPr>
        <w:t>号》（</w:t>
      </w:r>
      <w:r>
        <w:rPr>
          <w:rFonts w:ascii="SimSun"/>
        </w:rPr>
        <w:t>A/49/44</w:t>
      </w:r>
      <w:r>
        <w:rPr>
          <w:rFonts w:ascii="SimSun" w:hint="eastAsia"/>
        </w:rPr>
        <w:t>），第</w:t>
      </w:r>
      <w:r>
        <w:rPr>
          <w:rFonts w:ascii="SimSun"/>
        </w:rPr>
        <w:t>12</w:t>
      </w:r>
      <w:r>
        <w:rPr>
          <w:rFonts w:ascii="SimSun" w:hint="eastAsia"/>
        </w:rPr>
        <w:t>至</w:t>
      </w:r>
      <w:r>
        <w:rPr>
          <w:rFonts w:ascii="SimSun"/>
        </w:rPr>
        <w:t>13</w:t>
      </w:r>
      <w:r>
        <w:rPr>
          <w:rFonts w:ascii="SimSun" w:hint="eastAsia"/>
        </w:rPr>
        <w:t>段。</w:t>
      </w:r>
    </w:p>
    <w:p w:rsidR="00000000" w:rsidRDefault="00000000">
      <w:pPr>
        <w:spacing w:line="400" w:lineRule="exact"/>
        <w:rPr>
          <w:rFonts w:ascii="SimSun"/>
        </w:rPr>
        <w:sectPr w:rsidR="00000000">
          <w:type w:val="continuous"/>
          <w:pgSz w:w="12242" w:h="15842" w:code="1"/>
          <w:pgMar w:top="2155" w:right="1865" w:bottom="2155" w:left="1865" w:header="851" w:footer="1480" w:gutter="0"/>
          <w:cols w:num="2" w:space="425"/>
        </w:sectPr>
      </w:pPr>
    </w:p>
    <w:p w:rsidR="00000000" w:rsidRDefault="00000000">
      <w:pPr>
        <w:spacing w:line="400" w:lineRule="exact"/>
        <w:rPr>
          <w:rFonts w:ascii="SimHei" w:eastAsia="SimHei"/>
          <w:sz w:val="30"/>
        </w:rPr>
      </w:pPr>
      <w:r>
        <w:rPr>
          <w:rFonts w:ascii="SimSun"/>
        </w:rPr>
        <w:br w:type="page"/>
      </w:r>
      <w:r>
        <w:rPr>
          <w:rFonts w:ascii="SimHei" w:eastAsia="SimHei" w:hint="eastAsia"/>
          <w:sz w:val="30"/>
        </w:rPr>
        <w:t>附件一</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截至</w:t>
      </w:r>
      <w:r>
        <w:rPr>
          <w:rFonts w:ascii="SimHei" w:eastAsia="SimHei"/>
          <w:sz w:val="30"/>
        </w:rPr>
        <w:t>1999</w:t>
      </w:r>
      <w:r>
        <w:rPr>
          <w:rFonts w:ascii="SimHei" w:eastAsia="SimHei" w:hint="eastAsia"/>
          <w:sz w:val="30"/>
        </w:rPr>
        <w:t>年</w:t>
      </w:r>
      <w:r>
        <w:rPr>
          <w:rFonts w:ascii="SimHei" w:eastAsia="SimHei"/>
          <w:sz w:val="30"/>
        </w:rPr>
        <w:t>5</w:t>
      </w:r>
      <w:r>
        <w:rPr>
          <w:rFonts w:ascii="SimHei" w:eastAsia="SimHei" w:hint="eastAsia"/>
          <w:sz w:val="30"/>
        </w:rPr>
        <w:t>月</w:t>
      </w:r>
      <w:r>
        <w:rPr>
          <w:rFonts w:ascii="SimHei" w:eastAsia="SimHei"/>
          <w:sz w:val="30"/>
        </w:rPr>
        <w:t>14</w:t>
      </w:r>
      <w:r>
        <w:rPr>
          <w:rFonts w:ascii="SimHei" w:eastAsia="SimHei" w:hint="eastAsia"/>
          <w:sz w:val="30"/>
        </w:rPr>
        <w:t>日已签署、批准、或加入</w:t>
      </w:r>
    </w:p>
    <w:p w:rsidR="00000000" w:rsidRDefault="00000000">
      <w:pPr>
        <w:spacing w:line="400" w:lineRule="exact"/>
        <w:jc w:val="center"/>
        <w:rPr>
          <w:rFonts w:ascii="SimHei" w:eastAsia="SimHei"/>
          <w:sz w:val="30"/>
        </w:rPr>
      </w:pPr>
      <w:r>
        <w:rPr>
          <w:rFonts w:ascii="SimHei" w:eastAsia="SimHei" w:hint="eastAsia"/>
          <w:sz w:val="30"/>
        </w:rPr>
        <w:t>《禁止酷刑和其他残忍、不人道或有辱人格的待遇</w:t>
      </w:r>
    </w:p>
    <w:p w:rsidR="00000000" w:rsidRDefault="00000000">
      <w:pPr>
        <w:spacing w:line="400" w:lineRule="exact"/>
        <w:jc w:val="center"/>
        <w:rPr>
          <w:rFonts w:ascii="SimHei" w:eastAsia="SimHei"/>
          <w:sz w:val="30"/>
        </w:rPr>
      </w:pPr>
      <w:r>
        <w:rPr>
          <w:rFonts w:ascii="SimHei" w:eastAsia="SimHei" w:hint="eastAsia"/>
          <w:sz w:val="30"/>
        </w:rPr>
        <w:t>或处罚公约》的国家</w:t>
      </w:r>
    </w:p>
    <w:p w:rsidR="00000000" w:rsidRDefault="00000000">
      <w:pPr>
        <w:spacing w:line="400" w:lineRule="exact"/>
        <w:rPr>
          <w:rFonts w:ascii="SimHei" w:eastAsia="SimHei"/>
          <w:sz w:val="28"/>
        </w:rPr>
      </w:pPr>
    </w:p>
    <w:p w:rsidR="00000000" w:rsidRDefault="00000000">
      <w:pPr>
        <w:spacing w:line="400" w:lineRule="exact"/>
        <w:rPr>
          <w:rFonts w:ascii="SimHei" w:eastAsia="SimHei"/>
          <w:sz w:val="28"/>
        </w:rPr>
      </w:pPr>
    </w:p>
    <w:tbl>
      <w:tblPr>
        <w:tblW w:w="0" w:type="auto"/>
        <w:tblInd w:w="-26" w:type="dxa"/>
        <w:tblLayout w:type="fixed"/>
        <w:tblCellMar>
          <w:left w:w="28" w:type="dxa"/>
          <w:right w:w="28" w:type="dxa"/>
        </w:tblCellMar>
        <w:tblLook w:val="0000" w:firstRow="0" w:lastRow="0" w:firstColumn="0" w:lastColumn="0" w:noHBand="0" w:noVBand="0"/>
      </w:tblPr>
      <w:tblGrid>
        <w:gridCol w:w="2898"/>
        <w:gridCol w:w="2530"/>
        <w:gridCol w:w="3266"/>
      </w:tblGrid>
      <w:tr w:rsidR="00000000">
        <w:tblPrEx>
          <w:tblCellMar>
            <w:top w:w="0" w:type="dxa"/>
            <w:bottom w:w="0" w:type="dxa"/>
          </w:tblCellMar>
        </w:tblPrEx>
        <w:trPr>
          <w:tblHeader/>
        </w:trPr>
        <w:tc>
          <w:tcPr>
            <w:tcW w:w="2898" w:type="dxa"/>
          </w:tcPr>
          <w:p w:rsidR="00000000" w:rsidRDefault="00000000">
            <w:pPr>
              <w:spacing w:line="400" w:lineRule="exact"/>
              <w:ind w:firstLine="62"/>
              <w:rPr>
                <w:rFonts w:ascii="楷体" w:eastAsia="楷体"/>
              </w:rPr>
            </w:pPr>
            <w:r>
              <w:rPr>
                <w:rFonts w:ascii="楷体" w:eastAsia="楷体" w:hint="eastAsia"/>
              </w:rPr>
              <w:t>国家</w:t>
            </w:r>
          </w:p>
        </w:tc>
        <w:tc>
          <w:tcPr>
            <w:tcW w:w="2530" w:type="dxa"/>
          </w:tcPr>
          <w:p w:rsidR="00000000" w:rsidRDefault="00000000">
            <w:pPr>
              <w:spacing w:line="400" w:lineRule="exact"/>
              <w:ind w:firstLine="62"/>
              <w:rPr>
                <w:rFonts w:ascii="楷体" w:eastAsia="楷体"/>
              </w:rPr>
            </w:pPr>
            <w:r>
              <w:rPr>
                <w:rFonts w:ascii="楷体" w:eastAsia="楷体" w:hint="eastAsia"/>
              </w:rPr>
              <w:t>签署日期</w:t>
            </w:r>
          </w:p>
        </w:tc>
        <w:tc>
          <w:tcPr>
            <w:tcW w:w="3266" w:type="dxa"/>
          </w:tcPr>
          <w:p w:rsidR="00000000" w:rsidRDefault="00000000">
            <w:pPr>
              <w:spacing w:line="400" w:lineRule="exact"/>
              <w:ind w:firstLine="62"/>
              <w:rPr>
                <w:rFonts w:ascii="楷体" w:eastAsia="楷体"/>
              </w:rPr>
            </w:pPr>
            <w:r>
              <w:rPr>
                <w:rFonts w:ascii="楷体" w:eastAsia="楷体" w:hint="eastAsia"/>
              </w:rPr>
              <w:t>收到批准或加入文书的日期</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阿富汗</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4</w:t>
            </w:r>
            <w:r>
              <w:rPr>
                <w:rFonts w:ascii="SimSun" w:hint="eastAsia"/>
                <w:sz w:val="18"/>
              </w:rPr>
              <w:t>月</w:t>
            </w:r>
            <w:r>
              <w:rPr>
                <w:rFonts w:ascii="SimSun"/>
                <w:sz w:val="18"/>
              </w:rPr>
              <w:t>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阿尔巴尼亚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5</w:t>
            </w:r>
            <w:r>
              <w:rPr>
                <w:rFonts w:ascii="SimSun" w:hint="eastAsia"/>
                <w:sz w:val="18"/>
              </w:rPr>
              <w:t>月</w:t>
            </w:r>
            <w:r>
              <w:rPr>
                <w:rFonts w:ascii="SimSun"/>
                <w:sz w:val="18"/>
              </w:rPr>
              <w:t>11</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阿尔及利亚</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11</w:t>
            </w:r>
            <w:r>
              <w:rPr>
                <w:rFonts w:ascii="SimSun" w:hint="eastAsia"/>
                <w:sz w:val="18"/>
              </w:rPr>
              <w:t>月</w:t>
            </w:r>
            <w:r>
              <w:rPr>
                <w:rFonts w:ascii="SimSun"/>
                <w:sz w:val="18"/>
              </w:rPr>
              <w:t>26</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9</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安提瓜和巴布达</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7</w:t>
            </w:r>
            <w:r>
              <w:rPr>
                <w:rFonts w:ascii="SimSun" w:hint="eastAsia"/>
                <w:sz w:val="18"/>
              </w:rPr>
              <w:t>月</w:t>
            </w:r>
            <w:r>
              <w:rPr>
                <w:rFonts w:ascii="SimSun"/>
                <w:sz w:val="18"/>
              </w:rPr>
              <w:t>19</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阿根廷</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9</w:t>
            </w:r>
            <w:r>
              <w:rPr>
                <w:rFonts w:ascii="SimSun" w:hint="eastAsia"/>
                <w:sz w:val="18"/>
              </w:rPr>
              <w:t>月</w:t>
            </w:r>
            <w:r>
              <w:rPr>
                <w:rFonts w:ascii="SimSun"/>
                <w:sz w:val="18"/>
              </w:rPr>
              <w:t>24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亚美尼亚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9</w:t>
            </w:r>
            <w:r>
              <w:rPr>
                <w:rFonts w:ascii="SimSun" w:hint="eastAsia"/>
                <w:sz w:val="18"/>
              </w:rPr>
              <w:t>月</w:t>
            </w:r>
            <w:r>
              <w:rPr>
                <w:rFonts w:ascii="SimSun"/>
                <w:sz w:val="18"/>
              </w:rPr>
              <w:t>13</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澳大利亚</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12</w:t>
            </w:r>
            <w:r>
              <w:rPr>
                <w:rFonts w:ascii="SimSun" w:hint="eastAsia"/>
                <w:sz w:val="18"/>
              </w:rPr>
              <w:t>月</w:t>
            </w:r>
            <w:r>
              <w:rPr>
                <w:rFonts w:ascii="SimSun"/>
                <w:sz w:val="18"/>
              </w:rPr>
              <w:t>10</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8</w:t>
            </w:r>
            <w:r>
              <w:rPr>
                <w:rFonts w:ascii="SimSun" w:hint="eastAsia"/>
                <w:sz w:val="18"/>
              </w:rPr>
              <w:t>月</w:t>
            </w:r>
            <w:r>
              <w:rPr>
                <w:rFonts w:ascii="SimSun"/>
                <w:sz w:val="18"/>
              </w:rPr>
              <w:t>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奥地利</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3</w:t>
            </w:r>
            <w:r>
              <w:rPr>
                <w:rFonts w:ascii="SimSun" w:hint="eastAsia"/>
                <w:sz w:val="18"/>
              </w:rPr>
              <w:t>月</w:t>
            </w:r>
            <w:r>
              <w:rPr>
                <w:rFonts w:ascii="SimSun"/>
                <w:sz w:val="18"/>
              </w:rPr>
              <w:t>14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7</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阿基拜疆</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8</w:t>
            </w:r>
            <w:r>
              <w:rPr>
                <w:rFonts w:ascii="SimSun" w:hint="eastAsia"/>
                <w:sz w:val="18"/>
              </w:rPr>
              <w:t>月</w:t>
            </w:r>
            <w:r>
              <w:rPr>
                <w:rFonts w:ascii="SimSun"/>
                <w:sz w:val="18"/>
              </w:rPr>
              <w:t>16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巴林</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3</w:t>
            </w:r>
            <w:r>
              <w:rPr>
                <w:rFonts w:ascii="SimSun" w:hint="eastAsia"/>
                <w:sz w:val="18"/>
              </w:rPr>
              <w:t>月</w:t>
            </w:r>
            <w:r>
              <w:rPr>
                <w:rFonts w:ascii="SimSun"/>
                <w:sz w:val="18"/>
              </w:rPr>
              <w:t>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孟加拉国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10</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白俄罗斯</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12</w:t>
            </w:r>
            <w:r>
              <w:rPr>
                <w:rFonts w:ascii="SimSun" w:hint="eastAsia"/>
                <w:sz w:val="18"/>
              </w:rPr>
              <w:t>月</w:t>
            </w:r>
            <w:r>
              <w:rPr>
                <w:rFonts w:ascii="SimSun"/>
                <w:sz w:val="18"/>
              </w:rPr>
              <w:t>19</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3</w:t>
            </w:r>
            <w:r>
              <w:rPr>
                <w:rFonts w:ascii="SimSun" w:hint="eastAsia"/>
                <w:sz w:val="18"/>
              </w:rPr>
              <w:t>月</w:t>
            </w:r>
            <w:r>
              <w:rPr>
                <w:rFonts w:ascii="SimSun"/>
                <w:sz w:val="18"/>
              </w:rPr>
              <w:t>13</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比利时</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伯利兹</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3</w:t>
            </w:r>
            <w:r>
              <w:rPr>
                <w:rFonts w:ascii="SimSun" w:hint="eastAsia"/>
                <w:sz w:val="18"/>
              </w:rPr>
              <w:t>月</w:t>
            </w:r>
            <w:r>
              <w:rPr>
                <w:rFonts w:ascii="SimSun"/>
                <w:sz w:val="18"/>
              </w:rPr>
              <w:t>17</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贝宁</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3</w:t>
            </w:r>
            <w:r>
              <w:rPr>
                <w:rFonts w:ascii="SimSun" w:hint="eastAsia"/>
                <w:sz w:val="18"/>
              </w:rPr>
              <w:t>月</w:t>
            </w:r>
            <w:r>
              <w:rPr>
                <w:rFonts w:ascii="SimSun"/>
                <w:sz w:val="18"/>
              </w:rPr>
              <w:t>12</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玻利维亚</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1999</w:t>
            </w:r>
            <w:r>
              <w:rPr>
                <w:rFonts w:ascii="SimSun" w:hint="eastAsia"/>
                <w:sz w:val="18"/>
              </w:rPr>
              <w:t>年</w:t>
            </w:r>
            <w:r>
              <w:rPr>
                <w:rFonts w:ascii="SimSun"/>
                <w:sz w:val="18"/>
              </w:rPr>
              <w:t>4</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波斯尼亚和黑塞哥维那</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3</w:t>
            </w:r>
            <w:r>
              <w:rPr>
                <w:rFonts w:ascii="SimSun" w:hint="eastAsia"/>
                <w:sz w:val="18"/>
              </w:rPr>
              <w:t>月</w:t>
            </w:r>
            <w:r>
              <w:rPr>
                <w:rFonts w:ascii="SimSun"/>
                <w:sz w:val="18"/>
              </w:rPr>
              <w:t>6</w:t>
            </w:r>
            <w:r>
              <w:rPr>
                <w:rFonts w:ascii="SimSun" w:hint="eastAsia"/>
                <w:sz w:val="18"/>
              </w:rPr>
              <w:t>日</w:t>
            </w:r>
            <w:r>
              <w:rPr>
                <w:rFonts w:ascii="SimSun"/>
                <w:sz w:val="18"/>
                <w:vertAlign w:val="superscript"/>
              </w:rPr>
              <w:t>b</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巴西</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9</w:t>
            </w:r>
            <w:r>
              <w:rPr>
                <w:rFonts w:ascii="SimSun" w:hint="eastAsia"/>
                <w:sz w:val="18"/>
              </w:rPr>
              <w:t>月</w:t>
            </w:r>
            <w:r>
              <w:rPr>
                <w:rFonts w:ascii="SimSun"/>
                <w:sz w:val="18"/>
              </w:rPr>
              <w:t>23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9</w:t>
            </w:r>
            <w:r>
              <w:rPr>
                <w:rFonts w:ascii="SimSun" w:hint="eastAsia"/>
                <w:sz w:val="18"/>
              </w:rPr>
              <w:t>月</w:t>
            </w:r>
            <w:r>
              <w:rPr>
                <w:rFonts w:ascii="SimSun"/>
                <w:sz w:val="18"/>
              </w:rPr>
              <w:t>28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保加利亚</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6</w:t>
            </w:r>
            <w:r>
              <w:rPr>
                <w:rFonts w:ascii="SimSun" w:hint="eastAsia"/>
                <w:sz w:val="18"/>
              </w:rPr>
              <w:t>月</w:t>
            </w:r>
            <w:r>
              <w:rPr>
                <w:rFonts w:ascii="SimSun"/>
                <w:sz w:val="18"/>
              </w:rPr>
              <w:t>10</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12</w:t>
            </w:r>
            <w:r>
              <w:rPr>
                <w:rFonts w:ascii="SimSun" w:hint="eastAsia"/>
                <w:sz w:val="18"/>
              </w:rPr>
              <w:t>月</w:t>
            </w:r>
            <w:r>
              <w:rPr>
                <w:rFonts w:ascii="SimSun"/>
                <w:sz w:val="18"/>
              </w:rPr>
              <w:t>16</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布基纳法索</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1999</w:t>
            </w:r>
            <w:r>
              <w:rPr>
                <w:rFonts w:ascii="SimSun" w:hint="eastAsia"/>
                <w:sz w:val="18"/>
              </w:rPr>
              <w:t>年</w:t>
            </w:r>
            <w:r>
              <w:rPr>
                <w:rFonts w:ascii="SimSun"/>
                <w:sz w:val="18"/>
              </w:rPr>
              <w:t>1</w:t>
            </w:r>
            <w:r>
              <w:rPr>
                <w:rFonts w:ascii="SimSun" w:hint="eastAsia"/>
                <w:sz w:val="18"/>
              </w:rPr>
              <w:t>月</w:t>
            </w:r>
            <w:r>
              <w:rPr>
                <w:rFonts w:ascii="SimSun"/>
                <w:sz w:val="18"/>
              </w:rPr>
              <w:t>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布隆迪</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2</w:t>
            </w:r>
            <w:r>
              <w:rPr>
                <w:rFonts w:ascii="SimSun" w:hint="eastAsia"/>
                <w:sz w:val="18"/>
              </w:rPr>
              <w:t>月</w:t>
            </w:r>
            <w:r>
              <w:rPr>
                <w:rFonts w:ascii="SimSun"/>
                <w:sz w:val="18"/>
              </w:rPr>
              <w:t>18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柬埔寨</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10</w:t>
            </w:r>
            <w:r>
              <w:rPr>
                <w:rFonts w:ascii="SimSun" w:hint="eastAsia"/>
                <w:sz w:val="18"/>
              </w:rPr>
              <w:t>月</w:t>
            </w:r>
            <w:r>
              <w:rPr>
                <w:rFonts w:ascii="SimSun"/>
                <w:sz w:val="18"/>
              </w:rPr>
              <w:t>15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喀麦隆</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12</w:t>
            </w:r>
            <w:r>
              <w:rPr>
                <w:rFonts w:ascii="SimSun" w:hint="eastAsia"/>
                <w:sz w:val="18"/>
              </w:rPr>
              <w:t>月</w:t>
            </w:r>
            <w:r>
              <w:rPr>
                <w:rFonts w:ascii="SimSun"/>
                <w:sz w:val="18"/>
              </w:rPr>
              <w:t>19</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加拿大</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8</w:t>
            </w:r>
            <w:r>
              <w:rPr>
                <w:rFonts w:ascii="SimSun" w:hint="eastAsia"/>
                <w:sz w:val="18"/>
              </w:rPr>
              <w:t>月</w:t>
            </w:r>
            <w:r>
              <w:rPr>
                <w:rFonts w:ascii="SimSun"/>
                <w:sz w:val="18"/>
              </w:rPr>
              <w:t>23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佛得角</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6</w:t>
            </w:r>
            <w:r>
              <w:rPr>
                <w:rFonts w:ascii="SimSun" w:hint="eastAsia"/>
                <w:sz w:val="18"/>
              </w:rPr>
              <w:t>月</w:t>
            </w:r>
            <w:r>
              <w:rPr>
                <w:rFonts w:ascii="SimSun"/>
                <w:sz w:val="18"/>
              </w:rPr>
              <w:t>4</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乍得</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6</w:t>
            </w:r>
            <w:r>
              <w:rPr>
                <w:rFonts w:ascii="SimSun" w:hint="eastAsia"/>
                <w:sz w:val="18"/>
              </w:rPr>
              <w:t>月</w:t>
            </w:r>
            <w:r>
              <w:rPr>
                <w:rFonts w:ascii="SimSun"/>
                <w:sz w:val="18"/>
              </w:rPr>
              <w:t>9</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智利</w:t>
            </w:r>
          </w:p>
        </w:tc>
        <w:tc>
          <w:tcPr>
            <w:tcW w:w="2530"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9</w:t>
            </w:r>
            <w:r>
              <w:rPr>
                <w:rFonts w:ascii="SimSun" w:hint="eastAsia"/>
                <w:sz w:val="18"/>
              </w:rPr>
              <w:t>月</w:t>
            </w:r>
            <w:r>
              <w:rPr>
                <w:rFonts w:ascii="SimSun"/>
                <w:sz w:val="18"/>
              </w:rPr>
              <w:t>23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9</w:t>
            </w:r>
            <w:r>
              <w:rPr>
                <w:rFonts w:ascii="SimSun" w:hint="eastAsia"/>
                <w:sz w:val="18"/>
              </w:rPr>
              <w:t>月</w:t>
            </w:r>
            <w:r>
              <w:rPr>
                <w:rFonts w:ascii="SimSun"/>
                <w:sz w:val="18"/>
              </w:rPr>
              <w:t>30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中国</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12</w:t>
            </w:r>
            <w:r>
              <w:rPr>
                <w:rFonts w:ascii="SimSun" w:hint="eastAsia"/>
                <w:sz w:val="18"/>
              </w:rPr>
              <w:t>月</w:t>
            </w:r>
            <w:r>
              <w:rPr>
                <w:rFonts w:ascii="SimSun"/>
                <w:sz w:val="18"/>
              </w:rPr>
              <w:t>12</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10</w:t>
            </w:r>
            <w:r>
              <w:rPr>
                <w:rFonts w:ascii="SimSun" w:hint="eastAsia"/>
                <w:sz w:val="18"/>
              </w:rPr>
              <w:t>月</w:t>
            </w:r>
            <w:r>
              <w:rPr>
                <w:rFonts w:ascii="SimSun"/>
                <w:sz w:val="18"/>
              </w:rPr>
              <w:t>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哥伦比亚</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4</w:t>
            </w:r>
            <w:r>
              <w:rPr>
                <w:rFonts w:ascii="SimSun" w:hint="eastAsia"/>
                <w:sz w:val="18"/>
              </w:rPr>
              <w:t>月</w:t>
            </w:r>
            <w:r>
              <w:rPr>
                <w:rFonts w:ascii="SimSun"/>
                <w:sz w:val="18"/>
              </w:rPr>
              <w:t>10</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12</w:t>
            </w:r>
            <w:r>
              <w:rPr>
                <w:rFonts w:ascii="SimSun" w:hint="eastAsia"/>
                <w:sz w:val="18"/>
              </w:rPr>
              <w:t>月</w:t>
            </w:r>
            <w:r>
              <w:rPr>
                <w:rFonts w:ascii="SimSun"/>
                <w:sz w:val="18"/>
              </w:rPr>
              <w:t>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哥斯达黎加</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11</w:t>
            </w:r>
            <w:r>
              <w:rPr>
                <w:rFonts w:ascii="SimSun" w:hint="eastAsia"/>
                <w:sz w:val="18"/>
              </w:rPr>
              <w:t>月</w:t>
            </w:r>
            <w:r>
              <w:rPr>
                <w:rFonts w:ascii="SimSun"/>
                <w:sz w:val="18"/>
              </w:rPr>
              <w:t>11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科特迪瓦</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2</w:t>
            </w:r>
            <w:r>
              <w:rPr>
                <w:rFonts w:ascii="SimSun" w:hint="eastAsia"/>
                <w:sz w:val="18"/>
              </w:rPr>
              <w:t>月</w:t>
            </w:r>
            <w:r>
              <w:rPr>
                <w:rFonts w:ascii="SimSun"/>
                <w:sz w:val="18"/>
              </w:rPr>
              <w:t>18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克罗地亚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10</w:t>
            </w:r>
            <w:r>
              <w:rPr>
                <w:rFonts w:ascii="SimSun" w:hint="eastAsia"/>
                <w:sz w:val="18"/>
              </w:rPr>
              <w:t>月</w:t>
            </w:r>
            <w:r>
              <w:rPr>
                <w:rFonts w:ascii="SimSun"/>
                <w:sz w:val="18"/>
              </w:rPr>
              <w:t>8</w:t>
            </w:r>
            <w:r>
              <w:rPr>
                <w:rFonts w:ascii="SimSun" w:hint="eastAsia"/>
                <w:sz w:val="18"/>
              </w:rPr>
              <w:t>日</w:t>
            </w:r>
            <w:r>
              <w:rPr>
                <w:rFonts w:ascii="SimSun"/>
                <w:sz w:val="18"/>
                <w:vertAlign w:val="superscript"/>
              </w:rPr>
              <w:t>b</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古巴</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27</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5</w:t>
            </w:r>
            <w:r>
              <w:rPr>
                <w:rFonts w:ascii="SimSun" w:hint="eastAsia"/>
                <w:sz w:val="18"/>
              </w:rPr>
              <w:t>月</w:t>
            </w:r>
            <w:r>
              <w:rPr>
                <w:rFonts w:ascii="SimSun"/>
                <w:sz w:val="18"/>
              </w:rPr>
              <w:t>17</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塞浦路斯</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10</w:t>
            </w:r>
            <w:r>
              <w:rPr>
                <w:rFonts w:ascii="SimSun" w:hint="eastAsia"/>
                <w:sz w:val="18"/>
              </w:rPr>
              <w:t>月</w:t>
            </w:r>
            <w:r>
              <w:rPr>
                <w:rFonts w:ascii="SimSun"/>
                <w:sz w:val="18"/>
              </w:rPr>
              <w:t>9</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7</w:t>
            </w:r>
            <w:r>
              <w:rPr>
                <w:rFonts w:ascii="SimSun" w:hint="eastAsia"/>
                <w:sz w:val="18"/>
              </w:rPr>
              <w:t>月</w:t>
            </w:r>
            <w:r>
              <w:rPr>
                <w:rFonts w:ascii="SimSun"/>
                <w:sz w:val="18"/>
              </w:rPr>
              <w:t>18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捷克共和国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1</w:t>
            </w:r>
            <w:r>
              <w:rPr>
                <w:rFonts w:ascii="SimSun" w:hint="eastAsia"/>
                <w:sz w:val="18"/>
              </w:rPr>
              <w:t>月</w:t>
            </w:r>
            <w:r>
              <w:rPr>
                <w:rFonts w:ascii="SimSun"/>
                <w:sz w:val="18"/>
              </w:rPr>
              <w:t>1</w:t>
            </w:r>
            <w:r>
              <w:rPr>
                <w:rFonts w:ascii="SimSun" w:hint="eastAsia"/>
                <w:sz w:val="18"/>
              </w:rPr>
              <w:t>日</w:t>
            </w:r>
            <w:r>
              <w:rPr>
                <w:rFonts w:ascii="SimSun"/>
                <w:sz w:val="18"/>
                <w:vertAlign w:val="superscript"/>
              </w:rPr>
              <w:t>b</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刚果民主共和国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3</w:t>
            </w:r>
            <w:r>
              <w:rPr>
                <w:rFonts w:ascii="SimSun" w:hint="eastAsia"/>
                <w:sz w:val="18"/>
              </w:rPr>
              <w:t>月</w:t>
            </w:r>
            <w:r>
              <w:rPr>
                <w:rFonts w:ascii="SimSun"/>
                <w:sz w:val="18"/>
              </w:rPr>
              <w:t>18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丹麦</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5</w:t>
            </w:r>
            <w:r>
              <w:rPr>
                <w:rFonts w:ascii="SimSun" w:hint="eastAsia"/>
                <w:sz w:val="18"/>
              </w:rPr>
              <w:t>月</w:t>
            </w:r>
            <w:r>
              <w:rPr>
                <w:rFonts w:ascii="SimSun"/>
                <w:sz w:val="18"/>
              </w:rPr>
              <w:t>27</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多米尼加共和国</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厄瓜多尔</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3</w:t>
            </w:r>
            <w:r>
              <w:rPr>
                <w:rFonts w:ascii="SimSun" w:hint="eastAsia"/>
                <w:sz w:val="18"/>
              </w:rPr>
              <w:t>月</w:t>
            </w:r>
            <w:r>
              <w:rPr>
                <w:rFonts w:ascii="SimSun"/>
                <w:sz w:val="18"/>
              </w:rPr>
              <w:t>30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埃及</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6</w:t>
            </w:r>
            <w:r>
              <w:rPr>
                <w:rFonts w:ascii="SimSun" w:hint="eastAsia"/>
                <w:sz w:val="18"/>
              </w:rPr>
              <w:t>月</w:t>
            </w:r>
            <w:r>
              <w:rPr>
                <w:rFonts w:ascii="SimSun"/>
                <w:sz w:val="18"/>
              </w:rPr>
              <w:t>25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萨尔瓦多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6</w:t>
            </w:r>
            <w:r>
              <w:rPr>
                <w:rFonts w:ascii="SimSun" w:hint="eastAsia"/>
                <w:sz w:val="18"/>
              </w:rPr>
              <w:t>月</w:t>
            </w:r>
            <w:r>
              <w:rPr>
                <w:rFonts w:ascii="SimSun"/>
                <w:sz w:val="18"/>
              </w:rPr>
              <w:t>17</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爱沙尼亚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10</w:t>
            </w:r>
            <w:r>
              <w:rPr>
                <w:rFonts w:ascii="SimSun" w:hint="eastAsia"/>
                <w:sz w:val="18"/>
              </w:rPr>
              <w:t>月</w:t>
            </w:r>
            <w:r>
              <w:rPr>
                <w:rFonts w:ascii="SimSun"/>
                <w:sz w:val="18"/>
              </w:rPr>
              <w:t>21</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埃塞俄比亚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3</w:t>
            </w:r>
            <w:r>
              <w:rPr>
                <w:rFonts w:ascii="SimSun" w:hint="eastAsia"/>
                <w:sz w:val="18"/>
              </w:rPr>
              <w:t>月</w:t>
            </w:r>
            <w:r>
              <w:rPr>
                <w:rFonts w:ascii="SimSun"/>
                <w:sz w:val="18"/>
              </w:rPr>
              <w:t>14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芬兰</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8</w:t>
            </w:r>
            <w:r>
              <w:rPr>
                <w:rFonts w:ascii="SimSun" w:hint="eastAsia"/>
                <w:sz w:val="18"/>
              </w:rPr>
              <w:t>月</w:t>
            </w:r>
            <w:r>
              <w:rPr>
                <w:rFonts w:ascii="SimSun"/>
                <w:sz w:val="18"/>
              </w:rPr>
              <w:t>30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法国</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2</w:t>
            </w:r>
            <w:r>
              <w:rPr>
                <w:rFonts w:ascii="SimSun" w:hint="eastAsia"/>
                <w:sz w:val="18"/>
              </w:rPr>
              <w:t>月</w:t>
            </w:r>
            <w:r>
              <w:rPr>
                <w:rFonts w:ascii="SimSun"/>
                <w:sz w:val="18"/>
              </w:rPr>
              <w:t>18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加蓬</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21</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冈比亚</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10</w:t>
            </w:r>
            <w:r>
              <w:rPr>
                <w:rFonts w:ascii="SimSun" w:hint="eastAsia"/>
                <w:sz w:val="18"/>
              </w:rPr>
              <w:t>月</w:t>
            </w:r>
            <w:r>
              <w:rPr>
                <w:rFonts w:ascii="SimSun"/>
                <w:sz w:val="18"/>
              </w:rPr>
              <w:t>23</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格鲁吉亚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10</w:t>
            </w:r>
            <w:r>
              <w:rPr>
                <w:rFonts w:ascii="SimSun" w:hint="eastAsia"/>
                <w:sz w:val="18"/>
              </w:rPr>
              <w:t>月</w:t>
            </w:r>
            <w:r>
              <w:rPr>
                <w:rFonts w:ascii="SimSun"/>
                <w:sz w:val="18"/>
              </w:rPr>
              <w:t>26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德国</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10</w:t>
            </w:r>
            <w:r>
              <w:rPr>
                <w:rFonts w:ascii="SimSun" w:hint="eastAsia"/>
                <w:sz w:val="18"/>
              </w:rPr>
              <w:t>月</w:t>
            </w:r>
            <w:r>
              <w:rPr>
                <w:rFonts w:ascii="SimSun"/>
                <w:sz w:val="18"/>
              </w:rPr>
              <w:t>13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10</w:t>
            </w:r>
            <w:r>
              <w:rPr>
                <w:rFonts w:ascii="SimSun" w:hint="eastAsia"/>
                <w:sz w:val="18"/>
              </w:rPr>
              <w:t>月</w:t>
            </w:r>
            <w:r>
              <w:rPr>
                <w:rFonts w:ascii="SimSun"/>
                <w:sz w:val="18"/>
              </w:rPr>
              <w:t>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希腊</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10</w:t>
            </w:r>
            <w:r>
              <w:rPr>
                <w:rFonts w:ascii="SimSun" w:hint="eastAsia"/>
                <w:sz w:val="18"/>
              </w:rPr>
              <w:t>月</w:t>
            </w:r>
            <w:r>
              <w:rPr>
                <w:rFonts w:ascii="SimSun"/>
                <w:sz w:val="18"/>
              </w:rPr>
              <w:t>6</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危地马拉</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几内亚</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5</w:t>
            </w:r>
            <w:r>
              <w:rPr>
                <w:rFonts w:ascii="SimSun" w:hint="eastAsia"/>
                <w:sz w:val="18"/>
              </w:rPr>
              <w:t>月</w:t>
            </w:r>
            <w:r>
              <w:rPr>
                <w:rFonts w:ascii="SimSun"/>
                <w:sz w:val="18"/>
              </w:rPr>
              <w:t>30</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10</w:t>
            </w:r>
            <w:r>
              <w:rPr>
                <w:rFonts w:ascii="SimSun" w:hint="eastAsia"/>
                <w:sz w:val="18"/>
              </w:rPr>
              <w:t>月</w:t>
            </w:r>
            <w:r>
              <w:rPr>
                <w:rFonts w:ascii="SimSun"/>
                <w:sz w:val="18"/>
              </w:rPr>
              <w:t>10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圭亚那</w:t>
            </w:r>
          </w:p>
        </w:tc>
        <w:tc>
          <w:tcPr>
            <w:tcW w:w="2530"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w:t>
            </w:r>
            <w:r>
              <w:rPr>
                <w:rFonts w:ascii="SimSun" w:hint="eastAsia"/>
                <w:sz w:val="18"/>
              </w:rPr>
              <w:t>月</w:t>
            </w:r>
            <w:r>
              <w:rPr>
                <w:rFonts w:ascii="SimSun"/>
                <w:sz w:val="18"/>
              </w:rPr>
              <w:t>25</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5</w:t>
            </w:r>
            <w:r>
              <w:rPr>
                <w:rFonts w:ascii="SimSun" w:hint="eastAsia"/>
                <w:sz w:val="18"/>
              </w:rPr>
              <w:t>月</w:t>
            </w:r>
            <w:r>
              <w:rPr>
                <w:rFonts w:ascii="SimSun"/>
                <w:sz w:val="18"/>
              </w:rPr>
              <w:t>19</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洪都拉斯</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12</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匈牙利</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11</w:t>
            </w:r>
            <w:r>
              <w:rPr>
                <w:rFonts w:ascii="SimSun" w:hint="eastAsia"/>
                <w:sz w:val="18"/>
              </w:rPr>
              <w:t>月</w:t>
            </w:r>
            <w:r>
              <w:rPr>
                <w:rFonts w:ascii="SimSun"/>
                <w:sz w:val="18"/>
              </w:rPr>
              <w:t>28</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4</w:t>
            </w:r>
            <w:r>
              <w:rPr>
                <w:rFonts w:ascii="SimSun" w:hint="eastAsia"/>
                <w:sz w:val="18"/>
              </w:rPr>
              <w:t>月</w:t>
            </w:r>
            <w:r>
              <w:rPr>
                <w:rFonts w:ascii="SimSun"/>
                <w:sz w:val="18"/>
              </w:rPr>
              <w:t>15</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冰岛</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10</w:t>
            </w:r>
            <w:r>
              <w:rPr>
                <w:rFonts w:ascii="SimSun" w:hint="eastAsia"/>
                <w:sz w:val="18"/>
              </w:rPr>
              <w:t>月</w:t>
            </w:r>
            <w:r>
              <w:rPr>
                <w:rFonts w:ascii="SimSun"/>
                <w:sz w:val="18"/>
              </w:rPr>
              <w:t>23</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印度</w:t>
            </w:r>
          </w:p>
        </w:tc>
        <w:tc>
          <w:tcPr>
            <w:tcW w:w="2530" w:type="dxa"/>
          </w:tcPr>
          <w:p w:rsidR="00000000" w:rsidRDefault="00000000">
            <w:pPr>
              <w:spacing w:line="400" w:lineRule="exact"/>
              <w:ind w:firstLine="62"/>
              <w:rPr>
                <w:rFonts w:ascii="SimSun"/>
                <w:sz w:val="18"/>
              </w:rPr>
            </w:pPr>
            <w:r>
              <w:rPr>
                <w:rFonts w:ascii="SimSun"/>
                <w:sz w:val="18"/>
              </w:rPr>
              <w:t>1997</w:t>
            </w:r>
            <w:r>
              <w:rPr>
                <w:rFonts w:ascii="SimSun" w:hint="eastAsia"/>
                <w:sz w:val="18"/>
              </w:rPr>
              <w:t>年</w:t>
            </w:r>
            <w:r>
              <w:rPr>
                <w:rFonts w:ascii="SimSun"/>
                <w:sz w:val="18"/>
              </w:rPr>
              <w:t>10</w:t>
            </w:r>
            <w:r>
              <w:rPr>
                <w:rFonts w:ascii="SimSun" w:hint="eastAsia"/>
                <w:sz w:val="18"/>
              </w:rPr>
              <w:t>月</w:t>
            </w:r>
            <w:r>
              <w:rPr>
                <w:rFonts w:ascii="SimSun"/>
                <w:sz w:val="18"/>
              </w:rPr>
              <w:t>14</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印度尼西亚</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10</w:t>
            </w:r>
            <w:r>
              <w:rPr>
                <w:rFonts w:ascii="SimSun" w:hint="eastAsia"/>
                <w:sz w:val="18"/>
              </w:rPr>
              <w:t>月</w:t>
            </w:r>
            <w:r>
              <w:rPr>
                <w:rFonts w:ascii="SimSun"/>
                <w:sz w:val="18"/>
              </w:rPr>
              <w:t>23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10</w:t>
            </w:r>
            <w:r>
              <w:rPr>
                <w:rFonts w:ascii="SimSun" w:hint="eastAsia"/>
                <w:sz w:val="18"/>
              </w:rPr>
              <w:t>月</w:t>
            </w:r>
            <w:r>
              <w:rPr>
                <w:rFonts w:ascii="SimSun"/>
                <w:sz w:val="18"/>
              </w:rPr>
              <w:t>28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爱尔兰</w:t>
            </w:r>
          </w:p>
        </w:tc>
        <w:tc>
          <w:tcPr>
            <w:tcW w:w="2530"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9</w:t>
            </w:r>
            <w:r>
              <w:rPr>
                <w:rFonts w:ascii="SimSun" w:hint="eastAsia"/>
                <w:sz w:val="18"/>
              </w:rPr>
              <w:t>月</w:t>
            </w:r>
            <w:r>
              <w:rPr>
                <w:rFonts w:ascii="SimSun"/>
                <w:sz w:val="18"/>
              </w:rPr>
              <w:t>28</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以色列</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10</w:t>
            </w:r>
            <w:r>
              <w:rPr>
                <w:rFonts w:ascii="SimSun" w:hint="eastAsia"/>
                <w:sz w:val="18"/>
              </w:rPr>
              <w:t>月</w:t>
            </w:r>
            <w:r>
              <w:rPr>
                <w:rFonts w:ascii="SimSun"/>
                <w:sz w:val="18"/>
              </w:rPr>
              <w:t>22</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10</w:t>
            </w:r>
            <w:r>
              <w:rPr>
                <w:rFonts w:ascii="SimSun" w:hint="eastAsia"/>
                <w:sz w:val="18"/>
              </w:rPr>
              <w:t>月</w:t>
            </w:r>
            <w:r>
              <w:rPr>
                <w:rFonts w:ascii="SimSun"/>
                <w:sz w:val="18"/>
              </w:rPr>
              <w:t>3</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意大利</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1</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约旦</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11</w:t>
            </w:r>
            <w:r>
              <w:rPr>
                <w:rFonts w:ascii="SimSun" w:hint="eastAsia"/>
                <w:sz w:val="18"/>
              </w:rPr>
              <w:t>月</w:t>
            </w:r>
            <w:r>
              <w:rPr>
                <w:rFonts w:ascii="SimSun"/>
                <w:sz w:val="18"/>
              </w:rPr>
              <w:t>13</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哈萨克斯坦</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8</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肯尼亚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1997</w:t>
            </w:r>
            <w:r>
              <w:rPr>
                <w:rFonts w:ascii="SimSun" w:hint="eastAsia"/>
                <w:sz w:val="18"/>
              </w:rPr>
              <w:t>年</w:t>
            </w:r>
            <w:r>
              <w:rPr>
                <w:rFonts w:ascii="SimSun"/>
                <w:sz w:val="18"/>
              </w:rPr>
              <w:t>2</w:t>
            </w:r>
            <w:r>
              <w:rPr>
                <w:rFonts w:ascii="SimSun" w:hint="eastAsia"/>
                <w:sz w:val="18"/>
              </w:rPr>
              <w:t>月</w:t>
            </w:r>
            <w:r>
              <w:rPr>
                <w:rFonts w:ascii="SimSun"/>
                <w:sz w:val="18"/>
              </w:rPr>
              <w:t>21</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科威特</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3</w:t>
            </w:r>
            <w:r>
              <w:rPr>
                <w:rFonts w:ascii="SimSun" w:hint="eastAsia"/>
                <w:sz w:val="18"/>
              </w:rPr>
              <w:t>月</w:t>
            </w:r>
            <w:r>
              <w:rPr>
                <w:rFonts w:ascii="SimSun"/>
                <w:sz w:val="18"/>
              </w:rPr>
              <w:t>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吉尔吉斯斯坦</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1997</w:t>
            </w:r>
            <w:r>
              <w:rPr>
                <w:rFonts w:ascii="SimSun" w:hint="eastAsia"/>
                <w:sz w:val="18"/>
              </w:rPr>
              <w:t>年</w:t>
            </w:r>
            <w:r>
              <w:rPr>
                <w:rFonts w:ascii="SimSun"/>
                <w:sz w:val="18"/>
              </w:rPr>
              <w:t>9</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拉脱维亚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4</w:t>
            </w:r>
            <w:r>
              <w:rPr>
                <w:rFonts w:ascii="SimSun" w:hint="eastAsia"/>
                <w:sz w:val="18"/>
              </w:rPr>
              <w:t>月</w:t>
            </w:r>
            <w:r>
              <w:rPr>
                <w:rFonts w:ascii="SimSun"/>
                <w:sz w:val="18"/>
              </w:rPr>
              <w:t>14</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阿拉伯利比亚民众国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5</w:t>
            </w:r>
            <w:r>
              <w:rPr>
                <w:rFonts w:ascii="SimSun" w:hint="eastAsia"/>
                <w:sz w:val="18"/>
              </w:rPr>
              <w:t>月</w:t>
            </w:r>
            <w:r>
              <w:rPr>
                <w:rFonts w:ascii="SimSun"/>
                <w:sz w:val="18"/>
              </w:rPr>
              <w:t>16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列支敦士登</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6</w:t>
            </w:r>
            <w:r>
              <w:rPr>
                <w:rFonts w:ascii="SimSun" w:hint="eastAsia"/>
                <w:sz w:val="18"/>
              </w:rPr>
              <w:t>月</w:t>
            </w:r>
            <w:r>
              <w:rPr>
                <w:rFonts w:ascii="SimSun"/>
                <w:sz w:val="18"/>
              </w:rPr>
              <w:t>27</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11</w:t>
            </w:r>
            <w:r>
              <w:rPr>
                <w:rFonts w:ascii="SimSun" w:hint="eastAsia"/>
                <w:sz w:val="18"/>
              </w:rPr>
              <w:t>月</w:t>
            </w:r>
            <w:r>
              <w:rPr>
                <w:rFonts w:ascii="SimSun"/>
                <w:sz w:val="18"/>
              </w:rPr>
              <w:t>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立陶宛</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2</w:t>
            </w:r>
            <w:r>
              <w:rPr>
                <w:rFonts w:ascii="SimSun" w:hint="eastAsia"/>
                <w:sz w:val="18"/>
              </w:rPr>
              <w:t>月</w:t>
            </w:r>
            <w:r>
              <w:rPr>
                <w:rFonts w:ascii="SimSun"/>
                <w:sz w:val="18"/>
              </w:rPr>
              <w:t>1</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卢森堡</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22</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9</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马拉维</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6</w:t>
            </w:r>
            <w:r>
              <w:rPr>
                <w:rFonts w:ascii="SimSun" w:hint="eastAsia"/>
                <w:sz w:val="18"/>
              </w:rPr>
              <w:t>月</w:t>
            </w:r>
            <w:r>
              <w:rPr>
                <w:rFonts w:ascii="SimSun"/>
                <w:sz w:val="18"/>
              </w:rPr>
              <w:t>11</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马里</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1999</w:t>
            </w:r>
            <w:r>
              <w:rPr>
                <w:rFonts w:ascii="SimSun" w:hint="eastAsia"/>
                <w:sz w:val="18"/>
              </w:rPr>
              <w:t>年</w:t>
            </w:r>
            <w:r>
              <w:rPr>
                <w:rFonts w:ascii="SimSun"/>
                <w:sz w:val="18"/>
              </w:rPr>
              <w:t>2</w:t>
            </w:r>
            <w:r>
              <w:rPr>
                <w:rFonts w:ascii="SimSun" w:hint="eastAsia"/>
                <w:sz w:val="18"/>
              </w:rPr>
              <w:t>月</w:t>
            </w:r>
            <w:r>
              <w:rPr>
                <w:rFonts w:ascii="SimSun"/>
                <w:sz w:val="18"/>
              </w:rPr>
              <w:t>26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马耳他</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9</w:t>
            </w:r>
            <w:r>
              <w:rPr>
                <w:rFonts w:ascii="SimSun" w:hint="eastAsia"/>
                <w:sz w:val="18"/>
              </w:rPr>
              <w:t>月</w:t>
            </w:r>
            <w:r>
              <w:rPr>
                <w:rFonts w:ascii="SimSun"/>
                <w:sz w:val="18"/>
              </w:rPr>
              <w:t>13</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毛里求斯</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12</w:t>
            </w:r>
            <w:r>
              <w:rPr>
                <w:rFonts w:ascii="SimSun" w:hint="eastAsia"/>
                <w:sz w:val="18"/>
              </w:rPr>
              <w:t>月</w:t>
            </w:r>
            <w:r>
              <w:rPr>
                <w:rFonts w:ascii="SimSun"/>
                <w:sz w:val="18"/>
              </w:rPr>
              <w:t>9</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墨西哥</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3</w:t>
            </w:r>
            <w:r>
              <w:rPr>
                <w:rFonts w:ascii="SimSun" w:hint="eastAsia"/>
                <w:sz w:val="18"/>
              </w:rPr>
              <w:t>月</w:t>
            </w:r>
            <w:r>
              <w:rPr>
                <w:rFonts w:ascii="SimSun"/>
                <w:sz w:val="18"/>
              </w:rPr>
              <w:t>18</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23</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摩纳哥</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12</w:t>
            </w:r>
            <w:r>
              <w:rPr>
                <w:rFonts w:ascii="SimSun" w:hint="eastAsia"/>
                <w:sz w:val="18"/>
              </w:rPr>
              <w:t>月</w:t>
            </w:r>
            <w:r>
              <w:rPr>
                <w:rFonts w:ascii="SimSun"/>
                <w:sz w:val="18"/>
              </w:rPr>
              <w:t>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摩洛哥</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8</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6</w:t>
            </w:r>
            <w:r>
              <w:rPr>
                <w:rFonts w:ascii="SimSun" w:hint="eastAsia"/>
                <w:sz w:val="18"/>
              </w:rPr>
              <w:t>月</w:t>
            </w:r>
            <w:r>
              <w:rPr>
                <w:rFonts w:ascii="SimSun"/>
                <w:sz w:val="18"/>
              </w:rPr>
              <w:t>21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纳米比亚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11</w:t>
            </w:r>
            <w:r>
              <w:rPr>
                <w:rFonts w:ascii="SimSun" w:hint="eastAsia"/>
                <w:sz w:val="18"/>
              </w:rPr>
              <w:t>月</w:t>
            </w:r>
            <w:r>
              <w:rPr>
                <w:rFonts w:ascii="SimSun"/>
                <w:sz w:val="18"/>
              </w:rPr>
              <w:t>28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尼泊尔</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5</w:t>
            </w:r>
            <w:r>
              <w:rPr>
                <w:rFonts w:ascii="SimSun" w:hint="eastAsia"/>
                <w:sz w:val="18"/>
              </w:rPr>
              <w:t>月</w:t>
            </w:r>
            <w:r>
              <w:rPr>
                <w:rFonts w:ascii="SimSun"/>
                <w:sz w:val="18"/>
              </w:rPr>
              <w:t>14</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荷兰</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12</w:t>
            </w:r>
            <w:r>
              <w:rPr>
                <w:rFonts w:ascii="SimSun" w:hint="eastAsia"/>
                <w:sz w:val="18"/>
              </w:rPr>
              <w:t>月</w:t>
            </w:r>
            <w:r>
              <w:rPr>
                <w:rFonts w:ascii="SimSun"/>
                <w:sz w:val="18"/>
              </w:rPr>
              <w:t>21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新西兰</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14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12</w:t>
            </w:r>
            <w:r>
              <w:rPr>
                <w:rFonts w:ascii="SimSun" w:hint="eastAsia"/>
                <w:sz w:val="18"/>
              </w:rPr>
              <w:t>月</w:t>
            </w:r>
            <w:r>
              <w:rPr>
                <w:rFonts w:ascii="SimSun"/>
                <w:sz w:val="18"/>
              </w:rPr>
              <w:t>10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尼加拉瓜</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4</w:t>
            </w:r>
            <w:r>
              <w:rPr>
                <w:rFonts w:ascii="SimSun" w:hint="eastAsia"/>
                <w:sz w:val="18"/>
              </w:rPr>
              <w:t>月</w:t>
            </w:r>
            <w:r>
              <w:rPr>
                <w:rFonts w:ascii="SimSun"/>
                <w:sz w:val="18"/>
              </w:rPr>
              <w:t>15</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尼日尔</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10</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尼日利亚</w:t>
            </w:r>
          </w:p>
        </w:tc>
        <w:tc>
          <w:tcPr>
            <w:tcW w:w="2530"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7</w:t>
            </w:r>
            <w:r>
              <w:rPr>
                <w:rFonts w:ascii="SimSun" w:hint="eastAsia"/>
                <w:sz w:val="18"/>
              </w:rPr>
              <w:t>月</w:t>
            </w:r>
            <w:r>
              <w:rPr>
                <w:rFonts w:ascii="SimSun"/>
                <w:sz w:val="18"/>
              </w:rPr>
              <w:t>28</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挪威</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7</w:t>
            </w:r>
            <w:r>
              <w:rPr>
                <w:rFonts w:ascii="SimSun" w:hint="eastAsia"/>
                <w:sz w:val="18"/>
              </w:rPr>
              <w:t>月</w:t>
            </w:r>
            <w:r>
              <w:rPr>
                <w:rFonts w:ascii="SimSun"/>
                <w:sz w:val="18"/>
              </w:rPr>
              <w:t>9</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巴拿马</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22</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8</w:t>
            </w:r>
            <w:r>
              <w:rPr>
                <w:rFonts w:ascii="SimSun" w:hint="eastAsia"/>
                <w:sz w:val="18"/>
              </w:rPr>
              <w:t>月</w:t>
            </w:r>
            <w:r>
              <w:rPr>
                <w:rFonts w:ascii="SimSun"/>
                <w:sz w:val="18"/>
              </w:rPr>
              <w:t>24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巴拉圭</w:t>
            </w:r>
          </w:p>
        </w:tc>
        <w:tc>
          <w:tcPr>
            <w:tcW w:w="2530"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10</w:t>
            </w:r>
            <w:r>
              <w:rPr>
                <w:rFonts w:ascii="SimSun" w:hint="eastAsia"/>
                <w:sz w:val="18"/>
              </w:rPr>
              <w:t>月</w:t>
            </w:r>
            <w:r>
              <w:rPr>
                <w:rFonts w:ascii="SimSun"/>
                <w:sz w:val="18"/>
              </w:rPr>
              <w:t>23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3</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秘鲁</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5</w:t>
            </w:r>
            <w:r>
              <w:rPr>
                <w:rFonts w:ascii="SimSun" w:hint="eastAsia"/>
                <w:sz w:val="18"/>
              </w:rPr>
              <w:t>月</w:t>
            </w:r>
            <w:r>
              <w:rPr>
                <w:rFonts w:ascii="SimSun"/>
                <w:sz w:val="18"/>
              </w:rPr>
              <w:t>29</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7</w:t>
            </w:r>
            <w:r>
              <w:rPr>
                <w:rFonts w:ascii="SimSun" w:hint="eastAsia"/>
                <w:sz w:val="18"/>
              </w:rPr>
              <w:t>月</w:t>
            </w:r>
            <w:r>
              <w:rPr>
                <w:rFonts w:ascii="SimSun"/>
                <w:sz w:val="18"/>
              </w:rPr>
              <w:t>7</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菲律宾</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6</w:t>
            </w:r>
            <w:r>
              <w:rPr>
                <w:rFonts w:ascii="SimSun" w:hint="eastAsia"/>
                <w:sz w:val="18"/>
              </w:rPr>
              <w:t>月</w:t>
            </w:r>
            <w:r>
              <w:rPr>
                <w:rFonts w:ascii="SimSun"/>
                <w:sz w:val="18"/>
              </w:rPr>
              <w:t>18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波兰</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13</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7</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葡萄牙</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2</w:t>
            </w:r>
            <w:r>
              <w:rPr>
                <w:rFonts w:ascii="SimSun" w:hint="eastAsia"/>
                <w:sz w:val="18"/>
              </w:rPr>
              <w:t>月</w:t>
            </w:r>
            <w:r>
              <w:rPr>
                <w:rFonts w:ascii="SimSun"/>
                <w:sz w:val="18"/>
              </w:rPr>
              <w:t>9</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大韩民国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1</w:t>
            </w:r>
            <w:r>
              <w:rPr>
                <w:rFonts w:ascii="SimSun" w:hint="eastAsia"/>
                <w:sz w:val="18"/>
              </w:rPr>
              <w:t>月</w:t>
            </w:r>
            <w:r>
              <w:rPr>
                <w:rFonts w:ascii="SimSun"/>
                <w:sz w:val="18"/>
              </w:rPr>
              <w:t>9</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马尔代夫共和国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11</w:t>
            </w:r>
            <w:r>
              <w:rPr>
                <w:rFonts w:ascii="SimSun" w:hint="eastAsia"/>
                <w:sz w:val="18"/>
              </w:rPr>
              <w:t>月</w:t>
            </w:r>
            <w:r>
              <w:rPr>
                <w:rFonts w:ascii="SimSun"/>
                <w:sz w:val="18"/>
              </w:rPr>
              <w:t>28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罗马尼亚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12</w:t>
            </w:r>
            <w:r>
              <w:rPr>
                <w:rFonts w:ascii="SimSun" w:hint="eastAsia"/>
                <w:sz w:val="18"/>
              </w:rPr>
              <w:t>月</w:t>
            </w:r>
            <w:r>
              <w:rPr>
                <w:rFonts w:ascii="SimSun"/>
                <w:sz w:val="18"/>
              </w:rPr>
              <w:t>18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俄罗斯联邦</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12</w:t>
            </w:r>
            <w:r>
              <w:rPr>
                <w:rFonts w:ascii="SimSun" w:hint="eastAsia"/>
                <w:sz w:val="18"/>
              </w:rPr>
              <w:t>月</w:t>
            </w:r>
            <w:r>
              <w:rPr>
                <w:rFonts w:ascii="SimSun"/>
                <w:sz w:val="18"/>
              </w:rPr>
              <w:t>10</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3</w:t>
            </w:r>
            <w:r>
              <w:rPr>
                <w:rFonts w:ascii="SimSun" w:hint="eastAsia"/>
                <w:sz w:val="18"/>
              </w:rPr>
              <w:t>月</w:t>
            </w:r>
            <w:r>
              <w:rPr>
                <w:rFonts w:ascii="SimSun"/>
                <w:sz w:val="18"/>
              </w:rPr>
              <w:t>3</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沙特阿拉伯</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1997</w:t>
            </w:r>
            <w:r>
              <w:rPr>
                <w:rFonts w:ascii="SimSun" w:hint="eastAsia"/>
                <w:sz w:val="18"/>
              </w:rPr>
              <w:t>年</w:t>
            </w:r>
            <w:r>
              <w:rPr>
                <w:rFonts w:ascii="SimSun"/>
                <w:sz w:val="18"/>
              </w:rPr>
              <w:t>9</w:t>
            </w:r>
            <w:r>
              <w:rPr>
                <w:rFonts w:ascii="SimSun" w:hint="eastAsia"/>
                <w:sz w:val="18"/>
              </w:rPr>
              <w:t>月</w:t>
            </w:r>
            <w:r>
              <w:rPr>
                <w:rFonts w:ascii="SimSun"/>
                <w:sz w:val="18"/>
              </w:rPr>
              <w:t>23</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塞内加尔</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8</w:t>
            </w:r>
            <w:r>
              <w:rPr>
                <w:rFonts w:ascii="SimSun" w:hint="eastAsia"/>
                <w:sz w:val="18"/>
              </w:rPr>
              <w:t>月</w:t>
            </w:r>
            <w:r>
              <w:rPr>
                <w:rFonts w:ascii="SimSun"/>
                <w:sz w:val="18"/>
              </w:rPr>
              <w:t>21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塞舌尔</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5</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塞拉利昂</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3</w:t>
            </w:r>
            <w:r>
              <w:rPr>
                <w:rFonts w:ascii="SimSun" w:hint="eastAsia"/>
                <w:sz w:val="18"/>
              </w:rPr>
              <w:t>月</w:t>
            </w:r>
            <w:r>
              <w:rPr>
                <w:rFonts w:ascii="SimSun"/>
                <w:sz w:val="18"/>
              </w:rPr>
              <w:t>18</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斯洛伐克</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5</w:t>
            </w:r>
            <w:r>
              <w:rPr>
                <w:rFonts w:ascii="SimSun" w:hint="eastAsia"/>
                <w:sz w:val="18"/>
              </w:rPr>
              <w:t>月</w:t>
            </w:r>
            <w:r>
              <w:rPr>
                <w:rFonts w:ascii="SimSun"/>
                <w:sz w:val="18"/>
              </w:rPr>
              <w:t>29</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斯洛文尼亚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7</w:t>
            </w:r>
            <w:r>
              <w:rPr>
                <w:rFonts w:ascii="SimSun" w:hint="eastAsia"/>
                <w:sz w:val="18"/>
              </w:rPr>
              <w:t>月</w:t>
            </w:r>
            <w:r>
              <w:rPr>
                <w:rFonts w:ascii="SimSun"/>
                <w:sz w:val="18"/>
              </w:rPr>
              <w:t>16</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索马里</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7</w:t>
            </w:r>
            <w:r>
              <w:rPr>
                <w:rFonts w:ascii="SimSun" w:hint="eastAsia"/>
                <w:sz w:val="18"/>
              </w:rPr>
              <w:t>月</w:t>
            </w:r>
            <w:r>
              <w:rPr>
                <w:rFonts w:ascii="SimSun"/>
                <w:sz w:val="18"/>
              </w:rPr>
              <w:t>24</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南非</w:t>
            </w:r>
          </w:p>
        </w:tc>
        <w:tc>
          <w:tcPr>
            <w:tcW w:w="2530" w:type="dxa"/>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1</w:t>
            </w:r>
            <w:r>
              <w:rPr>
                <w:rFonts w:ascii="SimSun" w:hint="eastAsia"/>
                <w:sz w:val="18"/>
              </w:rPr>
              <w:t>月</w:t>
            </w:r>
            <w:r>
              <w:rPr>
                <w:rFonts w:ascii="SimSun"/>
                <w:sz w:val="18"/>
              </w:rPr>
              <w:t>29</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12</w:t>
            </w:r>
            <w:r>
              <w:rPr>
                <w:rFonts w:ascii="SimSun" w:hint="eastAsia"/>
                <w:sz w:val="18"/>
              </w:rPr>
              <w:t>月</w:t>
            </w:r>
            <w:r>
              <w:rPr>
                <w:rFonts w:ascii="SimSun"/>
                <w:sz w:val="18"/>
              </w:rPr>
              <w:t>10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西班牙</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10</w:t>
            </w:r>
            <w:r>
              <w:rPr>
                <w:rFonts w:ascii="SimSun" w:hint="eastAsia"/>
                <w:sz w:val="18"/>
              </w:rPr>
              <w:t>月</w:t>
            </w:r>
            <w:r>
              <w:rPr>
                <w:rFonts w:ascii="SimSun"/>
                <w:sz w:val="18"/>
              </w:rPr>
              <w:t>21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斯里兰卡</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1997</w:t>
            </w:r>
            <w:r>
              <w:rPr>
                <w:rFonts w:ascii="SimSun" w:hint="eastAsia"/>
                <w:sz w:val="18"/>
              </w:rPr>
              <w:t>年</w:t>
            </w:r>
            <w:r>
              <w:rPr>
                <w:rFonts w:ascii="SimSun"/>
                <w:sz w:val="18"/>
              </w:rPr>
              <w:t>1</w:t>
            </w:r>
            <w:r>
              <w:rPr>
                <w:rFonts w:ascii="SimSun" w:hint="eastAsia"/>
                <w:sz w:val="18"/>
              </w:rPr>
              <w:t>月</w:t>
            </w:r>
            <w:r>
              <w:rPr>
                <w:rFonts w:ascii="SimSun"/>
                <w:sz w:val="18"/>
              </w:rPr>
              <w:t>3</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苏丹</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6</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瑞典</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w:t>
            </w:r>
            <w:r>
              <w:rPr>
                <w:rFonts w:ascii="SimSun" w:hint="eastAsia"/>
                <w:sz w:val="18"/>
              </w:rPr>
              <w:t>月</w:t>
            </w:r>
            <w:r>
              <w:rPr>
                <w:rFonts w:ascii="SimSun"/>
                <w:sz w:val="18"/>
              </w:rPr>
              <w:t>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瑞士</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12</w:t>
            </w:r>
            <w:r>
              <w:rPr>
                <w:rFonts w:ascii="SimSun" w:hint="eastAsia"/>
                <w:sz w:val="18"/>
              </w:rPr>
              <w:t>月</w:t>
            </w:r>
            <w:r>
              <w:rPr>
                <w:rFonts w:ascii="SimSun"/>
                <w:sz w:val="18"/>
              </w:rPr>
              <w:t>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塔吉克斯坦</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1</w:t>
            </w:r>
            <w:r>
              <w:rPr>
                <w:rFonts w:ascii="SimSun" w:hint="eastAsia"/>
                <w:sz w:val="18"/>
              </w:rPr>
              <w:t>月</w:t>
            </w:r>
            <w:r>
              <w:rPr>
                <w:rFonts w:ascii="SimSun"/>
                <w:sz w:val="18"/>
              </w:rPr>
              <w:t>11</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前南斯拉夫的马其顿共和国</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12</w:t>
            </w:r>
            <w:r>
              <w:rPr>
                <w:rFonts w:ascii="SimSun" w:hint="eastAsia"/>
                <w:sz w:val="18"/>
              </w:rPr>
              <w:t>月</w:t>
            </w:r>
            <w:r>
              <w:rPr>
                <w:rFonts w:ascii="SimSun"/>
                <w:sz w:val="18"/>
              </w:rPr>
              <w:t>12</w:t>
            </w:r>
            <w:r>
              <w:rPr>
                <w:rFonts w:ascii="SimSun" w:hint="eastAsia"/>
                <w:sz w:val="18"/>
              </w:rPr>
              <w:t>日</w:t>
            </w:r>
            <w:r>
              <w:rPr>
                <w:rFonts w:ascii="SimSun"/>
                <w:sz w:val="18"/>
                <w:vertAlign w:val="superscript"/>
              </w:rPr>
              <w:t>b</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多哥</w:t>
            </w:r>
          </w:p>
        </w:tc>
        <w:tc>
          <w:tcPr>
            <w:tcW w:w="2530"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3</w:t>
            </w:r>
            <w:r>
              <w:rPr>
                <w:rFonts w:ascii="SimSun" w:hint="eastAsia"/>
                <w:sz w:val="18"/>
              </w:rPr>
              <w:t>月</w:t>
            </w:r>
            <w:r>
              <w:rPr>
                <w:rFonts w:ascii="SimSun"/>
                <w:sz w:val="18"/>
              </w:rPr>
              <w:t>25</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11</w:t>
            </w:r>
            <w:r>
              <w:rPr>
                <w:rFonts w:ascii="SimSun" w:hint="eastAsia"/>
                <w:sz w:val="18"/>
              </w:rPr>
              <w:t>月</w:t>
            </w:r>
            <w:r>
              <w:rPr>
                <w:rFonts w:ascii="SimSun"/>
                <w:sz w:val="18"/>
              </w:rPr>
              <w:t>18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突尼斯</w:t>
            </w:r>
          </w:p>
        </w:tc>
        <w:tc>
          <w:tcPr>
            <w:tcW w:w="2530"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8</w:t>
            </w:r>
            <w:r>
              <w:rPr>
                <w:rFonts w:ascii="SimSun" w:hint="eastAsia"/>
                <w:sz w:val="18"/>
              </w:rPr>
              <w:t>月</w:t>
            </w:r>
            <w:r>
              <w:rPr>
                <w:rFonts w:ascii="SimSun"/>
                <w:sz w:val="18"/>
              </w:rPr>
              <w:t>26</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9</w:t>
            </w:r>
            <w:r>
              <w:rPr>
                <w:rFonts w:ascii="SimSun" w:hint="eastAsia"/>
                <w:sz w:val="18"/>
              </w:rPr>
              <w:t>月</w:t>
            </w:r>
            <w:r>
              <w:rPr>
                <w:rFonts w:ascii="SimSun"/>
                <w:sz w:val="18"/>
              </w:rPr>
              <w:t>23</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土耳其</w:t>
            </w:r>
          </w:p>
        </w:tc>
        <w:tc>
          <w:tcPr>
            <w:tcW w:w="2530"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w:t>
            </w:r>
            <w:r>
              <w:rPr>
                <w:rFonts w:ascii="SimSun" w:hint="eastAsia"/>
                <w:sz w:val="18"/>
              </w:rPr>
              <w:t>月</w:t>
            </w:r>
            <w:r>
              <w:rPr>
                <w:rFonts w:ascii="SimSun"/>
                <w:sz w:val="18"/>
              </w:rPr>
              <w:t>25</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8</w:t>
            </w:r>
            <w:r>
              <w:rPr>
                <w:rFonts w:ascii="SimSun" w:hint="eastAsia"/>
                <w:sz w:val="18"/>
              </w:rPr>
              <w:t>月</w:t>
            </w:r>
            <w:r>
              <w:rPr>
                <w:rFonts w:ascii="SimSun"/>
                <w:sz w:val="18"/>
              </w:rPr>
              <w:t>2</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乌干达</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11</w:t>
            </w:r>
            <w:r>
              <w:rPr>
                <w:rFonts w:ascii="SimSun" w:hint="eastAsia"/>
                <w:sz w:val="18"/>
              </w:rPr>
              <w:t>月</w:t>
            </w:r>
            <w:r>
              <w:rPr>
                <w:rFonts w:ascii="SimSun"/>
                <w:sz w:val="18"/>
              </w:rPr>
              <w:t>3</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乌克兰</w:t>
            </w:r>
          </w:p>
        </w:tc>
        <w:tc>
          <w:tcPr>
            <w:tcW w:w="2530"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2</w:t>
            </w:r>
            <w:r>
              <w:rPr>
                <w:rFonts w:ascii="SimSun" w:hint="eastAsia"/>
                <w:sz w:val="18"/>
              </w:rPr>
              <w:t>月</w:t>
            </w:r>
            <w:r>
              <w:rPr>
                <w:rFonts w:ascii="SimSun"/>
                <w:sz w:val="18"/>
              </w:rPr>
              <w:t>27</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2</w:t>
            </w:r>
            <w:r>
              <w:rPr>
                <w:rFonts w:ascii="SimSun" w:hint="eastAsia"/>
                <w:sz w:val="18"/>
              </w:rPr>
              <w:t>月</w:t>
            </w:r>
            <w:r>
              <w:rPr>
                <w:rFonts w:ascii="SimSun"/>
                <w:sz w:val="18"/>
              </w:rPr>
              <w:t>24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大不列颠及北爱尔兰联合王国</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3</w:t>
            </w:r>
            <w:r>
              <w:rPr>
                <w:rFonts w:ascii="SimSun" w:hint="eastAsia"/>
                <w:sz w:val="18"/>
              </w:rPr>
              <w:t>月</w:t>
            </w:r>
            <w:r>
              <w:rPr>
                <w:rFonts w:ascii="SimSun"/>
                <w:sz w:val="18"/>
              </w:rPr>
              <w:t>15</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12</w:t>
            </w:r>
            <w:r>
              <w:rPr>
                <w:rFonts w:ascii="SimSun" w:hint="eastAsia"/>
                <w:sz w:val="18"/>
              </w:rPr>
              <w:t>月</w:t>
            </w:r>
            <w:r>
              <w:rPr>
                <w:rFonts w:ascii="SimSun"/>
                <w:sz w:val="18"/>
              </w:rPr>
              <w:t>8</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美利坚合众国</w:t>
            </w:r>
          </w:p>
        </w:tc>
        <w:tc>
          <w:tcPr>
            <w:tcW w:w="2530" w:type="dxa"/>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4</w:t>
            </w:r>
            <w:r>
              <w:rPr>
                <w:rFonts w:ascii="SimSun" w:hint="eastAsia"/>
                <w:sz w:val="18"/>
              </w:rPr>
              <w:t>月</w:t>
            </w:r>
            <w:r>
              <w:rPr>
                <w:rFonts w:ascii="SimSun"/>
                <w:sz w:val="18"/>
              </w:rPr>
              <w:t>18</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10</w:t>
            </w:r>
            <w:r>
              <w:rPr>
                <w:rFonts w:ascii="SimSun" w:hint="eastAsia"/>
                <w:sz w:val="18"/>
              </w:rPr>
              <w:t>月</w:t>
            </w:r>
            <w:r>
              <w:rPr>
                <w:rFonts w:ascii="SimSun"/>
                <w:sz w:val="18"/>
              </w:rPr>
              <w:t>21</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乌拉圭</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4</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1986</w:t>
            </w:r>
            <w:r>
              <w:rPr>
                <w:rFonts w:ascii="SimSun" w:hint="eastAsia"/>
                <w:sz w:val="18"/>
              </w:rPr>
              <w:t>年</w:t>
            </w:r>
            <w:r>
              <w:rPr>
                <w:rFonts w:ascii="SimSun"/>
                <w:sz w:val="18"/>
              </w:rPr>
              <w:t>10</w:t>
            </w:r>
            <w:r>
              <w:rPr>
                <w:rFonts w:ascii="SimSun" w:hint="eastAsia"/>
                <w:sz w:val="18"/>
              </w:rPr>
              <w:t>月</w:t>
            </w:r>
            <w:r>
              <w:rPr>
                <w:rFonts w:ascii="SimSun"/>
                <w:sz w:val="18"/>
              </w:rPr>
              <w:t>24</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乌兹别克斯坦</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9</w:t>
            </w:r>
            <w:r>
              <w:rPr>
                <w:rFonts w:ascii="SimSun" w:hint="eastAsia"/>
                <w:sz w:val="18"/>
              </w:rPr>
              <w:t>月</w:t>
            </w:r>
            <w:r>
              <w:rPr>
                <w:rFonts w:ascii="SimSun"/>
                <w:sz w:val="18"/>
              </w:rPr>
              <w:t>28</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委内瑞拉</w:t>
            </w:r>
          </w:p>
        </w:tc>
        <w:tc>
          <w:tcPr>
            <w:tcW w:w="2530" w:type="dxa"/>
          </w:tcPr>
          <w:p w:rsidR="00000000" w:rsidRDefault="00000000">
            <w:pPr>
              <w:spacing w:line="400" w:lineRule="exact"/>
              <w:ind w:firstLine="62"/>
              <w:rPr>
                <w:rFonts w:ascii="SimSun"/>
                <w:sz w:val="18"/>
              </w:rPr>
            </w:pPr>
            <w:r>
              <w:rPr>
                <w:rFonts w:ascii="SimSun"/>
                <w:sz w:val="18"/>
              </w:rPr>
              <w:t>1985</w:t>
            </w:r>
            <w:r>
              <w:rPr>
                <w:rFonts w:ascii="SimSun" w:hint="eastAsia"/>
                <w:sz w:val="18"/>
              </w:rPr>
              <w:t>年</w:t>
            </w:r>
            <w:r>
              <w:rPr>
                <w:rFonts w:ascii="SimSun"/>
                <w:sz w:val="18"/>
              </w:rPr>
              <w:t>2</w:t>
            </w:r>
            <w:r>
              <w:rPr>
                <w:rFonts w:ascii="SimSun" w:hint="eastAsia"/>
                <w:sz w:val="18"/>
              </w:rPr>
              <w:t>月</w:t>
            </w:r>
            <w:r>
              <w:rPr>
                <w:rFonts w:ascii="SimSun"/>
                <w:sz w:val="18"/>
              </w:rPr>
              <w:t>15</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7</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也门</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11</w:t>
            </w:r>
            <w:r>
              <w:rPr>
                <w:rFonts w:ascii="SimSun" w:hint="eastAsia"/>
                <w:sz w:val="18"/>
              </w:rPr>
              <w:t>月</w:t>
            </w:r>
            <w:r>
              <w:rPr>
                <w:rFonts w:ascii="SimSun"/>
                <w:sz w:val="18"/>
              </w:rPr>
              <w:t>5</w:t>
            </w:r>
            <w:r>
              <w:rPr>
                <w:rFonts w:ascii="SimSun" w:hint="eastAsia"/>
                <w:sz w:val="18"/>
              </w:rPr>
              <w:t>日</w:t>
            </w:r>
            <w:r>
              <w:rPr>
                <w:rFonts w:ascii="SimSun"/>
                <w:sz w:val="18"/>
                <w:vertAlign w:val="superscript"/>
              </w:rPr>
              <w:t>a</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南斯拉夫</w:t>
            </w:r>
          </w:p>
        </w:tc>
        <w:tc>
          <w:tcPr>
            <w:tcW w:w="2530" w:type="dxa"/>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4</w:t>
            </w:r>
            <w:r>
              <w:rPr>
                <w:rFonts w:ascii="SimSun" w:hint="eastAsia"/>
                <w:sz w:val="18"/>
              </w:rPr>
              <w:t>月</w:t>
            </w:r>
            <w:r>
              <w:rPr>
                <w:rFonts w:ascii="SimSun"/>
                <w:sz w:val="18"/>
              </w:rPr>
              <w:t>18</w:t>
            </w:r>
            <w:r>
              <w:rPr>
                <w:rFonts w:ascii="SimSun" w:hint="eastAsia"/>
                <w:sz w:val="18"/>
              </w:rPr>
              <w:t>日</w:t>
            </w:r>
          </w:p>
        </w:tc>
        <w:tc>
          <w:tcPr>
            <w:tcW w:w="3266" w:type="dxa"/>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9</w:t>
            </w:r>
            <w:r>
              <w:rPr>
                <w:rFonts w:ascii="SimSun" w:hint="eastAsia"/>
                <w:sz w:val="18"/>
              </w:rPr>
              <w:t>月</w:t>
            </w:r>
            <w:r>
              <w:rPr>
                <w:rFonts w:ascii="SimSun"/>
                <w:sz w:val="18"/>
              </w:rPr>
              <w:t>10</w:t>
            </w:r>
            <w:r>
              <w:rPr>
                <w:rFonts w:ascii="SimSun" w:hint="eastAsia"/>
                <w:sz w:val="18"/>
              </w:rPr>
              <w:t>日</w:t>
            </w:r>
          </w:p>
        </w:tc>
      </w:tr>
      <w:tr w:rsidR="00000000">
        <w:tblPrEx>
          <w:tblCellMar>
            <w:top w:w="0" w:type="dxa"/>
            <w:bottom w:w="0" w:type="dxa"/>
          </w:tblCellMar>
        </w:tblPrEx>
        <w:tc>
          <w:tcPr>
            <w:tcW w:w="2898" w:type="dxa"/>
          </w:tcPr>
          <w:p w:rsidR="00000000" w:rsidRDefault="00000000">
            <w:pPr>
              <w:spacing w:line="400" w:lineRule="exact"/>
              <w:ind w:firstLine="62"/>
              <w:rPr>
                <w:rFonts w:ascii="SimSun"/>
                <w:sz w:val="18"/>
              </w:rPr>
            </w:pPr>
            <w:r>
              <w:rPr>
                <w:rFonts w:ascii="SimSun" w:hint="eastAsia"/>
                <w:sz w:val="18"/>
              </w:rPr>
              <w:t>赞比亚</w:t>
            </w:r>
          </w:p>
        </w:tc>
        <w:tc>
          <w:tcPr>
            <w:tcW w:w="2530" w:type="dxa"/>
          </w:tcPr>
          <w:p w:rsidR="00000000" w:rsidRDefault="00000000">
            <w:pPr>
              <w:spacing w:line="400" w:lineRule="exact"/>
              <w:ind w:firstLine="62"/>
              <w:rPr>
                <w:rFonts w:ascii="SimSun"/>
                <w:sz w:val="18"/>
              </w:rPr>
            </w:pPr>
          </w:p>
        </w:tc>
        <w:tc>
          <w:tcPr>
            <w:tcW w:w="3266" w:type="dxa"/>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10</w:t>
            </w:r>
            <w:r>
              <w:rPr>
                <w:rFonts w:ascii="SimSun" w:hint="eastAsia"/>
                <w:sz w:val="18"/>
              </w:rPr>
              <w:t>月</w:t>
            </w:r>
            <w:r>
              <w:rPr>
                <w:rFonts w:ascii="SimSun"/>
                <w:sz w:val="18"/>
              </w:rPr>
              <w:t>7</w:t>
            </w:r>
            <w:r>
              <w:rPr>
                <w:rFonts w:ascii="SimSun" w:hint="eastAsia"/>
                <w:sz w:val="18"/>
              </w:rPr>
              <w:t>日</w:t>
            </w:r>
            <w:r>
              <w:rPr>
                <w:rFonts w:ascii="SimSun"/>
                <w:sz w:val="18"/>
                <w:vertAlign w:val="superscript"/>
              </w:rPr>
              <w:t>a</w:t>
            </w:r>
          </w:p>
        </w:tc>
      </w:tr>
    </w:tbl>
    <w:p w:rsidR="00000000" w:rsidRDefault="00000000">
      <w:pPr>
        <w:spacing w:line="400" w:lineRule="exact"/>
        <w:rPr>
          <w:rFonts w:ascii="SimSun"/>
          <w:vertAlign w:val="superscript"/>
        </w:rPr>
      </w:pPr>
    </w:p>
    <w:p w:rsidR="00000000" w:rsidRDefault="00000000">
      <w:pPr>
        <w:spacing w:line="400" w:lineRule="exact"/>
        <w:ind w:firstLine="480"/>
        <w:rPr>
          <w:rFonts w:ascii="SimSun"/>
          <w:sz w:val="18"/>
        </w:rPr>
      </w:pPr>
      <w:r>
        <w:rPr>
          <w:rFonts w:ascii="SimSun"/>
          <w:sz w:val="18"/>
          <w:vertAlign w:val="superscript"/>
        </w:rPr>
        <w:t>a</w:t>
      </w:r>
      <w:r>
        <w:rPr>
          <w:rFonts w:ascii="SimSun"/>
          <w:sz w:val="18"/>
        </w:rPr>
        <w:t xml:space="preserve"> </w:t>
      </w:r>
      <w:r>
        <w:rPr>
          <w:rFonts w:ascii="SimSun" w:hint="eastAsia"/>
          <w:sz w:val="18"/>
        </w:rPr>
        <w:t>加入</w:t>
      </w:r>
    </w:p>
    <w:p w:rsidR="00000000" w:rsidRDefault="00000000">
      <w:pPr>
        <w:spacing w:line="400" w:lineRule="exact"/>
        <w:ind w:firstLine="480"/>
        <w:rPr>
          <w:rFonts w:ascii="SimSun"/>
          <w:sz w:val="18"/>
        </w:rPr>
      </w:pPr>
      <w:r>
        <w:rPr>
          <w:rFonts w:ascii="SimSun"/>
          <w:sz w:val="18"/>
          <w:vertAlign w:val="superscript"/>
        </w:rPr>
        <w:t>b</w:t>
      </w:r>
      <w:r>
        <w:rPr>
          <w:rFonts w:ascii="SimSun"/>
          <w:sz w:val="18"/>
        </w:rPr>
        <w:t xml:space="preserve"> </w:t>
      </w:r>
      <w:r>
        <w:rPr>
          <w:rFonts w:ascii="SimSun" w:hint="eastAsia"/>
          <w:sz w:val="18"/>
        </w:rPr>
        <w:t>继承</w:t>
      </w:r>
    </w:p>
    <w:p w:rsidR="00000000" w:rsidRDefault="00000000">
      <w:pPr>
        <w:spacing w:line="400" w:lineRule="exact"/>
        <w:rPr>
          <w:rFonts w:ascii="SimHei" w:eastAsia="SimHei"/>
          <w:sz w:val="30"/>
        </w:rPr>
      </w:pPr>
      <w:r>
        <w:rPr>
          <w:rFonts w:ascii="SimSun"/>
        </w:rPr>
        <w:br w:type="page"/>
      </w:r>
      <w:r>
        <w:rPr>
          <w:rFonts w:ascii="SimHei" w:eastAsia="SimHei" w:hint="eastAsia"/>
          <w:sz w:val="30"/>
        </w:rPr>
        <w:t>附件二</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截至</w:t>
      </w:r>
      <w:r>
        <w:rPr>
          <w:rFonts w:ascii="SimHei" w:eastAsia="SimHei"/>
          <w:sz w:val="30"/>
        </w:rPr>
        <w:t>1999</w:t>
      </w:r>
      <w:r>
        <w:rPr>
          <w:rFonts w:ascii="SimHei" w:eastAsia="SimHei" w:hint="eastAsia"/>
          <w:sz w:val="30"/>
        </w:rPr>
        <w:t>年</w:t>
      </w:r>
      <w:r>
        <w:rPr>
          <w:rFonts w:ascii="SimHei" w:eastAsia="SimHei"/>
          <w:sz w:val="30"/>
        </w:rPr>
        <w:t>5</w:t>
      </w:r>
      <w:r>
        <w:rPr>
          <w:rFonts w:ascii="SimHei" w:eastAsia="SimHei" w:hint="eastAsia"/>
          <w:sz w:val="30"/>
        </w:rPr>
        <w:t>月</w:t>
      </w:r>
      <w:r>
        <w:rPr>
          <w:rFonts w:ascii="SimHei" w:eastAsia="SimHei"/>
          <w:sz w:val="30"/>
        </w:rPr>
        <w:t>14</w:t>
      </w:r>
      <w:r>
        <w:rPr>
          <w:rFonts w:ascii="SimHei" w:eastAsia="SimHei" w:hint="eastAsia"/>
          <w:sz w:val="30"/>
        </w:rPr>
        <w:t>日在批准或加入时宣布不承认</w:t>
      </w:r>
    </w:p>
    <w:p w:rsidR="00000000" w:rsidRDefault="00000000">
      <w:pPr>
        <w:spacing w:line="400" w:lineRule="exact"/>
        <w:jc w:val="center"/>
        <w:rPr>
          <w:rFonts w:ascii="SimHei" w:eastAsia="SimHei"/>
          <w:sz w:val="30"/>
        </w:rPr>
      </w:pPr>
      <w:r>
        <w:rPr>
          <w:rFonts w:ascii="SimHei" w:eastAsia="SimHei" w:hint="eastAsia"/>
          <w:sz w:val="30"/>
        </w:rPr>
        <w:t>《公约》第</w:t>
      </w:r>
      <w:r>
        <w:rPr>
          <w:rFonts w:ascii="SimHei" w:eastAsia="SimHei"/>
          <w:sz w:val="30"/>
        </w:rPr>
        <w:t>20</w:t>
      </w:r>
      <w:r>
        <w:rPr>
          <w:rFonts w:ascii="SimHei" w:eastAsia="SimHei" w:hint="eastAsia"/>
          <w:sz w:val="30"/>
        </w:rPr>
        <w:t>条规定的委员会权限的缔约国</w:t>
      </w:r>
      <w:r>
        <w:rPr>
          <w:rStyle w:val="FootnoteReference"/>
          <w:rFonts w:ascii="SimHei" w:eastAsia="SimHei"/>
          <w:sz w:val="30"/>
        </w:rPr>
        <w:footnoteReference w:customMarkFollows="1" w:id="1"/>
        <w:t>a</w:t>
      </w:r>
    </w:p>
    <w:p w:rsidR="00000000" w:rsidRDefault="00000000">
      <w:pPr>
        <w:spacing w:line="380" w:lineRule="exact"/>
        <w:rPr>
          <w:rFonts w:ascii="SimSun"/>
        </w:rPr>
      </w:pPr>
    </w:p>
    <w:p w:rsidR="00000000" w:rsidRDefault="00000000">
      <w:pPr>
        <w:spacing w:line="380" w:lineRule="exact"/>
        <w:rPr>
          <w:rFonts w:ascii="SimSun"/>
        </w:rPr>
      </w:pPr>
    </w:p>
    <w:p w:rsidR="00000000" w:rsidRDefault="00000000">
      <w:pPr>
        <w:spacing w:line="360" w:lineRule="exact"/>
        <w:rPr>
          <w:rFonts w:ascii="SimSun"/>
        </w:rPr>
      </w:pPr>
      <w:r>
        <w:rPr>
          <w:rFonts w:ascii="SimSun" w:hint="eastAsia"/>
        </w:rPr>
        <w:t>阿富汗</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巴林</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白俄罗斯</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保加利亚</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中国</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古巴</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以色列</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科威特</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摩洛哥</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沙特阿拉伯</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乌克兰</w:t>
      </w:r>
    </w:p>
    <w:p w:rsidR="00000000" w:rsidRDefault="00000000">
      <w:pPr>
        <w:spacing w:line="360" w:lineRule="exact"/>
        <w:rPr>
          <w:rFonts w:ascii="SimSun"/>
        </w:rPr>
      </w:pPr>
    </w:p>
    <w:p w:rsidR="00000000" w:rsidRDefault="00000000">
      <w:pPr>
        <w:spacing w:line="360" w:lineRule="exact"/>
        <w:rPr>
          <w:rFonts w:ascii="SimSun"/>
        </w:rPr>
      </w:pPr>
      <w:r>
        <w:rPr>
          <w:rFonts w:ascii="SimSun" w:hint="eastAsia"/>
        </w:rPr>
        <w:t>赞比亚</w:t>
      </w:r>
    </w:p>
    <w:p w:rsidR="00000000" w:rsidRDefault="00000000">
      <w:pPr>
        <w:spacing w:line="400" w:lineRule="exact"/>
        <w:rPr>
          <w:rFonts w:ascii="SimHei" w:eastAsia="SimHei"/>
          <w:sz w:val="30"/>
        </w:rPr>
      </w:pPr>
      <w:r>
        <w:rPr>
          <w:rFonts w:ascii="SimSun"/>
        </w:rPr>
        <w:br w:type="page"/>
      </w:r>
      <w:r>
        <w:rPr>
          <w:rFonts w:ascii="SimHei" w:eastAsia="SimHei" w:hint="eastAsia"/>
          <w:sz w:val="30"/>
        </w:rPr>
        <w:t>附件三</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截至</w:t>
      </w:r>
      <w:r>
        <w:rPr>
          <w:rFonts w:ascii="SimHei" w:eastAsia="SimHei"/>
          <w:sz w:val="30"/>
        </w:rPr>
        <w:t>1999</w:t>
      </w:r>
      <w:r>
        <w:rPr>
          <w:rFonts w:ascii="SimHei" w:eastAsia="SimHei" w:hint="eastAsia"/>
          <w:sz w:val="30"/>
        </w:rPr>
        <w:t>年</w:t>
      </w:r>
      <w:r>
        <w:rPr>
          <w:rFonts w:ascii="SimHei" w:eastAsia="SimHei"/>
          <w:sz w:val="30"/>
        </w:rPr>
        <w:t>5</w:t>
      </w:r>
      <w:r>
        <w:rPr>
          <w:rFonts w:ascii="SimHei" w:eastAsia="SimHei" w:hint="eastAsia"/>
          <w:sz w:val="30"/>
        </w:rPr>
        <w:t>月</w:t>
      </w:r>
      <w:r>
        <w:rPr>
          <w:rFonts w:ascii="SimHei" w:eastAsia="SimHei"/>
          <w:sz w:val="30"/>
        </w:rPr>
        <w:t>14</w:t>
      </w:r>
      <w:r>
        <w:rPr>
          <w:rFonts w:ascii="SimHei" w:eastAsia="SimHei" w:hint="eastAsia"/>
          <w:sz w:val="30"/>
        </w:rPr>
        <w:t>日根据《公约》第</w:t>
      </w:r>
      <w:r>
        <w:rPr>
          <w:rFonts w:ascii="SimHei" w:eastAsia="SimHei"/>
          <w:sz w:val="30"/>
        </w:rPr>
        <w:t>21</w:t>
      </w:r>
      <w:r>
        <w:rPr>
          <w:rFonts w:ascii="SimHei" w:eastAsia="SimHei" w:hint="eastAsia"/>
          <w:sz w:val="30"/>
        </w:rPr>
        <w:t>条和</w:t>
      </w:r>
    </w:p>
    <w:p w:rsidR="00000000" w:rsidRDefault="00000000">
      <w:pPr>
        <w:spacing w:line="400" w:lineRule="exact"/>
        <w:jc w:val="center"/>
        <w:rPr>
          <w:rFonts w:ascii="SimHei" w:eastAsia="SimHei"/>
          <w:sz w:val="30"/>
          <w:vertAlign w:val="superscript"/>
        </w:rPr>
      </w:pPr>
      <w:r>
        <w:rPr>
          <w:rFonts w:ascii="SimHei" w:eastAsia="SimHei" w:hint="eastAsia"/>
          <w:sz w:val="30"/>
        </w:rPr>
        <w:t>第</w:t>
      </w:r>
      <w:r>
        <w:rPr>
          <w:rFonts w:ascii="SimHei" w:eastAsia="SimHei"/>
          <w:sz w:val="30"/>
        </w:rPr>
        <w:t>22</w:t>
      </w:r>
      <w:r>
        <w:rPr>
          <w:rFonts w:ascii="SimHei" w:eastAsia="SimHei" w:hint="eastAsia"/>
          <w:sz w:val="30"/>
        </w:rPr>
        <w:t>条</w:t>
      </w:r>
      <w:r>
        <w:rPr>
          <w:rFonts w:ascii="SimHei" w:eastAsia="SimHei"/>
          <w:sz w:val="30"/>
          <w:vertAlign w:val="superscript"/>
        </w:rPr>
        <w:t>a</w:t>
      </w:r>
      <w:r>
        <w:rPr>
          <w:rFonts w:ascii="SimHei" w:eastAsia="SimHei" w:hint="eastAsia"/>
          <w:sz w:val="30"/>
        </w:rPr>
        <w:t>作出声明的缔约国</w:t>
      </w:r>
      <w:r>
        <w:rPr>
          <w:rFonts w:ascii="SimHei" w:eastAsia="SimHei"/>
          <w:sz w:val="30"/>
          <w:vertAlign w:val="superscript"/>
        </w:rPr>
        <w:t>b</w:t>
      </w:r>
    </w:p>
    <w:p w:rsidR="00000000" w:rsidRDefault="00000000">
      <w:pPr>
        <w:spacing w:line="400" w:lineRule="exact"/>
        <w:rPr>
          <w:rFonts w:ascii="SimHei" w:eastAsia="SimHei"/>
          <w:sz w:val="28"/>
        </w:rPr>
      </w:pPr>
    </w:p>
    <w:p w:rsidR="00000000" w:rsidRDefault="00000000">
      <w:pPr>
        <w:spacing w:line="400" w:lineRule="exact"/>
        <w:rPr>
          <w:rFonts w:ascii="SimHei" w:eastAsia="SimHei"/>
          <w:sz w:val="28"/>
        </w:rPr>
      </w:pP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348"/>
        <w:gridCol w:w="4348"/>
      </w:tblGrid>
      <w:tr w:rsidR="00000000">
        <w:tblPrEx>
          <w:tblCellMar>
            <w:top w:w="0" w:type="dxa"/>
            <w:bottom w:w="0" w:type="dxa"/>
          </w:tblCellMar>
        </w:tblPrEx>
        <w:trPr>
          <w:tblHeader/>
        </w:trPr>
        <w:tc>
          <w:tcPr>
            <w:tcW w:w="4348" w:type="dxa"/>
            <w:tcBorders>
              <w:top w:val="single" w:sz="6" w:space="0" w:color="auto"/>
              <w:bottom w:val="single" w:sz="6" w:space="0" w:color="auto"/>
              <w:right w:val="nil"/>
            </w:tcBorders>
          </w:tcPr>
          <w:p w:rsidR="00000000" w:rsidRDefault="00000000">
            <w:pPr>
              <w:spacing w:line="400" w:lineRule="exact"/>
              <w:ind w:firstLine="62"/>
              <w:rPr>
                <w:rFonts w:ascii="楷体" w:eastAsia="楷体"/>
              </w:rPr>
            </w:pPr>
            <w:r>
              <w:rPr>
                <w:rFonts w:ascii="楷体" w:eastAsia="楷体" w:hint="eastAsia"/>
              </w:rPr>
              <w:t>缔约国</w:t>
            </w:r>
          </w:p>
        </w:tc>
        <w:tc>
          <w:tcPr>
            <w:tcW w:w="4348" w:type="dxa"/>
            <w:tcBorders>
              <w:top w:val="single" w:sz="6" w:space="0" w:color="auto"/>
              <w:left w:val="single" w:sz="6" w:space="0" w:color="auto"/>
              <w:bottom w:val="single" w:sz="6" w:space="0" w:color="auto"/>
            </w:tcBorders>
          </w:tcPr>
          <w:p w:rsidR="00000000" w:rsidRDefault="00000000">
            <w:pPr>
              <w:spacing w:line="400" w:lineRule="exact"/>
              <w:ind w:firstLine="62"/>
              <w:rPr>
                <w:rFonts w:ascii="楷体" w:eastAsia="楷体"/>
              </w:rPr>
            </w:pPr>
            <w:r>
              <w:rPr>
                <w:rFonts w:ascii="楷体" w:eastAsia="楷体" w:hint="eastAsia"/>
              </w:rPr>
              <w:t>生效日期</w:t>
            </w:r>
          </w:p>
        </w:tc>
      </w:tr>
      <w:tr w:rsidR="00000000">
        <w:tblPrEx>
          <w:tblCellMar>
            <w:top w:w="0" w:type="dxa"/>
            <w:bottom w:w="0" w:type="dxa"/>
          </w:tblCellMar>
        </w:tblPrEx>
        <w:tc>
          <w:tcPr>
            <w:tcW w:w="4348" w:type="dxa"/>
            <w:tcBorders>
              <w:top w:val="nil"/>
              <w:right w:val="nil"/>
            </w:tcBorders>
          </w:tcPr>
          <w:p w:rsidR="00000000" w:rsidRDefault="00000000">
            <w:pPr>
              <w:spacing w:line="400" w:lineRule="exact"/>
              <w:ind w:firstLine="62"/>
              <w:rPr>
                <w:rFonts w:ascii="SimSun"/>
                <w:sz w:val="18"/>
              </w:rPr>
            </w:pPr>
            <w:r>
              <w:rPr>
                <w:rFonts w:ascii="SimSun" w:hint="eastAsia"/>
                <w:sz w:val="18"/>
              </w:rPr>
              <w:t>阿尔及利亚</w:t>
            </w:r>
          </w:p>
        </w:tc>
        <w:tc>
          <w:tcPr>
            <w:tcW w:w="4348" w:type="dxa"/>
            <w:tcBorders>
              <w:top w:val="nil"/>
              <w:left w:val="single" w:sz="6" w:space="0" w:color="auto"/>
            </w:tcBorders>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10</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阿根廷</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澳大利亚</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1</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奥地利</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8</w:t>
            </w:r>
            <w:r>
              <w:rPr>
                <w:rFonts w:ascii="SimSun" w:hint="eastAsia"/>
                <w:sz w:val="18"/>
              </w:rPr>
              <w:t>月</w:t>
            </w:r>
            <w:r>
              <w:rPr>
                <w:rFonts w:ascii="SimSun"/>
                <w:sz w:val="18"/>
              </w:rPr>
              <w:t>28</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保加利亚</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6</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加拿大</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7</w:t>
            </w:r>
            <w:r>
              <w:rPr>
                <w:rFonts w:ascii="SimSun" w:hint="eastAsia"/>
                <w:sz w:val="18"/>
              </w:rPr>
              <w:t>月</w:t>
            </w:r>
            <w:r>
              <w:rPr>
                <w:rFonts w:ascii="SimSun"/>
                <w:sz w:val="18"/>
              </w:rPr>
              <w:t>24</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克罗地亚</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10</w:t>
            </w:r>
            <w:r>
              <w:rPr>
                <w:rFonts w:ascii="SimSun" w:hint="eastAsia"/>
                <w:sz w:val="18"/>
              </w:rPr>
              <w:t>月</w:t>
            </w:r>
            <w:r>
              <w:rPr>
                <w:rFonts w:ascii="SimSun"/>
                <w:sz w:val="18"/>
              </w:rPr>
              <w:t>8</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塞浦路斯</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4</w:t>
            </w:r>
            <w:r>
              <w:rPr>
                <w:rFonts w:ascii="SimSun" w:hint="eastAsia"/>
                <w:sz w:val="18"/>
              </w:rPr>
              <w:t>月</w:t>
            </w:r>
            <w:r>
              <w:rPr>
                <w:rFonts w:ascii="SimSun"/>
                <w:sz w:val="18"/>
              </w:rPr>
              <w:t>8</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捷克共和国</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9</w:t>
            </w:r>
            <w:r>
              <w:rPr>
                <w:rFonts w:ascii="SimSun" w:hint="eastAsia"/>
                <w:sz w:val="18"/>
              </w:rPr>
              <w:t>月</w:t>
            </w:r>
            <w:r>
              <w:rPr>
                <w:rFonts w:ascii="SimSun"/>
                <w:sz w:val="18"/>
              </w:rPr>
              <w:t>3</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丹麦</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厄瓜多尔</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4</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芬兰</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9</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法国</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希腊</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11</w:t>
            </w:r>
            <w:r>
              <w:rPr>
                <w:rFonts w:ascii="SimSun" w:hint="eastAsia"/>
                <w:sz w:val="18"/>
              </w:rPr>
              <w:t>月</w:t>
            </w:r>
            <w:r>
              <w:rPr>
                <w:rFonts w:ascii="SimSun"/>
                <w:sz w:val="18"/>
              </w:rPr>
              <w:t>5</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匈牙利</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冰岛</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11</w:t>
            </w:r>
            <w:r>
              <w:rPr>
                <w:rFonts w:ascii="SimSun" w:hint="eastAsia"/>
                <w:sz w:val="18"/>
              </w:rPr>
              <w:t>月</w:t>
            </w:r>
            <w:r>
              <w:rPr>
                <w:rFonts w:ascii="SimSun"/>
                <w:sz w:val="18"/>
              </w:rPr>
              <w:t>22</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意大利</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2</w:t>
            </w:r>
            <w:r>
              <w:rPr>
                <w:rFonts w:ascii="SimSun" w:hint="eastAsia"/>
                <w:sz w:val="18"/>
              </w:rPr>
              <w:t>月</w:t>
            </w:r>
            <w:r>
              <w:rPr>
                <w:rFonts w:ascii="SimSun"/>
                <w:sz w:val="18"/>
              </w:rPr>
              <w:t>11</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列支敦士登</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12</w:t>
            </w:r>
            <w:r>
              <w:rPr>
                <w:rFonts w:ascii="SimSun" w:hint="eastAsia"/>
                <w:sz w:val="18"/>
              </w:rPr>
              <w:t>月</w:t>
            </w:r>
            <w:r>
              <w:rPr>
                <w:rFonts w:ascii="SimSun"/>
                <w:sz w:val="18"/>
              </w:rPr>
              <w:t>2</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卢森堡</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10</w:t>
            </w:r>
            <w:r>
              <w:rPr>
                <w:rFonts w:ascii="SimSun" w:hint="eastAsia"/>
                <w:sz w:val="18"/>
              </w:rPr>
              <w:t>月</w:t>
            </w:r>
            <w:r>
              <w:rPr>
                <w:rFonts w:ascii="SimSun"/>
                <w:sz w:val="18"/>
              </w:rPr>
              <w:t>29</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马耳他</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10</w:t>
            </w:r>
            <w:r>
              <w:rPr>
                <w:rFonts w:ascii="SimSun" w:hint="eastAsia"/>
                <w:sz w:val="18"/>
              </w:rPr>
              <w:t>月</w:t>
            </w:r>
            <w:r>
              <w:rPr>
                <w:rFonts w:ascii="SimSun"/>
                <w:sz w:val="18"/>
              </w:rPr>
              <w:t>13</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摩纳哥</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1992</w:t>
            </w:r>
            <w:r>
              <w:rPr>
                <w:rFonts w:ascii="SimSun" w:hint="eastAsia"/>
                <w:sz w:val="18"/>
              </w:rPr>
              <w:t>年</w:t>
            </w:r>
            <w:r>
              <w:rPr>
                <w:rFonts w:ascii="SimSun"/>
                <w:sz w:val="18"/>
              </w:rPr>
              <w:t>1</w:t>
            </w:r>
            <w:r>
              <w:rPr>
                <w:rFonts w:ascii="SimSun" w:hint="eastAsia"/>
                <w:sz w:val="18"/>
              </w:rPr>
              <w:t>月</w:t>
            </w:r>
            <w:r>
              <w:rPr>
                <w:rFonts w:ascii="SimSun"/>
                <w:sz w:val="18"/>
              </w:rPr>
              <w:t>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荷兰</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1</w:t>
            </w:r>
            <w:r>
              <w:rPr>
                <w:rFonts w:ascii="SimSun" w:hint="eastAsia"/>
                <w:sz w:val="18"/>
              </w:rPr>
              <w:t>月</w:t>
            </w:r>
            <w:r>
              <w:rPr>
                <w:rFonts w:ascii="SimSun"/>
                <w:sz w:val="18"/>
              </w:rPr>
              <w:t>20</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新西兰</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1990</w:t>
            </w:r>
            <w:r>
              <w:rPr>
                <w:rFonts w:ascii="SimSun" w:hint="eastAsia"/>
                <w:sz w:val="18"/>
              </w:rPr>
              <w:t>年</w:t>
            </w:r>
            <w:r>
              <w:rPr>
                <w:rFonts w:ascii="SimSun"/>
                <w:sz w:val="18"/>
              </w:rPr>
              <w:t>1</w:t>
            </w:r>
            <w:r>
              <w:rPr>
                <w:rFonts w:ascii="SimSun" w:hint="eastAsia"/>
                <w:sz w:val="18"/>
              </w:rPr>
              <w:t>月</w:t>
            </w:r>
            <w:r>
              <w:rPr>
                <w:rFonts w:ascii="SimSun"/>
                <w:sz w:val="18"/>
              </w:rPr>
              <w:t>9</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挪威</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波兰</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6</w:t>
            </w:r>
            <w:r>
              <w:rPr>
                <w:rFonts w:ascii="SimSun" w:hint="eastAsia"/>
                <w:sz w:val="18"/>
              </w:rPr>
              <w:t>月</w:t>
            </w:r>
            <w:r>
              <w:rPr>
                <w:rFonts w:ascii="SimSun"/>
                <w:sz w:val="18"/>
              </w:rPr>
              <w:t>12</w:t>
            </w:r>
            <w:r>
              <w:rPr>
                <w:rFonts w:ascii="SimSun" w:hint="eastAsia"/>
                <w:sz w:val="18"/>
              </w:rPr>
              <w:t>日</w:t>
            </w:r>
          </w:p>
        </w:tc>
      </w:tr>
      <w:tr w:rsidR="00000000">
        <w:tblPrEx>
          <w:tblCellMar>
            <w:top w:w="0" w:type="dxa"/>
            <w:bottom w:w="0" w:type="dxa"/>
          </w:tblCellMar>
        </w:tblPrEx>
        <w:tc>
          <w:tcPr>
            <w:tcW w:w="4348" w:type="dxa"/>
            <w:tcBorders>
              <w:bottom w:val="nil"/>
              <w:right w:val="nil"/>
            </w:tcBorders>
          </w:tcPr>
          <w:p w:rsidR="00000000" w:rsidRDefault="00000000">
            <w:pPr>
              <w:spacing w:line="400" w:lineRule="exact"/>
              <w:ind w:firstLine="62"/>
              <w:rPr>
                <w:rFonts w:ascii="SimSun"/>
                <w:sz w:val="18"/>
              </w:rPr>
            </w:pPr>
            <w:r>
              <w:rPr>
                <w:rFonts w:ascii="SimSun" w:hint="eastAsia"/>
                <w:sz w:val="18"/>
              </w:rPr>
              <w:t>葡萄牙</w:t>
            </w:r>
          </w:p>
        </w:tc>
        <w:tc>
          <w:tcPr>
            <w:tcW w:w="4348" w:type="dxa"/>
            <w:tcBorders>
              <w:left w:val="single" w:sz="6" w:space="0" w:color="auto"/>
              <w:bottom w:val="nil"/>
            </w:tcBorders>
          </w:tcPr>
          <w:p w:rsidR="00000000" w:rsidRDefault="00000000">
            <w:pPr>
              <w:spacing w:line="400" w:lineRule="exact"/>
              <w:ind w:firstLine="62"/>
              <w:rPr>
                <w:rFonts w:ascii="SimSun"/>
                <w:sz w:val="18"/>
              </w:rPr>
            </w:pPr>
            <w:r>
              <w:rPr>
                <w:rFonts w:ascii="SimSun"/>
                <w:sz w:val="18"/>
              </w:rPr>
              <w:t>1989</w:t>
            </w:r>
            <w:r>
              <w:rPr>
                <w:rFonts w:ascii="SimSun" w:hint="eastAsia"/>
                <w:sz w:val="18"/>
              </w:rPr>
              <w:t>年</w:t>
            </w:r>
            <w:r>
              <w:rPr>
                <w:rFonts w:ascii="SimSun"/>
                <w:sz w:val="18"/>
              </w:rPr>
              <w:t>3</w:t>
            </w:r>
            <w:r>
              <w:rPr>
                <w:rFonts w:ascii="SimSun" w:hint="eastAsia"/>
                <w:sz w:val="18"/>
              </w:rPr>
              <w:t>月</w:t>
            </w:r>
            <w:r>
              <w:rPr>
                <w:rFonts w:ascii="SimSun"/>
                <w:sz w:val="18"/>
              </w:rPr>
              <w:t>11</w:t>
            </w:r>
            <w:r>
              <w:rPr>
                <w:rFonts w:ascii="SimSun" w:hint="eastAsia"/>
                <w:sz w:val="18"/>
              </w:rPr>
              <w:t>日</w:t>
            </w:r>
          </w:p>
        </w:tc>
      </w:tr>
      <w:tr w:rsidR="00000000">
        <w:tblPrEx>
          <w:tblCellMar>
            <w:top w:w="0" w:type="dxa"/>
            <w:bottom w:w="0" w:type="dxa"/>
          </w:tblCellMar>
        </w:tblPrEx>
        <w:tc>
          <w:tcPr>
            <w:tcW w:w="4348" w:type="dxa"/>
            <w:tcBorders>
              <w:top w:val="nil"/>
              <w:bottom w:val="nil"/>
              <w:right w:val="nil"/>
            </w:tcBorders>
          </w:tcPr>
          <w:p w:rsidR="00000000" w:rsidRDefault="00000000">
            <w:pPr>
              <w:spacing w:line="400" w:lineRule="exact"/>
              <w:ind w:firstLine="62"/>
              <w:rPr>
                <w:rFonts w:ascii="SimSun"/>
                <w:sz w:val="18"/>
              </w:rPr>
            </w:pPr>
            <w:r>
              <w:rPr>
                <w:rFonts w:ascii="SimSun" w:hint="eastAsia"/>
                <w:sz w:val="18"/>
              </w:rPr>
              <w:t>俄罗斯联邦</w:t>
            </w:r>
          </w:p>
        </w:tc>
        <w:tc>
          <w:tcPr>
            <w:tcW w:w="4348" w:type="dxa"/>
            <w:tcBorders>
              <w:top w:val="nil"/>
              <w:left w:val="single" w:sz="6" w:space="0" w:color="auto"/>
              <w:bottom w:val="nil"/>
            </w:tcBorders>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10</w:t>
            </w:r>
            <w:r>
              <w:rPr>
                <w:rFonts w:ascii="SimSun" w:hint="eastAsia"/>
                <w:sz w:val="18"/>
              </w:rPr>
              <w:t>月</w:t>
            </w:r>
            <w:r>
              <w:rPr>
                <w:rFonts w:ascii="SimSun"/>
                <w:sz w:val="18"/>
              </w:rPr>
              <w:t>1</w:t>
            </w:r>
            <w:r>
              <w:rPr>
                <w:rFonts w:ascii="SimSun" w:hint="eastAsia"/>
                <w:sz w:val="18"/>
              </w:rPr>
              <w:t>日</w:t>
            </w:r>
          </w:p>
        </w:tc>
      </w:tr>
      <w:tr w:rsidR="00000000">
        <w:tblPrEx>
          <w:tblCellMar>
            <w:top w:w="0" w:type="dxa"/>
            <w:bottom w:w="0" w:type="dxa"/>
          </w:tblCellMar>
        </w:tblPrEx>
        <w:tc>
          <w:tcPr>
            <w:tcW w:w="4348" w:type="dxa"/>
            <w:tcBorders>
              <w:top w:val="nil"/>
              <w:right w:val="nil"/>
            </w:tcBorders>
          </w:tcPr>
          <w:p w:rsidR="00000000" w:rsidRDefault="00000000">
            <w:pPr>
              <w:spacing w:line="400" w:lineRule="exact"/>
              <w:ind w:firstLine="62"/>
              <w:rPr>
                <w:rFonts w:ascii="SimSun"/>
                <w:sz w:val="18"/>
              </w:rPr>
            </w:pPr>
            <w:r>
              <w:rPr>
                <w:rFonts w:ascii="SimSun" w:hint="eastAsia"/>
                <w:sz w:val="18"/>
              </w:rPr>
              <w:t>塞内加尔</w:t>
            </w:r>
          </w:p>
        </w:tc>
        <w:tc>
          <w:tcPr>
            <w:tcW w:w="4348" w:type="dxa"/>
            <w:tcBorders>
              <w:top w:val="nil"/>
              <w:left w:val="single" w:sz="6" w:space="0" w:color="auto"/>
            </w:tcBorders>
          </w:tcPr>
          <w:p w:rsidR="00000000" w:rsidRDefault="00000000">
            <w:pPr>
              <w:spacing w:line="400" w:lineRule="exact"/>
              <w:ind w:firstLine="62"/>
              <w:rPr>
                <w:rFonts w:ascii="SimSun"/>
                <w:sz w:val="18"/>
              </w:rPr>
            </w:pPr>
            <w:r>
              <w:rPr>
                <w:rFonts w:ascii="SimSun"/>
                <w:sz w:val="18"/>
              </w:rPr>
              <w:t>1996</w:t>
            </w:r>
            <w:r>
              <w:rPr>
                <w:rFonts w:ascii="SimSun" w:hint="eastAsia"/>
                <w:sz w:val="18"/>
              </w:rPr>
              <w:t>年</w:t>
            </w:r>
            <w:r>
              <w:rPr>
                <w:rFonts w:ascii="SimSun"/>
                <w:sz w:val="18"/>
              </w:rPr>
              <w:t>10</w:t>
            </w:r>
            <w:r>
              <w:rPr>
                <w:rFonts w:ascii="SimSun" w:hint="eastAsia"/>
                <w:sz w:val="18"/>
              </w:rPr>
              <w:t>月</w:t>
            </w:r>
            <w:r>
              <w:rPr>
                <w:rFonts w:ascii="SimSun"/>
                <w:sz w:val="18"/>
              </w:rPr>
              <w:t>16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斯洛伐克</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1995</w:t>
            </w:r>
            <w:r>
              <w:rPr>
                <w:rFonts w:ascii="SimSun" w:hint="eastAsia"/>
                <w:sz w:val="18"/>
              </w:rPr>
              <w:t>年</w:t>
            </w:r>
            <w:r>
              <w:rPr>
                <w:rFonts w:ascii="SimSun"/>
                <w:sz w:val="18"/>
              </w:rPr>
              <w:t>4</w:t>
            </w:r>
            <w:r>
              <w:rPr>
                <w:rFonts w:ascii="SimSun" w:hint="eastAsia"/>
                <w:sz w:val="18"/>
              </w:rPr>
              <w:t>月</w:t>
            </w:r>
            <w:r>
              <w:rPr>
                <w:rFonts w:ascii="SimSun"/>
                <w:sz w:val="18"/>
              </w:rPr>
              <w:t>17</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斯洛文尼亚</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1993</w:t>
            </w:r>
            <w:r>
              <w:rPr>
                <w:rFonts w:ascii="SimSun" w:hint="eastAsia"/>
                <w:sz w:val="18"/>
              </w:rPr>
              <w:t>年</w:t>
            </w:r>
            <w:r>
              <w:rPr>
                <w:rFonts w:ascii="SimSun"/>
                <w:sz w:val="18"/>
              </w:rPr>
              <w:t>7</w:t>
            </w:r>
            <w:r>
              <w:rPr>
                <w:rFonts w:ascii="SimSun" w:hint="eastAsia"/>
                <w:sz w:val="18"/>
              </w:rPr>
              <w:t>月</w:t>
            </w:r>
            <w:r>
              <w:rPr>
                <w:rFonts w:ascii="SimSun"/>
                <w:sz w:val="18"/>
              </w:rPr>
              <w:t>16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南非</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1998</w:t>
            </w:r>
            <w:r>
              <w:rPr>
                <w:rFonts w:ascii="SimSun" w:hint="eastAsia"/>
                <w:sz w:val="18"/>
              </w:rPr>
              <w:t>年</w:t>
            </w:r>
            <w:r>
              <w:rPr>
                <w:rFonts w:ascii="SimSun"/>
                <w:sz w:val="18"/>
              </w:rPr>
              <w:t>12</w:t>
            </w:r>
            <w:r>
              <w:rPr>
                <w:rFonts w:ascii="SimSun" w:hint="eastAsia"/>
                <w:sz w:val="18"/>
              </w:rPr>
              <w:t>月</w:t>
            </w:r>
            <w:r>
              <w:rPr>
                <w:rFonts w:ascii="SimSun"/>
                <w:sz w:val="18"/>
              </w:rPr>
              <w:t>10</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西班牙</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11</w:t>
            </w:r>
            <w:r>
              <w:rPr>
                <w:rFonts w:ascii="SimSun" w:hint="eastAsia"/>
                <w:sz w:val="18"/>
              </w:rPr>
              <w:t>月</w:t>
            </w:r>
            <w:r>
              <w:rPr>
                <w:rFonts w:ascii="SimSun"/>
                <w:sz w:val="18"/>
              </w:rPr>
              <w:t>20</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瑞典</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瑞士</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多哥</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12</w:t>
            </w:r>
            <w:r>
              <w:rPr>
                <w:rFonts w:ascii="SimSun" w:hint="eastAsia"/>
                <w:sz w:val="18"/>
              </w:rPr>
              <w:t>月</w:t>
            </w:r>
            <w:r>
              <w:rPr>
                <w:rFonts w:ascii="SimSun"/>
                <w:sz w:val="18"/>
              </w:rPr>
              <w:t>18</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突尼斯</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10</w:t>
            </w:r>
            <w:r>
              <w:rPr>
                <w:rFonts w:ascii="SimSun" w:hint="eastAsia"/>
                <w:sz w:val="18"/>
              </w:rPr>
              <w:t>月</w:t>
            </w:r>
            <w:r>
              <w:rPr>
                <w:rFonts w:ascii="SimSun"/>
                <w:sz w:val="18"/>
              </w:rPr>
              <w:t>23</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土耳其</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1988</w:t>
            </w:r>
            <w:r>
              <w:rPr>
                <w:rFonts w:ascii="SimSun" w:hint="eastAsia"/>
                <w:sz w:val="18"/>
              </w:rPr>
              <w:t>年</w:t>
            </w:r>
            <w:r>
              <w:rPr>
                <w:rFonts w:ascii="SimSun"/>
                <w:sz w:val="18"/>
              </w:rPr>
              <w:t>9</w:t>
            </w:r>
            <w:r>
              <w:rPr>
                <w:rFonts w:ascii="SimSun" w:hint="eastAsia"/>
                <w:sz w:val="18"/>
              </w:rPr>
              <w:t>月</w:t>
            </w:r>
            <w:r>
              <w:rPr>
                <w:rFonts w:ascii="SimSun"/>
                <w:sz w:val="18"/>
              </w:rPr>
              <w:t>1</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乌拉圭</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1987</w:t>
            </w:r>
            <w:r>
              <w:rPr>
                <w:rFonts w:ascii="SimSun" w:hint="eastAsia"/>
                <w:sz w:val="18"/>
              </w:rPr>
              <w:t>年</w:t>
            </w:r>
            <w:r>
              <w:rPr>
                <w:rFonts w:ascii="SimSun"/>
                <w:sz w:val="18"/>
              </w:rPr>
              <w:t>6</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委内瑞拉</w:t>
            </w:r>
          </w:p>
        </w:tc>
        <w:tc>
          <w:tcPr>
            <w:tcW w:w="4348" w:type="dxa"/>
            <w:tcBorders>
              <w:left w:val="single" w:sz="6" w:space="0" w:color="auto"/>
            </w:tcBorders>
          </w:tcPr>
          <w:p w:rsidR="00000000" w:rsidRDefault="00000000">
            <w:pPr>
              <w:spacing w:line="400" w:lineRule="exact"/>
              <w:ind w:firstLine="62"/>
              <w:rPr>
                <w:rFonts w:ascii="SimSun"/>
                <w:sz w:val="18"/>
              </w:rPr>
            </w:pPr>
            <w:r>
              <w:rPr>
                <w:rFonts w:ascii="SimSun"/>
                <w:sz w:val="18"/>
              </w:rPr>
              <w:t>1994</w:t>
            </w:r>
            <w:r>
              <w:rPr>
                <w:rFonts w:ascii="SimSun" w:hint="eastAsia"/>
                <w:sz w:val="18"/>
              </w:rPr>
              <w:t>年</w:t>
            </w:r>
            <w:r>
              <w:rPr>
                <w:rFonts w:ascii="SimSun"/>
                <w:sz w:val="18"/>
              </w:rPr>
              <w:t>4</w:t>
            </w:r>
            <w:r>
              <w:rPr>
                <w:rFonts w:ascii="SimSun" w:hint="eastAsia"/>
                <w:sz w:val="18"/>
              </w:rPr>
              <w:t>月</w:t>
            </w:r>
            <w:r>
              <w:rPr>
                <w:rFonts w:ascii="SimSun"/>
                <w:sz w:val="18"/>
              </w:rPr>
              <w:t>26</w:t>
            </w:r>
            <w:r>
              <w:rPr>
                <w:rFonts w:ascii="SimSun" w:hint="eastAsia"/>
                <w:sz w:val="18"/>
              </w:rPr>
              <w:t>日</w:t>
            </w:r>
          </w:p>
        </w:tc>
      </w:tr>
      <w:tr w:rsidR="00000000">
        <w:tblPrEx>
          <w:tblCellMar>
            <w:top w:w="0" w:type="dxa"/>
            <w:bottom w:w="0" w:type="dxa"/>
          </w:tblCellMar>
        </w:tblPrEx>
        <w:tc>
          <w:tcPr>
            <w:tcW w:w="4348" w:type="dxa"/>
            <w:tcBorders>
              <w:right w:val="nil"/>
            </w:tcBorders>
          </w:tcPr>
          <w:p w:rsidR="00000000" w:rsidRDefault="00000000">
            <w:pPr>
              <w:spacing w:line="400" w:lineRule="exact"/>
              <w:ind w:firstLine="62"/>
              <w:rPr>
                <w:rFonts w:ascii="SimSun"/>
                <w:sz w:val="18"/>
              </w:rPr>
            </w:pPr>
            <w:r>
              <w:rPr>
                <w:rFonts w:ascii="SimSun" w:hint="eastAsia"/>
                <w:sz w:val="18"/>
              </w:rPr>
              <w:t>南斯拉夫</w:t>
            </w:r>
          </w:p>
        </w:tc>
        <w:tc>
          <w:tcPr>
            <w:tcW w:w="4348" w:type="dxa"/>
            <w:tcBorders>
              <w:left w:val="single" w:sz="6" w:space="0" w:color="auto"/>
              <w:bottom w:val="single" w:sz="6" w:space="0" w:color="auto"/>
            </w:tcBorders>
          </w:tcPr>
          <w:p w:rsidR="00000000" w:rsidRDefault="00000000">
            <w:pPr>
              <w:spacing w:line="400" w:lineRule="exact"/>
              <w:ind w:firstLine="62"/>
              <w:rPr>
                <w:rFonts w:ascii="SimSun"/>
                <w:sz w:val="18"/>
              </w:rPr>
            </w:pPr>
            <w:r>
              <w:rPr>
                <w:rFonts w:ascii="SimSun"/>
                <w:sz w:val="18"/>
              </w:rPr>
              <w:t>1991</w:t>
            </w:r>
            <w:r>
              <w:rPr>
                <w:rFonts w:ascii="SimSun" w:hint="eastAsia"/>
                <w:sz w:val="18"/>
              </w:rPr>
              <w:t>年</w:t>
            </w:r>
            <w:r>
              <w:rPr>
                <w:rFonts w:ascii="SimSun"/>
                <w:sz w:val="18"/>
              </w:rPr>
              <w:t>10</w:t>
            </w:r>
            <w:r>
              <w:rPr>
                <w:rFonts w:ascii="SimSun" w:hint="eastAsia"/>
                <w:sz w:val="18"/>
              </w:rPr>
              <w:t>月</w:t>
            </w:r>
            <w:r>
              <w:rPr>
                <w:rFonts w:ascii="SimSun"/>
                <w:sz w:val="18"/>
              </w:rPr>
              <w:t>10</w:t>
            </w:r>
            <w:r>
              <w:rPr>
                <w:rFonts w:ascii="SimSun" w:hint="eastAsia"/>
                <w:sz w:val="18"/>
              </w:rPr>
              <w:t>日</w:t>
            </w:r>
          </w:p>
        </w:tc>
      </w:tr>
    </w:tbl>
    <w:p w:rsidR="00000000" w:rsidRDefault="00000000">
      <w:pPr>
        <w:spacing w:line="400" w:lineRule="exact"/>
        <w:rPr>
          <w:rFonts w:ascii="SimSun"/>
          <w:vertAlign w:val="superscript"/>
        </w:rPr>
      </w:pPr>
    </w:p>
    <w:p w:rsidR="00000000" w:rsidRDefault="00000000">
      <w:pPr>
        <w:spacing w:line="400" w:lineRule="exact"/>
        <w:ind w:firstLine="480"/>
        <w:rPr>
          <w:rFonts w:ascii="SimSun"/>
          <w:sz w:val="18"/>
        </w:rPr>
      </w:pPr>
      <w:r>
        <w:rPr>
          <w:rFonts w:ascii="SimSun"/>
          <w:sz w:val="18"/>
          <w:vertAlign w:val="superscript"/>
        </w:rPr>
        <w:t>a</w:t>
      </w:r>
      <w:r>
        <w:rPr>
          <w:rFonts w:ascii="SimSun"/>
          <w:sz w:val="18"/>
        </w:rPr>
        <w:t xml:space="preserve">  </w:t>
      </w:r>
      <w:r>
        <w:rPr>
          <w:rFonts w:ascii="SimSun" w:hint="eastAsia"/>
          <w:sz w:val="18"/>
        </w:rPr>
        <w:t>大不列颠及北爱尔兰联合王国和美利坚合众国仅根据《公约》第</w:t>
      </w:r>
      <w:r>
        <w:rPr>
          <w:rFonts w:ascii="SimSun"/>
          <w:sz w:val="18"/>
        </w:rPr>
        <w:t>21</w:t>
      </w:r>
      <w:r>
        <w:rPr>
          <w:rFonts w:ascii="SimSun" w:hint="eastAsia"/>
          <w:sz w:val="18"/>
        </w:rPr>
        <w:t>条作出声明。</w:t>
      </w:r>
    </w:p>
    <w:p w:rsidR="00000000" w:rsidRDefault="00000000">
      <w:pPr>
        <w:spacing w:line="400" w:lineRule="exact"/>
        <w:ind w:firstLine="480"/>
        <w:rPr>
          <w:rFonts w:ascii="SimSun"/>
          <w:sz w:val="18"/>
        </w:rPr>
      </w:pPr>
      <w:r>
        <w:rPr>
          <w:rFonts w:ascii="SimSun"/>
          <w:sz w:val="18"/>
          <w:vertAlign w:val="superscript"/>
        </w:rPr>
        <w:t>b</w:t>
      </w:r>
      <w:r>
        <w:rPr>
          <w:rFonts w:ascii="SimSun"/>
          <w:sz w:val="18"/>
        </w:rPr>
        <w:t xml:space="preserve">  </w:t>
      </w:r>
      <w:r>
        <w:rPr>
          <w:rFonts w:ascii="SimSun" w:hint="eastAsia"/>
          <w:sz w:val="18"/>
        </w:rPr>
        <w:t>总共为</w:t>
      </w:r>
      <w:r>
        <w:rPr>
          <w:rFonts w:ascii="SimSun"/>
          <w:sz w:val="18"/>
        </w:rPr>
        <w:t>40</w:t>
      </w:r>
      <w:r>
        <w:rPr>
          <w:rFonts w:ascii="SimSun" w:hint="eastAsia"/>
          <w:sz w:val="18"/>
        </w:rPr>
        <w:t>个缔约国。</w:t>
      </w:r>
    </w:p>
    <w:p w:rsidR="00000000" w:rsidRDefault="00000000">
      <w:pPr>
        <w:spacing w:line="400" w:lineRule="exact"/>
        <w:rPr>
          <w:rFonts w:ascii="SimHei" w:eastAsia="SimHei"/>
          <w:sz w:val="30"/>
        </w:rPr>
      </w:pPr>
      <w:r>
        <w:rPr>
          <w:rFonts w:ascii="SimSun"/>
        </w:rPr>
        <w:br w:type="page"/>
      </w:r>
      <w:r>
        <w:rPr>
          <w:rFonts w:ascii="SimHei" w:eastAsia="SimHei" w:hint="eastAsia"/>
          <w:sz w:val="30"/>
        </w:rPr>
        <w:t>附件四</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sz w:val="30"/>
        </w:rPr>
        <w:t>1999</w:t>
      </w:r>
      <w:r>
        <w:rPr>
          <w:rFonts w:ascii="SimHei" w:eastAsia="SimHei" w:hint="eastAsia"/>
          <w:sz w:val="30"/>
        </w:rPr>
        <w:t>年禁止酷刑委员会的成员</w:t>
      </w:r>
    </w:p>
    <w:p w:rsidR="00000000" w:rsidRDefault="00000000">
      <w:pPr>
        <w:spacing w:line="400" w:lineRule="exact"/>
        <w:rPr>
          <w:rFonts w:ascii="SimHei" w:eastAsia="SimHei"/>
          <w:sz w:val="28"/>
        </w:rPr>
      </w:pPr>
    </w:p>
    <w:p w:rsidR="00000000" w:rsidRDefault="00000000">
      <w:pPr>
        <w:spacing w:line="400" w:lineRule="exact"/>
        <w:rPr>
          <w:rFonts w:ascii="SimHei" w:eastAsia="SimHei"/>
          <w:sz w:val="28"/>
        </w:rPr>
        <w:sectPr w:rsidR="00000000">
          <w:type w:val="continuous"/>
          <w:pgSz w:w="12242" w:h="15842" w:code="1"/>
          <w:pgMar w:top="2155" w:right="1865" w:bottom="2155" w:left="1865" w:header="851" w:footer="1480" w:gutter="0"/>
          <w:cols w:space="425"/>
        </w:sectPr>
      </w:pPr>
    </w:p>
    <w:p w:rsidR="00000000" w:rsidRDefault="00000000">
      <w:pPr>
        <w:spacing w:line="400" w:lineRule="exact"/>
        <w:rPr>
          <w:rFonts w:ascii="SimHei" w:eastAsia="SimHei"/>
          <w:sz w:val="28"/>
        </w:rPr>
      </w:pPr>
    </w:p>
    <w:p w:rsidR="00000000" w:rsidRDefault="00000000">
      <w:pPr>
        <w:spacing w:line="400" w:lineRule="exact"/>
        <w:ind w:firstLine="62"/>
        <w:rPr>
          <w:rFonts w:ascii="楷体" w:eastAsia="楷体"/>
        </w:rPr>
        <w:sectPr w:rsidR="00000000">
          <w:type w:val="continuous"/>
          <w:pgSz w:w="12242" w:h="15842" w:code="1"/>
          <w:pgMar w:top="2155" w:right="1865" w:bottom="2155" w:left="1865" w:header="851" w:footer="1480" w:gutter="0"/>
          <w:cols w:num="2"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4468"/>
        <w:gridCol w:w="2113"/>
        <w:gridCol w:w="2113"/>
      </w:tblGrid>
      <w:tr w:rsidR="00000000">
        <w:tblPrEx>
          <w:tblCellMar>
            <w:top w:w="0" w:type="dxa"/>
            <w:bottom w:w="0" w:type="dxa"/>
          </w:tblCellMar>
        </w:tblPrEx>
        <w:tc>
          <w:tcPr>
            <w:tcW w:w="4468" w:type="dxa"/>
          </w:tcPr>
          <w:p w:rsidR="00000000" w:rsidRDefault="00000000">
            <w:pPr>
              <w:spacing w:line="400" w:lineRule="exact"/>
              <w:ind w:firstLine="62"/>
              <w:rPr>
                <w:rFonts w:ascii="楷体" w:eastAsia="楷体"/>
              </w:rPr>
            </w:pPr>
            <w:r>
              <w:rPr>
                <w:rFonts w:ascii="楷体" w:eastAsia="楷体" w:hint="eastAsia"/>
              </w:rPr>
              <w:t>成员姓名</w:t>
            </w:r>
          </w:p>
        </w:tc>
        <w:tc>
          <w:tcPr>
            <w:tcW w:w="2113" w:type="dxa"/>
          </w:tcPr>
          <w:p w:rsidR="00000000" w:rsidRDefault="00000000">
            <w:pPr>
              <w:spacing w:line="400" w:lineRule="exact"/>
              <w:ind w:firstLine="62"/>
              <w:rPr>
                <w:rFonts w:ascii="楷体" w:eastAsia="楷体"/>
              </w:rPr>
            </w:pPr>
            <w:r>
              <w:rPr>
                <w:rFonts w:ascii="楷体" w:eastAsia="楷体" w:hint="eastAsia"/>
              </w:rPr>
              <w:t>国籍</w:t>
            </w:r>
          </w:p>
        </w:tc>
        <w:tc>
          <w:tcPr>
            <w:tcW w:w="2113" w:type="dxa"/>
          </w:tcPr>
          <w:p w:rsidR="00000000" w:rsidRDefault="00000000">
            <w:pPr>
              <w:spacing w:line="400" w:lineRule="exact"/>
              <w:rPr>
                <w:rFonts w:ascii="楷体" w:eastAsia="楷体"/>
              </w:rPr>
            </w:pPr>
            <w:r>
              <w:rPr>
                <w:rFonts w:ascii="楷体" w:eastAsia="楷体" w:hint="eastAsia"/>
              </w:rPr>
              <w:t>任期于</w:t>
            </w:r>
            <w:r>
              <w:rPr>
                <w:rFonts w:ascii="楷体" w:eastAsia="楷体"/>
              </w:rPr>
              <w:t>12</w:t>
            </w:r>
            <w:r>
              <w:rPr>
                <w:rFonts w:ascii="楷体" w:eastAsia="楷体" w:hint="eastAsia"/>
              </w:rPr>
              <w:t>月</w:t>
            </w:r>
            <w:r>
              <w:rPr>
                <w:rFonts w:ascii="楷体" w:eastAsia="楷体"/>
              </w:rPr>
              <w:t>31</w:t>
            </w:r>
            <w:r>
              <w:rPr>
                <w:rFonts w:ascii="楷体" w:eastAsia="楷体" w:hint="eastAsia"/>
              </w:rPr>
              <w:t>日届满</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彼得·托马斯·伯恩斯先生</w:t>
            </w:r>
          </w:p>
        </w:tc>
        <w:tc>
          <w:tcPr>
            <w:tcW w:w="2113" w:type="dxa"/>
          </w:tcPr>
          <w:p w:rsidR="00000000" w:rsidRDefault="00000000">
            <w:pPr>
              <w:spacing w:line="400" w:lineRule="exact"/>
              <w:ind w:firstLine="62"/>
              <w:rPr>
                <w:rFonts w:ascii="SimSun"/>
                <w:sz w:val="18"/>
              </w:rPr>
            </w:pPr>
            <w:r>
              <w:rPr>
                <w:rFonts w:ascii="SimSun" w:hint="eastAsia"/>
                <w:sz w:val="18"/>
              </w:rPr>
              <w:t>加拿大</w:t>
            </w:r>
          </w:p>
        </w:tc>
        <w:tc>
          <w:tcPr>
            <w:tcW w:w="2113" w:type="dxa"/>
          </w:tcPr>
          <w:p w:rsidR="00000000" w:rsidRDefault="00000000">
            <w:pPr>
              <w:spacing w:line="400" w:lineRule="exact"/>
              <w:rPr>
                <w:rFonts w:ascii="SimSun"/>
                <w:sz w:val="18"/>
              </w:rPr>
            </w:pPr>
            <w:r>
              <w:rPr>
                <w:rFonts w:ascii="SimSun"/>
                <w:sz w:val="18"/>
              </w:rPr>
              <w:t>1999</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吉贝尔·卡马拉先生</w:t>
            </w:r>
          </w:p>
        </w:tc>
        <w:tc>
          <w:tcPr>
            <w:tcW w:w="2113" w:type="dxa"/>
          </w:tcPr>
          <w:p w:rsidR="00000000" w:rsidRDefault="00000000">
            <w:pPr>
              <w:spacing w:line="400" w:lineRule="exact"/>
              <w:ind w:firstLine="62"/>
              <w:rPr>
                <w:rFonts w:ascii="SimSun"/>
                <w:sz w:val="18"/>
              </w:rPr>
            </w:pPr>
            <w:r>
              <w:rPr>
                <w:rFonts w:ascii="SimSun" w:hint="eastAsia"/>
                <w:sz w:val="18"/>
              </w:rPr>
              <w:t>塞内加尔</w:t>
            </w:r>
          </w:p>
        </w:tc>
        <w:tc>
          <w:tcPr>
            <w:tcW w:w="2113" w:type="dxa"/>
          </w:tcPr>
          <w:p w:rsidR="00000000" w:rsidRDefault="00000000">
            <w:pPr>
              <w:spacing w:line="400" w:lineRule="exact"/>
              <w:rPr>
                <w:rFonts w:ascii="SimSun"/>
                <w:sz w:val="18"/>
              </w:rPr>
            </w:pPr>
            <w:r>
              <w:rPr>
                <w:rFonts w:ascii="SimSun"/>
                <w:sz w:val="18"/>
              </w:rPr>
              <w:t>1999</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赛义德·卡西姆·阿马斯里先生</w:t>
            </w:r>
          </w:p>
        </w:tc>
        <w:tc>
          <w:tcPr>
            <w:tcW w:w="2113" w:type="dxa"/>
          </w:tcPr>
          <w:p w:rsidR="00000000" w:rsidRDefault="00000000">
            <w:pPr>
              <w:spacing w:line="400" w:lineRule="exact"/>
              <w:ind w:firstLine="62"/>
              <w:rPr>
                <w:rFonts w:ascii="SimSun"/>
                <w:sz w:val="18"/>
              </w:rPr>
            </w:pPr>
            <w:r>
              <w:rPr>
                <w:rFonts w:ascii="SimSun" w:hint="eastAsia"/>
                <w:sz w:val="18"/>
              </w:rPr>
              <w:t>埃及</w:t>
            </w:r>
          </w:p>
        </w:tc>
        <w:tc>
          <w:tcPr>
            <w:tcW w:w="2113" w:type="dxa"/>
          </w:tcPr>
          <w:p w:rsidR="00000000" w:rsidRDefault="00000000">
            <w:pPr>
              <w:spacing w:line="400" w:lineRule="exact"/>
              <w:rPr>
                <w:rFonts w:ascii="SimSun"/>
                <w:sz w:val="18"/>
              </w:rPr>
            </w:pPr>
            <w:r>
              <w:rPr>
                <w:rFonts w:ascii="SimSun"/>
                <w:sz w:val="18"/>
              </w:rPr>
              <w:t>2001</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亚历杭德罗·冈萨雷斯—波夫莱特先生</w:t>
            </w:r>
          </w:p>
        </w:tc>
        <w:tc>
          <w:tcPr>
            <w:tcW w:w="2113" w:type="dxa"/>
          </w:tcPr>
          <w:p w:rsidR="00000000" w:rsidRDefault="00000000">
            <w:pPr>
              <w:spacing w:line="400" w:lineRule="exact"/>
              <w:ind w:firstLine="62"/>
              <w:rPr>
                <w:rFonts w:ascii="SimSun"/>
                <w:sz w:val="18"/>
              </w:rPr>
            </w:pPr>
            <w:r>
              <w:rPr>
                <w:rFonts w:ascii="SimSun" w:hint="eastAsia"/>
                <w:sz w:val="18"/>
              </w:rPr>
              <w:t>智利</w:t>
            </w:r>
          </w:p>
        </w:tc>
        <w:tc>
          <w:tcPr>
            <w:tcW w:w="2113" w:type="dxa"/>
          </w:tcPr>
          <w:p w:rsidR="00000000" w:rsidRDefault="00000000">
            <w:pPr>
              <w:spacing w:line="400" w:lineRule="exact"/>
              <w:rPr>
                <w:rFonts w:ascii="SimSun"/>
                <w:sz w:val="18"/>
              </w:rPr>
            </w:pPr>
            <w:r>
              <w:rPr>
                <w:rFonts w:ascii="SimSun"/>
                <w:sz w:val="18"/>
              </w:rPr>
              <w:t>1999</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安德烈亚斯·马夫罗马蒂斯先生</w:t>
            </w:r>
          </w:p>
        </w:tc>
        <w:tc>
          <w:tcPr>
            <w:tcW w:w="2113" w:type="dxa"/>
          </w:tcPr>
          <w:p w:rsidR="00000000" w:rsidRDefault="00000000">
            <w:pPr>
              <w:spacing w:line="400" w:lineRule="exact"/>
              <w:ind w:firstLine="62"/>
              <w:rPr>
                <w:rFonts w:ascii="SimSun"/>
                <w:sz w:val="18"/>
              </w:rPr>
            </w:pPr>
            <w:r>
              <w:rPr>
                <w:rFonts w:ascii="SimSun" w:hint="eastAsia"/>
                <w:sz w:val="18"/>
              </w:rPr>
              <w:t>塞浦路斯</w:t>
            </w:r>
          </w:p>
        </w:tc>
        <w:tc>
          <w:tcPr>
            <w:tcW w:w="2113" w:type="dxa"/>
          </w:tcPr>
          <w:p w:rsidR="00000000" w:rsidRDefault="00000000">
            <w:pPr>
              <w:spacing w:line="400" w:lineRule="exact"/>
              <w:rPr>
                <w:rFonts w:ascii="SimSun"/>
                <w:sz w:val="18"/>
              </w:rPr>
            </w:pPr>
            <w:r>
              <w:rPr>
                <w:rFonts w:ascii="SimSun"/>
                <w:sz w:val="18"/>
              </w:rPr>
              <w:t>1999</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阿达·波莱内尔·帕夫茨尼克女士</w:t>
            </w:r>
          </w:p>
        </w:tc>
        <w:tc>
          <w:tcPr>
            <w:tcW w:w="2113" w:type="dxa"/>
          </w:tcPr>
          <w:p w:rsidR="00000000" w:rsidRDefault="00000000">
            <w:pPr>
              <w:spacing w:line="400" w:lineRule="exact"/>
              <w:ind w:firstLine="62"/>
              <w:rPr>
                <w:rFonts w:ascii="SimSun"/>
                <w:sz w:val="18"/>
              </w:rPr>
            </w:pPr>
            <w:r>
              <w:rPr>
                <w:rFonts w:ascii="SimSun" w:hint="eastAsia"/>
                <w:sz w:val="18"/>
              </w:rPr>
              <w:t>斯洛文尼亚</w:t>
            </w:r>
          </w:p>
        </w:tc>
        <w:tc>
          <w:tcPr>
            <w:tcW w:w="2113" w:type="dxa"/>
          </w:tcPr>
          <w:p w:rsidR="00000000" w:rsidRDefault="00000000">
            <w:pPr>
              <w:spacing w:line="400" w:lineRule="exact"/>
              <w:rPr>
                <w:rFonts w:ascii="SimSun"/>
                <w:sz w:val="18"/>
              </w:rPr>
            </w:pPr>
            <w:r>
              <w:rPr>
                <w:rFonts w:ascii="SimSun"/>
                <w:sz w:val="18"/>
              </w:rPr>
              <w:t>1999</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安东尼奥·席尔瓦·恩里克加斯帕尔先生</w:t>
            </w:r>
          </w:p>
        </w:tc>
        <w:tc>
          <w:tcPr>
            <w:tcW w:w="2113" w:type="dxa"/>
          </w:tcPr>
          <w:p w:rsidR="00000000" w:rsidRDefault="00000000">
            <w:pPr>
              <w:spacing w:line="400" w:lineRule="exact"/>
              <w:ind w:firstLine="62"/>
              <w:rPr>
                <w:rFonts w:ascii="SimSun"/>
                <w:sz w:val="18"/>
              </w:rPr>
            </w:pPr>
            <w:r>
              <w:rPr>
                <w:rFonts w:ascii="SimSun" w:hint="eastAsia"/>
                <w:sz w:val="18"/>
              </w:rPr>
              <w:t>葡萄牙</w:t>
            </w:r>
          </w:p>
        </w:tc>
        <w:tc>
          <w:tcPr>
            <w:tcW w:w="2113" w:type="dxa"/>
          </w:tcPr>
          <w:p w:rsidR="00000000" w:rsidRDefault="00000000">
            <w:pPr>
              <w:spacing w:line="400" w:lineRule="exact"/>
              <w:rPr>
                <w:rFonts w:ascii="SimSun"/>
                <w:sz w:val="18"/>
              </w:rPr>
            </w:pPr>
            <w:r>
              <w:rPr>
                <w:rFonts w:ascii="SimSun"/>
                <w:sz w:val="18"/>
              </w:rPr>
              <w:t>2001</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本特·索伦森先生</w:t>
            </w:r>
          </w:p>
        </w:tc>
        <w:tc>
          <w:tcPr>
            <w:tcW w:w="2113" w:type="dxa"/>
          </w:tcPr>
          <w:p w:rsidR="00000000" w:rsidRDefault="00000000">
            <w:pPr>
              <w:spacing w:line="400" w:lineRule="exact"/>
              <w:ind w:firstLine="62"/>
              <w:rPr>
                <w:rFonts w:ascii="SimSun"/>
                <w:sz w:val="18"/>
              </w:rPr>
            </w:pPr>
            <w:r>
              <w:rPr>
                <w:rFonts w:ascii="SimSun" w:hint="eastAsia"/>
                <w:sz w:val="18"/>
              </w:rPr>
              <w:t>丹麦</w:t>
            </w:r>
          </w:p>
        </w:tc>
        <w:tc>
          <w:tcPr>
            <w:tcW w:w="2113" w:type="dxa"/>
          </w:tcPr>
          <w:p w:rsidR="00000000" w:rsidRDefault="00000000">
            <w:pPr>
              <w:spacing w:line="400" w:lineRule="exact"/>
              <w:rPr>
                <w:rFonts w:ascii="SimSun"/>
                <w:sz w:val="18"/>
              </w:rPr>
            </w:pPr>
            <w:r>
              <w:rPr>
                <w:rFonts w:ascii="SimSun"/>
                <w:sz w:val="18"/>
              </w:rPr>
              <w:t>2001</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亚历山大·</w:t>
            </w:r>
            <w:r>
              <w:rPr>
                <w:rFonts w:ascii="SimSun"/>
                <w:sz w:val="18"/>
              </w:rPr>
              <w:t xml:space="preserve">M. </w:t>
            </w:r>
            <w:r>
              <w:rPr>
                <w:rFonts w:ascii="SimSun" w:hint="eastAsia"/>
                <w:sz w:val="18"/>
              </w:rPr>
              <w:t>雅科夫列夫先生</w:t>
            </w:r>
          </w:p>
        </w:tc>
        <w:tc>
          <w:tcPr>
            <w:tcW w:w="2113" w:type="dxa"/>
          </w:tcPr>
          <w:p w:rsidR="00000000" w:rsidRDefault="00000000">
            <w:pPr>
              <w:spacing w:line="400" w:lineRule="exact"/>
              <w:ind w:firstLine="62"/>
              <w:rPr>
                <w:rFonts w:ascii="SimSun"/>
                <w:sz w:val="18"/>
              </w:rPr>
            </w:pPr>
            <w:r>
              <w:rPr>
                <w:rFonts w:ascii="SimSun" w:hint="eastAsia"/>
                <w:sz w:val="18"/>
              </w:rPr>
              <w:t>俄罗斯联邦</w:t>
            </w:r>
          </w:p>
        </w:tc>
        <w:tc>
          <w:tcPr>
            <w:tcW w:w="2113" w:type="dxa"/>
          </w:tcPr>
          <w:p w:rsidR="00000000" w:rsidRDefault="00000000">
            <w:pPr>
              <w:spacing w:line="400" w:lineRule="exact"/>
              <w:rPr>
                <w:rFonts w:ascii="SimSun"/>
                <w:sz w:val="18"/>
              </w:rPr>
            </w:pPr>
            <w:r>
              <w:rPr>
                <w:rFonts w:ascii="SimSun"/>
                <w:sz w:val="18"/>
              </w:rPr>
              <w:t>2001</w:t>
            </w:r>
          </w:p>
        </w:tc>
      </w:tr>
      <w:tr w:rsidR="00000000">
        <w:tblPrEx>
          <w:tblCellMar>
            <w:top w:w="0" w:type="dxa"/>
            <w:bottom w:w="0" w:type="dxa"/>
          </w:tblCellMar>
        </w:tblPrEx>
        <w:tc>
          <w:tcPr>
            <w:tcW w:w="4468" w:type="dxa"/>
          </w:tcPr>
          <w:p w:rsidR="00000000" w:rsidRDefault="00000000">
            <w:pPr>
              <w:spacing w:line="400" w:lineRule="exact"/>
              <w:ind w:firstLine="62"/>
              <w:rPr>
                <w:rFonts w:ascii="SimSun"/>
                <w:sz w:val="18"/>
              </w:rPr>
            </w:pPr>
            <w:r>
              <w:rPr>
                <w:rFonts w:ascii="SimSun" w:hint="eastAsia"/>
                <w:sz w:val="18"/>
              </w:rPr>
              <w:t>俞孟嘉先生</w:t>
            </w:r>
          </w:p>
        </w:tc>
        <w:tc>
          <w:tcPr>
            <w:tcW w:w="2113" w:type="dxa"/>
          </w:tcPr>
          <w:p w:rsidR="00000000" w:rsidRDefault="00000000">
            <w:pPr>
              <w:spacing w:line="400" w:lineRule="exact"/>
              <w:ind w:firstLine="62"/>
              <w:rPr>
                <w:rFonts w:ascii="SimSun"/>
                <w:sz w:val="18"/>
              </w:rPr>
            </w:pPr>
            <w:r>
              <w:rPr>
                <w:rFonts w:ascii="SimSun" w:hint="eastAsia"/>
                <w:sz w:val="18"/>
              </w:rPr>
              <w:t>中国</w:t>
            </w:r>
          </w:p>
        </w:tc>
        <w:tc>
          <w:tcPr>
            <w:tcW w:w="2113" w:type="dxa"/>
          </w:tcPr>
          <w:p w:rsidR="00000000" w:rsidRDefault="00000000">
            <w:pPr>
              <w:spacing w:line="400" w:lineRule="exact"/>
              <w:rPr>
                <w:rFonts w:ascii="SimSun"/>
                <w:sz w:val="18"/>
              </w:rPr>
            </w:pPr>
            <w:r>
              <w:rPr>
                <w:rFonts w:ascii="SimSun"/>
                <w:sz w:val="18"/>
              </w:rPr>
              <w:t>2001</w:t>
            </w:r>
          </w:p>
        </w:tc>
      </w:tr>
    </w:tbl>
    <w:p w:rsidR="00000000" w:rsidRDefault="00000000">
      <w:pPr>
        <w:autoSpaceDE w:val="0"/>
        <w:autoSpaceDN w:val="0"/>
        <w:spacing w:line="400" w:lineRule="exact"/>
        <w:textAlignment w:val="bottom"/>
        <w:sectPr w:rsidR="00000000">
          <w:type w:val="continuous"/>
          <w:pgSz w:w="12242" w:h="15842" w:code="1"/>
          <w:pgMar w:top="2155" w:right="1865" w:bottom="2155" w:left="1865" w:header="851" w:footer="1480" w:gutter="0"/>
          <w:cols w:space="425"/>
        </w:sectPr>
      </w:pPr>
    </w:p>
    <w:p w:rsidR="00000000" w:rsidRDefault="00000000">
      <w:pPr>
        <w:autoSpaceDE w:val="0"/>
        <w:autoSpaceDN w:val="0"/>
        <w:spacing w:line="400" w:lineRule="exact"/>
        <w:textAlignment w:val="bottom"/>
      </w:pPr>
    </w:p>
    <w:p w:rsidR="00000000" w:rsidRDefault="00000000">
      <w:pPr>
        <w:autoSpaceDE w:val="0"/>
        <w:autoSpaceDN w:val="0"/>
        <w:spacing w:line="400" w:lineRule="exact"/>
        <w:textAlignment w:val="bottom"/>
        <w:rPr>
          <w:rFonts w:ascii="SimHei" w:eastAsia="SimHei"/>
          <w:sz w:val="30"/>
        </w:rPr>
      </w:pPr>
      <w:r>
        <w:rPr>
          <w:rFonts w:ascii="SimHei" w:eastAsia="SimHei"/>
        </w:rPr>
        <w:br w:type="page"/>
      </w:r>
      <w:r>
        <w:rPr>
          <w:rFonts w:ascii="SimHei" w:eastAsia="SimHei" w:hint="eastAsia"/>
          <w:sz w:val="30"/>
        </w:rPr>
        <w:t>附件五</w:t>
      </w:r>
    </w:p>
    <w:p w:rsidR="00000000" w:rsidRDefault="00000000">
      <w:pPr>
        <w:autoSpaceDE w:val="0"/>
        <w:autoSpaceDN w:val="0"/>
        <w:spacing w:line="400" w:lineRule="exact"/>
        <w:textAlignment w:val="bottom"/>
        <w:rPr>
          <w:rFonts w:ascii="SimHei" w:eastAsia="SimHei"/>
          <w:sz w:val="30"/>
        </w:rPr>
      </w:pPr>
    </w:p>
    <w:p w:rsidR="00000000" w:rsidRDefault="00000000">
      <w:pPr>
        <w:autoSpaceDE w:val="0"/>
        <w:autoSpaceDN w:val="0"/>
        <w:spacing w:line="400" w:lineRule="exact"/>
        <w:jc w:val="center"/>
        <w:textAlignment w:val="bottom"/>
        <w:rPr>
          <w:rFonts w:ascii="SimHei" w:eastAsia="SimHei"/>
          <w:sz w:val="30"/>
        </w:rPr>
      </w:pPr>
      <w:r>
        <w:rPr>
          <w:rFonts w:ascii="SimHei" w:eastAsia="SimHei" w:hint="eastAsia"/>
          <w:sz w:val="30"/>
        </w:rPr>
        <w:t>截止</w:t>
      </w:r>
      <w:r>
        <w:rPr>
          <w:rFonts w:ascii="SimHei" w:eastAsia="SimHei"/>
          <w:sz w:val="30"/>
        </w:rPr>
        <w:t>1999</w:t>
      </w:r>
      <w:r>
        <w:rPr>
          <w:rFonts w:ascii="SimHei" w:eastAsia="SimHei" w:hint="eastAsia"/>
          <w:sz w:val="30"/>
        </w:rPr>
        <w:t>年</w:t>
      </w:r>
      <w:r>
        <w:rPr>
          <w:rFonts w:ascii="SimHei" w:eastAsia="SimHei"/>
          <w:sz w:val="30"/>
        </w:rPr>
        <w:t>5</w:t>
      </w:r>
      <w:r>
        <w:rPr>
          <w:rFonts w:ascii="SimHei" w:eastAsia="SimHei" w:hint="eastAsia"/>
          <w:sz w:val="30"/>
        </w:rPr>
        <w:t>月</w:t>
      </w:r>
      <w:r>
        <w:rPr>
          <w:rFonts w:ascii="SimHei" w:eastAsia="SimHei"/>
          <w:sz w:val="30"/>
        </w:rPr>
        <w:t>14</w:t>
      </w:r>
      <w:r>
        <w:rPr>
          <w:rFonts w:ascii="SimHei" w:eastAsia="SimHei" w:hint="eastAsia"/>
          <w:sz w:val="30"/>
        </w:rPr>
        <w:t>日缔约国根据《公约》</w:t>
      </w:r>
    </w:p>
    <w:p w:rsidR="00000000" w:rsidRDefault="00000000">
      <w:pPr>
        <w:autoSpaceDE w:val="0"/>
        <w:autoSpaceDN w:val="0"/>
        <w:spacing w:line="400" w:lineRule="exact"/>
        <w:jc w:val="center"/>
        <w:textAlignment w:val="bottom"/>
        <w:rPr>
          <w:rFonts w:ascii="SimHei" w:eastAsia="SimHei"/>
          <w:sz w:val="30"/>
        </w:rPr>
      </w:pPr>
      <w:r>
        <w:rPr>
          <w:rFonts w:ascii="SimHei" w:eastAsia="SimHei" w:hint="eastAsia"/>
          <w:sz w:val="30"/>
        </w:rPr>
        <w:t>第</w:t>
      </w:r>
      <w:r>
        <w:rPr>
          <w:rFonts w:ascii="SimHei" w:eastAsia="SimHei"/>
          <w:sz w:val="30"/>
        </w:rPr>
        <w:t>19</w:t>
      </w:r>
      <w:r>
        <w:rPr>
          <w:rFonts w:ascii="SimHei" w:eastAsia="SimHei" w:hint="eastAsia"/>
          <w:sz w:val="30"/>
        </w:rPr>
        <w:t>条提交报告的情况</w:t>
      </w:r>
    </w:p>
    <w:p w:rsidR="00000000" w:rsidRDefault="00000000">
      <w:pPr>
        <w:autoSpaceDE w:val="0"/>
        <w:autoSpaceDN w:val="0"/>
        <w:spacing w:line="400" w:lineRule="exact"/>
        <w:jc w:val="center"/>
        <w:textAlignment w:val="bottom"/>
        <w:rPr>
          <w:rFonts w:ascii="SimHei" w:eastAsia="SimHei"/>
          <w:sz w:val="28"/>
        </w:rPr>
      </w:pPr>
    </w:p>
    <w:p w:rsidR="00000000" w:rsidRDefault="00000000">
      <w:pPr>
        <w:autoSpaceDE w:val="0"/>
        <w:autoSpaceDN w:val="0"/>
        <w:spacing w:line="400" w:lineRule="exact"/>
        <w:jc w:val="center"/>
        <w:textAlignment w:val="bottom"/>
        <w:rPr>
          <w:rFonts w:ascii="SimHei" w:eastAsia="SimHei"/>
          <w:sz w:val="28"/>
        </w:rPr>
      </w:pPr>
    </w:p>
    <w:p w:rsidR="00000000" w:rsidRDefault="00000000">
      <w:pPr>
        <w:autoSpaceDE w:val="0"/>
        <w:autoSpaceDN w:val="0"/>
        <w:spacing w:line="400" w:lineRule="exact"/>
        <w:textAlignment w:val="bottom"/>
        <w:rPr>
          <w:rFonts w:ascii="SimHei" w:eastAsia="SimHei"/>
          <w:sz w:val="28"/>
        </w:rPr>
      </w:pPr>
      <w:r>
        <w:rPr>
          <w:rFonts w:ascii="SimHei" w:eastAsia="SimHei"/>
          <w:sz w:val="28"/>
        </w:rPr>
        <w:t xml:space="preserve">A.  </w:t>
      </w:r>
      <w:r>
        <w:rPr>
          <w:rFonts w:ascii="SimHei" w:eastAsia="SimHei" w:hint="eastAsia"/>
          <w:sz w:val="28"/>
        </w:rPr>
        <w:t>初次报告</w:t>
      </w:r>
    </w:p>
    <w:p w:rsidR="00000000" w:rsidRDefault="00000000">
      <w:pPr>
        <w:autoSpaceDE w:val="0"/>
        <w:autoSpaceDN w:val="0"/>
        <w:spacing w:line="400" w:lineRule="exact"/>
        <w:textAlignment w:val="bottom"/>
        <w:rPr>
          <w:rFonts w:ascii="SimHei" w:eastAsia="SimHei"/>
          <w:sz w:val="28"/>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1988</w:t>
      </w:r>
      <w:r>
        <w:rPr>
          <w:rFonts w:ascii="SimHei" w:eastAsia="SimHei" w:hint="eastAsia"/>
          <w:sz w:val="24"/>
        </w:rPr>
        <w:t>年提交的初次报告（</w:t>
      </w:r>
      <w:r>
        <w:rPr>
          <w:rFonts w:ascii="SimHei" w:eastAsia="SimHei"/>
          <w:sz w:val="24"/>
        </w:rPr>
        <w:t>27</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1668"/>
        <w:gridCol w:w="1713"/>
        <w:gridCol w:w="1599"/>
        <w:gridCol w:w="1608"/>
        <w:gridCol w:w="2040"/>
      </w:tblGrid>
      <w:tr w:rsidR="00000000">
        <w:tblPrEx>
          <w:tblCellMar>
            <w:top w:w="0" w:type="dxa"/>
            <w:bottom w:w="0" w:type="dxa"/>
          </w:tblCellMar>
        </w:tblPrEx>
        <w:trPr>
          <w:cantSplit/>
          <w:tblHeader/>
        </w:trPr>
        <w:tc>
          <w:tcPr>
            <w:tcW w:w="166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71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59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初次报告应交日期</w:t>
            </w:r>
          </w:p>
        </w:tc>
        <w:tc>
          <w:tcPr>
            <w:tcW w:w="16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04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阿富汗</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w:t>
            </w:r>
            <w:r>
              <w:rPr>
                <w:rFonts w:hint="eastAsia"/>
                <w:sz w:val="18"/>
              </w:rPr>
              <w:t>月</w:t>
            </w:r>
            <w:r>
              <w:rPr>
                <w:sz w:val="18"/>
              </w:rPr>
              <w:t>21</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CAT/C/5Add.31</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阿根廷</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12</w:t>
            </w:r>
            <w:r>
              <w:rPr>
                <w:rFonts w:hint="eastAsia"/>
                <w:sz w:val="18"/>
              </w:rPr>
              <w:t>月</w:t>
            </w:r>
            <w:r>
              <w:rPr>
                <w:sz w:val="18"/>
              </w:rPr>
              <w:t>15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CAT/C/5/Add.12/Rev.1</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奥地利</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8</w:t>
            </w:r>
            <w:r>
              <w:rPr>
                <w:rFonts w:hint="eastAsia"/>
                <w:sz w:val="18"/>
              </w:rPr>
              <w:t>月</w:t>
            </w:r>
            <w:r>
              <w:rPr>
                <w:sz w:val="18"/>
              </w:rPr>
              <w:t>28</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8</w:t>
            </w:r>
            <w:r>
              <w:rPr>
                <w:rFonts w:hint="eastAsia"/>
                <w:sz w:val="18"/>
              </w:rPr>
              <w:t>月</w:t>
            </w:r>
            <w:r>
              <w:rPr>
                <w:sz w:val="18"/>
              </w:rPr>
              <w:t>27</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11</w:t>
            </w:r>
            <w:r>
              <w:rPr>
                <w:rFonts w:hint="eastAsia"/>
                <w:sz w:val="18"/>
              </w:rPr>
              <w:t>月</w:t>
            </w:r>
            <w:r>
              <w:rPr>
                <w:sz w:val="18"/>
              </w:rPr>
              <w:t>10</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CAT/C/5/Add.10</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白俄罗斯</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w:t>
            </w:r>
            <w:r>
              <w:rPr>
                <w:rFonts w:hint="eastAsia"/>
                <w:sz w:val="18"/>
              </w:rPr>
              <w:t>月</w:t>
            </w:r>
            <w:r>
              <w:rPr>
                <w:sz w:val="18"/>
              </w:rPr>
              <w:t>11</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CAT/C/5/Add.14</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伯利兹</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b/>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4</w:t>
            </w:r>
            <w:r>
              <w:rPr>
                <w:rFonts w:hint="eastAsia"/>
                <w:sz w:val="18"/>
              </w:rPr>
              <w:t>月</w:t>
            </w:r>
            <w:r>
              <w:rPr>
                <w:sz w:val="18"/>
              </w:rPr>
              <w:t>18</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CAT/C/5/Add.25</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保加利亚</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9</w:t>
            </w:r>
            <w:r>
              <w:rPr>
                <w:rFonts w:hint="eastAsia"/>
                <w:sz w:val="18"/>
              </w:rPr>
              <w:t>月</w:t>
            </w:r>
            <w:r>
              <w:rPr>
                <w:sz w:val="18"/>
              </w:rPr>
              <w:t>12</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CAT/C/5/Add.28</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喀麦隆</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2</w:t>
            </w:r>
            <w:r>
              <w:rPr>
                <w:rFonts w:hint="eastAsia"/>
                <w:sz w:val="18"/>
              </w:rPr>
              <w:t>月</w:t>
            </w:r>
            <w:r>
              <w:rPr>
                <w:sz w:val="18"/>
              </w:rPr>
              <w:t>15</w:t>
            </w:r>
            <w:r>
              <w:rPr>
                <w:rFonts w:hint="eastAsia"/>
                <w:sz w:val="18"/>
              </w:rPr>
              <w:t>日和</w:t>
            </w:r>
          </w:p>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4</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CAT/C/5/Add.16</w:t>
            </w:r>
            <w:r>
              <w:rPr>
                <w:rFonts w:hint="eastAsia"/>
                <w:sz w:val="18"/>
              </w:rPr>
              <w:t>和</w:t>
            </w:r>
            <w:r>
              <w:rPr>
                <w:sz w:val="18"/>
              </w:rPr>
              <w:t>26</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加拿大</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7</w:t>
            </w:r>
            <w:r>
              <w:rPr>
                <w:rFonts w:hint="eastAsia"/>
                <w:sz w:val="18"/>
              </w:rPr>
              <w:t>月</w:t>
            </w:r>
            <w:r>
              <w:rPr>
                <w:sz w:val="18"/>
              </w:rPr>
              <w:t>24</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7</w:t>
            </w:r>
            <w:r>
              <w:rPr>
                <w:rFonts w:hint="eastAsia"/>
                <w:sz w:val="18"/>
              </w:rPr>
              <w:t>月</w:t>
            </w:r>
            <w:r>
              <w:rPr>
                <w:sz w:val="18"/>
              </w:rPr>
              <w:t>23</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w:t>
            </w:r>
            <w:r>
              <w:rPr>
                <w:rFonts w:hint="eastAsia"/>
                <w:sz w:val="18"/>
              </w:rPr>
              <w:t>月</w:t>
            </w:r>
            <w:r>
              <w:rPr>
                <w:sz w:val="18"/>
              </w:rPr>
              <w:t>16</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CAT/C/5/Add.15</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丹麦</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7</w:t>
            </w:r>
            <w:r>
              <w:rPr>
                <w:rFonts w:hint="eastAsia"/>
                <w:sz w:val="18"/>
              </w:rPr>
              <w:t>月</w:t>
            </w:r>
            <w:r>
              <w:rPr>
                <w:sz w:val="18"/>
              </w:rPr>
              <w:t>26</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CAT/C/5/Add.4</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埃及</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7</w:t>
            </w:r>
            <w:r>
              <w:rPr>
                <w:rFonts w:hint="eastAsia"/>
                <w:sz w:val="18"/>
              </w:rPr>
              <w:t>月</w:t>
            </w:r>
            <w:r>
              <w:rPr>
                <w:sz w:val="18"/>
              </w:rPr>
              <w:t>25</w:t>
            </w:r>
            <w:r>
              <w:rPr>
                <w:rFonts w:hint="eastAsia"/>
                <w:sz w:val="18"/>
              </w:rPr>
              <w:t>日和</w:t>
            </w:r>
          </w:p>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11</w:t>
            </w:r>
            <w:r>
              <w:rPr>
                <w:rFonts w:hint="eastAsia"/>
                <w:sz w:val="18"/>
              </w:rPr>
              <w:t>月</w:t>
            </w:r>
            <w:r>
              <w:rPr>
                <w:sz w:val="18"/>
              </w:rPr>
              <w:t>20</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CAT/C/5/Add.5</w:t>
            </w:r>
            <w:r>
              <w:rPr>
                <w:rFonts w:hint="eastAsia"/>
                <w:sz w:val="18"/>
              </w:rPr>
              <w:t>和</w:t>
            </w:r>
            <w:r>
              <w:rPr>
                <w:sz w:val="18"/>
              </w:rPr>
              <w:t>23</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法国</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30</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德意志民主共和国</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10</w:t>
            </w:r>
            <w:r>
              <w:rPr>
                <w:rFonts w:hint="eastAsia"/>
                <w:sz w:val="18"/>
              </w:rPr>
              <w:t>月</w:t>
            </w:r>
            <w:r>
              <w:rPr>
                <w:sz w:val="18"/>
              </w:rPr>
              <w:t>9</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10</w:t>
            </w:r>
            <w:r>
              <w:rPr>
                <w:rFonts w:hint="eastAsia"/>
                <w:sz w:val="18"/>
              </w:rPr>
              <w:t>月</w:t>
            </w:r>
            <w:r>
              <w:rPr>
                <w:sz w:val="18"/>
              </w:rPr>
              <w:t>8</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12</w:t>
            </w:r>
            <w:r>
              <w:rPr>
                <w:rFonts w:hint="eastAsia"/>
                <w:sz w:val="18"/>
              </w:rPr>
              <w:t>月</w:t>
            </w:r>
            <w:r>
              <w:rPr>
                <w:sz w:val="18"/>
              </w:rPr>
              <w:t>19</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CAT/C/5/Add.13</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匈牙利</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10</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CAT/C/5/Add.9</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卢森堡</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10</w:t>
            </w:r>
            <w:r>
              <w:rPr>
                <w:rFonts w:hint="eastAsia"/>
                <w:sz w:val="18"/>
              </w:rPr>
              <w:t>月</w:t>
            </w:r>
            <w:r>
              <w:rPr>
                <w:sz w:val="18"/>
              </w:rPr>
              <w:t>29</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10</w:t>
            </w:r>
            <w:r>
              <w:rPr>
                <w:rFonts w:hint="eastAsia"/>
                <w:sz w:val="18"/>
              </w:rPr>
              <w:t>月</w:t>
            </w:r>
            <w:r>
              <w:rPr>
                <w:sz w:val="18"/>
              </w:rPr>
              <w:t>28</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10</w:t>
            </w:r>
            <w:r>
              <w:rPr>
                <w:rFonts w:hint="eastAsia"/>
                <w:sz w:val="18"/>
              </w:rPr>
              <w:t>月</w:t>
            </w:r>
            <w:r>
              <w:rPr>
                <w:sz w:val="18"/>
              </w:rPr>
              <w:t>15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CAT/C/5/Add.29</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墨西哥</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8</w:t>
            </w:r>
            <w:r>
              <w:rPr>
                <w:rFonts w:hint="eastAsia"/>
                <w:sz w:val="18"/>
              </w:rPr>
              <w:t>月</w:t>
            </w:r>
            <w:r>
              <w:rPr>
                <w:sz w:val="18"/>
              </w:rPr>
              <w:t>10</w:t>
            </w:r>
            <w:r>
              <w:rPr>
                <w:rFonts w:hint="eastAsia"/>
                <w:sz w:val="18"/>
              </w:rPr>
              <w:t>日和</w:t>
            </w:r>
          </w:p>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2</w:t>
            </w:r>
            <w:r>
              <w:rPr>
                <w:rFonts w:hint="eastAsia"/>
                <w:sz w:val="18"/>
              </w:rPr>
              <w:t>月</w:t>
            </w:r>
            <w:r>
              <w:rPr>
                <w:sz w:val="18"/>
              </w:rPr>
              <w:t>13</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CAT/C/5/Add.7</w:t>
            </w:r>
            <w:r>
              <w:rPr>
                <w:rFonts w:hint="eastAsia"/>
                <w:sz w:val="18"/>
              </w:rPr>
              <w:t>和</w:t>
            </w:r>
            <w:r>
              <w:rPr>
                <w:sz w:val="18"/>
              </w:rPr>
              <w:t>22</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挪威</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7</w:t>
            </w:r>
            <w:r>
              <w:rPr>
                <w:rFonts w:hint="eastAsia"/>
                <w:sz w:val="18"/>
              </w:rPr>
              <w:t>月</w:t>
            </w:r>
            <w:r>
              <w:rPr>
                <w:sz w:val="18"/>
              </w:rPr>
              <w:t>21</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CAT/C/5/Add.3</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巴拿马</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9</w:t>
            </w:r>
            <w:r>
              <w:rPr>
                <w:rFonts w:hint="eastAsia"/>
                <w:sz w:val="18"/>
              </w:rPr>
              <w:t>月</w:t>
            </w:r>
            <w:r>
              <w:rPr>
                <w:sz w:val="18"/>
              </w:rPr>
              <w:t>23</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9</w:t>
            </w:r>
            <w:r>
              <w:rPr>
                <w:rFonts w:hint="eastAsia"/>
                <w:sz w:val="18"/>
              </w:rPr>
              <w:t>月</w:t>
            </w:r>
            <w:r>
              <w:rPr>
                <w:sz w:val="18"/>
              </w:rPr>
              <w:t>22</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w:t>
            </w:r>
            <w:r>
              <w:rPr>
                <w:rFonts w:hint="eastAsia"/>
                <w:sz w:val="18"/>
              </w:rPr>
              <w:t>月</w:t>
            </w:r>
            <w:r>
              <w:rPr>
                <w:sz w:val="18"/>
              </w:rPr>
              <w:t>28</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CAT/C/5/Add.24</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菲律宾</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7</w:t>
            </w:r>
            <w:r>
              <w:rPr>
                <w:rFonts w:hint="eastAsia"/>
                <w:sz w:val="18"/>
              </w:rPr>
              <w:t>月</w:t>
            </w:r>
            <w:r>
              <w:rPr>
                <w:sz w:val="18"/>
              </w:rPr>
              <w:t xml:space="preserve">26 </w:t>
            </w:r>
            <w:r>
              <w:rPr>
                <w:rFonts w:hint="eastAsia"/>
                <w:sz w:val="18"/>
              </w:rPr>
              <w:t>日和</w:t>
            </w:r>
            <w:r>
              <w:rPr>
                <w:sz w:val="18"/>
              </w:rPr>
              <w:t>1989</w:t>
            </w:r>
            <w:r>
              <w:rPr>
                <w:rFonts w:hint="eastAsia"/>
                <w:sz w:val="18"/>
              </w:rPr>
              <w:t>年</w:t>
            </w:r>
            <w:r>
              <w:rPr>
                <w:sz w:val="18"/>
              </w:rPr>
              <w:t>4</w:t>
            </w:r>
            <w:r>
              <w:rPr>
                <w:rFonts w:hint="eastAsia"/>
                <w:sz w:val="18"/>
              </w:rPr>
              <w:t>月</w:t>
            </w:r>
            <w:r>
              <w:rPr>
                <w:sz w:val="18"/>
              </w:rPr>
              <w:t>28</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CAT/C/5/Add.6</w:t>
            </w:r>
            <w:r>
              <w:rPr>
                <w:rFonts w:hint="eastAsia"/>
                <w:sz w:val="18"/>
              </w:rPr>
              <w:t>和</w:t>
            </w:r>
            <w:r>
              <w:rPr>
                <w:sz w:val="18"/>
              </w:rPr>
              <w:t>18</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俄罗斯联邦</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12</w:t>
            </w:r>
            <w:r>
              <w:rPr>
                <w:rFonts w:hint="eastAsia"/>
                <w:sz w:val="18"/>
              </w:rPr>
              <w:t>月</w:t>
            </w:r>
            <w:r>
              <w:rPr>
                <w:sz w:val="18"/>
              </w:rPr>
              <w:t>6</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CAT/C/5/Add.11</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塞内加尔</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10</w:t>
            </w:r>
            <w:r>
              <w:rPr>
                <w:rFonts w:hint="eastAsia"/>
                <w:sz w:val="18"/>
              </w:rPr>
              <w:t>月</w:t>
            </w:r>
            <w:r>
              <w:rPr>
                <w:sz w:val="18"/>
              </w:rPr>
              <w:t>30</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CAT/C/5/Add.19</w:t>
            </w:r>
          </w:p>
          <w:p w:rsidR="00000000" w:rsidRDefault="00000000">
            <w:pPr>
              <w:autoSpaceDE w:val="0"/>
              <w:autoSpaceDN w:val="0"/>
              <w:spacing w:line="400" w:lineRule="exact"/>
              <w:textAlignment w:val="bottom"/>
              <w:rPr>
                <w:sz w:val="18"/>
              </w:rPr>
            </w:pPr>
            <w:r>
              <w:rPr>
                <w:sz w:val="18"/>
              </w:rPr>
              <w:t>(</w:t>
            </w:r>
            <w:r>
              <w:rPr>
                <w:rFonts w:hint="eastAsia"/>
                <w:sz w:val="18"/>
              </w:rPr>
              <w:t>取代</w:t>
            </w:r>
            <w:r>
              <w:rPr>
                <w:sz w:val="18"/>
              </w:rPr>
              <w:t>Add.8)</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西班牙</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11</w:t>
            </w:r>
            <w:r>
              <w:rPr>
                <w:rFonts w:hint="eastAsia"/>
                <w:sz w:val="18"/>
              </w:rPr>
              <w:t>月</w:t>
            </w:r>
            <w:r>
              <w:rPr>
                <w:sz w:val="18"/>
              </w:rPr>
              <w:t>20</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11</w:t>
            </w:r>
            <w:r>
              <w:rPr>
                <w:rFonts w:hint="eastAsia"/>
                <w:sz w:val="18"/>
              </w:rPr>
              <w:t>月</w:t>
            </w:r>
            <w:r>
              <w:rPr>
                <w:sz w:val="18"/>
              </w:rPr>
              <w:t>19</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3</w:t>
            </w:r>
            <w:r>
              <w:rPr>
                <w:rFonts w:hint="eastAsia"/>
                <w:sz w:val="18"/>
              </w:rPr>
              <w:t>月</w:t>
            </w:r>
            <w:r>
              <w:rPr>
                <w:sz w:val="18"/>
              </w:rPr>
              <w:t>19</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CAT/C/5/Add.21</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瑞典</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23</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瑞士</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4</w:t>
            </w:r>
            <w:r>
              <w:rPr>
                <w:rFonts w:hint="eastAsia"/>
                <w:sz w:val="18"/>
              </w:rPr>
              <w:t>月</w:t>
            </w:r>
            <w:r>
              <w:rPr>
                <w:sz w:val="18"/>
              </w:rPr>
              <w:t>14</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CAT/C/5/Add.17</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多哥</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12</w:t>
            </w:r>
            <w:r>
              <w:rPr>
                <w:rFonts w:hint="eastAsia"/>
                <w:sz w:val="18"/>
              </w:rPr>
              <w:t>月</w:t>
            </w:r>
            <w:r>
              <w:rPr>
                <w:sz w:val="18"/>
              </w:rPr>
              <w:t>18</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12</w:t>
            </w:r>
            <w:r>
              <w:rPr>
                <w:rFonts w:hint="eastAsia"/>
                <w:sz w:val="18"/>
              </w:rPr>
              <w:t>月</w:t>
            </w:r>
            <w:r>
              <w:rPr>
                <w:sz w:val="18"/>
              </w:rPr>
              <w:t>17</w:t>
            </w:r>
            <w:r>
              <w:rPr>
                <w:rFonts w:hint="eastAsia"/>
                <w:sz w:val="18"/>
              </w:rPr>
              <w:t>日</w:t>
            </w:r>
          </w:p>
        </w:tc>
        <w:tc>
          <w:tcPr>
            <w:tcW w:w="1608"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乌干达</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乌克兰</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w:t>
            </w:r>
            <w:r>
              <w:rPr>
                <w:rFonts w:hint="eastAsia"/>
                <w:sz w:val="18"/>
              </w:rPr>
              <w:t>月</w:t>
            </w:r>
            <w:r>
              <w:rPr>
                <w:sz w:val="18"/>
              </w:rPr>
              <w:t>17</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CAT/C/5/Add.20</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乌拉圭</w:t>
            </w:r>
          </w:p>
        </w:tc>
        <w:tc>
          <w:tcPr>
            <w:tcW w:w="1713" w:type="dxa"/>
          </w:tcPr>
          <w:p w:rsidR="00000000" w:rsidRDefault="00000000">
            <w:pPr>
              <w:autoSpaceDE w:val="0"/>
              <w:autoSpaceDN w:val="0"/>
              <w:spacing w:line="400" w:lineRule="exact"/>
              <w:textAlignment w:val="bottom"/>
              <w:rPr>
                <w:sz w:val="18"/>
              </w:rPr>
            </w:pPr>
            <w:r>
              <w:rPr>
                <w:sz w:val="18"/>
              </w:rPr>
              <w:t>1987</w:t>
            </w:r>
            <w:r>
              <w:rPr>
                <w:rFonts w:hint="eastAsia"/>
                <w:sz w:val="18"/>
              </w:rPr>
              <w:t>年</w:t>
            </w:r>
            <w:r>
              <w:rPr>
                <w:sz w:val="18"/>
              </w:rPr>
              <w:t>6</w:t>
            </w:r>
            <w:r>
              <w:rPr>
                <w:rFonts w:hint="eastAsia"/>
                <w:sz w:val="18"/>
              </w:rPr>
              <w:t>月</w:t>
            </w:r>
            <w:r>
              <w:rPr>
                <w:sz w:val="18"/>
              </w:rPr>
              <w:t>26</w:t>
            </w:r>
            <w:r>
              <w:rPr>
                <w:rFonts w:hint="eastAsia"/>
                <w:sz w:val="18"/>
              </w:rPr>
              <w:t>日</w:t>
            </w:r>
          </w:p>
        </w:tc>
        <w:tc>
          <w:tcPr>
            <w:tcW w:w="1599"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25</w:t>
            </w:r>
            <w:r>
              <w:rPr>
                <w:rFonts w:hint="eastAsia"/>
                <w:sz w:val="18"/>
              </w:rPr>
              <w:t>日</w:t>
            </w:r>
          </w:p>
        </w:tc>
        <w:tc>
          <w:tcPr>
            <w:tcW w:w="1608"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6</w:t>
            </w:r>
            <w:r>
              <w:rPr>
                <w:rFonts w:hint="eastAsia"/>
                <w:sz w:val="18"/>
              </w:rPr>
              <w:t>月</w:t>
            </w:r>
            <w:r>
              <w:rPr>
                <w:sz w:val="18"/>
              </w:rPr>
              <w:t>6</w:t>
            </w:r>
            <w:r>
              <w:rPr>
                <w:rFonts w:hint="eastAsia"/>
                <w:sz w:val="18"/>
              </w:rPr>
              <w:t>日和</w:t>
            </w:r>
          </w:p>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12</w:t>
            </w:r>
            <w:r>
              <w:rPr>
                <w:rFonts w:hint="eastAsia"/>
                <w:sz w:val="18"/>
              </w:rPr>
              <w:t>月</w:t>
            </w:r>
            <w:r>
              <w:rPr>
                <w:sz w:val="18"/>
              </w:rPr>
              <w:t>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CAT/C/5/Add.27</w:t>
            </w:r>
            <w:r>
              <w:rPr>
                <w:rFonts w:hint="eastAsia"/>
                <w:sz w:val="18"/>
              </w:rPr>
              <w:t>和</w:t>
            </w:r>
            <w:r>
              <w:rPr>
                <w:sz w:val="18"/>
              </w:rPr>
              <w:t>30</w:t>
            </w: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1989</w:t>
      </w:r>
      <w:r>
        <w:rPr>
          <w:rFonts w:ascii="SimHei" w:eastAsia="SimHei" w:hint="eastAsia"/>
          <w:sz w:val="24"/>
        </w:rPr>
        <w:t>年提交的初次报告（</w:t>
      </w:r>
      <w:r>
        <w:rPr>
          <w:rFonts w:ascii="SimHei" w:eastAsia="SimHei"/>
          <w:sz w:val="24"/>
        </w:rPr>
        <w:t>10</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1308"/>
        <w:gridCol w:w="1560"/>
        <w:gridCol w:w="1560"/>
        <w:gridCol w:w="2280"/>
        <w:gridCol w:w="1920"/>
      </w:tblGrid>
      <w:tr w:rsidR="00000000">
        <w:tblPrEx>
          <w:tblCellMar>
            <w:top w:w="0" w:type="dxa"/>
            <w:bottom w:w="0" w:type="dxa"/>
          </w:tblCellMar>
        </w:tblPrEx>
        <w:trPr>
          <w:cantSplit/>
          <w:tblHeader/>
        </w:trPr>
        <w:tc>
          <w:tcPr>
            <w:tcW w:w="13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5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5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初次报告</w:t>
            </w:r>
          </w:p>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应交日期</w:t>
            </w:r>
          </w:p>
        </w:tc>
        <w:tc>
          <w:tcPr>
            <w:tcW w:w="22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9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智利</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10</w:t>
            </w:r>
            <w:r>
              <w:rPr>
                <w:rFonts w:hint="eastAsia"/>
                <w:sz w:val="18"/>
              </w:rPr>
              <w:t>月</w:t>
            </w:r>
            <w:r>
              <w:rPr>
                <w:sz w:val="18"/>
              </w:rPr>
              <w:t>30</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10</w:t>
            </w:r>
            <w:r>
              <w:rPr>
                <w:rFonts w:hint="eastAsia"/>
                <w:sz w:val="18"/>
              </w:rPr>
              <w:t>月</w:t>
            </w:r>
            <w:r>
              <w:rPr>
                <w:sz w:val="18"/>
              </w:rPr>
              <w:t>29</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9</w:t>
            </w:r>
            <w:r>
              <w:rPr>
                <w:rFonts w:hint="eastAsia"/>
                <w:sz w:val="18"/>
              </w:rPr>
              <w:t>月</w:t>
            </w:r>
            <w:r>
              <w:rPr>
                <w:sz w:val="18"/>
              </w:rPr>
              <w:t>21</w:t>
            </w:r>
            <w:r>
              <w:rPr>
                <w:rFonts w:hint="eastAsia"/>
                <w:sz w:val="18"/>
              </w:rPr>
              <w:t>日和</w:t>
            </w:r>
          </w:p>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11</w:t>
            </w:r>
            <w:r>
              <w:rPr>
                <w:rFonts w:hint="eastAsia"/>
                <w:sz w:val="18"/>
              </w:rPr>
              <w:t>月</w:t>
            </w:r>
            <w:r>
              <w:rPr>
                <w:sz w:val="18"/>
              </w:rPr>
              <w:t>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CAT/C/7/Add.2</w:t>
            </w:r>
            <w:r>
              <w:rPr>
                <w:rFonts w:hint="eastAsia"/>
                <w:sz w:val="18"/>
              </w:rPr>
              <w:t>和</w:t>
            </w:r>
            <w:r>
              <w:rPr>
                <w:sz w:val="18"/>
              </w:rPr>
              <w:t>9</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中国</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11</w:t>
            </w:r>
            <w:r>
              <w:rPr>
                <w:rFonts w:hint="eastAsia"/>
                <w:sz w:val="18"/>
              </w:rPr>
              <w:t>月</w:t>
            </w:r>
            <w:r>
              <w:rPr>
                <w:sz w:val="18"/>
              </w:rPr>
              <w:t>3</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11</w:t>
            </w:r>
            <w:r>
              <w:rPr>
                <w:rFonts w:hint="eastAsia"/>
                <w:sz w:val="18"/>
              </w:rPr>
              <w:t>月</w:t>
            </w:r>
            <w:r>
              <w:rPr>
                <w:sz w:val="18"/>
              </w:rPr>
              <w:t>2</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12</w:t>
            </w:r>
            <w:r>
              <w:rPr>
                <w:rFonts w:hint="eastAsia"/>
                <w:sz w:val="18"/>
              </w:rPr>
              <w:t>月</w:t>
            </w:r>
            <w:r>
              <w:rPr>
                <w:sz w:val="18"/>
              </w:rPr>
              <w:t>1</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CAT/C/7/Add.5</w:t>
            </w:r>
            <w:r>
              <w:rPr>
                <w:rFonts w:hint="eastAsia"/>
                <w:sz w:val="18"/>
              </w:rPr>
              <w:t>和</w:t>
            </w:r>
            <w:r>
              <w:rPr>
                <w:sz w:val="18"/>
              </w:rPr>
              <w:t>14</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哥伦比亚</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w:t>
            </w:r>
            <w:r>
              <w:rPr>
                <w:rFonts w:hint="eastAsia"/>
                <w:sz w:val="18"/>
              </w:rPr>
              <w:t>月</w:t>
            </w:r>
            <w:r>
              <w:rPr>
                <w:sz w:val="18"/>
              </w:rPr>
              <w:t>7</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w:t>
            </w:r>
            <w:r>
              <w:rPr>
                <w:rFonts w:hint="eastAsia"/>
                <w:sz w:val="18"/>
              </w:rPr>
              <w:t>月</w:t>
            </w:r>
            <w:r>
              <w:rPr>
                <w:sz w:val="18"/>
              </w:rPr>
              <w:t>6</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4</w:t>
            </w:r>
            <w:r>
              <w:rPr>
                <w:rFonts w:hint="eastAsia"/>
                <w:sz w:val="18"/>
              </w:rPr>
              <w:t>月</w:t>
            </w:r>
            <w:r>
              <w:rPr>
                <w:sz w:val="18"/>
              </w:rPr>
              <w:t>24</w:t>
            </w:r>
            <w:r>
              <w:rPr>
                <w:rFonts w:hint="eastAsia"/>
                <w:sz w:val="18"/>
              </w:rPr>
              <w:t>日和</w:t>
            </w:r>
            <w:r>
              <w:rPr>
                <w:sz w:val="18"/>
              </w:rPr>
              <w:t>1990</w:t>
            </w:r>
            <w:r>
              <w:rPr>
                <w:rFonts w:hint="eastAsia"/>
                <w:sz w:val="18"/>
              </w:rPr>
              <w:t>年</w:t>
            </w:r>
          </w:p>
          <w:p w:rsidR="00000000" w:rsidRDefault="00000000">
            <w:pPr>
              <w:autoSpaceDE w:val="0"/>
              <w:autoSpaceDN w:val="0"/>
              <w:spacing w:line="400" w:lineRule="exact"/>
              <w:textAlignment w:val="bottom"/>
              <w:rPr>
                <w:sz w:val="18"/>
              </w:rPr>
            </w:pPr>
            <w:r>
              <w:rPr>
                <w:sz w:val="18"/>
              </w:rPr>
              <w:t>5</w:t>
            </w:r>
            <w:r>
              <w:rPr>
                <w:rFonts w:hint="eastAsia"/>
                <w:sz w:val="18"/>
              </w:rPr>
              <w:t>月</w:t>
            </w:r>
            <w:r>
              <w:rPr>
                <w:sz w:val="18"/>
              </w:rPr>
              <w:t>14</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CAT/C/7/Add.1</w:t>
            </w:r>
            <w:r>
              <w:rPr>
                <w:rFonts w:hint="eastAsia"/>
                <w:sz w:val="18"/>
              </w:rPr>
              <w:t>和</w:t>
            </w:r>
            <w:r>
              <w:rPr>
                <w:sz w:val="18"/>
              </w:rPr>
              <w:t>10</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捷克斯洛伐克</w:t>
            </w:r>
          </w:p>
          <w:p w:rsidR="00000000" w:rsidRDefault="00000000">
            <w:pPr>
              <w:autoSpaceDE w:val="0"/>
              <w:autoSpaceDN w:val="0"/>
              <w:spacing w:line="400" w:lineRule="exact"/>
              <w:textAlignment w:val="bottom"/>
              <w:rPr>
                <w:sz w:val="18"/>
              </w:rPr>
            </w:pPr>
            <w:r>
              <w:rPr>
                <w:rFonts w:hint="eastAsia"/>
                <w:sz w:val="18"/>
              </w:rPr>
              <w:t>联邦共和国</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8</w:t>
            </w:r>
            <w:r>
              <w:rPr>
                <w:rFonts w:hint="eastAsia"/>
                <w:sz w:val="18"/>
              </w:rPr>
              <w:t>月</w:t>
            </w:r>
            <w:r>
              <w:rPr>
                <w:sz w:val="18"/>
              </w:rPr>
              <w:t>6</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8</w:t>
            </w:r>
            <w:r>
              <w:rPr>
                <w:rFonts w:hint="eastAsia"/>
                <w:sz w:val="18"/>
              </w:rPr>
              <w:t>月</w:t>
            </w:r>
            <w:r>
              <w:rPr>
                <w:sz w:val="18"/>
              </w:rPr>
              <w:t>5</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11</w:t>
            </w:r>
            <w:r>
              <w:rPr>
                <w:rFonts w:hint="eastAsia"/>
                <w:sz w:val="18"/>
              </w:rPr>
              <w:t>月</w:t>
            </w:r>
            <w:r>
              <w:rPr>
                <w:sz w:val="18"/>
              </w:rPr>
              <w:t>21</w:t>
            </w:r>
            <w:r>
              <w:rPr>
                <w:rFonts w:hint="eastAsia"/>
                <w:sz w:val="18"/>
              </w:rPr>
              <w:t>日和</w:t>
            </w:r>
          </w:p>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5</w:t>
            </w:r>
            <w:r>
              <w:rPr>
                <w:rFonts w:hint="eastAsia"/>
                <w:sz w:val="18"/>
              </w:rPr>
              <w:t>月</w:t>
            </w:r>
            <w:r>
              <w:rPr>
                <w:sz w:val="18"/>
              </w:rPr>
              <w:t>14</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CAT/C/7/Add.4</w:t>
            </w:r>
            <w:r>
              <w:rPr>
                <w:rFonts w:hint="eastAsia"/>
                <w:sz w:val="18"/>
              </w:rPr>
              <w:t>和</w:t>
            </w:r>
            <w:r>
              <w:rPr>
                <w:sz w:val="18"/>
              </w:rPr>
              <w:t>12</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厄瓜多尔</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4</w:t>
            </w:r>
            <w:r>
              <w:rPr>
                <w:rFonts w:hint="eastAsia"/>
                <w:sz w:val="18"/>
              </w:rPr>
              <w:t>月</w:t>
            </w:r>
            <w:r>
              <w:rPr>
                <w:sz w:val="18"/>
              </w:rPr>
              <w:t>29</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4</w:t>
            </w:r>
            <w:r>
              <w:rPr>
                <w:rFonts w:hint="eastAsia"/>
                <w:sz w:val="18"/>
              </w:rPr>
              <w:t>月</w:t>
            </w:r>
            <w:r>
              <w:rPr>
                <w:sz w:val="18"/>
              </w:rPr>
              <w:t>28</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6</w:t>
            </w:r>
            <w:r>
              <w:rPr>
                <w:rFonts w:hint="eastAsia"/>
                <w:sz w:val="18"/>
              </w:rPr>
              <w:t>月</w:t>
            </w:r>
            <w:r>
              <w:rPr>
                <w:sz w:val="18"/>
              </w:rPr>
              <w:t>27</w:t>
            </w:r>
            <w:r>
              <w:rPr>
                <w:rFonts w:hint="eastAsia"/>
                <w:sz w:val="18"/>
              </w:rPr>
              <w:t>日和</w:t>
            </w:r>
            <w:r>
              <w:rPr>
                <w:sz w:val="18"/>
              </w:rPr>
              <w:t>1991</w:t>
            </w:r>
            <w:r>
              <w:rPr>
                <w:rFonts w:hint="eastAsia"/>
                <w:sz w:val="18"/>
              </w:rPr>
              <w:t>年</w:t>
            </w:r>
            <w:r>
              <w:rPr>
                <w:sz w:val="18"/>
              </w:rPr>
              <w:t>2</w:t>
            </w:r>
            <w:r>
              <w:rPr>
                <w:rFonts w:hint="eastAsia"/>
                <w:sz w:val="18"/>
              </w:rPr>
              <w:t>月</w:t>
            </w:r>
            <w:r>
              <w:rPr>
                <w:sz w:val="18"/>
              </w:rPr>
              <w:t>28</w:t>
            </w:r>
            <w:r>
              <w:rPr>
                <w:rFonts w:hint="eastAsia"/>
                <w:sz w:val="18"/>
              </w:rPr>
              <w:t>日和</w:t>
            </w:r>
            <w:r>
              <w:rPr>
                <w:sz w:val="18"/>
              </w:rPr>
              <w:t>1991</w:t>
            </w:r>
            <w:r>
              <w:rPr>
                <w:rFonts w:hint="eastAsia"/>
                <w:sz w:val="18"/>
              </w:rPr>
              <w:t>年</w:t>
            </w:r>
            <w:r>
              <w:rPr>
                <w:sz w:val="18"/>
              </w:rPr>
              <w:t>9</w:t>
            </w:r>
            <w:r>
              <w:rPr>
                <w:rFonts w:hint="eastAsia"/>
                <w:sz w:val="18"/>
              </w:rPr>
              <w:t>月</w:t>
            </w:r>
            <w:r>
              <w:rPr>
                <w:sz w:val="18"/>
              </w:rPr>
              <w:t>26</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 xml:space="preserve">CAT/C/7/Add.7 </w:t>
            </w:r>
            <w:r>
              <w:rPr>
                <w:rFonts w:hint="eastAsia"/>
                <w:sz w:val="18"/>
              </w:rPr>
              <w:t>和</w:t>
            </w:r>
            <w:r>
              <w:rPr>
                <w:sz w:val="18"/>
              </w:rPr>
              <w:t xml:space="preserve"> 11 </w:t>
            </w:r>
            <w:r>
              <w:rPr>
                <w:rFonts w:hint="eastAsia"/>
                <w:sz w:val="18"/>
              </w:rPr>
              <w:t>和</w:t>
            </w:r>
            <w:r>
              <w:rPr>
                <w:sz w:val="18"/>
              </w:rPr>
              <w:t xml:space="preserve"> 13</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希腊</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11</w:t>
            </w:r>
            <w:r>
              <w:rPr>
                <w:rFonts w:hint="eastAsia"/>
                <w:sz w:val="18"/>
              </w:rPr>
              <w:t>月</w:t>
            </w:r>
            <w:r>
              <w:rPr>
                <w:sz w:val="18"/>
              </w:rPr>
              <w:t>5</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11</w:t>
            </w:r>
            <w:r>
              <w:rPr>
                <w:rFonts w:hint="eastAsia"/>
                <w:sz w:val="18"/>
              </w:rPr>
              <w:t>月</w:t>
            </w:r>
            <w:r>
              <w:rPr>
                <w:sz w:val="18"/>
              </w:rPr>
              <w:t xml:space="preserve"> 4</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8</w:t>
            </w:r>
            <w:r>
              <w:rPr>
                <w:rFonts w:hint="eastAsia"/>
                <w:sz w:val="18"/>
              </w:rPr>
              <w:t>月</w:t>
            </w:r>
            <w:r>
              <w:rPr>
                <w:sz w:val="18"/>
              </w:rPr>
              <w:t>8</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CAT/C/7/Add.8</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圭亚那</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6</w:t>
            </w:r>
            <w:r>
              <w:rPr>
                <w:rFonts w:hint="eastAsia"/>
                <w:sz w:val="18"/>
              </w:rPr>
              <w:t>月</w:t>
            </w:r>
            <w:r>
              <w:rPr>
                <w:sz w:val="18"/>
              </w:rPr>
              <w:t>18</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6</w:t>
            </w:r>
            <w:r>
              <w:rPr>
                <w:rFonts w:hint="eastAsia"/>
                <w:sz w:val="18"/>
              </w:rPr>
              <w:t>月</w:t>
            </w:r>
            <w:r>
              <w:rPr>
                <w:sz w:val="18"/>
              </w:rPr>
              <w:t>17</w:t>
            </w:r>
            <w:r>
              <w:rPr>
                <w:rFonts w:hint="eastAsia"/>
                <w:sz w:val="18"/>
              </w:rPr>
              <w:t>日</w:t>
            </w:r>
          </w:p>
        </w:tc>
        <w:tc>
          <w:tcPr>
            <w:tcW w:w="2280" w:type="dxa"/>
          </w:tcPr>
          <w:p w:rsidR="00000000" w:rsidRDefault="00000000">
            <w:pPr>
              <w:autoSpaceDE w:val="0"/>
              <w:autoSpaceDN w:val="0"/>
              <w:spacing w:line="400" w:lineRule="exact"/>
              <w:textAlignment w:val="bottom"/>
              <w:rPr>
                <w:sz w:val="18"/>
              </w:rPr>
            </w:pPr>
          </w:p>
        </w:tc>
        <w:tc>
          <w:tcPr>
            <w:tcW w:w="192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秘鲁</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8</w:t>
            </w:r>
            <w:r>
              <w:rPr>
                <w:rFonts w:hint="eastAsia"/>
                <w:sz w:val="18"/>
              </w:rPr>
              <w:t>月</w:t>
            </w:r>
            <w:r>
              <w:rPr>
                <w:sz w:val="18"/>
              </w:rPr>
              <w:t>6</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8</w:t>
            </w:r>
            <w:r>
              <w:rPr>
                <w:rFonts w:hint="eastAsia"/>
                <w:sz w:val="18"/>
              </w:rPr>
              <w:t>月</w:t>
            </w:r>
            <w:r>
              <w:rPr>
                <w:sz w:val="18"/>
              </w:rPr>
              <w:t>5</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11</w:t>
            </w:r>
            <w:r>
              <w:rPr>
                <w:rFonts w:hint="eastAsia"/>
                <w:sz w:val="18"/>
              </w:rPr>
              <w:t>月</w:t>
            </w:r>
            <w:r>
              <w:rPr>
                <w:sz w:val="18"/>
              </w:rPr>
              <w:t>9</w:t>
            </w:r>
            <w:r>
              <w:rPr>
                <w:rFonts w:hint="eastAsia"/>
                <w:sz w:val="18"/>
              </w:rPr>
              <w:t>日和</w:t>
            </w:r>
          </w:p>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2</w:t>
            </w:r>
            <w:r>
              <w:rPr>
                <w:rFonts w:hint="eastAsia"/>
                <w:sz w:val="18"/>
              </w:rPr>
              <w:t>月</w:t>
            </w:r>
            <w:r>
              <w:rPr>
                <w:sz w:val="18"/>
              </w:rPr>
              <w:t>22</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CAT/C/7/Add.15</w:t>
            </w:r>
            <w:r>
              <w:rPr>
                <w:rFonts w:hint="eastAsia"/>
                <w:sz w:val="18"/>
              </w:rPr>
              <w:t>和</w:t>
            </w:r>
            <w:r>
              <w:rPr>
                <w:sz w:val="18"/>
              </w:rPr>
              <w:t>16</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突尼斯</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10</w:t>
            </w:r>
            <w:r>
              <w:rPr>
                <w:rFonts w:hint="eastAsia"/>
                <w:sz w:val="18"/>
              </w:rPr>
              <w:t>月</w:t>
            </w:r>
            <w:r>
              <w:rPr>
                <w:sz w:val="18"/>
              </w:rPr>
              <w:t>23</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10</w:t>
            </w:r>
            <w:r>
              <w:rPr>
                <w:rFonts w:hint="eastAsia"/>
                <w:sz w:val="18"/>
              </w:rPr>
              <w:t>月</w:t>
            </w:r>
            <w:r>
              <w:rPr>
                <w:sz w:val="18"/>
              </w:rPr>
              <w:t>22</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10</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CAT/C/7/Add.3</w:t>
            </w:r>
          </w:p>
        </w:tc>
      </w:tr>
      <w:tr w:rsidR="00000000">
        <w:tblPrEx>
          <w:tblCellMar>
            <w:top w:w="0" w:type="dxa"/>
            <w:bottom w:w="0" w:type="dxa"/>
          </w:tblCellMar>
        </w:tblPrEx>
        <w:trPr>
          <w:cantSplit/>
        </w:trPr>
        <w:tc>
          <w:tcPr>
            <w:tcW w:w="1308" w:type="dxa"/>
          </w:tcPr>
          <w:p w:rsidR="00000000" w:rsidRDefault="00000000">
            <w:pPr>
              <w:autoSpaceDE w:val="0"/>
              <w:autoSpaceDN w:val="0"/>
              <w:spacing w:line="400" w:lineRule="exact"/>
              <w:textAlignment w:val="bottom"/>
              <w:rPr>
                <w:sz w:val="18"/>
              </w:rPr>
            </w:pPr>
            <w:r>
              <w:rPr>
                <w:rFonts w:hint="eastAsia"/>
                <w:sz w:val="18"/>
              </w:rPr>
              <w:t>土耳其</w:t>
            </w:r>
          </w:p>
        </w:tc>
        <w:tc>
          <w:tcPr>
            <w:tcW w:w="1560" w:type="dxa"/>
          </w:tcPr>
          <w:p w:rsidR="00000000" w:rsidRDefault="00000000">
            <w:pPr>
              <w:autoSpaceDE w:val="0"/>
              <w:autoSpaceDN w:val="0"/>
              <w:spacing w:line="400" w:lineRule="exact"/>
              <w:textAlignment w:val="bottom"/>
              <w:rPr>
                <w:sz w:val="18"/>
              </w:rPr>
            </w:pPr>
            <w:r>
              <w:rPr>
                <w:sz w:val="18"/>
              </w:rPr>
              <w:t>1988</w:t>
            </w:r>
            <w:r>
              <w:rPr>
                <w:rFonts w:hint="eastAsia"/>
                <w:sz w:val="18"/>
              </w:rPr>
              <w:t>年</w:t>
            </w:r>
            <w:r>
              <w:rPr>
                <w:sz w:val="18"/>
              </w:rPr>
              <w:t>9</w:t>
            </w:r>
            <w:r>
              <w:rPr>
                <w:rFonts w:hint="eastAsia"/>
                <w:sz w:val="18"/>
              </w:rPr>
              <w:t>月</w:t>
            </w:r>
            <w:r>
              <w:rPr>
                <w:sz w:val="18"/>
              </w:rPr>
              <w:t>1</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8</w:t>
            </w:r>
            <w:r>
              <w:rPr>
                <w:rFonts w:hint="eastAsia"/>
                <w:sz w:val="18"/>
              </w:rPr>
              <w:t>月</w:t>
            </w:r>
            <w:r>
              <w:rPr>
                <w:sz w:val="18"/>
              </w:rPr>
              <w:t>31</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4</w:t>
            </w:r>
            <w:r>
              <w:rPr>
                <w:rFonts w:hint="eastAsia"/>
                <w:sz w:val="18"/>
              </w:rPr>
              <w:t>月</w:t>
            </w:r>
            <w:r>
              <w:rPr>
                <w:sz w:val="18"/>
              </w:rPr>
              <w:t>24</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CAT/C/7/Add.6</w:t>
            </w: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1990</w:t>
      </w:r>
      <w:r>
        <w:rPr>
          <w:rFonts w:ascii="SimHei" w:eastAsia="SimHei" w:hint="eastAsia"/>
          <w:sz w:val="24"/>
        </w:rPr>
        <w:t>年提交的首次报告（</w:t>
      </w:r>
      <w:r>
        <w:rPr>
          <w:rFonts w:ascii="SimHei" w:eastAsia="SimHei"/>
          <w:sz w:val="24"/>
        </w:rPr>
        <w:t>11</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1908"/>
        <w:gridCol w:w="1680"/>
        <w:gridCol w:w="1721"/>
        <w:gridCol w:w="1639"/>
        <w:gridCol w:w="1560"/>
      </w:tblGrid>
      <w:tr w:rsidR="00000000">
        <w:tblPrEx>
          <w:tblCellMar>
            <w:top w:w="0" w:type="dxa"/>
            <w:bottom w:w="0" w:type="dxa"/>
          </w:tblCellMar>
        </w:tblPrEx>
        <w:trPr>
          <w:cantSplit/>
          <w:tblHeader/>
        </w:trPr>
        <w:tc>
          <w:tcPr>
            <w:tcW w:w="19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6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721"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初次报告应交日期</w:t>
            </w:r>
          </w:p>
        </w:tc>
        <w:tc>
          <w:tcPr>
            <w:tcW w:w="163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5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阿尔及利亚</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10</w:t>
            </w:r>
            <w:r>
              <w:rPr>
                <w:rFonts w:hint="eastAsia"/>
                <w:sz w:val="18"/>
              </w:rPr>
              <w:t>月</w:t>
            </w:r>
            <w:r>
              <w:rPr>
                <w:sz w:val="18"/>
              </w:rPr>
              <w:t>12</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10</w:t>
            </w:r>
            <w:r>
              <w:rPr>
                <w:rFonts w:hint="eastAsia"/>
                <w:sz w:val="18"/>
              </w:rPr>
              <w:t>月</w:t>
            </w:r>
            <w:r>
              <w:rPr>
                <w:sz w:val="18"/>
              </w:rPr>
              <w:t>11</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2</w:t>
            </w:r>
            <w:r>
              <w:rPr>
                <w:rFonts w:hint="eastAsia"/>
                <w:sz w:val="18"/>
              </w:rPr>
              <w:t>月</w:t>
            </w:r>
            <w:r>
              <w:rPr>
                <w:sz w:val="18"/>
              </w:rPr>
              <w:t>13</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CAT/C/9/Add.5</w:t>
            </w:r>
          </w:p>
        </w:tc>
      </w:tr>
      <w:tr w:rsidR="00000000">
        <w:tblPrEx>
          <w:tblCellMar>
            <w:top w:w="0" w:type="dxa"/>
            <w:bottom w:w="0" w:type="dxa"/>
          </w:tblCellMar>
        </w:tblPrEx>
        <w:trPr>
          <w:cantSplit/>
          <w:trHeight w:val="312"/>
        </w:trPr>
        <w:tc>
          <w:tcPr>
            <w:tcW w:w="1908" w:type="dxa"/>
          </w:tcPr>
          <w:p w:rsidR="00000000" w:rsidRDefault="00000000">
            <w:pPr>
              <w:autoSpaceDE w:val="0"/>
              <w:autoSpaceDN w:val="0"/>
              <w:spacing w:line="400" w:lineRule="exact"/>
              <w:textAlignment w:val="bottom"/>
              <w:rPr>
                <w:sz w:val="18"/>
              </w:rPr>
            </w:pPr>
            <w:r>
              <w:rPr>
                <w:rFonts w:hint="eastAsia"/>
                <w:sz w:val="18"/>
              </w:rPr>
              <w:t>澳大利亚</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9</w:t>
            </w:r>
            <w:r>
              <w:rPr>
                <w:rFonts w:hint="eastAsia"/>
                <w:sz w:val="18"/>
              </w:rPr>
              <w:t>月</w:t>
            </w:r>
            <w:r>
              <w:rPr>
                <w:sz w:val="18"/>
              </w:rPr>
              <w:t>7</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9</w:t>
            </w:r>
            <w:r>
              <w:rPr>
                <w:rFonts w:hint="eastAsia"/>
                <w:sz w:val="18"/>
              </w:rPr>
              <w:t>月</w:t>
            </w:r>
            <w:r>
              <w:rPr>
                <w:sz w:val="18"/>
              </w:rPr>
              <w:t>6</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8</w:t>
            </w:r>
            <w:r>
              <w:rPr>
                <w:rFonts w:hint="eastAsia"/>
                <w:sz w:val="18"/>
              </w:rPr>
              <w:t>月</w:t>
            </w:r>
            <w:r>
              <w:rPr>
                <w:sz w:val="18"/>
              </w:rPr>
              <w:t xml:space="preserve">27 </w:t>
            </w:r>
            <w:r>
              <w:rPr>
                <w:rFonts w:hint="eastAsia"/>
                <w:sz w:val="18"/>
              </w:rPr>
              <w:t>日</w:t>
            </w:r>
          </w:p>
          <w:p w:rsidR="00000000" w:rsidRDefault="00000000">
            <w:pPr>
              <w:autoSpaceDE w:val="0"/>
              <w:autoSpaceDN w:val="0"/>
              <w:spacing w:line="400" w:lineRule="exact"/>
              <w:textAlignment w:val="bottom"/>
              <w:rPr>
                <w:sz w:val="18"/>
              </w:rPr>
            </w:pPr>
            <w:r>
              <w:rPr>
                <w:rFonts w:hint="eastAsia"/>
                <w:sz w:val="18"/>
              </w:rPr>
              <w:t>和</w:t>
            </w:r>
            <w:r>
              <w:rPr>
                <w:sz w:val="18"/>
              </w:rPr>
              <w:t>1992</w:t>
            </w:r>
            <w:r>
              <w:rPr>
                <w:rFonts w:hint="eastAsia"/>
                <w:sz w:val="18"/>
              </w:rPr>
              <w:t>年</w:t>
            </w:r>
            <w:r>
              <w:rPr>
                <w:sz w:val="18"/>
              </w:rPr>
              <w:t>6</w:t>
            </w:r>
            <w:r>
              <w:rPr>
                <w:rFonts w:hint="eastAsia"/>
                <w:sz w:val="18"/>
              </w:rPr>
              <w:t>月</w:t>
            </w:r>
            <w:r>
              <w:rPr>
                <w:sz w:val="18"/>
              </w:rPr>
              <w:t>11</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CAT/C/9/Add.8</w:t>
            </w:r>
            <w:r>
              <w:rPr>
                <w:sz w:val="18"/>
              </w:rPr>
              <w:fldChar w:fldCharType="begin"/>
            </w:r>
            <w:r>
              <w:rPr>
                <w:sz w:val="18"/>
              </w:rPr>
              <w:instrText>symbol 151 \f "Times New Roman"</w:instrText>
            </w:r>
            <w:r>
              <w:rPr>
                <w:sz w:val="18"/>
              </w:rPr>
              <w:fldChar w:fldCharType="end"/>
            </w:r>
            <w:r>
              <w:rPr>
                <w:sz w:val="18"/>
              </w:rPr>
              <w:t>11</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巴西</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10</w:t>
            </w:r>
            <w:r>
              <w:rPr>
                <w:rFonts w:hint="eastAsia"/>
                <w:sz w:val="18"/>
              </w:rPr>
              <w:t>月</w:t>
            </w:r>
            <w:r>
              <w:rPr>
                <w:sz w:val="18"/>
              </w:rPr>
              <w:t>28</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10</w:t>
            </w:r>
            <w:r>
              <w:rPr>
                <w:rFonts w:hint="eastAsia"/>
                <w:sz w:val="18"/>
              </w:rPr>
              <w:t>月</w:t>
            </w:r>
            <w:r>
              <w:rPr>
                <w:sz w:val="18"/>
              </w:rPr>
              <w:t>27</w:t>
            </w:r>
            <w:r>
              <w:rPr>
                <w:rFonts w:hint="eastAsia"/>
                <w:sz w:val="18"/>
              </w:rPr>
              <w:t>日</w:t>
            </w:r>
          </w:p>
        </w:tc>
        <w:tc>
          <w:tcPr>
            <w:tcW w:w="1639" w:type="dxa"/>
          </w:tcPr>
          <w:p w:rsidR="00000000" w:rsidRDefault="00000000">
            <w:pPr>
              <w:autoSpaceDE w:val="0"/>
              <w:autoSpaceDN w:val="0"/>
              <w:spacing w:line="400" w:lineRule="exact"/>
              <w:textAlignment w:val="bottom"/>
              <w:rPr>
                <w:sz w:val="18"/>
              </w:rPr>
            </w:pPr>
          </w:p>
        </w:tc>
        <w:tc>
          <w:tcPr>
            <w:tcW w:w="15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芬兰</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9</w:t>
            </w:r>
            <w:r>
              <w:rPr>
                <w:rFonts w:hint="eastAsia"/>
                <w:sz w:val="18"/>
              </w:rPr>
              <w:t>月</w:t>
            </w:r>
            <w:r>
              <w:rPr>
                <w:sz w:val="18"/>
              </w:rPr>
              <w:t>29</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9</w:t>
            </w:r>
            <w:r>
              <w:rPr>
                <w:rFonts w:hint="eastAsia"/>
                <w:sz w:val="18"/>
              </w:rPr>
              <w:t>月</w:t>
            </w:r>
            <w:r>
              <w:rPr>
                <w:sz w:val="18"/>
              </w:rPr>
              <w:t>28</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9</w:t>
            </w:r>
            <w:r>
              <w:rPr>
                <w:rFonts w:hint="eastAsia"/>
                <w:sz w:val="18"/>
              </w:rPr>
              <w:t>月</w:t>
            </w:r>
            <w:r>
              <w:rPr>
                <w:sz w:val="18"/>
              </w:rPr>
              <w:t>28</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CAT/C/9/Add.4</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几内亚</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11</w:t>
            </w:r>
            <w:r>
              <w:rPr>
                <w:rFonts w:hint="eastAsia"/>
                <w:sz w:val="18"/>
              </w:rPr>
              <w:t>月</w:t>
            </w:r>
            <w:r>
              <w:rPr>
                <w:sz w:val="18"/>
              </w:rPr>
              <w:t>9</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11</w:t>
            </w:r>
            <w:r>
              <w:rPr>
                <w:rFonts w:hint="eastAsia"/>
                <w:sz w:val="18"/>
              </w:rPr>
              <w:t>月</w:t>
            </w:r>
            <w:r>
              <w:rPr>
                <w:sz w:val="18"/>
              </w:rPr>
              <w:t>8</w:t>
            </w:r>
            <w:r>
              <w:rPr>
                <w:rFonts w:hint="eastAsia"/>
                <w:sz w:val="18"/>
              </w:rPr>
              <w:t>日</w:t>
            </w:r>
          </w:p>
        </w:tc>
        <w:tc>
          <w:tcPr>
            <w:tcW w:w="1639" w:type="dxa"/>
          </w:tcPr>
          <w:p w:rsidR="00000000" w:rsidRDefault="00000000">
            <w:pPr>
              <w:autoSpaceDE w:val="0"/>
              <w:autoSpaceDN w:val="0"/>
              <w:spacing w:line="400" w:lineRule="exact"/>
              <w:textAlignment w:val="bottom"/>
              <w:rPr>
                <w:sz w:val="18"/>
              </w:rPr>
            </w:pPr>
          </w:p>
        </w:tc>
        <w:tc>
          <w:tcPr>
            <w:tcW w:w="15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意大利</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2</w:t>
            </w:r>
            <w:r>
              <w:rPr>
                <w:rFonts w:hint="eastAsia"/>
                <w:sz w:val="18"/>
              </w:rPr>
              <w:t>月</w:t>
            </w:r>
            <w:r>
              <w:rPr>
                <w:sz w:val="18"/>
              </w:rPr>
              <w:t>11</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2</w:t>
            </w:r>
            <w:r>
              <w:rPr>
                <w:rFonts w:hint="eastAsia"/>
                <w:sz w:val="18"/>
              </w:rPr>
              <w:t>月</w:t>
            </w:r>
            <w:r>
              <w:rPr>
                <w:sz w:val="18"/>
              </w:rPr>
              <w:t>10</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12</w:t>
            </w:r>
            <w:r>
              <w:rPr>
                <w:rFonts w:hint="eastAsia"/>
                <w:sz w:val="18"/>
              </w:rPr>
              <w:t>月</w:t>
            </w:r>
            <w:r>
              <w:rPr>
                <w:sz w:val="18"/>
              </w:rPr>
              <w:t>30</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CAT/C/9/Add.9</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阿拉伯利比亚民众国</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6</w:t>
            </w:r>
            <w:r>
              <w:rPr>
                <w:rFonts w:hint="eastAsia"/>
                <w:sz w:val="18"/>
              </w:rPr>
              <w:t>月</w:t>
            </w:r>
            <w:r>
              <w:rPr>
                <w:sz w:val="18"/>
              </w:rPr>
              <w:t>15</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6</w:t>
            </w:r>
            <w:r>
              <w:rPr>
                <w:rFonts w:hint="eastAsia"/>
                <w:sz w:val="18"/>
              </w:rPr>
              <w:t>月</w:t>
            </w:r>
            <w:r>
              <w:rPr>
                <w:sz w:val="18"/>
              </w:rPr>
              <w:t>14</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5</w:t>
            </w:r>
            <w:r>
              <w:rPr>
                <w:rFonts w:hint="eastAsia"/>
                <w:sz w:val="18"/>
              </w:rPr>
              <w:t>月</w:t>
            </w:r>
            <w:r>
              <w:rPr>
                <w:sz w:val="18"/>
              </w:rPr>
              <w:t>14</w:t>
            </w:r>
            <w:r>
              <w:rPr>
                <w:rFonts w:hint="eastAsia"/>
                <w:sz w:val="18"/>
              </w:rPr>
              <w:t>日和</w:t>
            </w:r>
          </w:p>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8</w:t>
            </w:r>
            <w:r>
              <w:rPr>
                <w:rFonts w:hint="eastAsia"/>
                <w:sz w:val="18"/>
              </w:rPr>
              <w:t>月</w:t>
            </w:r>
            <w:r>
              <w:rPr>
                <w:sz w:val="18"/>
              </w:rPr>
              <w:t>27</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CAT/C/9/Add.7</w:t>
            </w:r>
            <w:r>
              <w:rPr>
                <w:rFonts w:hint="eastAsia"/>
                <w:sz w:val="18"/>
              </w:rPr>
              <w:t>和</w:t>
            </w:r>
          </w:p>
          <w:p w:rsidR="00000000" w:rsidRDefault="00000000">
            <w:pPr>
              <w:autoSpaceDE w:val="0"/>
              <w:autoSpaceDN w:val="0"/>
              <w:spacing w:line="400" w:lineRule="exact"/>
              <w:textAlignment w:val="bottom"/>
              <w:rPr>
                <w:sz w:val="18"/>
              </w:rPr>
            </w:pPr>
            <w:r>
              <w:rPr>
                <w:sz w:val="18"/>
              </w:rPr>
              <w:t>12/Rev.1</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荷兰</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w:t>
            </w:r>
            <w:r>
              <w:rPr>
                <w:rFonts w:hint="eastAsia"/>
                <w:sz w:val="18"/>
              </w:rPr>
              <w:t>月</w:t>
            </w:r>
            <w:r>
              <w:rPr>
                <w:sz w:val="18"/>
              </w:rPr>
              <w:t>20</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w:t>
            </w:r>
            <w:r>
              <w:rPr>
                <w:rFonts w:hint="eastAsia"/>
                <w:sz w:val="18"/>
              </w:rPr>
              <w:t>月</w:t>
            </w:r>
            <w:r>
              <w:rPr>
                <w:sz w:val="18"/>
              </w:rPr>
              <w:t>19</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5</w:t>
            </w:r>
            <w:r>
              <w:rPr>
                <w:rFonts w:hint="eastAsia"/>
                <w:sz w:val="18"/>
              </w:rPr>
              <w:t>月</w:t>
            </w:r>
            <w:r>
              <w:rPr>
                <w:sz w:val="18"/>
              </w:rPr>
              <w:t xml:space="preserve">14 </w:t>
            </w:r>
            <w:r>
              <w:rPr>
                <w:rFonts w:hint="eastAsia"/>
                <w:sz w:val="18"/>
              </w:rPr>
              <w:t>日</w:t>
            </w:r>
          </w:p>
          <w:p w:rsidR="00000000" w:rsidRDefault="00000000">
            <w:pPr>
              <w:autoSpaceDE w:val="0"/>
              <w:autoSpaceDN w:val="0"/>
              <w:spacing w:line="400" w:lineRule="exact"/>
              <w:textAlignment w:val="bottom"/>
              <w:rPr>
                <w:sz w:val="18"/>
              </w:rPr>
            </w:pPr>
            <w:r>
              <w:rPr>
                <w:rFonts w:hint="eastAsia"/>
                <w:sz w:val="18"/>
              </w:rPr>
              <w:t>和</w:t>
            </w:r>
            <w:r>
              <w:rPr>
                <w:sz w:val="18"/>
              </w:rPr>
              <w:t>1992</w:t>
            </w:r>
            <w:r>
              <w:rPr>
                <w:rFonts w:hint="eastAsia"/>
                <w:sz w:val="18"/>
              </w:rPr>
              <w:t>年</w:t>
            </w:r>
            <w:r>
              <w:rPr>
                <w:sz w:val="18"/>
              </w:rPr>
              <w:t>8</w:t>
            </w:r>
            <w:r>
              <w:rPr>
                <w:rFonts w:hint="eastAsia"/>
                <w:sz w:val="18"/>
              </w:rPr>
              <w:t>月</w:t>
            </w:r>
            <w:r>
              <w:rPr>
                <w:sz w:val="18"/>
              </w:rPr>
              <w:t>27</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CAT/C/9/Add.1-3</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波兰</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8</w:t>
            </w:r>
            <w:r>
              <w:rPr>
                <w:rFonts w:hint="eastAsia"/>
                <w:sz w:val="18"/>
              </w:rPr>
              <w:t>月</w:t>
            </w:r>
            <w:r>
              <w:rPr>
                <w:sz w:val="18"/>
              </w:rPr>
              <w:t>25</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8</w:t>
            </w:r>
            <w:r>
              <w:rPr>
                <w:rFonts w:hint="eastAsia"/>
                <w:sz w:val="18"/>
              </w:rPr>
              <w:t>月</w:t>
            </w:r>
            <w:r>
              <w:rPr>
                <w:sz w:val="18"/>
              </w:rPr>
              <w:t>24</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3</w:t>
            </w:r>
            <w:r>
              <w:rPr>
                <w:rFonts w:hint="eastAsia"/>
                <w:sz w:val="18"/>
              </w:rPr>
              <w:t>月</w:t>
            </w:r>
            <w:r>
              <w:rPr>
                <w:sz w:val="18"/>
              </w:rPr>
              <w:t>22</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CAT/C/9/Add.13</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葡萄牙</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3</w:t>
            </w:r>
            <w:r>
              <w:rPr>
                <w:rFonts w:hint="eastAsia"/>
                <w:sz w:val="18"/>
              </w:rPr>
              <w:t>月</w:t>
            </w:r>
            <w:r>
              <w:rPr>
                <w:sz w:val="18"/>
              </w:rPr>
              <w:t>11</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3</w:t>
            </w:r>
            <w:r>
              <w:rPr>
                <w:rFonts w:hint="eastAsia"/>
                <w:sz w:val="18"/>
              </w:rPr>
              <w:t>月</w:t>
            </w:r>
            <w:r>
              <w:rPr>
                <w:sz w:val="18"/>
              </w:rPr>
              <w:t>10</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5</w:t>
            </w:r>
            <w:r>
              <w:rPr>
                <w:rFonts w:hint="eastAsia"/>
                <w:sz w:val="18"/>
              </w:rPr>
              <w:t>月</w:t>
            </w:r>
            <w:r>
              <w:rPr>
                <w:sz w:val="18"/>
              </w:rPr>
              <w:t>7</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CAT/C/9/Add.15</w:t>
            </w:r>
          </w:p>
        </w:tc>
      </w:tr>
      <w:tr w:rsidR="00000000">
        <w:tblPrEx>
          <w:tblCellMar>
            <w:top w:w="0" w:type="dxa"/>
            <w:bottom w:w="0" w:type="dxa"/>
          </w:tblCellMar>
        </w:tblPrEx>
        <w:trPr>
          <w:cantSplit/>
        </w:trPr>
        <w:tc>
          <w:tcPr>
            <w:tcW w:w="1908" w:type="dxa"/>
          </w:tcPr>
          <w:p w:rsidR="00000000" w:rsidRDefault="00000000">
            <w:pPr>
              <w:autoSpaceDE w:val="0"/>
              <w:autoSpaceDN w:val="0"/>
              <w:spacing w:line="400" w:lineRule="exact"/>
              <w:textAlignment w:val="bottom"/>
              <w:rPr>
                <w:sz w:val="18"/>
              </w:rPr>
            </w:pPr>
            <w:r>
              <w:rPr>
                <w:rFonts w:hint="eastAsia"/>
                <w:sz w:val="18"/>
              </w:rPr>
              <w:t>大不列颠及</w:t>
            </w:r>
          </w:p>
          <w:p w:rsidR="00000000" w:rsidRDefault="00000000">
            <w:pPr>
              <w:autoSpaceDE w:val="0"/>
              <w:autoSpaceDN w:val="0"/>
              <w:spacing w:line="400" w:lineRule="exact"/>
              <w:textAlignment w:val="bottom"/>
              <w:rPr>
                <w:sz w:val="18"/>
              </w:rPr>
            </w:pPr>
            <w:r>
              <w:rPr>
                <w:rFonts w:hint="eastAsia"/>
                <w:sz w:val="18"/>
              </w:rPr>
              <w:t>北爱尔兰联合王国</w:t>
            </w:r>
          </w:p>
        </w:tc>
        <w:tc>
          <w:tcPr>
            <w:tcW w:w="1680" w:type="dxa"/>
          </w:tcPr>
          <w:p w:rsidR="00000000" w:rsidRDefault="00000000">
            <w:pPr>
              <w:autoSpaceDE w:val="0"/>
              <w:autoSpaceDN w:val="0"/>
              <w:spacing w:line="400" w:lineRule="exact"/>
              <w:textAlignment w:val="bottom"/>
              <w:rPr>
                <w:sz w:val="18"/>
              </w:rPr>
            </w:pPr>
            <w:r>
              <w:rPr>
                <w:sz w:val="18"/>
              </w:rPr>
              <w:t>1989</w:t>
            </w:r>
            <w:r>
              <w:rPr>
                <w:rFonts w:hint="eastAsia"/>
                <w:sz w:val="18"/>
              </w:rPr>
              <w:t>年</w:t>
            </w:r>
            <w:r>
              <w:rPr>
                <w:sz w:val="18"/>
              </w:rPr>
              <w:t>1</w:t>
            </w:r>
            <w:r>
              <w:rPr>
                <w:rFonts w:hint="eastAsia"/>
                <w:sz w:val="18"/>
              </w:rPr>
              <w:t>月</w:t>
            </w:r>
            <w:r>
              <w:rPr>
                <w:sz w:val="18"/>
              </w:rPr>
              <w:t>7</w:t>
            </w:r>
            <w:r>
              <w:rPr>
                <w:rFonts w:hint="eastAsia"/>
                <w:sz w:val="18"/>
              </w:rPr>
              <w:t>日</w:t>
            </w:r>
          </w:p>
        </w:tc>
        <w:tc>
          <w:tcPr>
            <w:tcW w:w="1721"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w:t>
            </w:r>
            <w:r>
              <w:rPr>
                <w:rFonts w:hint="eastAsia"/>
                <w:sz w:val="18"/>
              </w:rPr>
              <w:t>月</w:t>
            </w:r>
            <w:r>
              <w:rPr>
                <w:sz w:val="18"/>
              </w:rPr>
              <w:t>6</w:t>
            </w:r>
            <w:r>
              <w:rPr>
                <w:rFonts w:hint="eastAsia"/>
                <w:sz w:val="18"/>
              </w:rPr>
              <w:t>日</w:t>
            </w:r>
          </w:p>
        </w:tc>
        <w:tc>
          <w:tcPr>
            <w:tcW w:w="1639"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3</w:t>
            </w:r>
            <w:r>
              <w:rPr>
                <w:rFonts w:hint="eastAsia"/>
                <w:sz w:val="18"/>
              </w:rPr>
              <w:t>月</w:t>
            </w:r>
            <w:r>
              <w:rPr>
                <w:sz w:val="18"/>
              </w:rPr>
              <w:t>22</w:t>
            </w:r>
            <w:r>
              <w:rPr>
                <w:rFonts w:hint="eastAsia"/>
                <w:sz w:val="18"/>
              </w:rPr>
              <w:t>日和</w:t>
            </w:r>
          </w:p>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4</w:t>
            </w:r>
            <w:r>
              <w:rPr>
                <w:rFonts w:hint="eastAsia"/>
                <w:sz w:val="18"/>
              </w:rPr>
              <w:t>月</w:t>
            </w:r>
            <w:r>
              <w:rPr>
                <w:sz w:val="18"/>
              </w:rPr>
              <w:t>30</w:t>
            </w:r>
            <w:r>
              <w:rPr>
                <w:rFonts w:hint="eastAsia"/>
                <w:sz w:val="18"/>
              </w:rPr>
              <w:t>日</w:t>
            </w:r>
          </w:p>
        </w:tc>
        <w:tc>
          <w:tcPr>
            <w:tcW w:w="1560" w:type="dxa"/>
          </w:tcPr>
          <w:p w:rsidR="00000000" w:rsidRDefault="00000000">
            <w:pPr>
              <w:autoSpaceDE w:val="0"/>
              <w:autoSpaceDN w:val="0"/>
              <w:spacing w:line="400" w:lineRule="exact"/>
              <w:textAlignment w:val="bottom"/>
              <w:rPr>
                <w:sz w:val="18"/>
              </w:rPr>
            </w:pPr>
            <w:r>
              <w:rPr>
                <w:sz w:val="18"/>
              </w:rPr>
              <w:t>CAT/C/9/Add.6</w:t>
            </w:r>
            <w:r>
              <w:rPr>
                <w:rFonts w:hint="eastAsia"/>
                <w:sz w:val="18"/>
              </w:rPr>
              <w:t>，</w:t>
            </w:r>
            <w:r>
              <w:rPr>
                <w:sz w:val="18"/>
              </w:rPr>
              <w:t>10-14</w:t>
            </w: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1991</w:t>
      </w:r>
      <w:r>
        <w:rPr>
          <w:rFonts w:ascii="SimHei" w:eastAsia="SimHei" w:hint="eastAsia"/>
          <w:sz w:val="24"/>
        </w:rPr>
        <w:t>年提交的初次报告（</w:t>
      </w:r>
      <w:r>
        <w:rPr>
          <w:rFonts w:ascii="SimHei" w:eastAsia="SimHei"/>
          <w:sz w:val="24"/>
        </w:rPr>
        <w:t>7</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1428"/>
        <w:gridCol w:w="1560"/>
        <w:gridCol w:w="1800"/>
        <w:gridCol w:w="1920"/>
        <w:gridCol w:w="1800"/>
      </w:tblGrid>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5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80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初次应交报告日期</w:t>
            </w:r>
          </w:p>
        </w:tc>
        <w:tc>
          <w:tcPr>
            <w:tcW w:w="19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80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德国</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10</w:t>
            </w:r>
            <w:r>
              <w:rPr>
                <w:rFonts w:hint="eastAsia"/>
                <w:sz w:val="18"/>
              </w:rPr>
              <w:t>月</w:t>
            </w:r>
            <w:r>
              <w:rPr>
                <w:sz w:val="18"/>
              </w:rPr>
              <w:t>31</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10</w:t>
            </w:r>
            <w:r>
              <w:rPr>
                <w:rFonts w:hint="eastAsia"/>
                <w:sz w:val="18"/>
              </w:rPr>
              <w:t>月</w:t>
            </w:r>
            <w:r>
              <w:rPr>
                <w:sz w:val="18"/>
              </w:rPr>
              <w:t>30</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3</w:t>
            </w:r>
            <w:r>
              <w:rPr>
                <w:rFonts w:hint="eastAsia"/>
                <w:sz w:val="18"/>
              </w:rPr>
              <w:t>月</w:t>
            </w:r>
            <w:r>
              <w:rPr>
                <w:sz w:val="18"/>
              </w:rPr>
              <w:t>9</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CAT/C/12/Add.1</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危地马拉</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2</w:t>
            </w:r>
            <w:r>
              <w:rPr>
                <w:rFonts w:hint="eastAsia"/>
                <w:sz w:val="18"/>
              </w:rPr>
              <w:t>月</w:t>
            </w:r>
            <w:r>
              <w:rPr>
                <w:sz w:val="18"/>
              </w:rPr>
              <w:t>4</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2</w:t>
            </w:r>
            <w:r>
              <w:rPr>
                <w:rFonts w:hint="eastAsia"/>
                <w:sz w:val="18"/>
              </w:rPr>
              <w:t>月</w:t>
            </w:r>
            <w:r>
              <w:rPr>
                <w:sz w:val="18"/>
              </w:rPr>
              <w:t>3</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11</w:t>
            </w:r>
            <w:r>
              <w:rPr>
                <w:rFonts w:hint="eastAsia"/>
                <w:sz w:val="18"/>
              </w:rPr>
              <w:t>月</w:t>
            </w:r>
            <w:r>
              <w:rPr>
                <w:sz w:val="18"/>
              </w:rPr>
              <w:t>2</w:t>
            </w:r>
            <w:r>
              <w:rPr>
                <w:rFonts w:hint="eastAsia"/>
                <w:sz w:val="18"/>
              </w:rPr>
              <w:t>日和</w:t>
            </w:r>
          </w:p>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7</w:t>
            </w:r>
            <w:r>
              <w:rPr>
                <w:rFonts w:hint="eastAsia"/>
                <w:sz w:val="18"/>
              </w:rPr>
              <w:t>月</w:t>
            </w:r>
            <w:r>
              <w:rPr>
                <w:sz w:val="18"/>
              </w:rPr>
              <w:t>31</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CAT/C/12/Add.5</w:t>
            </w:r>
            <w:r>
              <w:rPr>
                <w:rFonts w:hint="eastAsia"/>
                <w:sz w:val="18"/>
              </w:rPr>
              <w:t>和</w:t>
            </w:r>
            <w:r>
              <w:rPr>
                <w:sz w:val="18"/>
              </w:rPr>
              <w:t>6</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列支敦士登</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12</w:t>
            </w:r>
            <w:r>
              <w:rPr>
                <w:rFonts w:hint="eastAsia"/>
                <w:sz w:val="18"/>
              </w:rPr>
              <w:t>月</w:t>
            </w:r>
            <w:r>
              <w:rPr>
                <w:sz w:val="18"/>
              </w:rPr>
              <w:t>2</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12</w:t>
            </w:r>
            <w:r>
              <w:rPr>
                <w:rFonts w:hint="eastAsia"/>
                <w:sz w:val="18"/>
              </w:rPr>
              <w:t>月</w:t>
            </w:r>
            <w:r>
              <w:rPr>
                <w:sz w:val="18"/>
              </w:rPr>
              <w:t>1</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8</w:t>
            </w:r>
            <w:r>
              <w:rPr>
                <w:rFonts w:hint="eastAsia"/>
                <w:sz w:val="18"/>
              </w:rPr>
              <w:t>月</w:t>
            </w:r>
            <w:r>
              <w:rPr>
                <w:sz w:val="18"/>
              </w:rPr>
              <w:t>5</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CAT/C/12/Add.4</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马耳他</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10</w:t>
            </w:r>
            <w:r>
              <w:rPr>
                <w:rFonts w:hint="eastAsia"/>
                <w:sz w:val="18"/>
              </w:rPr>
              <w:t>月</w:t>
            </w:r>
            <w:r>
              <w:rPr>
                <w:sz w:val="18"/>
              </w:rPr>
              <w:t>13</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10</w:t>
            </w:r>
            <w:r>
              <w:rPr>
                <w:rFonts w:hint="eastAsia"/>
                <w:sz w:val="18"/>
              </w:rPr>
              <w:t>月</w:t>
            </w:r>
            <w:r>
              <w:rPr>
                <w:sz w:val="18"/>
              </w:rPr>
              <w:t>12</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w:t>
            </w:r>
            <w:r>
              <w:rPr>
                <w:rFonts w:hint="eastAsia"/>
                <w:sz w:val="18"/>
              </w:rPr>
              <w:t>月</w:t>
            </w:r>
            <w:r>
              <w:rPr>
                <w:sz w:val="18"/>
              </w:rPr>
              <w:t>3</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CAT/C/12/Add.7</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新西兰</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1</w:t>
            </w:r>
            <w:r>
              <w:rPr>
                <w:rFonts w:hint="eastAsia"/>
                <w:sz w:val="18"/>
              </w:rPr>
              <w:t>月</w:t>
            </w:r>
            <w:r>
              <w:rPr>
                <w:sz w:val="18"/>
              </w:rPr>
              <w:t>9</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w:t>
            </w:r>
            <w:r>
              <w:rPr>
                <w:rFonts w:hint="eastAsia"/>
                <w:sz w:val="18"/>
              </w:rPr>
              <w:t>月</w:t>
            </w:r>
            <w:r>
              <w:rPr>
                <w:sz w:val="18"/>
              </w:rPr>
              <w:t>8</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7</w:t>
            </w:r>
            <w:r>
              <w:rPr>
                <w:rFonts w:hint="eastAsia"/>
                <w:sz w:val="18"/>
              </w:rPr>
              <w:t>月</w:t>
            </w:r>
            <w:r>
              <w:rPr>
                <w:sz w:val="18"/>
              </w:rPr>
              <w:t>29</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CAT/C/12/Add.2</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马拉维</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4</w:t>
            </w:r>
            <w:r>
              <w:rPr>
                <w:rFonts w:hint="eastAsia"/>
                <w:sz w:val="18"/>
              </w:rPr>
              <w:t>月</w:t>
            </w:r>
            <w:r>
              <w:rPr>
                <w:sz w:val="18"/>
              </w:rPr>
              <w:t>11</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4</w:t>
            </w:r>
            <w:r>
              <w:rPr>
                <w:rFonts w:hint="eastAsia"/>
                <w:sz w:val="18"/>
              </w:rPr>
              <w:t>月</w:t>
            </w:r>
            <w:r>
              <w:rPr>
                <w:sz w:val="18"/>
              </w:rPr>
              <w:t>10</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w:t>
            </w:r>
            <w:r>
              <w:rPr>
                <w:rFonts w:hint="eastAsia"/>
                <w:sz w:val="18"/>
              </w:rPr>
              <w:t>月</w:t>
            </w:r>
            <w:r>
              <w:rPr>
                <w:sz w:val="18"/>
              </w:rPr>
              <w:t>13</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CAT/C/12/Add.3</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索马里</w:t>
            </w:r>
          </w:p>
        </w:tc>
        <w:tc>
          <w:tcPr>
            <w:tcW w:w="1560" w:type="dxa"/>
          </w:tcPr>
          <w:p w:rsidR="00000000" w:rsidRDefault="00000000">
            <w:pPr>
              <w:autoSpaceDE w:val="0"/>
              <w:autoSpaceDN w:val="0"/>
              <w:spacing w:line="400" w:lineRule="exact"/>
              <w:textAlignment w:val="bottom"/>
              <w:rPr>
                <w:sz w:val="18"/>
              </w:rPr>
            </w:pPr>
            <w:r>
              <w:rPr>
                <w:sz w:val="18"/>
              </w:rPr>
              <w:t>1990</w:t>
            </w:r>
            <w:r>
              <w:rPr>
                <w:rFonts w:hint="eastAsia"/>
                <w:sz w:val="18"/>
              </w:rPr>
              <w:t>年</w:t>
            </w:r>
            <w:r>
              <w:rPr>
                <w:sz w:val="18"/>
              </w:rPr>
              <w:t>2</w:t>
            </w:r>
            <w:r>
              <w:rPr>
                <w:rFonts w:hint="eastAsia"/>
                <w:sz w:val="18"/>
              </w:rPr>
              <w:t>月</w:t>
            </w:r>
            <w:r>
              <w:rPr>
                <w:sz w:val="18"/>
              </w:rPr>
              <w:t>23</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2</w:t>
            </w:r>
            <w:r>
              <w:rPr>
                <w:rFonts w:hint="eastAsia"/>
                <w:sz w:val="18"/>
              </w:rPr>
              <w:t>月</w:t>
            </w:r>
            <w:r>
              <w:rPr>
                <w:sz w:val="18"/>
              </w:rPr>
              <w:t>22</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180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1992</w:t>
      </w:r>
      <w:r>
        <w:rPr>
          <w:rFonts w:ascii="SimHei" w:eastAsia="SimHei" w:hint="eastAsia"/>
          <w:sz w:val="24"/>
        </w:rPr>
        <w:t>年提交的初次报告（</w:t>
      </w:r>
      <w:r>
        <w:rPr>
          <w:rFonts w:ascii="SimHei" w:eastAsia="SimHei"/>
          <w:sz w:val="24"/>
        </w:rPr>
        <w:t>10</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1428"/>
        <w:gridCol w:w="1680"/>
        <w:gridCol w:w="1761"/>
        <w:gridCol w:w="1878"/>
        <w:gridCol w:w="1761"/>
      </w:tblGrid>
      <w:tr w:rsidR="00000000">
        <w:tblPrEx>
          <w:tblCellMar>
            <w:top w:w="0" w:type="dxa"/>
            <w:bottom w:w="0" w:type="dxa"/>
          </w:tblCellMar>
        </w:tblPrEx>
        <w:trPr>
          <w:cantSplit/>
          <w:tblHeader/>
        </w:trPr>
        <w:tc>
          <w:tcPr>
            <w:tcW w:w="142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6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761"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初次应交报告日期</w:t>
            </w:r>
          </w:p>
        </w:tc>
        <w:tc>
          <w:tcPr>
            <w:tcW w:w="187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761"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克罗地亚</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10</w:t>
            </w:r>
            <w:r>
              <w:rPr>
                <w:rFonts w:hint="eastAsia"/>
                <w:sz w:val="18"/>
              </w:rPr>
              <w:t>月</w:t>
            </w:r>
            <w:r>
              <w:rPr>
                <w:sz w:val="18"/>
              </w:rPr>
              <w:t>8</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10</w:t>
            </w:r>
            <w:r>
              <w:rPr>
                <w:rFonts w:hint="eastAsia"/>
                <w:sz w:val="18"/>
              </w:rPr>
              <w:t>月</w:t>
            </w:r>
            <w:r>
              <w:rPr>
                <w:sz w:val="18"/>
              </w:rPr>
              <w:t>7</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w:t>
            </w:r>
            <w:r>
              <w:rPr>
                <w:rFonts w:hint="eastAsia"/>
                <w:sz w:val="18"/>
              </w:rPr>
              <w:t>月</w:t>
            </w:r>
            <w:r>
              <w:rPr>
                <w:sz w:val="18"/>
              </w:rPr>
              <w:t>4</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CAT/C/16/Add.6</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塞浦路斯</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8</w:t>
            </w:r>
            <w:r>
              <w:rPr>
                <w:rFonts w:hint="eastAsia"/>
                <w:sz w:val="18"/>
              </w:rPr>
              <w:t>月</w:t>
            </w:r>
            <w:r>
              <w:rPr>
                <w:sz w:val="18"/>
              </w:rPr>
              <w:t>17</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8</w:t>
            </w:r>
            <w:r>
              <w:rPr>
                <w:rFonts w:hint="eastAsia"/>
                <w:sz w:val="18"/>
              </w:rPr>
              <w:t>月</w:t>
            </w:r>
            <w:r>
              <w:rPr>
                <w:sz w:val="18"/>
              </w:rPr>
              <w:t>16</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6</w:t>
            </w:r>
            <w:r>
              <w:rPr>
                <w:rFonts w:hint="eastAsia"/>
                <w:sz w:val="18"/>
              </w:rPr>
              <w:t>月</w:t>
            </w:r>
            <w:r>
              <w:rPr>
                <w:sz w:val="18"/>
              </w:rPr>
              <w:t>23</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CAT/C/16/Add.2</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爱沙尼亚</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11</w:t>
            </w:r>
            <w:r>
              <w:rPr>
                <w:rFonts w:hint="eastAsia"/>
                <w:sz w:val="18"/>
              </w:rPr>
              <w:t>月</w:t>
            </w:r>
            <w:r>
              <w:rPr>
                <w:sz w:val="18"/>
              </w:rPr>
              <w:t xml:space="preserve"> 20</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11</w:t>
            </w:r>
            <w:r>
              <w:rPr>
                <w:rFonts w:hint="eastAsia"/>
                <w:sz w:val="18"/>
              </w:rPr>
              <w:t>月</w:t>
            </w:r>
            <w:r>
              <w:rPr>
                <w:sz w:val="18"/>
              </w:rPr>
              <w:t>19</w:t>
            </w:r>
            <w:r>
              <w:rPr>
                <w:rFonts w:hint="eastAsia"/>
                <w:sz w:val="18"/>
              </w:rPr>
              <w:t>日</w:t>
            </w:r>
          </w:p>
        </w:tc>
        <w:tc>
          <w:tcPr>
            <w:tcW w:w="1878" w:type="dxa"/>
          </w:tcPr>
          <w:p w:rsidR="00000000" w:rsidRDefault="00000000">
            <w:pPr>
              <w:autoSpaceDE w:val="0"/>
              <w:autoSpaceDN w:val="0"/>
              <w:spacing w:line="400" w:lineRule="exact"/>
              <w:textAlignment w:val="bottom"/>
              <w:rPr>
                <w:sz w:val="18"/>
              </w:rPr>
            </w:pPr>
          </w:p>
        </w:tc>
        <w:tc>
          <w:tcPr>
            <w:tcW w:w="1761"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以色列</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11</w:t>
            </w:r>
            <w:r>
              <w:rPr>
                <w:rFonts w:hint="eastAsia"/>
                <w:sz w:val="18"/>
              </w:rPr>
              <w:t>月</w:t>
            </w:r>
            <w:r>
              <w:rPr>
                <w:sz w:val="18"/>
              </w:rPr>
              <w:t>2</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11</w:t>
            </w:r>
            <w:r>
              <w:rPr>
                <w:rFonts w:hint="eastAsia"/>
                <w:sz w:val="18"/>
              </w:rPr>
              <w:t>月</w:t>
            </w:r>
            <w:r>
              <w:rPr>
                <w:sz w:val="18"/>
              </w:rPr>
              <w:t>1</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w:t>
            </w:r>
            <w:r>
              <w:rPr>
                <w:rFonts w:hint="eastAsia"/>
                <w:sz w:val="18"/>
              </w:rPr>
              <w:t>月</w:t>
            </w:r>
            <w:r>
              <w:rPr>
                <w:sz w:val="18"/>
              </w:rPr>
              <w:t>25</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CAT/C/16/Add.4</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约旦</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12</w:t>
            </w:r>
            <w:r>
              <w:rPr>
                <w:rFonts w:hint="eastAsia"/>
                <w:sz w:val="18"/>
              </w:rPr>
              <w:t>月</w:t>
            </w:r>
            <w:r>
              <w:rPr>
                <w:sz w:val="18"/>
              </w:rPr>
              <w:t>13</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12</w:t>
            </w:r>
            <w:r>
              <w:rPr>
                <w:rFonts w:hint="eastAsia"/>
                <w:sz w:val="18"/>
              </w:rPr>
              <w:t>月</w:t>
            </w:r>
            <w:r>
              <w:rPr>
                <w:sz w:val="18"/>
              </w:rPr>
              <w:t>12</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11</w:t>
            </w:r>
            <w:r>
              <w:rPr>
                <w:rFonts w:hint="eastAsia"/>
                <w:sz w:val="18"/>
              </w:rPr>
              <w:t>月</w:t>
            </w:r>
            <w:r>
              <w:rPr>
                <w:sz w:val="18"/>
              </w:rPr>
              <w:t>23</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CAT/C/16/Add.5</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尼泊尔</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6</w:t>
            </w:r>
            <w:r>
              <w:rPr>
                <w:rFonts w:hint="eastAsia"/>
                <w:sz w:val="18"/>
              </w:rPr>
              <w:t>月</w:t>
            </w:r>
            <w:r>
              <w:rPr>
                <w:sz w:val="18"/>
              </w:rPr>
              <w:t>13</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12</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10</w:t>
            </w:r>
            <w:r>
              <w:rPr>
                <w:rFonts w:hint="eastAsia"/>
                <w:sz w:val="18"/>
              </w:rPr>
              <w:t>月</w:t>
            </w:r>
            <w:r>
              <w:rPr>
                <w:sz w:val="18"/>
              </w:rPr>
              <w:t>6</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CAT/C/16/Add.3</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罗马尼亚</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w:t>
            </w:r>
            <w:r>
              <w:rPr>
                <w:rFonts w:hint="eastAsia"/>
                <w:sz w:val="18"/>
              </w:rPr>
              <w:t>月</w:t>
            </w:r>
            <w:r>
              <w:rPr>
                <w:sz w:val="18"/>
              </w:rPr>
              <w:t>17</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w:t>
            </w:r>
            <w:r>
              <w:rPr>
                <w:rFonts w:hint="eastAsia"/>
                <w:sz w:val="18"/>
              </w:rPr>
              <w:t>月</w:t>
            </w:r>
            <w:r>
              <w:rPr>
                <w:sz w:val="18"/>
              </w:rPr>
              <w:t>16</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2</w:t>
            </w:r>
            <w:r>
              <w:rPr>
                <w:rFonts w:hint="eastAsia"/>
                <w:sz w:val="18"/>
              </w:rPr>
              <w:t>月</w:t>
            </w:r>
            <w:r>
              <w:rPr>
                <w:sz w:val="18"/>
              </w:rPr>
              <w:t>14</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CAT/C/16/Add.1</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委内瑞拉</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8</w:t>
            </w:r>
            <w:r>
              <w:rPr>
                <w:rFonts w:hint="eastAsia"/>
                <w:sz w:val="18"/>
              </w:rPr>
              <w:t>月</w:t>
            </w:r>
            <w:r>
              <w:rPr>
                <w:sz w:val="18"/>
              </w:rPr>
              <w:t>28</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8</w:t>
            </w:r>
            <w:r>
              <w:rPr>
                <w:rFonts w:hint="eastAsia"/>
                <w:sz w:val="18"/>
              </w:rPr>
              <w:t>月</w:t>
            </w:r>
            <w:r>
              <w:rPr>
                <w:sz w:val="18"/>
              </w:rPr>
              <w:t>27</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7</w:t>
            </w:r>
            <w:r>
              <w:rPr>
                <w:rFonts w:hint="eastAsia"/>
                <w:sz w:val="18"/>
              </w:rPr>
              <w:t>月</w:t>
            </w:r>
            <w:r>
              <w:rPr>
                <w:sz w:val="18"/>
              </w:rPr>
              <w:t>8</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CAT/C/16/Add.8</w:t>
            </w: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也门</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12</w:t>
            </w:r>
            <w:r>
              <w:rPr>
                <w:rFonts w:hint="eastAsia"/>
                <w:sz w:val="18"/>
              </w:rPr>
              <w:t>月</w:t>
            </w:r>
            <w:r>
              <w:rPr>
                <w:sz w:val="18"/>
              </w:rPr>
              <w:t>5</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12</w:t>
            </w:r>
            <w:r>
              <w:rPr>
                <w:rFonts w:hint="eastAsia"/>
                <w:sz w:val="18"/>
              </w:rPr>
              <w:t>月</w:t>
            </w:r>
            <w:r>
              <w:rPr>
                <w:sz w:val="18"/>
              </w:rPr>
              <w:t>4</w:t>
            </w:r>
            <w:r>
              <w:rPr>
                <w:rFonts w:hint="eastAsia"/>
                <w:sz w:val="18"/>
              </w:rPr>
              <w:t>日</w:t>
            </w:r>
          </w:p>
        </w:tc>
        <w:tc>
          <w:tcPr>
            <w:tcW w:w="1878" w:type="dxa"/>
          </w:tcPr>
          <w:p w:rsidR="00000000" w:rsidRDefault="00000000">
            <w:pPr>
              <w:autoSpaceDE w:val="0"/>
              <w:autoSpaceDN w:val="0"/>
              <w:spacing w:line="400" w:lineRule="exact"/>
              <w:textAlignment w:val="bottom"/>
              <w:rPr>
                <w:sz w:val="18"/>
              </w:rPr>
            </w:pPr>
          </w:p>
        </w:tc>
        <w:tc>
          <w:tcPr>
            <w:tcW w:w="1761"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428" w:type="dxa"/>
          </w:tcPr>
          <w:p w:rsidR="00000000" w:rsidRDefault="00000000">
            <w:pPr>
              <w:autoSpaceDE w:val="0"/>
              <w:autoSpaceDN w:val="0"/>
              <w:spacing w:line="400" w:lineRule="exact"/>
              <w:textAlignment w:val="bottom"/>
              <w:rPr>
                <w:sz w:val="18"/>
              </w:rPr>
            </w:pPr>
            <w:r>
              <w:rPr>
                <w:rFonts w:hint="eastAsia"/>
                <w:sz w:val="18"/>
              </w:rPr>
              <w:t>南斯拉夫</w:t>
            </w:r>
          </w:p>
        </w:tc>
        <w:tc>
          <w:tcPr>
            <w:tcW w:w="1680" w:type="dxa"/>
          </w:tcPr>
          <w:p w:rsidR="00000000" w:rsidRDefault="00000000">
            <w:pPr>
              <w:autoSpaceDE w:val="0"/>
              <w:autoSpaceDN w:val="0"/>
              <w:spacing w:line="400" w:lineRule="exact"/>
              <w:textAlignment w:val="bottom"/>
              <w:rPr>
                <w:sz w:val="18"/>
              </w:rPr>
            </w:pPr>
            <w:r>
              <w:rPr>
                <w:sz w:val="18"/>
              </w:rPr>
              <w:t>1991</w:t>
            </w:r>
            <w:r>
              <w:rPr>
                <w:rFonts w:hint="eastAsia"/>
                <w:sz w:val="18"/>
              </w:rPr>
              <w:t>年</w:t>
            </w:r>
            <w:r>
              <w:rPr>
                <w:sz w:val="18"/>
              </w:rPr>
              <w:t>10</w:t>
            </w:r>
            <w:r>
              <w:rPr>
                <w:rFonts w:hint="eastAsia"/>
                <w:sz w:val="18"/>
              </w:rPr>
              <w:t>月</w:t>
            </w:r>
            <w:r>
              <w:rPr>
                <w:sz w:val="18"/>
              </w:rPr>
              <w:t>10</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10</w:t>
            </w:r>
            <w:r>
              <w:rPr>
                <w:rFonts w:hint="eastAsia"/>
                <w:sz w:val="18"/>
              </w:rPr>
              <w:t>月</w:t>
            </w:r>
            <w:r>
              <w:rPr>
                <w:sz w:val="18"/>
              </w:rPr>
              <w:t>9</w:t>
            </w:r>
            <w:r>
              <w:rPr>
                <w:rFonts w:hint="eastAsia"/>
                <w:sz w:val="18"/>
              </w:rPr>
              <w:t>日</w:t>
            </w:r>
          </w:p>
        </w:tc>
        <w:tc>
          <w:tcPr>
            <w:tcW w:w="187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w:t>
            </w:r>
            <w:r>
              <w:rPr>
                <w:rFonts w:hint="eastAsia"/>
                <w:sz w:val="18"/>
              </w:rPr>
              <w:t>月</w:t>
            </w:r>
            <w:r>
              <w:rPr>
                <w:sz w:val="18"/>
              </w:rPr>
              <w:t>20</w:t>
            </w:r>
            <w:r>
              <w:rPr>
                <w:rFonts w:hint="eastAsia"/>
                <w:sz w:val="18"/>
              </w:rPr>
              <w:t>日</w:t>
            </w:r>
          </w:p>
        </w:tc>
        <w:tc>
          <w:tcPr>
            <w:tcW w:w="1761" w:type="dxa"/>
          </w:tcPr>
          <w:p w:rsidR="00000000" w:rsidRDefault="00000000">
            <w:pPr>
              <w:autoSpaceDE w:val="0"/>
              <w:autoSpaceDN w:val="0"/>
              <w:spacing w:line="400" w:lineRule="exact"/>
              <w:textAlignment w:val="bottom"/>
              <w:rPr>
                <w:sz w:val="18"/>
              </w:rPr>
            </w:pPr>
            <w:r>
              <w:rPr>
                <w:sz w:val="18"/>
              </w:rPr>
              <w:t>CAT/C/16/Add.7</w:t>
            </w:r>
          </w:p>
        </w:tc>
      </w:tr>
    </w:tbl>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1993</w:t>
      </w:r>
      <w:r>
        <w:rPr>
          <w:rFonts w:ascii="SimHei" w:eastAsia="SimHei" w:hint="eastAsia"/>
          <w:sz w:val="24"/>
        </w:rPr>
        <w:t>年提交的初次报告（</w:t>
      </w:r>
      <w:r>
        <w:rPr>
          <w:rFonts w:ascii="SimHei" w:eastAsia="SimHei"/>
          <w:sz w:val="24"/>
        </w:rPr>
        <w:t>8</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2028"/>
        <w:gridCol w:w="1560"/>
        <w:gridCol w:w="1640"/>
        <w:gridCol w:w="1406"/>
        <w:gridCol w:w="1874"/>
      </w:tblGrid>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5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64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初次应交报告日期</w:t>
            </w:r>
          </w:p>
        </w:tc>
        <w:tc>
          <w:tcPr>
            <w:tcW w:w="1406"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874"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贝宁</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4</w:t>
            </w:r>
            <w:r>
              <w:rPr>
                <w:rFonts w:hint="eastAsia"/>
                <w:sz w:val="18"/>
              </w:rPr>
              <w:t>月</w:t>
            </w:r>
            <w:r>
              <w:rPr>
                <w:sz w:val="18"/>
              </w:rPr>
              <w:t>11</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4</w:t>
            </w:r>
            <w:r>
              <w:rPr>
                <w:rFonts w:hint="eastAsia"/>
                <w:sz w:val="18"/>
              </w:rPr>
              <w:t>月</w:t>
            </w:r>
            <w:r>
              <w:rPr>
                <w:sz w:val="18"/>
              </w:rPr>
              <w:t>10</w:t>
            </w:r>
            <w:r>
              <w:rPr>
                <w:rFonts w:hint="eastAsia"/>
                <w:sz w:val="18"/>
              </w:rPr>
              <w:t>日</w:t>
            </w:r>
          </w:p>
        </w:tc>
        <w:tc>
          <w:tcPr>
            <w:tcW w:w="1406" w:type="dxa"/>
          </w:tcPr>
          <w:p w:rsidR="00000000" w:rsidRDefault="00000000">
            <w:pPr>
              <w:autoSpaceDE w:val="0"/>
              <w:autoSpaceDN w:val="0"/>
              <w:spacing w:line="400" w:lineRule="exact"/>
              <w:textAlignment w:val="bottom"/>
              <w:rPr>
                <w:sz w:val="18"/>
              </w:rPr>
            </w:pPr>
          </w:p>
        </w:tc>
        <w:tc>
          <w:tcPr>
            <w:tcW w:w="1874"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波斯尼亚和黑塞哥维那</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3</w:t>
            </w:r>
            <w:r>
              <w:rPr>
                <w:rFonts w:hint="eastAsia"/>
                <w:sz w:val="18"/>
              </w:rPr>
              <w:t>月</w:t>
            </w:r>
            <w:r>
              <w:rPr>
                <w:sz w:val="18"/>
              </w:rPr>
              <w:t>6</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3</w:t>
            </w:r>
            <w:r>
              <w:rPr>
                <w:rFonts w:hint="eastAsia"/>
                <w:sz w:val="18"/>
              </w:rPr>
              <w:t>月</w:t>
            </w:r>
            <w:r>
              <w:rPr>
                <w:sz w:val="18"/>
              </w:rPr>
              <w:t>5</w:t>
            </w:r>
            <w:r>
              <w:rPr>
                <w:rFonts w:hint="eastAsia"/>
                <w:sz w:val="18"/>
              </w:rPr>
              <w:t>日</w:t>
            </w:r>
          </w:p>
        </w:tc>
        <w:tc>
          <w:tcPr>
            <w:tcW w:w="1406" w:type="dxa"/>
          </w:tcPr>
          <w:p w:rsidR="00000000" w:rsidRDefault="00000000">
            <w:pPr>
              <w:autoSpaceDE w:val="0"/>
              <w:autoSpaceDN w:val="0"/>
              <w:spacing w:line="400" w:lineRule="exact"/>
              <w:textAlignment w:val="bottom"/>
              <w:rPr>
                <w:sz w:val="18"/>
              </w:rPr>
            </w:pPr>
          </w:p>
        </w:tc>
        <w:tc>
          <w:tcPr>
            <w:tcW w:w="1874"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柬埔寨</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11</w:t>
            </w:r>
            <w:r>
              <w:rPr>
                <w:rFonts w:hint="eastAsia"/>
                <w:sz w:val="18"/>
              </w:rPr>
              <w:t>月</w:t>
            </w:r>
            <w:r>
              <w:rPr>
                <w:sz w:val="18"/>
              </w:rPr>
              <w:t>14</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11</w:t>
            </w:r>
            <w:r>
              <w:rPr>
                <w:rFonts w:hint="eastAsia"/>
                <w:sz w:val="18"/>
              </w:rPr>
              <w:t>月</w:t>
            </w:r>
            <w:r>
              <w:rPr>
                <w:sz w:val="18"/>
              </w:rPr>
              <w:t>13</w:t>
            </w:r>
            <w:r>
              <w:rPr>
                <w:rFonts w:hint="eastAsia"/>
                <w:sz w:val="18"/>
              </w:rPr>
              <w:t>日</w:t>
            </w:r>
          </w:p>
        </w:tc>
        <w:tc>
          <w:tcPr>
            <w:tcW w:w="1406" w:type="dxa"/>
          </w:tcPr>
          <w:p w:rsidR="00000000" w:rsidRDefault="00000000">
            <w:pPr>
              <w:autoSpaceDE w:val="0"/>
              <w:autoSpaceDN w:val="0"/>
              <w:spacing w:line="400" w:lineRule="exact"/>
              <w:textAlignment w:val="bottom"/>
              <w:rPr>
                <w:sz w:val="18"/>
              </w:rPr>
            </w:pPr>
          </w:p>
        </w:tc>
        <w:tc>
          <w:tcPr>
            <w:tcW w:w="1874"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佛得角</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7</w:t>
            </w:r>
            <w:r>
              <w:rPr>
                <w:rFonts w:hint="eastAsia"/>
                <w:sz w:val="18"/>
              </w:rPr>
              <w:t>月</w:t>
            </w:r>
            <w:r>
              <w:rPr>
                <w:sz w:val="18"/>
              </w:rPr>
              <w:t>4</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7</w:t>
            </w:r>
            <w:r>
              <w:rPr>
                <w:rFonts w:hint="eastAsia"/>
                <w:sz w:val="18"/>
              </w:rPr>
              <w:t>月</w:t>
            </w:r>
            <w:r>
              <w:rPr>
                <w:sz w:val="18"/>
              </w:rPr>
              <w:t>3</w:t>
            </w:r>
            <w:r>
              <w:rPr>
                <w:rFonts w:hint="eastAsia"/>
                <w:sz w:val="18"/>
              </w:rPr>
              <w:t>日</w:t>
            </w:r>
          </w:p>
        </w:tc>
        <w:tc>
          <w:tcPr>
            <w:tcW w:w="1406" w:type="dxa"/>
          </w:tcPr>
          <w:p w:rsidR="00000000" w:rsidRDefault="00000000">
            <w:pPr>
              <w:autoSpaceDE w:val="0"/>
              <w:autoSpaceDN w:val="0"/>
              <w:spacing w:line="400" w:lineRule="exact"/>
              <w:textAlignment w:val="bottom"/>
              <w:rPr>
                <w:sz w:val="18"/>
              </w:rPr>
            </w:pPr>
          </w:p>
        </w:tc>
        <w:tc>
          <w:tcPr>
            <w:tcW w:w="1874"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捷克共和国</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w:t>
            </w:r>
            <w:r>
              <w:rPr>
                <w:rFonts w:hint="eastAsia"/>
                <w:sz w:val="18"/>
              </w:rPr>
              <w:t>月</w:t>
            </w:r>
            <w:r>
              <w:rPr>
                <w:sz w:val="18"/>
              </w:rPr>
              <w:t>1</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12</w:t>
            </w:r>
            <w:r>
              <w:rPr>
                <w:rFonts w:hint="eastAsia"/>
                <w:sz w:val="18"/>
              </w:rPr>
              <w:t>月</w:t>
            </w:r>
            <w:r>
              <w:rPr>
                <w:sz w:val="18"/>
              </w:rPr>
              <w:t>31</w:t>
            </w:r>
            <w:r>
              <w:rPr>
                <w:rFonts w:hint="eastAsia"/>
                <w:sz w:val="18"/>
              </w:rPr>
              <w:t>日</w:t>
            </w:r>
          </w:p>
        </w:tc>
        <w:tc>
          <w:tcPr>
            <w:tcW w:w="1406"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4</w:t>
            </w:r>
            <w:r>
              <w:rPr>
                <w:rFonts w:hint="eastAsia"/>
                <w:sz w:val="18"/>
              </w:rPr>
              <w:t>月</w:t>
            </w:r>
            <w:r>
              <w:rPr>
                <w:sz w:val="18"/>
              </w:rPr>
              <w:t>18</w:t>
            </w:r>
            <w:r>
              <w:rPr>
                <w:rFonts w:hint="eastAsia"/>
                <w:sz w:val="18"/>
              </w:rPr>
              <w:t>日</w:t>
            </w:r>
          </w:p>
        </w:tc>
        <w:tc>
          <w:tcPr>
            <w:tcW w:w="1874" w:type="dxa"/>
          </w:tcPr>
          <w:p w:rsidR="00000000" w:rsidRDefault="00000000">
            <w:pPr>
              <w:autoSpaceDE w:val="0"/>
              <w:autoSpaceDN w:val="0"/>
              <w:spacing w:line="400" w:lineRule="exact"/>
              <w:textAlignment w:val="bottom"/>
              <w:rPr>
                <w:sz w:val="18"/>
              </w:rPr>
            </w:pPr>
            <w:r>
              <w:rPr>
                <w:sz w:val="18"/>
              </w:rPr>
              <w:t>CAT/C/21/Add.2</w:t>
            </w: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拉脱维亚</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5</w:t>
            </w:r>
            <w:r>
              <w:rPr>
                <w:rFonts w:hint="eastAsia"/>
                <w:sz w:val="18"/>
              </w:rPr>
              <w:t>月</w:t>
            </w:r>
            <w:r>
              <w:rPr>
                <w:sz w:val="18"/>
              </w:rPr>
              <w:t>14</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5</w:t>
            </w:r>
            <w:r>
              <w:rPr>
                <w:rFonts w:hint="eastAsia"/>
                <w:sz w:val="18"/>
              </w:rPr>
              <w:t>月</w:t>
            </w:r>
            <w:r>
              <w:rPr>
                <w:sz w:val="18"/>
              </w:rPr>
              <w:t>13</w:t>
            </w:r>
            <w:r>
              <w:rPr>
                <w:rFonts w:hint="eastAsia"/>
                <w:sz w:val="18"/>
              </w:rPr>
              <w:t>日</w:t>
            </w:r>
          </w:p>
        </w:tc>
        <w:tc>
          <w:tcPr>
            <w:tcW w:w="1406" w:type="dxa"/>
          </w:tcPr>
          <w:p w:rsidR="00000000" w:rsidRDefault="00000000">
            <w:pPr>
              <w:autoSpaceDE w:val="0"/>
              <w:autoSpaceDN w:val="0"/>
              <w:spacing w:line="400" w:lineRule="exact"/>
              <w:textAlignment w:val="bottom"/>
              <w:rPr>
                <w:sz w:val="18"/>
              </w:rPr>
            </w:pPr>
          </w:p>
        </w:tc>
        <w:tc>
          <w:tcPr>
            <w:tcW w:w="1874"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2028" w:type="dxa"/>
          </w:tcPr>
          <w:p w:rsidR="00000000" w:rsidRDefault="00000000">
            <w:pPr>
              <w:autoSpaceDE w:val="0"/>
              <w:autoSpaceDN w:val="0"/>
              <w:spacing w:line="400" w:lineRule="exact"/>
              <w:textAlignment w:val="bottom"/>
              <w:rPr>
                <w:sz w:val="18"/>
              </w:rPr>
            </w:pPr>
            <w:r>
              <w:rPr>
                <w:rFonts w:hint="eastAsia"/>
                <w:sz w:val="18"/>
              </w:rPr>
              <w:t>摩纳哥</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w:t>
            </w:r>
            <w:r>
              <w:rPr>
                <w:rFonts w:hint="eastAsia"/>
                <w:sz w:val="18"/>
              </w:rPr>
              <w:t>月</w:t>
            </w:r>
            <w:r>
              <w:rPr>
                <w:sz w:val="18"/>
              </w:rPr>
              <w:t>5</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w:t>
            </w:r>
            <w:r>
              <w:rPr>
                <w:rFonts w:hint="eastAsia"/>
                <w:sz w:val="18"/>
              </w:rPr>
              <w:t>月</w:t>
            </w:r>
            <w:r>
              <w:rPr>
                <w:sz w:val="18"/>
              </w:rPr>
              <w:t>4</w:t>
            </w:r>
            <w:r>
              <w:rPr>
                <w:rFonts w:hint="eastAsia"/>
                <w:sz w:val="18"/>
              </w:rPr>
              <w:t>日</w:t>
            </w:r>
          </w:p>
        </w:tc>
        <w:tc>
          <w:tcPr>
            <w:tcW w:w="1406"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3</w:t>
            </w:r>
            <w:r>
              <w:rPr>
                <w:rFonts w:hint="eastAsia"/>
                <w:sz w:val="18"/>
              </w:rPr>
              <w:t>月</w:t>
            </w:r>
            <w:r>
              <w:rPr>
                <w:sz w:val="18"/>
              </w:rPr>
              <w:t>14</w:t>
            </w:r>
            <w:r>
              <w:rPr>
                <w:rFonts w:hint="eastAsia"/>
                <w:sz w:val="18"/>
              </w:rPr>
              <w:t>日</w:t>
            </w:r>
          </w:p>
        </w:tc>
        <w:tc>
          <w:tcPr>
            <w:tcW w:w="1874" w:type="dxa"/>
          </w:tcPr>
          <w:p w:rsidR="00000000" w:rsidRDefault="00000000">
            <w:pPr>
              <w:autoSpaceDE w:val="0"/>
              <w:autoSpaceDN w:val="0"/>
              <w:spacing w:line="400" w:lineRule="exact"/>
              <w:textAlignment w:val="bottom"/>
              <w:rPr>
                <w:sz w:val="18"/>
              </w:rPr>
            </w:pPr>
            <w:r>
              <w:rPr>
                <w:sz w:val="18"/>
              </w:rPr>
              <w:t>CAT/C/21/Add.1</w:t>
            </w:r>
          </w:p>
        </w:tc>
      </w:tr>
      <w:tr w:rsidR="00000000">
        <w:tblPrEx>
          <w:tblCellMar>
            <w:top w:w="0" w:type="dxa"/>
            <w:bottom w:w="0" w:type="dxa"/>
          </w:tblCellMar>
        </w:tblPrEx>
        <w:trPr>
          <w:cantSplit/>
          <w:trHeight w:val="251"/>
        </w:trPr>
        <w:tc>
          <w:tcPr>
            <w:tcW w:w="2028" w:type="dxa"/>
          </w:tcPr>
          <w:p w:rsidR="00000000" w:rsidRDefault="00000000">
            <w:pPr>
              <w:autoSpaceDE w:val="0"/>
              <w:autoSpaceDN w:val="0"/>
              <w:spacing w:line="400" w:lineRule="exact"/>
              <w:textAlignment w:val="bottom"/>
              <w:rPr>
                <w:sz w:val="18"/>
              </w:rPr>
            </w:pPr>
            <w:r>
              <w:rPr>
                <w:rFonts w:hint="eastAsia"/>
                <w:sz w:val="18"/>
              </w:rPr>
              <w:t>塞舌尔</w:t>
            </w:r>
          </w:p>
        </w:tc>
        <w:tc>
          <w:tcPr>
            <w:tcW w:w="156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4</w:t>
            </w:r>
            <w:r>
              <w:rPr>
                <w:rFonts w:hint="eastAsia"/>
                <w:sz w:val="18"/>
              </w:rPr>
              <w:t>日</w:t>
            </w:r>
          </w:p>
        </w:tc>
        <w:tc>
          <w:tcPr>
            <w:tcW w:w="16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6</w:t>
            </w:r>
            <w:r>
              <w:rPr>
                <w:rFonts w:hint="eastAsia"/>
                <w:sz w:val="18"/>
              </w:rPr>
              <w:t>月</w:t>
            </w:r>
            <w:r>
              <w:rPr>
                <w:sz w:val="18"/>
              </w:rPr>
              <w:t>3</w:t>
            </w:r>
            <w:r>
              <w:rPr>
                <w:rFonts w:hint="eastAsia"/>
                <w:sz w:val="18"/>
              </w:rPr>
              <w:t>日</w:t>
            </w:r>
          </w:p>
        </w:tc>
        <w:tc>
          <w:tcPr>
            <w:tcW w:w="1406" w:type="dxa"/>
          </w:tcPr>
          <w:p w:rsidR="00000000" w:rsidRDefault="00000000">
            <w:pPr>
              <w:autoSpaceDE w:val="0"/>
              <w:autoSpaceDN w:val="0"/>
              <w:spacing w:line="400" w:lineRule="exact"/>
              <w:textAlignment w:val="bottom"/>
              <w:rPr>
                <w:sz w:val="18"/>
              </w:rPr>
            </w:pPr>
          </w:p>
        </w:tc>
        <w:tc>
          <w:tcPr>
            <w:tcW w:w="1874"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1994</w:t>
      </w:r>
      <w:r>
        <w:rPr>
          <w:rFonts w:ascii="SimHei" w:eastAsia="SimHei" w:hint="eastAsia"/>
          <w:sz w:val="24"/>
        </w:rPr>
        <w:t>年提交的初次报告（</w:t>
      </w:r>
      <w:r>
        <w:rPr>
          <w:rFonts w:ascii="SimHei" w:eastAsia="SimHei"/>
          <w:sz w:val="24"/>
        </w:rPr>
        <w:t>8</w:t>
      </w:r>
      <w:r>
        <w:rPr>
          <w:rFonts w:ascii="SimHei" w:eastAsia="SimHei" w:hint="eastAsia"/>
          <w:sz w:val="24"/>
        </w:rPr>
        <w:t>）</w:t>
      </w:r>
    </w:p>
    <w:p w:rsidR="00000000" w:rsidRDefault="00000000">
      <w:pPr>
        <w:autoSpaceDE w:val="0"/>
        <w:autoSpaceDN w:val="0"/>
        <w:spacing w:line="400" w:lineRule="exact"/>
        <w:textAlignment w:val="bottom"/>
      </w:pPr>
    </w:p>
    <w:tbl>
      <w:tblPr>
        <w:tblW w:w="0" w:type="auto"/>
        <w:tblInd w:w="-106" w:type="dxa"/>
        <w:tblLayout w:type="fixed"/>
        <w:tblLook w:val="0000" w:firstRow="0" w:lastRow="0" w:firstColumn="0" w:lastColumn="0" w:noHBand="0" w:noVBand="0"/>
      </w:tblPr>
      <w:tblGrid>
        <w:gridCol w:w="1668"/>
        <w:gridCol w:w="1560"/>
        <w:gridCol w:w="1800"/>
        <w:gridCol w:w="1605"/>
        <w:gridCol w:w="1875"/>
      </w:tblGrid>
      <w:tr w:rsidR="00000000">
        <w:tblPrEx>
          <w:tblCellMar>
            <w:top w:w="0" w:type="dxa"/>
            <w:bottom w:w="0" w:type="dxa"/>
          </w:tblCellMar>
        </w:tblPrEx>
        <w:trPr>
          <w:cantSplit/>
          <w:tblHeader/>
        </w:trPr>
        <w:tc>
          <w:tcPr>
            <w:tcW w:w="166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5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80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初次应交报告日期</w:t>
            </w:r>
          </w:p>
        </w:tc>
        <w:tc>
          <w:tcPr>
            <w:tcW w:w="1605"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875"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安提瓜和巴巴多斯</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8</w:t>
            </w:r>
            <w:r>
              <w:rPr>
                <w:rFonts w:hint="eastAsia"/>
                <w:sz w:val="18"/>
              </w:rPr>
              <w:t>月</w:t>
            </w:r>
            <w:r>
              <w:rPr>
                <w:sz w:val="18"/>
              </w:rPr>
              <w:t>18</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8</w:t>
            </w:r>
            <w:r>
              <w:rPr>
                <w:rFonts w:hint="eastAsia"/>
                <w:sz w:val="18"/>
              </w:rPr>
              <w:t>月</w:t>
            </w:r>
            <w:r>
              <w:rPr>
                <w:sz w:val="18"/>
              </w:rPr>
              <w:t>17</w:t>
            </w:r>
            <w:r>
              <w:rPr>
                <w:rFonts w:hint="eastAsia"/>
                <w:sz w:val="18"/>
              </w:rPr>
              <w:t>日</w:t>
            </w:r>
          </w:p>
        </w:tc>
        <w:tc>
          <w:tcPr>
            <w:tcW w:w="1605" w:type="dxa"/>
          </w:tcPr>
          <w:p w:rsidR="00000000" w:rsidRDefault="00000000">
            <w:pPr>
              <w:autoSpaceDE w:val="0"/>
              <w:autoSpaceDN w:val="0"/>
              <w:spacing w:line="400" w:lineRule="exact"/>
              <w:textAlignment w:val="bottom"/>
              <w:rPr>
                <w:sz w:val="18"/>
              </w:rPr>
            </w:pPr>
          </w:p>
        </w:tc>
        <w:tc>
          <w:tcPr>
            <w:tcW w:w="1875"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亚美尼亚</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10</w:t>
            </w:r>
            <w:r>
              <w:rPr>
                <w:rFonts w:hint="eastAsia"/>
                <w:sz w:val="18"/>
              </w:rPr>
              <w:t>月</w:t>
            </w:r>
            <w:r>
              <w:rPr>
                <w:sz w:val="18"/>
              </w:rPr>
              <w:t>13</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10</w:t>
            </w:r>
            <w:r>
              <w:rPr>
                <w:rFonts w:hint="eastAsia"/>
                <w:sz w:val="18"/>
              </w:rPr>
              <w:t>月</w:t>
            </w:r>
            <w:r>
              <w:rPr>
                <w:sz w:val="18"/>
              </w:rPr>
              <w:t>12</w:t>
            </w:r>
            <w:r>
              <w:rPr>
                <w:rFonts w:hint="eastAsia"/>
                <w:sz w:val="18"/>
              </w:rPr>
              <w:t>日</w:t>
            </w:r>
          </w:p>
        </w:tc>
        <w:tc>
          <w:tcPr>
            <w:tcW w:w="1605"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4</w:t>
            </w:r>
            <w:r>
              <w:rPr>
                <w:rFonts w:hint="eastAsia"/>
                <w:sz w:val="18"/>
              </w:rPr>
              <w:t>月</w:t>
            </w:r>
            <w:r>
              <w:rPr>
                <w:sz w:val="18"/>
              </w:rPr>
              <w:t>20</w:t>
            </w:r>
            <w:r>
              <w:rPr>
                <w:rFonts w:hint="eastAsia"/>
                <w:sz w:val="18"/>
              </w:rPr>
              <w:t>日和</w:t>
            </w:r>
          </w:p>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12</w:t>
            </w:r>
            <w:r>
              <w:rPr>
                <w:rFonts w:hint="eastAsia"/>
                <w:sz w:val="18"/>
              </w:rPr>
              <w:t>月</w:t>
            </w:r>
            <w:r>
              <w:rPr>
                <w:sz w:val="18"/>
              </w:rPr>
              <w:t>21</w:t>
            </w:r>
            <w:r>
              <w:rPr>
                <w:rFonts w:hint="eastAsia"/>
                <w:sz w:val="18"/>
              </w:rPr>
              <w:t>日</w:t>
            </w:r>
          </w:p>
        </w:tc>
        <w:tc>
          <w:tcPr>
            <w:tcW w:w="1875" w:type="dxa"/>
          </w:tcPr>
          <w:p w:rsidR="00000000" w:rsidRDefault="00000000">
            <w:pPr>
              <w:autoSpaceDE w:val="0"/>
              <w:autoSpaceDN w:val="0"/>
              <w:spacing w:line="400" w:lineRule="exact"/>
              <w:textAlignment w:val="bottom"/>
              <w:rPr>
                <w:sz w:val="18"/>
              </w:rPr>
            </w:pPr>
            <w:r>
              <w:rPr>
                <w:sz w:val="18"/>
              </w:rPr>
              <w:t xml:space="preserve">CAT/C/24/Add.4 </w:t>
            </w:r>
            <w:r>
              <w:rPr>
                <w:rFonts w:hint="eastAsia"/>
                <w:sz w:val="18"/>
              </w:rPr>
              <w:t>和</w:t>
            </w:r>
          </w:p>
          <w:p w:rsidR="00000000" w:rsidRDefault="00000000">
            <w:pPr>
              <w:autoSpaceDE w:val="0"/>
              <w:autoSpaceDN w:val="0"/>
              <w:spacing w:line="400" w:lineRule="exact"/>
              <w:textAlignment w:val="bottom"/>
              <w:rPr>
                <w:sz w:val="18"/>
              </w:rPr>
            </w:pPr>
            <w:r>
              <w:rPr>
                <w:sz w:val="18"/>
              </w:rPr>
              <w:t>Rev.1</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布隆迪</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3</w:t>
            </w:r>
            <w:r>
              <w:rPr>
                <w:rFonts w:hint="eastAsia"/>
                <w:sz w:val="18"/>
              </w:rPr>
              <w:t>月</w:t>
            </w:r>
            <w:r>
              <w:rPr>
                <w:sz w:val="18"/>
              </w:rPr>
              <w:t>20</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3</w:t>
            </w:r>
            <w:r>
              <w:rPr>
                <w:rFonts w:hint="eastAsia"/>
                <w:sz w:val="18"/>
              </w:rPr>
              <w:t>月</w:t>
            </w:r>
            <w:r>
              <w:rPr>
                <w:sz w:val="18"/>
              </w:rPr>
              <w:t>19</w:t>
            </w:r>
            <w:r>
              <w:rPr>
                <w:rFonts w:hint="eastAsia"/>
                <w:sz w:val="18"/>
              </w:rPr>
              <w:t>日</w:t>
            </w:r>
          </w:p>
        </w:tc>
        <w:tc>
          <w:tcPr>
            <w:tcW w:w="1605" w:type="dxa"/>
          </w:tcPr>
          <w:p w:rsidR="00000000" w:rsidRDefault="00000000">
            <w:pPr>
              <w:autoSpaceDE w:val="0"/>
              <w:autoSpaceDN w:val="0"/>
              <w:spacing w:line="400" w:lineRule="exact"/>
              <w:textAlignment w:val="bottom"/>
              <w:rPr>
                <w:sz w:val="18"/>
              </w:rPr>
            </w:pPr>
          </w:p>
        </w:tc>
        <w:tc>
          <w:tcPr>
            <w:tcW w:w="1875"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哥斯达黎加</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12</w:t>
            </w:r>
            <w:r>
              <w:rPr>
                <w:rFonts w:hint="eastAsia"/>
                <w:sz w:val="18"/>
              </w:rPr>
              <w:t>月</w:t>
            </w:r>
            <w:r>
              <w:rPr>
                <w:sz w:val="18"/>
              </w:rPr>
              <w:t>11</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12</w:t>
            </w:r>
            <w:r>
              <w:rPr>
                <w:rFonts w:hint="eastAsia"/>
                <w:sz w:val="18"/>
              </w:rPr>
              <w:t>月</w:t>
            </w:r>
            <w:r>
              <w:rPr>
                <w:sz w:val="18"/>
              </w:rPr>
              <w:t>10</w:t>
            </w:r>
            <w:r>
              <w:rPr>
                <w:rFonts w:hint="eastAsia"/>
                <w:sz w:val="18"/>
              </w:rPr>
              <w:t>日</w:t>
            </w:r>
          </w:p>
        </w:tc>
        <w:tc>
          <w:tcPr>
            <w:tcW w:w="1605" w:type="dxa"/>
          </w:tcPr>
          <w:p w:rsidR="00000000" w:rsidRDefault="00000000">
            <w:pPr>
              <w:autoSpaceDE w:val="0"/>
              <w:autoSpaceDN w:val="0"/>
              <w:spacing w:line="400" w:lineRule="exact"/>
              <w:textAlignment w:val="bottom"/>
              <w:rPr>
                <w:sz w:val="18"/>
              </w:rPr>
            </w:pPr>
          </w:p>
        </w:tc>
        <w:tc>
          <w:tcPr>
            <w:tcW w:w="1875"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毛里求斯</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w:t>
            </w:r>
            <w:r>
              <w:rPr>
                <w:rFonts w:hint="eastAsia"/>
                <w:sz w:val="18"/>
              </w:rPr>
              <w:t>月</w:t>
            </w:r>
            <w:r>
              <w:rPr>
                <w:sz w:val="18"/>
              </w:rPr>
              <w:t>8</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w:t>
            </w:r>
            <w:r>
              <w:rPr>
                <w:rFonts w:hint="eastAsia"/>
                <w:sz w:val="18"/>
              </w:rPr>
              <w:t>月</w:t>
            </w:r>
            <w:r>
              <w:rPr>
                <w:sz w:val="18"/>
              </w:rPr>
              <w:t>7</w:t>
            </w:r>
            <w:r>
              <w:rPr>
                <w:rFonts w:hint="eastAsia"/>
                <w:sz w:val="18"/>
              </w:rPr>
              <w:t>日</w:t>
            </w:r>
          </w:p>
        </w:tc>
        <w:tc>
          <w:tcPr>
            <w:tcW w:w="1605"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5</w:t>
            </w:r>
            <w:r>
              <w:rPr>
                <w:rFonts w:hint="eastAsia"/>
                <w:sz w:val="18"/>
              </w:rPr>
              <w:t>月</w:t>
            </w:r>
            <w:r>
              <w:rPr>
                <w:sz w:val="18"/>
              </w:rPr>
              <w:t>10</w:t>
            </w:r>
            <w:r>
              <w:rPr>
                <w:rFonts w:hint="eastAsia"/>
                <w:sz w:val="18"/>
              </w:rPr>
              <w:t>日和</w:t>
            </w:r>
          </w:p>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3</w:t>
            </w:r>
            <w:r>
              <w:rPr>
                <w:rFonts w:hint="eastAsia"/>
                <w:sz w:val="18"/>
              </w:rPr>
              <w:t>月</w:t>
            </w:r>
            <w:r>
              <w:rPr>
                <w:sz w:val="18"/>
              </w:rPr>
              <w:t>1</w:t>
            </w:r>
            <w:r>
              <w:rPr>
                <w:rFonts w:hint="eastAsia"/>
                <w:sz w:val="18"/>
              </w:rPr>
              <w:t>日</w:t>
            </w:r>
          </w:p>
        </w:tc>
        <w:tc>
          <w:tcPr>
            <w:tcW w:w="1875" w:type="dxa"/>
          </w:tcPr>
          <w:p w:rsidR="00000000" w:rsidRDefault="00000000">
            <w:pPr>
              <w:autoSpaceDE w:val="0"/>
              <w:autoSpaceDN w:val="0"/>
              <w:spacing w:line="400" w:lineRule="exact"/>
              <w:textAlignment w:val="bottom"/>
              <w:rPr>
                <w:sz w:val="18"/>
              </w:rPr>
            </w:pPr>
            <w:r>
              <w:rPr>
                <w:sz w:val="18"/>
              </w:rPr>
              <w:t xml:space="preserve">CAT/C/24/Add.1 </w:t>
            </w:r>
            <w:r>
              <w:rPr>
                <w:rFonts w:hint="eastAsia"/>
                <w:sz w:val="18"/>
              </w:rPr>
              <w:t>和</w:t>
            </w:r>
            <w:r>
              <w:rPr>
                <w:sz w:val="18"/>
              </w:rPr>
              <w:t>3</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摩洛哥</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7</w:t>
            </w:r>
            <w:r>
              <w:rPr>
                <w:rFonts w:hint="eastAsia"/>
                <w:sz w:val="18"/>
              </w:rPr>
              <w:t>月</w:t>
            </w:r>
            <w:r>
              <w:rPr>
                <w:sz w:val="18"/>
              </w:rPr>
              <w:t>21</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7</w:t>
            </w:r>
            <w:r>
              <w:rPr>
                <w:rFonts w:hint="eastAsia"/>
                <w:sz w:val="18"/>
              </w:rPr>
              <w:t>月</w:t>
            </w:r>
            <w:r>
              <w:rPr>
                <w:sz w:val="18"/>
              </w:rPr>
              <w:t>20</w:t>
            </w:r>
            <w:r>
              <w:rPr>
                <w:rFonts w:hint="eastAsia"/>
                <w:sz w:val="18"/>
              </w:rPr>
              <w:t>日</w:t>
            </w:r>
          </w:p>
        </w:tc>
        <w:tc>
          <w:tcPr>
            <w:tcW w:w="1605"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7</w:t>
            </w:r>
            <w:r>
              <w:rPr>
                <w:rFonts w:hint="eastAsia"/>
                <w:sz w:val="18"/>
              </w:rPr>
              <w:t>月</w:t>
            </w:r>
            <w:r>
              <w:rPr>
                <w:sz w:val="18"/>
              </w:rPr>
              <w:t>29</w:t>
            </w:r>
            <w:r>
              <w:rPr>
                <w:rFonts w:hint="eastAsia"/>
                <w:sz w:val="18"/>
              </w:rPr>
              <w:t>日</w:t>
            </w:r>
          </w:p>
        </w:tc>
        <w:tc>
          <w:tcPr>
            <w:tcW w:w="1875" w:type="dxa"/>
          </w:tcPr>
          <w:p w:rsidR="00000000" w:rsidRDefault="00000000">
            <w:pPr>
              <w:autoSpaceDE w:val="0"/>
              <w:autoSpaceDN w:val="0"/>
              <w:spacing w:line="400" w:lineRule="exact"/>
              <w:textAlignment w:val="bottom"/>
              <w:rPr>
                <w:sz w:val="18"/>
              </w:rPr>
            </w:pPr>
            <w:r>
              <w:rPr>
                <w:sz w:val="18"/>
              </w:rPr>
              <w:t>CAT/C/24/Add.2</w:t>
            </w: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斯洛伐克</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5</w:t>
            </w:r>
            <w:r>
              <w:rPr>
                <w:rFonts w:hint="eastAsia"/>
                <w:sz w:val="18"/>
              </w:rPr>
              <w:t>月</w:t>
            </w:r>
            <w:r>
              <w:rPr>
                <w:sz w:val="18"/>
              </w:rPr>
              <w:t>28</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5</w:t>
            </w:r>
            <w:r>
              <w:rPr>
                <w:rFonts w:hint="eastAsia"/>
                <w:sz w:val="18"/>
              </w:rPr>
              <w:t>月</w:t>
            </w:r>
            <w:r>
              <w:rPr>
                <w:sz w:val="18"/>
              </w:rPr>
              <w:t>27</w:t>
            </w:r>
            <w:r>
              <w:rPr>
                <w:rFonts w:hint="eastAsia"/>
                <w:sz w:val="18"/>
              </w:rPr>
              <w:t>日</w:t>
            </w:r>
          </w:p>
        </w:tc>
        <w:tc>
          <w:tcPr>
            <w:tcW w:w="1605" w:type="dxa"/>
          </w:tcPr>
          <w:p w:rsidR="00000000" w:rsidRDefault="00000000">
            <w:pPr>
              <w:autoSpaceDE w:val="0"/>
              <w:autoSpaceDN w:val="0"/>
              <w:spacing w:line="400" w:lineRule="exact"/>
              <w:textAlignment w:val="bottom"/>
              <w:rPr>
                <w:sz w:val="18"/>
              </w:rPr>
            </w:pPr>
          </w:p>
        </w:tc>
        <w:tc>
          <w:tcPr>
            <w:tcW w:w="1875"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rPr>
          <w:cantSplit/>
        </w:trPr>
        <w:tc>
          <w:tcPr>
            <w:tcW w:w="1668" w:type="dxa"/>
          </w:tcPr>
          <w:p w:rsidR="00000000" w:rsidRDefault="00000000">
            <w:pPr>
              <w:autoSpaceDE w:val="0"/>
              <w:autoSpaceDN w:val="0"/>
              <w:spacing w:line="400" w:lineRule="exact"/>
              <w:textAlignment w:val="bottom"/>
              <w:rPr>
                <w:sz w:val="18"/>
              </w:rPr>
            </w:pPr>
            <w:r>
              <w:rPr>
                <w:rFonts w:hint="eastAsia"/>
                <w:sz w:val="18"/>
              </w:rPr>
              <w:t>斯洛文尼亚</w:t>
            </w:r>
          </w:p>
        </w:tc>
        <w:tc>
          <w:tcPr>
            <w:tcW w:w="156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8</w:t>
            </w:r>
            <w:r>
              <w:rPr>
                <w:rFonts w:hint="eastAsia"/>
                <w:sz w:val="18"/>
              </w:rPr>
              <w:t>月</w:t>
            </w:r>
            <w:r>
              <w:rPr>
                <w:sz w:val="18"/>
              </w:rPr>
              <w:t>15</w:t>
            </w:r>
            <w:r>
              <w:rPr>
                <w:rFonts w:hint="eastAsia"/>
                <w:sz w:val="18"/>
              </w:rPr>
              <w:t>日</w:t>
            </w:r>
          </w:p>
        </w:tc>
        <w:tc>
          <w:tcPr>
            <w:tcW w:w="180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8</w:t>
            </w:r>
            <w:r>
              <w:rPr>
                <w:rFonts w:hint="eastAsia"/>
                <w:sz w:val="18"/>
              </w:rPr>
              <w:t>月</w:t>
            </w:r>
            <w:r>
              <w:rPr>
                <w:sz w:val="18"/>
              </w:rPr>
              <w:t>14</w:t>
            </w:r>
            <w:r>
              <w:rPr>
                <w:rFonts w:hint="eastAsia"/>
                <w:sz w:val="18"/>
              </w:rPr>
              <w:t>日</w:t>
            </w:r>
          </w:p>
        </w:tc>
        <w:tc>
          <w:tcPr>
            <w:tcW w:w="1605" w:type="dxa"/>
          </w:tcPr>
          <w:p w:rsidR="00000000" w:rsidRDefault="00000000">
            <w:pPr>
              <w:autoSpaceDE w:val="0"/>
              <w:autoSpaceDN w:val="0"/>
              <w:spacing w:line="400" w:lineRule="exact"/>
              <w:textAlignment w:val="bottom"/>
              <w:rPr>
                <w:sz w:val="18"/>
              </w:rPr>
            </w:pPr>
          </w:p>
        </w:tc>
        <w:tc>
          <w:tcPr>
            <w:tcW w:w="1875"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jc w:val="center"/>
        <w:textAlignment w:val="bottom"/>
        <w:rPr>
          <w:rFonts w:ascii="SimHei" w:eastAsia="SimHei"/>
          <w:sz w:val="24"/>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1995</w:t>
      </w:r>
      <w:r>
        <w:rPr>
          <w:rFonts w:ascii="SimHei" w:eastAsia="SimHei" w:hint="eastAsia"/>
          <w:sz w:val="24"/>
        </w:rPr>
        <w:t>年提交的初次报告</w:t>
      </w:r>
      <w:r>
        <w:rPr>
          <w:rFonts w:ascii="SimHei" w:eastAsia="SimHei"/>
          <w:sz w:val="24"/>
        </w:rPr>
        <w:t>(7)</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08"/>
        <w:gridCol w:w="1747"/>
        <w:gridCol w:w="1747"/>
        <w:gridCol w:w="1747"/>
        <w:gridCol w:w="1747"/>
      </w:tblGrid>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747"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747"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初次应交报告日期</w:t>
            </w:r>
          </w:p>
        </w:tc>
        <w:tc>
          <w:tcPr>
            <w:tcW w:w="1747"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747"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阿尔巴尼亚</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6</w:t>
            </w:r>
            <w:r>
              <w:rPr>
                <w:rFonts w:hint="eastAsia"/>
                <w:sz w:val="18"/>
              </w:rPr>
              <w:t>月</w:t>
            </w:r>
            <w:r>
              <w:rPr>
                <w:sz w:val="18"/>
              </w:rPr>
              <w:t>10</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6</w:t>
            </w:r>
            <w:r>
              <w:rPr>
                <w:rFonts w:hint="eastAsia"/>
                <w:sz w:val="18"/>
              </w:rPr>
              <w:t>月</w:t>
            </w:r>
            <w:r>
              <w:rPr>
                <w:sz w:val="18"/>
              </w:rPr>
              <w:t>9</w:t>
            </w:r>
            <w:r>
              <w:rPr>
                <w:rFonts w:hint="eastAsia"/>
                <w:sz w:val="18"/>
              </w:rPr>
              <w:t>日</w:t>
            </w:r>
          </w:p>
        </w:tc>
        <w:tc>
          <w:tcPr>
            <w:tcW w:w="1747" w:type="dxa"/>
          </w:tcPr>
          <w:p w:rsidR="00000000" w:rsidRDefault="00000000">
            <w:pPr>
              <w:autoSpaceDE w:val="0"/>
              <w:autoSpaceDN w:val="0"/>
              <w:spacing w:line="400" w:lineRule="exact"/>
              <w:textAlignment w:val="bottom"/>
              <w:rPr>
                <w:sz w:val="18"/>
              </w:rPr>
            </w:pPr>
          </w:p>
        </w:tc>
        <w:tc>
          <w:tcPr>
            <w:tcW w:w="1747"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埃塞俄比亚</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4</w:t>
            </w:r>
            <w:r>
              <w:rPr>
                <w:rFonts w:hint="eastAsia"/>
                <w:sz w:val="18"/>
              </w:rPr>
              <w:t>月</w:t>
            </w:r>
            <w:r>
              <w:rPr>
                <w:sz w:val="18"/>
              </w:rPr>
              <w:t>13</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4</w:t>
            </w:r>
            <w:r>
              <w:rPr>
                <w:rFonts w:hint="eastAsia"/>
                <w:sz w:val="18"/>
              </w:rPr>
              <w:t>月</w:t>
            </w:r>
            <w:r>
              <w:rPr>
                <w:sz w:val="18"/>
              </w:rPr>
              <w:t>12</w:t>
            </w:r>
            <w:r>
              <w:rPr>
                <w:rFonts w:hint="eastAsia"/>
                <w:sz w:val="18"/>
              </w:rPr>
              <w:t>日</w:t>
            </w:r>
          </w:p>
        </w:tc>
        <w:tc>
          <w:tcPr>
            <w:tcW w:w="1747" w:type="dxa"/>
          </w:tcPr>
          <w:p w:rsidR="00000000" w:rsidRDefault="00000000">
            <w:pPr>
              <w:autoSpaceDE w:val="0"/>
              <w:autoSpaceDN w:val="0"/>
              <w:spacing w:line="400" w:lineRule="exact"/>
              <w:textAlignment w:val="bottom"/>
              <w:rPr>
                <w:sz w:val="18"/>
              </w:rPr>
            </w:pPr>
          </w:p>
        </w:tc>
        <w:tc>
          <w:tcPr>
            <w:tcW w:w="1747"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格鲁吉亚</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11</w:t>
            </w:r>
            <w:r>
              <w:rPr>
                <w:rFonts w:hint="eastAsia"/>
                <w:sz w:val="18"/>
              </w:rPr>
              <w:t>月</w:t>
            </w:r>
            <w:r>
              <w:rPr>
                <w:sz w:val="18"/>
              </w:rPr>
              <w:t>25</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11</w:t>
            </w:r>
            <w:r>
              <w:rPr>
                <w:rFonts w:hint="eastAsia"/>
                <w:sz w:val="18"/>
              </w:rPr>
              <w:t>月</w:t>
            </w:r>
            <w:r>
              <w:rPr>
                <w:sz w:val="18"/>
              </w:rPr>
              <w:t>24</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4</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CAT/C/28/Add.1</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纳米比亚</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12</w:t>
            </w:r>
            <w:r>
              <w:rPr>
                <w:rFonts w:hint="eastAsia"/>
                <w:sz w:val="18"/>
              </w:rPr>
              <w:t>月</w:t>
            </w:r>
            <w:r>
              <w:rPr>
                <w:sz w:val="18"/>
              </w:rPr>
              <w:t>28</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12</w:t>
            </w:r>
            <w:r>
              <w:rPr>
                <w:rFonts w:hint="eastAsia"/>
                <w:sz w:val="18"/>
              </w:rPr>
              <w:t>月</w:t>
            </w:r>
            <w:r>
              <w:rPr>
                <w:sz w:val="18"/>
              </w:rPr>
              <w:t>27</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8</w:t>
            </w:r>
            <w:r>
              <w:rPr>
                <w:rFonts w:hint="eastAsia"/>
                <w:sz w:val="18"/>
              </w:rPr>
              <w:t>月</w:t>
            </w:r>
            <w:r>
              <w:rPr>
                <w:sz w:val="18"/>
              </w:rPr>
              <w:t>23</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CAT/C/28/Add.2</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斯里兰卡</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2</w:t>
            </w:r>
            <w:r>
              <w:rPr>
                <w:rFonts w:hint="eastAsia"/>
                <w:sz w:val="18"/>
              </w:rPr>
              <w:t>月</w:t>
            </w:r>
            <w:r>
              <w:rPr>
                <w:sz w:val="18"/>
              </w:rPr>
              <w:t>2</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2</w:t>
            </w:r>
            <w:r>
              <w:rPr>
                <w:rFonts w:hint="eastAsia"/>
                <w:sz w:val="18"/>
              </w:rPr>
              <w:t>月</w:t>
            </w:r>
            <w:r>
              <w:rPr>
                <w:sz w:val="18"/>
              </w:rPr>
              <w:t>1</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10</w:t>
            </w:r>
            <w:r>
              <w:rPr>
                <w:rFonts w:hint="eastAsia"/>
                <w:sz w:val="18"/>
              </w:rPr>
              <w:t>月</w:t>
            </w:r>
            <w:r>
              <w:rPr>
                <w:sz w:val="18"/>
              </w:rPr>
              <w:t>27</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CAT/C/28/Add.3</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前南斯拉夫的</w:t>
            </w:r>
          </w:p>
          <w:p w:rsidR="00000000" w:rsidRDefault="00000000">
            <w:pPr>
              <w:autoSpaceDE w:val="0"/>
              <w:autoSpaceDN w:val="0"/>
              <w:spacing w:line="400" w:lineRule="exact"/>
              <w:ind w:firstLine="120"/>
              <w:textAlignment w:val="bottom"/>
              <w:rPr>
                <w:sz w:val="18"/>
              </w:rPr>
            </w:pPr>
            <w:r>
              <w:rPr>
                <w:rFonts w:hint="eastAsia"/>
                <w:sz w:val="18"/>
              </w:rPr>
              <w:t>马其顿共和国</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12</w:t>
            </w:r>
            <w:r>
              <w:rPr>
                <w:rFonts w:hint="eastAsia"/>
                <w:sz w:val="18"/>
              </w:rPr>
              <w:t>月</w:t>
            </w:r>
            <w:r>
              <w:rPr>
                <w:sz w:val="18"/>
              </w:rPr>
              <w:t>12</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12</w:t>
            </w:r>
            <w:r>
              <w:rPr>
                <w:rFonts w:hint="eastAsia"/>
                <w:sz w:val="18"/>
              </w:rPr>
              <w:t>月</w:t>
            </w:r>
            <w:r>
              <w:rPr>
                <w:sz w:val="18"/>
              </w:rPr>
              <w:t>11</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5</w:t>
            </w:r>
            <w:r>
              <w:rPr>
                <w:rFonts w:hint="eastAsia"/>
                <w:sz w:val="18"/>
              </w:rPr>
              <w:t>月</w:t>
            </w:r>
            <w:r>
              <w:rPr>
                <w:sz w:val="18"/>
              </w:rPr>
              <w:t>20</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CAT/C/28/Add.4</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美利坚合众国</w:t>
            </w:r>
          </w:p>
        </w:tc>
        <w:tc>
          <w:tcPr>
            <w:tcW w:w="1747"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11</w:t>
            </w:r>
            <w:r>
              <w:rPr>
                <w:rFonts w:hint="eastAsia"/>
                <w:sz w:val="18"/>
              </w:rPr>
              <w:t>月</w:t>
            </w:r>
            <w:r>
              <w:rPr>
                <w:sz w:val="18"/>
              </w:rPr>
              <w:t>20</w:t>
            </w:r>
            <w:r>
              <w:rPr>
                <w:rFonts w:hint="eastAsia"/>
                <w:sz w:val="18"/>
              </w:rPr>
              <w:t>日</w:t>
            </w:r>
          </w:p>
        </w:tc>
        <w:tc>
          <w:tcPr>
            <w:tcW w:w="1747"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11</w:t>
            </w:r>
            <w:r>
              <w:rPr>
                <w:rFonts w:hint="eastAsia"/>
                <w:sz w:val="18"/>
              </w:rPr>
              <w:t>月</w:t>
            </w:r>
            <w:r>
              <w:rPr>
                <w:sz w:val="18"/>
              </w:rPr>
              <w:t>19</w:t>
            </w:r>
            <w:r>
              <w:rPr>
                <w:rFonts w:hint="eastAsia"/>
                <w:sz w:val="18"/>
              </w:rPr>
              <w:t>日</w:t>
            </w:r>
          </w:p>
        </w:tc>
        <w:tc>
          <w:tcPr>
            <w:tcW w:w="1747" w:type="dxa"/>
          </w:tcPr>
          <w:p w:rsidR="00000000" w:rsidRDefault="00000000">
            <w:pPr>
              <w:autoSpaceDE w:val="0"/>
              <w:autoSpaceDN w:val="0"/>
              <w:spacing w:line="400" w:lineRule="exact"/>
              <w:textAlignment w:val="bottom"/>
              <w:rPr>
                <w:sz w:val="18"/>
              </w:rPr>
            </w:pPr>
          </w:p>
        </w:tc>
        <w:tc>
          <w:tcPr>
            <w:tcW w:w="1747"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1996</w:t>
      </w:r>
      <w:r>
        <w:rPr>
          <w:rFonts w:ascii="SimHei" w:eastAsia="SimHei" w:hint="eastAsia"/>
          <w:sz w:val="24"/>
        </w:rPr>
        <w:t>年提交的初次报告</w:t>
      </w:r>
      <w:r>
        <w:rPr>
          <w:rFonts w:ascii="SimHei" w:eastAsia="SimHei"/>
          <w:sz w:val="24"/>
        </w:rPr>
        <w:t>(5)</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39"/>
        <w:gridCol w:w="1739"/>
        <w:gridCol w:w="1739"/>
        <w:gridCol w:w="1739"/>
        <w:gridCol w:w="1739"/>
      </w:tblGrid>
      <w:tr w:rsidR="00000000">
        <w:tblPrEx>
          <w:tblCellMar>
            <w:top w:w="0" w:type="dxa"/>
            <w:bottom w:w="0" w:type="dxa"/>
          </w:tblCellMar>
        </w:tblPrEx>
        <w:trPr>
          <w:tblHeader/>
        </w:trPr>
        <w:tc>
          <w:tcPr>
            <w:tcW w:w="173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173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生效日期</w:t>
            </w:r>
          </w:p>
        </w:tc>
        <w:tc>
          <w:tcPr>
            <w:tcW w:w="173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初次报告应交日期</w:t>
            </w:r>
          </w:p>
        </w:tc>
        <w:tc>
          <w:tcPr>
            <w:tcW w:w="173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173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39" w:type="dxa"/>
          </w:tcPr>
          <w:p w:rsidR="00000000" w:rsidRDefault="00000000">
            <w:pPr>
              <w:autoSpaceDE w:val="0"/>
              <w:autoSpaceDN w:val="0"/>
              <w:spacing w:line="400" w:lineRule="exact"/>
              <w:textAlignment w:val="bottom"/>
              <w:rPr>
                <w:sz w:val="18"/>
              </w:rPr>
            </w:pPr>
            <w:r>
              <w:rPr>
                <w:rFonts w:hint="eastAsia"/>
                <w:sz w:val="18"/>
              </w:rPr>
              <w:t>乍得</w:t>
            </w:r>
          </w:p>
        </w:tc>
        <w:tc>
          <w:tcPr>
            <w:tcW w:w="1739"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7</w:t>
            </w:r>
            <w:r>
              <w:rPr>
                <w:rFonts w:hint="eastAsia"/>
                <w:sz w:val="18"/>
              </w:rPr>
              <w:t>月</w:t>
            </w:r>
            <w:r>
              <w:rPr>
                <w:sz w:val="18"/>
              </w:rPr>
              <w:t>9</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7</w:t>
            </w:r>
            <w:r>
              <w:rPr>
                <w:rFonts w:hint="eastAsia"/>
                <w:sz w:val="18"/>
              </w:rPr>
              <w:t>月</w:t>
            </w:r>
            <w:r>
              <w:rPr>
                <w:sz w:val="18"/>
              </w:rPr>
              <w:t>8</w:t>
            </w:r>
            <w:r>
              <w:rPr>
                <w:rFonts w:hint="eastAsia"/>
                <w:sz w:val="18"/>
              </w:rPr>
              <w:t>日</w:t>
            </w:r>
          </w:p>
        </w:tc>
        <w:tc>
          <w:tcPr>
            <w:tcW w:w="1739" w:type="dxa"/>
          </w:tcPr>
          <w:p w:rsidR="00000000" w:rsidRDefault="00000000">
            <w:pPr>
              <w:autoSpaceDE w:val="0"/>
              <w:autoSpaceDN w:val="0"/>
              <w:spacing w:line="400" w:lineRule="exact"/>
              <w:textAlignment w:val="bottom"/>
              <w:rPr>
                <w:sz w:val="18"/>
              </w:rPr>
            </w:pPr>
          </w:p>
        </w:tc>
        <w:tc>
          <w:tcPr>
            <w:tcW w:w="1739"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400" w:lineRule="exact"/>
              <w:textAlignment w:val="bottom"/>
              <w:rPr>
                <w:sz w:val="18"/>
              </w:rPr>
            </w:pPr>
            <w:r>
              <w:rPr>
                <w:rFonts w:hint="eastAsia"/>
                <w:sz w:val="18"/>
              </w:rPr>
              <w:t>古巴</w:t>
            </w:r>
          </w:p>
        </w:tc>
        <w:tc>
          <w:tcPr>
            <w:tcW w:w="1739"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6</w:t>
            </w:r>
            <w:r>
              <w:rPr>
                <w:rFonts w:hint="eastAsia"/>
                <w:sz w:val="18"/>
              </w:rPr>
              <w:t>月</w:t>
            </w:r>
            <w:r>
              <w:rPr>
                <w:sz w:val="18"/>
              </w:rPr>
              <w:t>16</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15</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11</w:t>
            </w:r>
            <w:r>
              <w:rPr>
                <w:rFonts w:hint="eastAsia"/>
                <w:sz w:val="18"/>
              </w:rPr>
              <w:t>月</w:t>
            </w:r>
            <w:r>
              <w:rPr>
                <w:sz w:val="18"/>
              </w:rPr>
              <w:t>15</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CAT/C/32/Add.2</w:t>
            </w:r>
          </w:p>
        </w:tc>
      </w:tr>
      <w:tr w:rsidR="00000000">
        <w:tblPrEx>
          <w:tblCellMar>
            <w:top w:w="0" w:type="dxa"/>
            <w:bottom w:w="0" w:type="dxa"/>
          </w:tblCellMar>
        </w:tblPrEx>
        <w:tc>
          <w:tcPr>
            <w:tcW w:w="1739" w:type="dxa"/>
          </w:tcPr>
          <w:p w:rsidR="00000000" w:rsidRDefault="00000000">
            <w:pPr>
              <w:autoSpaceDE w:val="0"/>
              <w:autoSpaceDN w:val="0"/>
              <w:spacing w:line="400" w:lineRule="exact"/>
              <w:textAlignment w:val="bottom"/>
              <w:rPr>
                <w:sz w:val="18"/>
              </w:rPr>
            </w:pPr>
            <w:r>
              <w:rPr>
                <w:rFonts w:hint="eastAsia"/>
                <w:sz w:val="18"/>
              </w:rPr>
              <w:t>大韩民国</w:t>
            </w:r>
          </w:p>
        </w:tc>
        <w:tc>
          <w:tcPr>
            <w:tcW w:w="1739"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2</w:t>
            </w:r>
            <w:r>
              <w:rPr>
                <w:rFonts w:hint="eastAsia"/>
                <w:sz w:val="18"/>
              </w:rPr>
              <w:t>月</w:t>
            </w:r>
            <w:r>
              <w:rPr>
                <w:sz w:val="18"/>
              </w:rPr>
              <w:t>8</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2</w:t>
            </w:r>
            <w:r>
              <w:rPr>
                <w:rFonts w:hint="eastAsia"/>
                <w:sz w:val="18"/>
              </w:rPr>
              <w:t>月</w:t>
            </w:r>
            <w:r>
              <w:rPr>
                <w:sz w:val="18"/>
              </w:rPr>
              <w:t>7</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2</w:t>
            </w:r>
            <w:r>
              <w:rPr>
                <w:rFonts w:hint="eastAsia"/>
                <w:sz w:val="18"/>
              </w:rPr>
              <w:t>月</w:t>
            </w:r>
            <w:r>
              <w:rPr>
                <w:sz w:val="18"/>
              </w:rPr>
              <w:t>10</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CAT/C/32/Add.1</w:t>
            </w:r>
          </w:p>
        </w:tc>
      </w:tr>
      <w:tr w:rsidR="00000000">
        <w:tblPrEx>
          <w:tblCellMar>
            <w:top w:w="0" w:type="dxa"/>
            <w:bottom w:w="0" w:type="dxa"/>
          </w:tblCellMar>
        </w:tblPrEx>
        <w:tc>
          <w:tcPr>
            <w:tcW w:w="1739" w:type="dxa"/>
          </w:tcPr>
          <w:p w:rsidR="00000000" w:rsidRDefault="00000000">
            <w:pPr>
              <w:autoSpaceDE w:val="0"/>
              <w:autoSpaceDN w:val="0"/>
              <w:spacing w:line="400" w:lineRule="exact"/>
              <w:textAlignment w:val="bottom"/>
              <w:rPr>
                <w:sz w:val="18"/>
              </w:rPr>
            </w:pPr>
            <w:r>
              <w:rPr>
                <w:rFonts w:hint="eastAsia"/>
                <w:sz w:val="18"/>
              </w:rPr>
              <w:t>马尔代夫共和国</w:t>
            </w:r>
          </w:p>
        </w:tc>
        <w:tc>
          <w:tcPr>
            <w:tcW w:w="1739"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12</w:t>
            </w:r>
            <w:r>
              <w:rPr>
                <w:rFonts w:hint="eastAsia"/>
                <w:sz w:val="18"/>
              </w:rPr>
              <w:t>月</w:t>
            </w:r>
            <w:r>
              <w:rPr>
                <w:sz w:val="18"/>
              </w:rPr>
              <w:t>28</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12</w:t>
            </w:r>
            <w:r>
              <w:rPr>
                <w:rFonts w:hint="eastAsia"/>
                <w:sz w:val="18"/>
              </w:rPr>
              <w:t>月</w:t>
            </w:r>
            <w:r>
              <w:rPr>
                <w:sz w:val="18"/>
              </w:rPr>
              <w:t>27</w:t>
            </w:r>
            <w:r>
              <w:rPr>
                <w:rFonts w:hint="eastAsia"/>
                <w:sz w:val="18"/>
              </w:rPr>
              <w:t>日</w:t>
            </w:r>
          </w:p>
        </w:tc>
        <w:tc>
          <w:tcPr>
            <w:tcW w:w="1739" w:type="dxa"/>
          </w:tcPr>
          <w:p w:rsidR="00000000" w:rsidRDefault="00000000">
            <w:pPr>
              <w:autoSpaceDE w:val="0"/>
              <w:autoSpaceDN w:val="0"/>
              <w:spacing w:line="400" w:lineRule="exact"/>
              <w:textAlignment w:val="bottom"/>
              <w:rPr>
                <w:sz w:val="18"/>
              </w:rPr>
            </w:pPr>
          </w:p>
        </w:tc>
        <w:tc>
          <w:tcPr>
            <w:tcW w:w="1739"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400" w:lineRule="exact"/>
              <w:textAlignment w:val="bottom"/>
              <w:rPr>
                <w:sz w:val="18"/>
              </w:rPr>
            </w:pPr>
            <w:r>
              <w:rPr>
                <w:rFonts w:hint="eastAsia"/>
                <w:sz w:val="18"/>
              </w:rPr>
              <w:t>乌兹别克斯坦</w:t>
            </w:r>
          </w:p>
        </w:tc>
        <w:tc>
          <w:tcPr>
            <w:tcW w:w="1739"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10</w:t>
            </w:r>
            <w:r>
              <w:rPr>
                <w:rFonts w:hint="eastAsia"/>
                <w:sz w:val="18"/>
              </w:rPr>
              <w:t>月</w:t>
            </w:r>
            <w:r>
              <w:rPr>
                <w:sz w:val="18"/>
              </w:rPr>
              <w:t>28</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10</w:t>
            </w:r>
            <w:r>
              <w:rPr>
                <w:rFonts w:hint="eastAsia"/>
                <w:sz w:val="18"/>
              </w:rPr>
              <w:t>月</w:t>
            </w:r>
            <w:r>
              <w:rPr>
                <w:sz w:val="18"/>
              </w:rPr>
              <w:t>27</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2</w:t>
            </w:r>
            <w:r>
              <w:rPr>
                <w:rFonts w:hint="eastAsia"/>
                <w:sz w:val="18"/>
              </w:rPr>
              <w:t>月</w:t>
            </w:r>
            <w:r>
              <w:rPr>
                <w:sz w:val="18"/>
              </w:rPr>
              <w:t>18</w:t>
            </w:r>
            <w:r>
              <w:rPr>
                <w:rFonts w:hint="eastAsia"/>
                <w:sz w:val="18"/>
              </w:rPr>
              <w:t>日</w:t>
            </w:r>
          </w:p>
        </w:tc>
        <w:tc>
          <w:tcPr>
            <w:tcW w:w="1739" w:type="dxa"/>
          </w:tcPr>
          <w:p w:rsidR="00000000" w:rsidRDefault="00000000">
            <w:pPr>
              <w:autoSpaceDE w:val="0"/>
              <w:autoSpaceDN w:val="0"/>
              <w:spacing w:line="400" w:lineRule="exact"/>
              <w:textAlignment w:val="bottom"/>
              <w:rPr>
                <w:sz w:val="18"/>
              </w:rPr>
            </w:pPr>
            <w:r>
              <w:rPr>
                <w:sz w:val="18"/>
              </w:rPr>
              <w:t>CAT/C/32/Add.3</w:t>
            </w:r>
          </w:p>
        </w:tc>
      </w:tr>
    </w:tbl>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390" w:lineRule="exact"/>
        <w:jc w:val="center"/>
        <w:textAlignment w:val="bottom"/>
        <w:rPr>
          <w:rFonts w:ascii="SimHei" w:eastAsia="SimHei"/>
          <w:sz w:val="24"/>
        </w:rPr>
      </w:pPr>
      <w:r>
        <w:rPr>
          <w:rFonts w:ascii="SimHei" w:eastAsia="SimHei" w:hint="eastAsia"/>
          <w:sz w:val="24"/>
        </w:rPr>
        <w:t>应于</w:t>
      </w:r>
      <w:r>
        <w:rPr>
          <w:rFonts w:ascii="SimHei" w:eastAsia="SimHei"/>
          <w:sz w:val="24"/>
        </w:rPr>
        <w:t>1997</w:t>
      </w:r>
      <w:r>
        <w:rPr>
          <w:rFonts w:ascii="SimHei" w:eastAsia="SimHei" w:hint="eastAsia"/>
          <w:sz w:val="24"/>
        </w:rPr>
        <w:t>年提交的初次报告</w:t>
      </w:r>
      <w:r>
        <w:rPr>
          <w:rFonts w:ascii="SimHei" w:eastAsia="SimHei"/>
          <w:sz w:val="24"/>
        </w:rPr>
        <w:t>(8)</w:t>
      </w:r>
    </w:p>
    <w:p w:rsidR="00000000" w:rsidRDefault="00000000">
      <w:pPr>
        <w:autoSpaceDE w:val="0"/>
        <w:autoSpaceDN w:val="0"/>
        <w:spacing w:line="39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39"/>
        <w:gridCol w:w="1739"/>
        <w:gridCol w:w="1590"/>
        <w:gridCol w:w="1602"/>
        <w:gridCol w:w="1758"/>
      </w:tblGrid>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缔约国</w:t>
            </w:r>
          </w:p>
        </w:tc>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生效日期</w:t>
            </w:r>
          </w:p>
        </w:tc>
        <w:tc>
          <w:tcPr>
            <w:tcW w:w="1590"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初次报告应交日期</w:t>
            </w:r>
          </w:p>
        </w:tc>
        <w:tc>
          <w:tcPr>
            <w:tcW w:w="1602"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提交日期</w:t>
            </w:r>
          </w:p>
        </w:tc>
        <w:tc>
          <w:tcPr>
            <w:tcW w:w="1758"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阿塞拜疆</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9</w:t>
            </w:r>
            <w:r>
              <w:rPr>
                <w:rFonts w:hint="eastAsia"/>
                <w:sz w:val="18"/>
              </w:rPr>
              <w:t>月</w:t>
            </w:r>
            <w:r>
              <w:rPr>
                <w:sz w:val="18"/>
              </w:rPr>
              <w:t>15</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9</w:t>
            </w:r>
            <w:r>
              <w:rPr>
                <w:rFonts w:hint="eastAsia"/>
                <w:sz w:val="18"/>
              </w:rPr>
              <w:t>月</w:t>
            </w:r>
            <w:r>
              <w:rPr>
                <w:sz w:val="18"/>
              </w:rPr>
              <w:t>14</w:t>
            </w:r>
            <w:r>
              <w:rPr>
                <w:rFonts w:hint="eastAsia"/>
                <w:sz w:val="18"/>
              </w:rPr>
              <w:t>日</w:t>
            </w:r>
          </w:p>
        </w:tc>
        <w:tc>
          <w:tcPr>
            <w:tcW w:w="1602"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12</w:t>
            </w:r>
            <w:r>
              <w:rPr>
                <w:rFonts w:hint="eastAsia"/>
                <w:sz w:val="18"/>
              </w:rPr>
              <w:t>月</w:t>
            </w:r>
            <w:r>
              <w:rPr>
                <w:sz w:val="18"/>
              </w:rPr>
              <w:t>18</w:t>
            </w:r>
            <w:r>
              <w:rPr>
                <w:rFonts w:hint="eastAsia"/>
                <w:sz w:val="18"/>
              </w:rPr>
              <w:t>日</w:t>
            </w:r>
          </w:p>
        </w:tc>
        <w:tc>
          <w:tcPr>
            <w:tcW w:w="1758" w:type="dxa"/>
          </w:tcPr>
          <w:p w:rsidR="00000000" w:rsidRDefault="00000000">
            <w:pPr>
              <w:autoSpaceDE w:val="0"/>
              <w:autoSpaceDN w:val="0"/>
              <w:spacing w:line="390" w:lineRule="exact"/>
              <w:textAlignment w:val="bottom"/>
              <w:rPr>
                <w:sz w:val="18"/>
              </w:rPr>
            </w:pPr>
            <w:r>
              <w:rPr>
                <w:sz w:val="18"/>
              </w:rPr>
              <w:t>CAT/C/37/Add.3</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科特迪瓦</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1</w:t>
            </w:r>
            <w:r>
              <w:rPr>
                <w:rFonts w:hint="eastAsia"/>
                <w:sz w:val="18"/>
              </w:rPr>
              <w:t>月</w:t>
            </w:r>
            <w:r>
              <w:rPr>
                <w:sz w:val="18"/>
              </w:rPr>
              <w:t>17</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1</w:t>
            </w:r>
            <w:r>
              <w:rPr>
                <w:rFonts w:hint="eastAsia"/>
                <w:sz w:val="18"/>
              </w:rPr>
              <w:t>月</w:t>
            </w:r>
            <w:r>
              <w:rPr>
                <w:sz w:val="18"/>
              </w:rPr>
              <w:t>16</w:t>
            </w:r>
            <w:r>
              <w:rPr>
                <w:rFonts w:hint="eastAsia"/>
                <w:sz w:val="18"/>
              </w:rPr>
              <w:t>日</w:t>
            </w:r>
          </w:p>
        </w:tc>
        <w:tc>
          <w:tcPr>
            <w:tcW w:w="1602" w:type="dxa"/>
          </w:tcPr>
          <w:p w:rsidR="00000000" w:rsidRDefault="00000000">
            <w:pPr>
              <w:autoSpaceDE w:val="0"/>
              <w:autoSpaceDN w:val="0"/>
              <w:spacing w:line="390" w:lineRule="exact"/>
              <w:textAlignment w:val="bottom"/>
              <w:rPr>
                <w:sz w:val="18"/>
              </w:rPr>
            </w:pPr>
          </w:p>
        </w:tc>
        <w:tc>
          <w:tcPr>
            <w:tcW w:w="1758"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刚果民主共和国</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4</w:t>
            </w:r>
            <w:r>
              <w:rPr>
                <w:rFonts w:hint="eastAsia"/>
                <w:sz w:val="18"/>
              </w:rPr>
              <w:t>月</w:t>
            </w:r>
            <w:r>
              <w:rPr>
                <w:sz w:val="18"/>
              </w:rPr>
              <w:t>17</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4</w:t>
            </w:r>
            <w:r>
              <w:rPr>
                <w:rFonts w:hint="eastAsia"/>
                <w:sz w:val="18"/>
              </w:rPr>
              <w:t>月</w:t>
            </w:r>
            <w:r>
              <w:rPr>
                <w:sz w:val="18"/>
              </w:rPr>
              <w:t>16</w:t>
            </w:r>
            <w:r>
              <w:rPr>
                <w:rFonts w:hint="eastAsia"/>
                <w:sz w:val="18"/>
              </w:rPr>
              <w:t>日</w:t>
            </w:r>
          </w:p>
        </w:tc>
        <w:tc>
          <w:tcPr>
            <w:tcW w:w="1602" w:type="dxa"/>
          </w:tcPr>
          <w:p w:rsidR="00000000" w:rsidRDefault="00000000">
            <w:pPr>
              <w:autoSpaceDE w:val="0"/>
              <w:autoSpaceDN w:val="0"/>
              <w:spacing w:line="390" w:lineRule="exact"/>
              <w:textAlignment w:val="bottom"/>
              <w:rPr>
                <w:sz w:val="18"/>
              </w:rPr>
            </w:pPr>
          </w:p>
        </w:tc>
        <w:tc>
          <w:tcPr>
            <w:tcW w:w="1758"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萨尔瓦多</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7</w:t>
            </w:r>
            <w:r>
              <w:rPr>
                <w:rFonts w:hint="eastAsia"/>
                <w:sz w:val="18"/>
              </w:rPr>
              <w:t>月</w:t>
            </w:r>
            <w:r>
              <w:rPr>
                <w:sz w:val="18"/>
              </w:rPr>
              <w:t>17</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7</w:t>
            </w:r>
            <w:r>
              <w:rPr>
                <w:rFonts w:hint="eastAsia"/>
                <w:sz w:val="18"/>
              </w:rPr>
              <w:t>月</w:t>
            </w:r>
            <w:r>
              <w:rPr>
                <w:sz w:val="18"/>
              </w:rPr>
              <w:t>16</w:t>
            </w:r>
            <w:r>
              <w:rPr>
                <w:rFonts w:hint="eastAsia"/>
                <w:sz w:val="18"/>
              </w:rPr>
              <w:t>日</w:t>
            </w:r>
          </w:p>
        </w:tc>
        <w:tc>
          <w:tcPr>
            <w:tcW w:w="1602" w:type="dxa"/>
          </w:tcPr>
          <w:p w:rsidR="00000000" w:rsidRDefault="00000000">
            <w:pPr>
              <w:autoSpaceDE w:val="0"/>
              <w:autoSpaceDN w:val="0"/>
              <w:spacing w:line="390" w:lineRule="exact"/>
              <w:textAlignment w:val="bottom"/>
              <w:rPr>
                <w:sz w:val="18"/>
              </w:rPr>
            </w:pPr>
          </w:p>
        </w:tc>
        <w:tc>
          <w:tcPr>
            <w:tcW w:w="1758"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冰岛</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11</w:t>
            </w:r>
            <w:r>
              <w:rPr>
                <w:rFonts w:hint="eastAsia"/>
                <w:sz w:val="18"/>
              </w:rPr>
              <w:t>月</w:t>
            </w:r>
            <w:r>
              <w:rPr>
                <w:sz w:val="18"/>
              </w:rPr>
              <w:t>22</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11</w:t>
            </w:r>
            <w:r>
              <w:rPr>
                <w:rFonts w:hint="eastAsia"/>
                <w:sz w:val="18"/>
              </w:rPr>
              <w:t>月</w:t>
            </w:r>
            <w:r>
              <w:rPr>
                <w:sz w:val="18"/>
              </w:rPr>
              <w:t>21</w:t>
            </w:r>
            <w:r>
              <w:rPr>
                <w:rFonts w:hint="eastAsia"/>
                <w:sz w:val="18"/>
              </w:rPr>
              <w:t>日</w:t>
            </w:r>
          </w:p>
        </w:tc>
        <w:tc>
          <w:tcPr>
            <w:tcW w:w="1602"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2</w:t>
            </w:r>
            <w:r>
              <w:rPr>
                <w:rFonts w:hint="eastAsia"/>
                <w:sz w:val="18"/>
              </w:rPr>
              <w:t>月</w:t>
            </w:r>
            <w:r>
              <w:rPr>
                <w:sz w:val="18"/>
              </w:rPr>
              <w:t>12</w:t>
            </w:r>
            <w:r>
              <w:rPr>
                <w:rFonts w:hint="eastAsia"/>
                <w:sz w:val="18"/>
              </w:rPr>
              <w:t>日</w:t>
            </w:r>
          </w:p>
        </w:tc>
        <w:tc>
          <w:tcPr>
            <w:tcW w:w="1758" w:type="dxa"/>
          </w:tcPr>
          <w:p w:rsidR="00000000" w:rsidRDefault="00000000">
            <w:pPr>
              <w:autoSpaceDE w:val="0"/>
              <w:autoSpaceDN w:val="0"/>
              <w:spacing w:line="390" w:lineRule="exact"/>
              <w:textAlignment w:val="bottom"/>
              <w:rPr>
                <w:sz w:val="18"/>
              </w:rPr>
            </w:pPr>
            <w:r>
              <w:rPr>
                <w:sz w:val="18"/>
              </w:rPr>
              <w:t>CAT/C/37/Add.2</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科威特</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4</w:t>
            </w:r>
            <w:r>
              <w:rPr>
                <w:rFonts w:hint="eastAsia"/>
                <w:sz w:val="18"/>
              </w:rPr>
              <w:t>月</w:t>
            </w:r>
            <w:r>
              <w:rPr>
                <w:sz w:val="18"/>
              </w:rPr>
              <w:t>7</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4</w:t>
            </w:r>
            <w:r>
              <w:rPr>
                <w:rFonts w:hint="eastAsia"/>
                <w:sz w:val="18"/>
              </w:rPr>
              <w:t>月</w:t>
            </w:r>
            <w:r>
              <w:rPr>
                <w:sz w:val="18"/>
              </w:rPr>
              <w:t>6</w:t>
            </w:r>
            <w:r>
              <w:rPr>
                <w:rFonts w:hint="eastAsia"/>
                <w:sz w:val="18"/>
              </w:rPr>
              <w:t>日</w:t>
            </w:r>
          </w:p>
        </w:tc>
        <w:tc>
          <w:tcPr>
            <w:tcW w:w="1602"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8</w:t>
            </w:r>
            <w:r>
              <w:rPr>
                <w:rFonts w:hint="eastAsia"/>
                <w:sz w:val="18"/>
              </w:rPr>
              <w:t>月</w:t>
            </w:r>
            <w:r>
              <w:rPr>
                <w:sz w:val="18"/>
              </w:rPr>
              <w:t>5</w:t>
            </w:r>
            <w:r>
              <w:rPr>
                <w:rFonts w:hint="eastAsia"/>
                <w:sz w:val="18"/>
              </w:rPr>
              <w:t>日</w:t>
            </w:r>
          </w:p>
        </w:tc>
        <w:tc>
          <w:tcPr>
            <w:tcW w:w="1758" w:type="dxa"/>
          </w:tcPr>
          <w:p w:rsidR="00000000" w:rsidRDefault="00000000">
            <w:pPr>
              <w:autoSpaceDE w:val="0"/>
              <w:autoSpaceDN w:val="0"/>
              <w:spacing w:line="390" w:lineRule="exact"/>
              <w:textAlignment w:val="bottom"/>
              <w:rPr>
                <w:sz w:val="18"/>
              </w:rPr>
            </w:pPr>
            <w:r>
              <w:rPr>
                <w:sz w:val="18"/>
              </w:rPr>
              <w:t>CAT/C/37/Add.1</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立陶宛</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3</w:t>
            </w:r>
            <w:r>
              <w:rPr>
                <w:rFonts w:hint="eastAsia"/>
                <w:sz w:val="18"/>
              </w:rPr>
              <w:t>月</w:t>
            </w:r>
            <w:r>
              <w:rPr>
                <w:sz w:val="18"/>
              </w:rPr>
              <w:t>2</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3</w:t>
            </w:r>
            <w:r>
              <w:rPr>
                <w:rFonts w:hint="eastAsia"/>
                <w:sz w:val="18"/>
              </w:rPr>
              <w:t>月</w:t>
            </w:r>
            <w:r>
              <w:rPr>
                <w:sz w:val="18"/>
              </w:rPr>
              <w:t>1</w:t>
            </w:r>
            <w:r>
              <w:rPr>
                <w:rFonts w:hint="eastAsia"/>
                <w:sz w:val="18"/>
              </w:rPr>
              <w:t>日</w:t>
            </w:r>
          </w:p>
        </w:tc>
        <w:tc>
          <w:tcPr>
            <w:tcW w:w="1602" w:type="dxa"/>
          </w:tcPr>
          <w:p w:rsidR="00000000" w:rsidRDefault="00000000">
            <w:pPr>
              <w:autoSpaceDE w:val="0"/>
              <w:autoSpaceDN w:val="0"/>
              <w:spacing w:line="390" w:lineRule="exact"/>
              <w:textAlignment w:val="bottom"/>
              <w:rPr>
                <w:sz w:val="18"/>
              </w:rPr>
            </w:pPr>
          </w:p>
        </w:tc>
        <w:tc>
          <w:tcPr>
            <w:tcW w:w="1758"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马拉维</w:t>
            </w:r>
          </w:p>
        </w:tc>
        <w:tc>
          <w:tcPr>
            <w:tcW w:w="1739" w:type="dxa"/>
          </w:tcPr>
          <w:p w:rsidR="00000000" w:rsidRDefault="00000000">
            <w:pPr>
              <w:autoSpaceDE w:val="0"/>
              <w:autoSpaceDN w:val="0"/>
              <w:spacing w:line="390" w:lineRule="exact"/>
              <w:textAlignment w:val="bottom"/>
              <w:rPr>
                <w:sz w:val="18"/>
              </w:rPr>
            </w:pPr>
            <w:r>
              <w:rPr>
                <w:sz w:val="18"/>
              </w:rPr>
              <w:t>1996</w:t>
            </w:r>
            <w:r>
              <w:rPr>
                <w:rFonts w:hint="eastAsia"/>
                <w:sz w:val="18"/>
              </w:rPr>
              <w:t>年</w:t>
            </w:r>
            <w:r>
              <w:rPr>
                <w:sz w:val="18"/>
              </w:rPr>
              <w:t>7</w:t>
            </w:r>
            <w:r>
              <w:rPr>
                <w:rFonts w:hint="eastAsia"/>
                <w:sz w:val="18"/>
              </w:rPr>
              <w:t>月</w:t>
            </w:r>
            <w:r>
              <w:rPr>
                <w:sz w:val="18"/>
              </w:rPr>
              <w:t>11</w:t>
            </w:r>
            <w:r>
              <w:rPr>
                <w:rFonts w:hint="eastAsia"/>
                <w:sz w:val="18"/>
              </w:rPr>
              <w:t>日</w:t>
            </w:r>
          </w:p>
        </w:tc>
        <w:tc>
          <w:tcPr>
            <w:tcW w:w="1590"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7</w:t>
            </w:r>
            <w:r>
              <w:rPr>
                <w:rFonts w:hint="eastAsia"/>
                <w:sz w:val="18"/>
              </w:rPr>
              <w:t>月</w:t>
            </w:r>
            <w:r>
              <w:rPr>
                <w:sz w:val="18"/>
              </w:rPr>
              <w:t>10</w:t>
            </w:r>
            <w:r>
              <w:rPr>
                <w:rFonts w:hint="eastAsia"/>
                <w:sz w:val="18"/>
              </w:rPr>
              <w:t>日</w:t>
            </w:r>
          </w:p>
        </w:tc>
        <w:tc>
          <w:tcPr>
            <w:tcW w:w="1602" w:type="dxa"/>
          </w:tcPr>
          <w:p w:rsidR="00000000" w:rsidRDefault="00000000">
            <w:pPr>
              <w:autoSpaceDE w:val="0"/>
              <w:autoSpaceDN w:val="0"/>
              <w:spacing w:line="390" w:lineRule="exact"/>
              <w:textAlignment w:val="bottom"/>
              <w:rPr>
                <w:sz w:val="18"/>
              </w:rPr>
            </w:pPr>
          </w:p>
        </w:tc>
        <w:tc>
          <w:tcPr>
            <w:tcW w:w="1758" w:type="dxa"/>
          </w:tcPr>
          <w:p w:rsidR="00000000" w:rsidRDefault="00000000">
            <w:pPr>
              <w:autoSpaceDE w:val="0"/>
              <w:autoSpaceDN w:val="0"/>
              <w:spacing w:line="390" w:lineRule="exact"/>
              <w:textAlignment w:val="bottom"/>
              <w:rPr>
                <w:sz w:val="18"/>
              </w:rPr>
            </w:pPr>
          </w:p>
        </w:tc>
      </w:tr>
    </w:tbl>
    <w:p w:rsidR="00000000" w:rsidRDefault="00000000">
      <w:pPr>
        <w:autoSpaceDE w:val="0"/>
        <w:autoSpaceDN w:val="0"/>
        <w:spacing w:line="390" w:lineRule="exact"/>
        <w:textAlignment w:val="bottom"/>
      </w:pPr>
    </w:p>
    <w:p w:rsidR="00000000" w:rsidRDefault="00000000">
      <w:pPr>
        <w:autoSpaceDE w:val="0"/>
        <w:autoSpaceDN w:val="0"/>
        <w:spacing w:line="390" w:lineRule="exact"/>
        <w:jc w:val="center"/>
        <w:textAlignment w:val="bottom"/>
        <w:rPr>
          <w:rFonts w:ascii="SimHei" w:eastAsia="SimHei"/>
          <w:sz w:val="24"/>
        </w:rPr>
      </w:pPr>
      <w:r>
        <w:rPr>
          <w:rFonts w:ascii="SimHei" w:eastAsia="SimHei" w:hint="eastAsia"/>
          <w:sz w:val="24"/>
        </w:rPr>
        <w:t>应于</w:t>
      </w:r>
      <w:r>
        <w:rPr>
          <w:rFonts w:ascii="SimHei" w:eastAsia="SimHei"/>
          <w:sz w:val="24"/>
        </w:rPr>
        <w:t>1998</w:t>
      </w:r>
      <w:r>
        <w:rPr>
          <w:rFonts w:ascii="SimHei" w:eastAsia="SimHei" w:hint="eastAsia"/>
          <w:sz w:val="24"/>
        </w:rPr>
        <w:t>年提交的初次报告</w:t>
      </w:r>
      <w:r>
        <w:rPr>
          <w:rFonts w:ascii="SimHei" w:eastAsia="SimHei"/>
          <w:sz w:val="24"/>
        </w:rPr>
        <w:t>(4)</w:t>
      </w:r>
    </w:p>
    <w:p w:rsidR="00000000" w:rsidRDefault="00000000">
      <w:pPr>
        <w:autoSpaceDE w:val="0"/>
        <w:autoSpaceDN w:val="0"/>
        <w:spacing w:line="39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39"/>
        <w:gridCol w:w="1739"/>
        <w:gridCol w:w="1739"/>
        <w:gridCol w:w="1291"/>
        <w:gridCol w:w="1920"/>
      </w:tblGrid>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缔约国</w:t>
            </w:r>
          </w:p>
        </w:tc>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生效日期</w:t>
            </w:r>
          </w:p>
        </w:tc>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初次报告应交日期</w:t>
            </w:r>
          </w:p>
        </w:tc>
        <w:tc>
          <w:tcPr>
            <w:tcW w:w="1291"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提交日期</w:t>
            </w:r>
          </w:p>
        </w:tc>
        <w:tc>
          <w:tcPr>
            <w:tcW w:w="1920"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洪都拉斯</w:t>
            </w:r>
          </w:p>
        </w:tc>
        <w:tc>
          <w:tcPr>
            <w:tcW w:w="1739"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1</w:t>
            </w:r>
            <w:r>
              <w:rPr>
                <w:rFonts w:hint="eastAsia"/>
                <w:sz w:val="18"/>
              </w:rPr>
              <w:t>月</w:t>
            </w:r>
            <w:r>
              <w:rPr>
                <w:sz w:val="18"/>
              </w:rPr>
              <w:t>4</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w:t>
            </w:r>
            <w:r>
              <w:rPr>
                <w:rFonts w:hint="eastAsia"/>
                <w:sz w:val="18"/>
              </w:rPr>
              <w:t>月</w:t>
            </w:r>
            <w:r>
              <w:rPr>
                <w:sz w:val="18"/>
              </w:rPr>
              <w:t>3</w:t>
            </w:r>
            <w:r>
              <w:rPr>
                <w:rFonts w:hint="eastAsia"/>
                <w:sz w:val="18"/>
              </w:rPr>
              <w:t>日</w:t>
            </w:r>
          </w:p>
        </w:tc>
        <w:tc>
          <w:tcPr>
            <w:tcW w:w="129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肯尼亚</w:t>
            </w:r>
          </w:p>
        </w:tc>
        <w:tc>
          <w:tcPr>
            <w:tcW w:w="1739"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3</w:t>
            </w:r>
            <w:r>
              <w:rPr>
                <w:rFonts w:hint="eastAsia"/>
                <w:sz w:val="18"/>
              </w:rPr>
              <w:t>月</w:t>
            </w:r>
            <w:r>
              <w:rPr>
                <w:sz w:val="18"/>
              </w:rPr>
              <w:t>23</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3</w:t>
            </w:r>
            <w:r>
              <w:rPr>
                <w:rFonts w:hint="eastAsia"/>
                <w:sz w:val="18"/>
              </w:rPr>
              <w:t>月</w:t>
            </w:r>
            <w:r>
              <w:rPr>
                <w:sz w:val="18"/>
              </w:rPr>
              <w:t>22</w:t>
            </w:r>
            <w:r>
              <w:rPr>
                <w:rFonts w:hint="eastAsia"/>
                <w:sz w:val="18"/>
              </w:rPr>
              <w:t>日</w:t>
            </w:r>
          </w:p>
        </w:tc>
        <w:tc>
          <w:tcPr>
            <w:tcW w:w="129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吉尔吉斯斯坦</w:t>
            </w:r>
          </w:p>
        </w:tc>
        <w:tc>
          <w:tcPr>
            <w:tcW w:w="1739"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10</w:t>
            </w:r>
            <w:r>
              <w:rPr>
                <w:rFonts w:hint="eastAsia"/>
                <w:sz w:val="18"/>
              </w:rPr>
              <w:t>月</w:t>
            </w:r>
            <w:r>
              <w:rPr>
                <w:sz w:val="18"/>
              </w:rPr>
              <w:t>5</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10</w:t>
            </w:r>
            <w:r>
              <w:rPr>
                <w:rFonts w:hint="eastAsia"/>
                <w:sz w:val="18"/>
              </w:rPr>
              <w:t>月</w:t>
            </w:r>
            <w:r>
              <w:rPr>
                <w:sz w:val="18"/>
              </w:rPr>
              <w:t>4</w:t>
            </w:r>
            <w:r>
              <w:rPr>
                <w:rFonts w:hint="eastAsia"/>
                <w:sz w:val="18"/>
              </w:rPr>
              <w:t>日</w:t>
            </w:r>
          </w:p>
        </w:tc>
        <w:tc>
          <w:tcPr>
            <w:tcW w:w="1291"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2</w:t>
            </w:r>
            <w:r>
              <w:rPr>
                <w:rFonts w:hint="eastAsia"/>
                <w:sz w:val="18"/>
              </w:rPr>
              <w:t>月</w:t>
            </w:r>
            <w:r>
              <w:rPr>
                <w:sz w:val="18"/>
              </w:rPr>
              <w:t>9</w:t>
            </w:r>
            <w:r>
              <w:rPr>
                <w:rFonts w:hint="eastAsia"/>
                <w:sz w:val="18"/>
              </w:rPr>
              <w:t>日</w:t>
            </w:r>
          </w:p>
        </w:tc>
        <w:tc>
          <w:tcPr>
            <w:tcW w:w="1920" w:type="dxa"/>
          </w:tcPr>
          <w:p w:rsidR="00000000" w:rsidRDefault="00000000">
            <w:pPr>
              <w:autoSpaceDE w:val="0"/>
              <w:autoSpaceDN w:val="0"/>
              <w:spacing w:line="390" w:lineRule="exact"/>
              <w:textAlignment w:val="bottom"/>
              <w:rPr>
                <w:sz w:val="18"/>
              </w:rPr>
            </w:pPr>
            <w:r>
              <w:rPr>
                <w:sz w:val="18"/>
              </w:rPr>
              <w:t>CAT/C/42/Add.1</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沙特阿拉伯</w:t>
            </w:r>
          </w:p>
        </w:tc>
        <w:tc>
          <w:tcPr>
            <w:tcW w:w="1739" w:type="dxa"/>
          </w:tcPr>
          <w:p w:rsidR="00000000" w:rsidRDefault="00000000">
            <w:pPr>
              <w:autoSpaceDE w:val="0"/>
              <w:autoSpaceDN w:val="0"/>
              <w:spacing w:line="390" w:lineRule="exact"/>
              <w:textAlignment w:val="bottom"/>
              <w:rPr>
                <w:sz w:val="18"/>
              </w:rPr>
            </w:pPr>
            <w:r>
              <w:rPr>
                <w:sz w:val="18"/>
              </w:rPr>
              <w:t>1997</w:t>
            </w:r>
            <w:r>
              <w:rPr>
                <w:rFonts w:hint="eastAsia"/>
                <w:sz w:val="18"/>
              </w:rPr>
              <w:t>年</w:t>
            </w:r>
            <w:r>
              <w:rPr>
                <w:sz w:val="18"/>
              </w:rPr>
              <w:t>10</w:t>
            </w:r>
            <w:r>
              <w:rPr>
                <w:rFonts w:hint="eastAsia"/>
                <w:sz w:val="18"/>
              </w:rPr>
              <w:t>月</w:t>
            </w:r>
            <w:r>
              <w:rPr>
                <w:sz w:val="18"/>
              </w:rPr>
              <w:t>22</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10</w:t>
            </w:r>
            <w:r>
              <w:rPr>
                <w:rFonts w:hint="eastAsia"/>
                <w:sz w:val="18"/>
              </w:rPr>
              <w:t>月</w:t>
            </w:r>
            <w:r>
              <w:rPr>
                <w:sz w:val="18"/>
              </w:rPr>
              <w:t>21</w:t>
            </w:r>
            <w:r>
              <w:rPr>
                <w:rFonts w:hint="eastAsia"/>
                <w:sz w:val="18"/>
              </w:rPr>
              <w:t>日</w:t>
            </w:r>
          </w:p>
        </w:tc>
        <w:tc>
          <w:tcPr>
            <w:tcW w:w="129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bl>
    <w:p w:rsidR="00000000" w:rsidRDefault="00000000">
      <w:pPr>
        <w:autoSpaceDE w:val="0"/>
        <w:autoSpaceDN w:val="0"/>
        <w:spacing w:line="390" w:lineRule="exact"/>
        <w:textAlignment w:val="bottom"/>
      </w:pPr>
    </w:p>
    <w:p w:rsidR="00000000" w:rsidRDefault="00000000">
      <w:pPr>
        <w:autoSpaceDE w:val="0"/>
        <w:autoSpaceDN w:val="0"/>
        <w:spacing w:line="390" w:lineRule="exact"/>
        <w:jc w:val="center"/>
        <w:textAlignment w:val="bottom"/>
        <w:rPr>
          <w:rFonts w:ascii="SimHei" w:eastAsia="SimHei"/>
          <w:sz w:val="24"/>
        </w:rPr>
      </w:pPr>
      <w:r>
        <w:rPr>
          <w:rFonts w:ascii="SimHei" w:eastAsia="SimHei" w:hint="eastAsia"/>
          <w:sz w:val="24"/>
        </w:rPr>
        <w:t>应于</w:t>
      </w:r>
      <w:r>
        <w:rPr>
          <w:rFonts w:ascii="SimHei" w:eastAsia="SimHei"/>
          <w:sz w:val="24"/>
        </w:rPr>
        <w:t>1999</w:t>
      </w:r>
      <w:r>
        <w:rPr>
          <w:rFonts w:ascii="SimHei" w:eastAsia="SimHei" w:hint="eastAsia"/>
          <w:sz w:val="24"/>
        </w:rPr>
        <w:t>年提交的初次报告</w:t>
      </w:r>
      <w:r>
        <w:rPr>
          <w:rFonts w:ascii="SimHei" w:eastAsia="SimHei"/>
          <w:sz w:val="24"/>
        </w:rPr>
        <w:t>(6)</w:t>
      </w:r>
    </w:p>
    <w:p w:rsidR="00000000" w:rsidRDefault="00000000">
      <w:pPr>
        <w:autoSpaceDE w:val="0"/>
        <w:autoSpaceDN w:val="0"/>
        <w:spacing w:line="39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39"/>
        <w:gridCol w:w="1739"/>
        <w:gridCol w:w="1739"/>
        <w:gridCol w:w="1411"/>
        <w:gridCol w:w="1920"/>
      </w:tblGrid>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缔约国</w:t>
            </w:r>
          </w:p>
        </w:tc>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生效日期</w:t>
            </w:r>
          </w:p>
        </w:tc>
        <w:tc>
          <w:tcPr>
            <w:tcW w:w="1739"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初次报告应交日期</w:t>
            </w:r>
          </w:p>
        </w:tc>
        <w:tc>
          <w:tcPr>
            <w:tcW w:w="1411"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提交日期</w:t>
            </w:r>
          </w:p>
        </w:tc>
        <w:tc>
          <w:tcPr>
            <w:tcW w:w="1920" w:type="dxa"/>
          </w:tcPr>
          <w:p w:rsidR="00000000" w:rsidRDefault="00000000">
            <w:pPr>
              <w:autoSpaceDE w:val="0"/>
              <w:autoSpaceDN w:val="0"/>
              <w:spacing w:line="39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巴林</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4</w:t>
            </w:r>
            <w:r>
              <w:rPr>
                <w:rFonts w:hint="eastAsia"/>
                <w:sz w:val="18"/>
              </w:rPr>
              <w:t>月</w:t>
            </w:r>
            <w:r>
              <w:rPr>
                <w:sz w:val="18"/>
              </w:rPr>
              <w:t>5</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4</w:t>
            </w:r>
            <w:r>
              <w:rPr>
                <w:rFonts w:hint="eastAsia"/>
                <w:sz w:val="18"/>
              </w:rPr>
              <w:t>月</w:t>
            </w:r>
            <w:r>
              <w:rPr>
                <w:sz w:val="18"/>
              </w:rPr>
              <w:t>4</w:t>
            </w:r>
            <w:r>
              <w:rPr>
                <w:rFonts w:hint="eastAsia"/>
                <w:sz w:val="18"/>
              </w:rPr>
              <w:t>日</w:t>
            </w:r>
          </w:p>
        </w:tc>
        <w:tc>
          <w:tcPr>
            <w:tcW w:w="141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孟加拉国</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11</w:t>
            </w:r>
            <w:r>
              <w:rPr>
                <w:rFonts w:hint="eastAsia"/>
                <w:sz w:val="18"/>
              </w:rPr>
              <w:t>月</w:t>
            </w:r>
            <w:r>
              <w:rPr>
                <w:sz w:val="18"/>
              </w:rPr>
              <w:t>4</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11</w:t>
            </w:r>
            <w:r>
              <w:rPr>
                <w:rFonts w:hint="eastAsia"/>
                <w:sz w:val="18"/>
              </w:rPr>
              <w:t>月</w:t>
            </w:r>
            <w:r>
              <w:rPr>
                <w:sz w:val="18"/>
              </w:rPr>
              <w:t>3</w:t>
            </w:r>
            <w:r>
              <w:rPr>
                <w:rFonts w:hint="eastAsia"/>
                <w:sz w:val="18"/>
              </w:rPr>
              <w:t>日</w:t>
            </w:r>
          </w:p>
        </w:tc>
        <w:tc>
          <w:tcPr>
            <w:tcW w:w="141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印度尼西亚</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11</w:t>
            </w:r>
            <w:r>
              <w:rPr>
                <w:rFonts w:hint="eastAsia"/>
                <w:sz w:val="18"/>
              </w:rPr>
              <w:t>月</w:t>
            </w:r>
            <w:r>
              <w:rPr>
                <w:sz w:val="18"/>
              </w:rPr>
              <w:t>27</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11</w:t>
            </w:r>
            <w:r>
              <w:rPr>
                <w:rFonts w:hint="eastAsia"/>
                <w:sz w:val="18"/>
              </w:rPr>
              <w:t>月</w:t>
            </w:r>
            <w:r>
              <w:rPr>
                <w:sz w:val="18"/>
              </w:rPr>
              <w:t>26</w:t>
            </w:r>
            <w:r>
              <w:rPr>
                <w:rFonts w:hint="eastAsia"/>
                <w:sz w:val="18"/>
              </w:rPr>
              <w:t>日</w:t>
            </w:r>
          </w:p>
        </w:tc>
        <w:tc>
          <w:tcPr>
            <w:tcW w:w="141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哈萨克斯坦</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9</w:t>
            </w:r>
            <w:r>
              <w:rPr>
                <w:rFonts w:hint="eastAsia"/>
                <w:sz w:val="18"/>
              </w:rPr>
              <w:t>月</w:t>
            </w:r>
            <w:r>
              <w:rPr>
                <w:sz w:val="18"/>
              </w:rPr>
              <w:t>25</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9</w:t>
            </w:r>
            <w:r>
              <w:rPr>
                <w:rFonts w:hint="eastAsia"/>
                <w:sz w:val="18"/>
              </w:rPr>
              <w:t>月</w:t>
            </w:r>
            <w:r>
              <w:rPr>
                <w:sz w:val="18"/>
              </w:rPr>
              <w:t>24</w:t>
            </w:r>
            <w:r>
              <w:rPr>
                <w:rFonts w:hint="eastAsia"/>
                <w:sz w:val="18"/>
              </w:rPr>
              <w:t>日</w:t>
            </w:r>
          </w:p>
        </w:tc>
        <w:tc>
          <w:tcPr>
            <w:tcW w:w="141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尼日尔</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11</w:t>
            </w:r>
            <w:r>
              <w:rPr>
                <w:rFonts w:hint="eastAsia"/>
                <w:sz w:val="18"/>
              </w:rPr>
              <w:t>月</w:t>
            </w:r>
            <w:r>
              <w:rPr>
                <w:sz w:val="18"/>
              </w:rPr>
              <w:t>4</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11</w:t>
            </w:r>
            <w:r>
              <w:rPr>
                <w:rFonts w:hint="eastAsia"/>
                <w:sz w:val="18"/>
              </w:rPr>
              <w:t>月</w:t>
            </w:r>
            <w:r>
              <w:rPr>
                <w:sz w:val="18"/>
              </w:rPr>
              <w:t>3</w:t>
            </w:r>
            <w:r>
              <w:rPr>
                <w:rFonts w:hint="eastAsia"/>
                <w:sz w:val="18"/>
              </w:rPr>
              <w:t>日</w:t>
            </w:r>
          </w:p>
        </w:tc>
        <w:tc>
          <w:tcPr>
            <w:tcW w:w="141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r w:rsidR="00000000">
        <w:tblPrEx>
          <w:tblCellMar>
            <w:top w:w="0" w:type="dxa"/>
            <w:bottom w:w="0" w:type="dxa"/>
          </w:tblCellMar>
        </w:tblPrEx>
        <w:tc>
          <w:tcPr>
            <w:tcW w:w="1739" w:type="dxa"/>
          </w:tcPr>
          <w:p w:rsidR="00000000" w:rsidRDefault="00000000">
            <w:pPr>
              <w:autoSpaceDE w:val="0"/>
              <w:autoSpaceDN w:val="0"/>
              <w:spacing w:line="390" w:lineRule="exact"/>
              <w:textAlignment w:val="bottom"/>
              <w:rPr>
                <w:sz w:val="18"/>
              </w:rPr>
            </w:pPr>
            <w:r>
              <w:rPr>
                <w:rFonts w:hint="eastAsia"/>
                <w:sz w:val="18"/>
              </w:rPr>
              <w:t>赞比亚</w:t>
            </w:r>
          </w:p>
        </w:tc>
        <w:tc>
          <w:tcPr>
            <w:tcW w:w="1739" w:type="dxa"/>
          </w:tcPr>
          <w:p w:rsidR="00000000" w:rsidRDefault="00000000">
            <w:pPr>
              <w:autoSpaceDE w:val="0"/>
              <w:autoSpaceDN w:val="0"/>
              <w:spacing w:line="390" w:lineRule="exact"/>
              <w:textAlignment w:val="bottom"/>
              <w:rPr>
                <w:sz w:val="18"/>
              </w:rPr>
            </w:pPr>
            <w:r>
              <w:rPr>
                <w:sz w:val="18"/>
              </w:rPr>
              <w:t>1998</w:t>
            </w:r>
            <w:r>
              <w:rPr>
                <w:rFonts w:hint="eastAsia"/>
                <w:sz w:val="18"/>
              </w:rPr>
              <w:t>年</w:t>
            </w:r>
            <w:r>
              <w:rPr>
                <w:sz w:val="18"/>
              </w:rPr>
              <w:t>11</w:t>
            </w:r>
            <w:r>
              <w:rPr>
                <w:rFonts w:hint="eastAsia"/>
                <w:sz w:val="18"/>
              </w:rPr>
              <w:t>月</w:t>
            </w:r>
            <w:r>
              <w:rPr>
                <w:sz w:val="18"/>
              </w:rPr>
              <w:t>6</w:t>
            </w:r>
            <w:r>
              <w:rPr>
                <w:rFonts w:hint="eastAsia"/>
                <w:sz w:val="18"/>
              </w:rPr>
              <w:t>日</w:t>
            </w:r>
          </w:p>
        </w:tc>
        <w:tc>
          <w:tcPr>
            <w:tcW w:w="1739" w:type="dxa"/>
          </w:tcPr>
          <w:p w:rsidR="00000000" w:rsidRDefault="00000000">
            <w:pPr>
              <w:autoSpaceDE w:val="0"/>
              <w:autoSpaceDN w:val="0"/>
              <w:spacing w:line="390" w:lineRule="exact"/>
              <w:textAlignment w:val="bottom"/>
              <w:rPr>
                <w:sz w:val="18"/>
              </w:rPr>
            </w:pPr>
            <w:r>
              <w:rPr>
                <w:sz w:val="18"/>
              </w:rPr>
              <w:t>1999</w:t>
            </w:r>
            <w:r>
              <w:rPr>
                <w:rFonts w:hint="eastAsia"/>
                <w:sz w:val="18"/>
              </w:rPr>
              <w:t>年</w:t>
            </w:r>
            <w:r>
              <w:rPr>
                <w:sz w:val="18"/>
              </w:rPr>
              <w:t>11</w:t>
            </w:r>
            <w:r>
              <w:rPr>
                <w:rFonts w:hint="eastAsia"/>
                <w:sz w:val="18"/>
              </w:rPr>
              <w:t>月</w:t>
            </w:r>
            <w:r>
              <w:rPr>
                <w:sz w:val="18"/>
              </w:rPr>
              <w:t>5</w:t>
            </w:r>
            <w:r>
              <w:rPr>
                <w:rFonts w:hint="eastAsia"/>
                <w:sz w:val="18"/>
              </w:rPr>
              <w:t>日</w:t>
            </w:r>
          </w:p>
        </w:tc>
        <w:tc>
          <w:tcPr>
            <w:tcW w:w="1411" w:type="dxa"/>
          </w:tcPr>
          <w:p w:rsidR="00000000" w:rsidRDefault="00000000">
            <w:pPr>
              <w:autoSpaceDE w:val="0"/>
              <w:autoSpaceDN w:val="0"/>
              <w:spacing w:line="390" w:lineRule="exact"/>
              <w:textAlignment w:val="bottom"/>
              <w:rPr>
                <w:sz w:val="18"/>
              </w:rPr>
            </w:pPr>
          </w:p>
        </w:tc>
        <w:tc>
          <w:tcPr>
            <w:tcW w:w="1920" w:type="dxa"/>
          </w:tcPr>
          <w:p w:rsidR="00000000" w:rsidRDefault="00000000">
            <w:pPr>
              <w:autoSpaceDE w:val="0"/>
              <w:autoSpaceDN w:val="0"/>
              <w:spacing w:line="390" w:lineRule="exact"/>
              <w:textAlignment w:val="bottom"/>
              <w:rPr>
                <w:sz w:val="18"/>
              </w:rPr>
            </w:pPr>
          </w:p>
        </w:tc>
      </w:tr>
    </w:tbl>
    <w:p w:rsidR="00000000" w:rsidRDefault="00000000">
      <w:pPr>
        <w:autoSpaceDE w:val="0"/>
        <w:autoSpaceDN w:val="0"/>
        <w:spacing w:line="400" w:lineRule="exact"/>
        <w:textAlignment w:val="bottom"/>
        <w:rPr>
          <w:rFonts w:ascii="SimHei" w:eastAsia="SimHei"/>
          <w:sz w:val="28"/>
        </w:rPr>
      </w:pPr>
      <w:r>
        <w:rPr>
          <w:rFonts w:ascii="SimHei" w:eastAsia="SimHei"/>
          <w:sz w:val="28"/>
        </w:rPr>
        <w:br w:type="page"/>
        <w:t xml:space="preserve">B.  </w:t>
      </w:r>
      <w:r>
        <w:rPr>
          <w:rFonts w:ascii="SimHei" w:eastAsia="SimHei" w:hint="eastAsia"/>
          <w:sz w:val="28"/>
        </w:rPr>
        <w:t>第二次定期报告</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1992</w:t>
      </w:r>
      <w:r>
        <w:rPr>
          <w:rFonts w:ascii="SimHei" w:eastAsia="SimHei" w:hint="eastAsia"/>
          <w:sz w:val="24"/>
        </w:rPr>
        <w:t>年提交的第二次报告</w:t>
      </w:r>
      <w:r>
        <w:rPr>
          <w:rFonts w:ascii="SimHei" w:eastAsia="SimHei"/>
          <w:sz w:val="24"/>
        </w:rPr>
        <w:t>(26)</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948"/>
        <w:gridCol w:w="2400"/>
        <w:gridCol w:w="2040"/>
        <w:gridCol w:w="2160"/>
      </w:tblGrid>
      <w:tr w:rsidR="00000000">
        <w:tblPrEx>
          <w:tblCellMar>
            <w:top w:w="0" w:type="dxa"/>
            <w:bottom w:w="0" w:type="dxa"/>
          </w:tblCellMar>
        </w:tblPrEx>
        <w:trPr>
          <w:tblHeader/>
        </w:trPr>
        <w:tc>
          <w:tcPr>
            <w:tcW w:w="194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40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204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1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阿富汗</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阿根廷</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29</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CAT/C/17/Add.2</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奥地利</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8</w:t>
            </w:r>
            <w:r>
              <w:rPr>
                <w:rFonts w:hint="eastAsia"/>
                <w:sz w:val="18"/>
              </w:rPr>
              <w:t>月</w:t>
            </w:r>
            <w:r>
              <w:rPr>
                <w:sz w:val="18"/>
              </w:rPr>
              <w:t>27</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10</w:t>
            </w:r>
            <w:r>
              <w:rPr>
                <w:rFonts w:hint="eastAsia"/>
                <w:sz w:val="18"/>
              </w:rPr>
              <w:t>月</w:t>
            </w:r>
            <w:r>
              <w:rPr>
                <w:sz w:val="18"/>
              </w:rPr>
              <w:t>12</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CAT/C/17/Add.21</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白俄罗斯</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15</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CAT/C/17/Add.6</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伯利兹</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保加利亚</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6</w:t>
            </w:r>
            <w:r>
              <w:rPr>
                <w:rFonts w:hint="eastAsia"/>
                <w:sz w:val="18"/>
              </w:rPr>
              <w:t>月</w:t>
            </w:r>
            <w:r>
              <w:rPr>
                <w:sz w:val="18"/>
              </w:rPr>
              <w:t>19</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CAT/C/17/Add.19</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喀麦隆</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加拿大</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7</w:t>
            </w:r>
            <w:r>
              <w:rPr>
                <w:rFonts w:hint="eastAsia"/>
                <w:sz w:val="18"/>
              </w:rPr>
              <w:t>月</w:t>
            </w:r>
            <w:r>
              <w:rPr>
                <w:sz w:val="18"/>
              </w:rPr>
              <w:t>23</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11</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CAT/C/17/Add.5</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丹麦</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2</w:t>
            </w:r>
            <w:r>
              <w:rPr>
                <w:rFonts w:hint="eastAsia"/>
                <w:sz w:val="18"/>
              </w:rPr>
              <w:t>月</w:t>
            </w:r>
            <w:r>
              <w:rPr>
                <w:sz w:val="18"/>
              </w:rPr>
              <w:t>22</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CAT/C/17/Add.13</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埃及</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4</w:t>
            </w:r>
            <w:r>
              <w:rPr>
                <w:rFonts w:hint="eastAsia"/>
                <w:sz w:val="18"/>
              </w:rPr>
              <w:t>月</w:t>
            </w:r>
            <w:r>
              <w:rPr>
                <w:sz w:val="18"/>
              </w:rPr>
              <w:t>13</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CAT/C/17/Add.11</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法国</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12</w:t>
            </w:r>
            <w:r>
              <w:rPr>
                <w:rFonts w:hint="eastAsia"/>
                <w:sz w:val="18"/>
              </w:rPr>
              <w:t>月</w:t>
            </w:r>
            <w:r>
              <w:rPr>
                <w:sz w:val="18"/>
              </w:rPr>
              <w:t>19</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CAT/C/17/Add.18</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匈牙利</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23</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CAT/C/17/Add.8</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卢森堡</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10</w:t>
            </w:r>
            <w:r>
              <w:rPr>
                <w:rFonts w:hint="eastAsia"/>
                <w:sz w:val="18"/>
              </w:rPr>
              <w:t>月</w:t>
            </w:r>
            <w:r>
              <w:rPr>
                <w:sz w:val="18"/>
              </w:rPr>
              <w:t>29</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8</w:t>
            </w:r>
            <w:r>
              <w:rPr>
                <w:rFonts w:hint="eastAsia"/>
                <w:sz w:val="18"/>
              </w:rPr>
              <w:t>月</w:t>
            </w:r>
            <w:r>
              <w:rPr>
                <w:sz w:val="18"/>
              </w:rPr>
              <w:t>3</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CAT/C/17/Add.20</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墨西哥</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7</w:t>
            </w:r>
            <w:r>
              <w:rPr>
                <w:rFonts w:hint="eastAsia"/>
                <w:sz w:val="18"/>
              </w:rPr>
              <w:t>月</w:t>
            </w:r>
            <w:r>
              <w:rPr>
                <w:sz w:val="18"/>
              </w:rPr>
              <w:t>21</w:t>
            </w:r>
            <w:r>
              <w:rPr>
                <w:rFonts w:hint="eastAsia"/>
                <w:sz w:val="18"/>
              </w:rPr>
              <w:t>日和</w:t>
            </w:r>
          </w:p>
        </w:tc>
        <w:tc>
          <w:tcPr>
            <w:tcW w:w="2160" w:type="dxa"/>
          </w:tcPr>
          <w:p w:rsidR="00000000" w:rsidRDefault="00000000">
            <w:pPr>
              <w:autoSpaceDE w:val="0"/>
              <w:autoSpaceDN w:val="0"/>
              <w:spacing w:line="400" w:lineRule="exact"/>
              <w:textAlignment w:val="bottom"/>
              <w:rPr>
                <w:sz w:val="18"/>
              </w:rPr>
            </w:pPr>
            <w:r>
              <w:rPr>
                <w:sz w:val="18"/>
              </w:rPr>
              <w:t>CAT/C/17/Add.3</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p>
        </w:tc>
        <w:tc>
          <w:tcPr>
            <w:tcW w:w="240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5</w:t>
            </w:r>
            <w:r>
              <w:rPr>
                <w:rFonts w:hint="eastAsia"/>
                <w:sz w:val="18"/>
              </w:rPr>
              <w:t>月</w:t>
            </w:r>
            <w:r>
              <w:rPr>
                <w:sz w:val="18"/>
              </w:rPr>
              <w:t>28</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rFonts w:hint="eastAsia"/>
                <w:sz w:val="18"/>
              </w:rPr>
              <w:t>和</w:t>
            </w:r>
            <w:r>
              <w:rPr>
                <w:sz w:val="18"/>
              </w:rPr>
              <w:t>Add.17</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挪威</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巴拿马</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22</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21</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CAT/C/17/Add.7</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菲律宾</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俄罗斯联邦</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w:t>
            </w:r>
            <w:r>
              <w:rPr>
                <w:rFonts w:hint="eastAsia"/>
                <w:sz w:val="18"/>
              </w:rPr>
              <w:t>月</w:t>
            </w:r>
            <w:r>
              <w:rPr>
                <w:sz w:val="18"/>
              </w:rPr>
              <w:t>17</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CAT/C/17/Add.15</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塞内加尔</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3</w:t>
            </w:r>
            <w:r>
              <w:rPr>
                <w:rFonts w:hint="eastAsia"/>
                <w:sz w:val="18"/>
              </w:rPr>
              <w:t>月</w:t>
            </w:r>
            <w:r>
              <w:rPr>
                <w:sz w:val="18"/>
              </w:rPr>
              <w:t>27</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CAT/C/17/Add.14</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西班牙</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11</w:t>
            </w:r>
            <w:r>
              <w:rPr>
                <w:rFonts w:hint="eastAsia"/>
                <w:sz w:val="18"/>
              </w:rPr>
              <w:t>月</w:t>
            </w:r>
            <w:r>
              <w:rPr>
                <w:sz w:val="18"/>
              </w:rPr>
              <w:t>19</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11</w:t>
            </w:r>
            <w:r>
              <w:rPr>
                <w:rFonts w:hint="eastAsia"/>
                <w:sz w:val="18"/>
              </w:rPr>
              <w:t>月</w:t>
            </w:r>
            <w:r>
              <w:rPr>
                <w:sz w:val="18"/>
              </w:rPr>
              <w:t>19</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CAT/C/17/Add.10</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瑞典</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30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CAT/C/17/Add.9</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瑞士</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9</w:t>
            </w:r>
            <w:r>
              <w:rPr>
                <w:rFonts w:hint="eastAsia"/>
                <w:sz w:val="18"/>
              </w:rPr>
              <w:t>月</w:t>
            </w:r>
            <w:r>
              <w:rPr>
                <w:sz w:val="18"/>
              </w:rPr>
              <w:t>28</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CAT/C/17/Add.12</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多哥</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12</w:t>
            </w:r>
            <w:r>
              <w:rPr>
                <w:rFonts w:hint="eastAsia"/>
                <w:sz w:val="18"/>
              </w:rPr>
              <w:t>月</w:t>
            </w:r>
            <w:r>
              <w:rPr>
                <w:sz w:val="18"/>
              </w:rPr>
              <w:t>17</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乌干达</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乌克兰</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8</w:t>
            </w:r>
            <w:r>
              <w:rPr>
                <w:rFonts w:hint="eastAsia"/>
                <w:sz w:val="18"/>
              </w:rPr>
              <w:t>月</w:t>
            </w:r>
            <w:r>
              <w:rPr>
                <w:sz w:val="18"/>
              </w:rPr>
              <w:t>31</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CAT/C/17/Add.4</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乌拉圭</w:t>
            </w:r>
          </w:p>
        </w:tc>
        <w:tc>
          <w:tcPr>
            <w:tcW w:w="2400" w:type="dxa"/>
          </w:tcPr>
          <w:p w:rsidR="00000000" w:rsidRDefault="00000000">
            <w:pPr>
              <w:autoSpaceDE w:val="0"/>
              <w:autoSpaceDN w:val="0"/>
              <w:spacing w:line="400" w:lineRule="exact"/>
              <w:textAlignment w:val="bottom"/>
              <w:rPr>
                <w:sz w:val="18"/>
              </w:rPr>
            </w:pPr>
            <w:r>
              <w:rPr>
                <w:sz w:val="18"/>
              </w:rPr>
              <w:t>1992</w:t>
            </w:r>
            <w:r>
              <w:rPr>
                <w:rFonts w:hint="eastAsia"/>
                <w:sz w:val="18"/>
              </w:rPr>
              <w:t>年</w:t>
            </w:r>
            <w:r>
              <w:rPr>
                <w:sz w:val="18"/>
              </w:rPr>
              <w:t>6</w:t>
            </w:r>
            <w:r>
              <w:rPr>
                <w:rFonts w:hint="eastAsia"/>
                <w:sz w:val="18"/>
              </w:rPr>
              <w:t>月</w:t>
            </w:r>
            <w:r>
              <w:rPr>
                <w:sz w:val="18"/>
              </w:rPr>
              <w:t>25</w:t>
            </w:r>
            <w:r>
              <w:rPr>
                <w:rFonts w:hint="eastAsia"/>
                <w:sz w:val="18"/>
              </w:rPr>
              <w:t>日</w:t>
            </w:r>
          </w:p>
        </w:tc>
        <w:tc>
          <w:tcPr>
            <w:tcW w:w="20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3</w:t>
            </w:r>
            <w:r>
              <w:rPr>
                <w:rFonts w:hint="eastAsia"/>
                <w:sz w:val="18"/>
              </w:rPr>
              <w:t>月</w:t>
            </w:r>
            <w:r>
              <w:rPr>
                <w:sz w:val="18"/>
              </w:rPr>
              <w:t>25</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CAT/C/17/Add.16</w:t>
            </w:r>
          </w:p>
        </w:tc>
      </w:tr>
    </w:tbl>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1993</w:t>
      </w:r>
      <w:r>
        <w:rPr>
          <w:rFonts w:ascii="SimHei" w:eastAsia="SimHei" w:hint="eastAsia"/>
          <w:sz w:val="24"/>
        </w:rPr>
        <w:t>年提交的第二次报告</w:t>
      </w:r>
      <w:r>
        <w:rPr>
          <w:rFonts w:ascii="SimHei" w:eastAsia="SimHei"/>
          <w:sz w:val="24"/>
        </w:rPr>
        <w:t>(9)</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948"/>
        <w:gridCol w:w="2520"/>
        <w:gridCol w:w="1920"/>
        <w:gridCol w:w="2160"/>
      </w:tblGrid>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5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19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1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智利</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10</w:t>
            </w:r>
            <w:r>
              <w:rPr>
                <w:rFonts w:hint="eastAsia"/>
                <w:sz w:val="18"/>
              </w:rPr>
              <w:t>月</w:t>
            </w:r>
            <w:r>
              <w:rPr>
                <w:sz w:val="18"/>
              </w:rPr>
              <w:t>29</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2</w:t>
            </w:r>
            <w:r>
              <w:rPr>
                <w:rFonts w:hint="eastAsia"/>
                <w:sz w:val="18"/>
              </w:rPr>
              <w:t>月</w:t>
            </w:r>
            <w:r>
              <w:rPr>
                <w:sz w:val="18"/>
              </w:rPr>
              <w:t>16</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CAT/C/20/Add.3</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中国</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11</w:t>
            </w:r>
            <w:r>
              <w:rPr>
                <w:rFonts w:hint="eastAsia"/>
                <w:sz w:val="18"/>
              </w:rPr>
              <w:t>月</w:t>
            </w:r>
            <w:r>
              <w:rPr>
                <w:sz w:val="18"/>
              </w:rPr>
              <w:t>2</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12</w:t>
            </w:r>
            <w:r>
              <w:rPr>
                <w:rFonts w:hint="eastAsia"/>
                <w:sz w:val="18"/>
              </w:rPr>
              <w:t>月</w:t>
            </w:r>
            <w:r>
              <w:rPr>
                <w:sz w:val="18"/>
              </w:rPr>
              <w:t>2</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CAT/C/20/Add.5</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哥伦比亚</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w:t>
            </w:r>
            <w:r>
              <w:rPr>
                <w:rFonts w:hint="eastAsia"/>
                <w:sz w:val="18"/>
              </w:rPr>
              <w:t>月</w:t>
            </w:r>
            <w:r>
              <w:rPr>
                <w:sz w:val="18"/>
              </w:rPr>
              <w:t>6</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8</w:t>
            </w:r>
            <w:r>
              <w:rPr>
                <w:rFonts w:hint="eastAsia"/>
                <w:sz w:val="18"/>
              </w:rPr>
              <w:t>月</w:t>
            </w:r>
            <w:r>
              <w:rPr>
                <w:sz w:val="18"/>
              </w:rPr>
              <w:t>4</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CAT/C/20/Add.4</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厄瓜多尔</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4</w:t>
            </w:r>
            <w:r>
              <w:rPr>
                <w:rFonts w:hint="eastAsia"/>
                <w:sz w:val="18"/>
              </w:rPr>
              <w:t>月</w:t>
            </w:r>
            <w:r>
              <w:rPr>
                <w:sz w:val="18"/>
              </w:rPr>
              <w:t>28</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4</w:t>
            </w:r>
            <w:r>
              <w:rPr>
                <w:rFonts w:hint="eastAsia"/>
                <w:sz w:val="18"/>
              </w:rPr>
              <w:t>月</w:t>
            </w:r>
            <w:r>
              <w:rPr>
                <w:sz w:val="18"/>
              </w:rPr>
              <w:t>21</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CAT/C/20/Add.1</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希腊</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11</w:t>
            </w:r>
            <w:r>
              <w:rPr>
                <w:rFonts w:hint="eastAsia"/>
                <w:sz w:val="18"/>
              </w:rPr>
              <w:t>月</w:t>
            </w:r>
            <w:r>
              <w:rPr>
                <w:sz w:val="18"/>
              </w:rPr>
              <w:t>4</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12</w:t>
            </w:r>
            <w:r>
              <w:rPr>
                <w:rFonts w:hint="eastAsia"/>
                <w:sz w:val="18"/>
              </w:rPr>
              <w:t>月</w:t>
            </w:r>
            <w:r>
              <w:rPr>
                <w:sz w:val="18"/>
              </w:rPr>
              <w:t>6</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CAT/C/20/Add.2</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圭亚那</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6</w:t>
            </w:r>
            <w:r>
              <w:rPr>
                <w:rFonts w:hint="eastAsia"/>
                <w:sz w:val="18"/>
              </w:rPr>
              <w:t>月</w:t>
            </w:r>
            <w:r>
              <w:rPr>
                <w:sz w:val="18"/>
              </w:rPr>
              <w:t>17</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秘鲁</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8</w:t>
            </w:r>
            <w:r>
              <w:rPr>
                <w:rFonts w:hint="eastAsia"/>
                <w:sz w:val="18"/>
              </w:rPr>
              <w:t>月</w:t>
            </w:r>
            <w:r>
              <w:rPr>
                <w:sz w:val="18"/>
              </w:rPr>
              <w:t>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w:t>
            </w:r>
            <w:r>
              <w:rPr>
                <w:rFonts w:hint="eastAsia"/>
                <w:sz w:val="18"/>
              </w:rPr>
              <w:t>月</w:t>
            </w:r>
            <w:r>
              <w:rPr>
                <w:sz w:val="18"/>
              </w:rPr>
              <w:t>20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CAT/C/20/Add.6</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突尼斯</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10</w:t>
            </w:r>
            <w:r>
              <w:rPr>
                <w:rFonts w:hint="eastAsia"/>
                <w:sz w:val="18"/>
              </w:rPr>
              <w:t>月</w:t>
            </w:r>
            <w:r>
              <w:rPr>
                <w:sz w:val="18"/>
              </w:rPr>
              <w:t>22</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11</w:t>
            </w:r>
            <w:r>
              <w:rPr>
                <w:rFonts w:hint="eastAsia"/>
                <w:sz w:val="18"/>
              </w:rPr>
              <w:t>月</w:t>
            </w:r>
            <w:r>
              <w:rPr>
                <w:sz w:val="18"/>
              </w:rPr>
              <w:t>10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CAT/C/20/Add.7</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土耳其</w:t>
            </w:r>
          </w:p>
        </w:tc>
        <w:tc>
          <w:tcPr>
            <w:tcW w:w="2520" w:type="dxa"/>
          </w:tcPr>
          <w:p w:rsidR="00000000" w:rsidRDefault="00000000">
            <w:pPr>
              <w:autoSpaceDE w:val="0"/>
              <w:autoSpaceDN w:val="0"/>
              <w:spacing w:line="400" w:lineRule="exact"/>
              <w:textAlignment w:val="bottom"/>
              <w:rPr>
                <w:sz w:val="18"/>
              </w:rPr>
            </w:pPr>
            <w:r>
              <w:rPr>
                <w:sz w:val="18"/>
              </w:rPr>
              <w:t>1993</w:t>
            </w:r>
            <w:r>
              <w:rPr>
                <w:rFonts w:hint="eastAsia"/>
                <w:sz w:val="18"/>
              </w:rPr>
              <w:t>年</w:t>
            </w:r>
            <w:r>
              <w:rPr>
                <w:sz w:val="18"/>
              </w:rPr>
              <w:t>8</w:t>
            </w:r>
            <w:r>
              <w:rPr>
                <w:rFonts w:hint="eastAsia"/>
                <w:sz w:val="18"/>
              </w:rPr>
              <w:t>月</w:t>
            </w:r>
            <w:r>
              <w:rPr>
                <w:sz w:val="18"/>
              </w:rPr>
              <w:t>31</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1994</w:t>
      </w:r>
      <w:r>
        <w:rPr>
          <w:rFonts w:ascii="SimHei" w:eastAsia="SimHei" w:hint="eastAsia"/>
          <w:sz w:val="24"/>
        </w:rPr>
        <w:t>年提交的第二次报告</w:t>
      </w:r>
      <w:r>
        <w:rPr>
          <w:rFonts w:ascii="SimHei" w:eastAsia="SimHei"/>
          <w:sz w:val="24"/>
        </w:rPr>
        <w:t>(11)</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2068"/>
        <w:gridCol w:w="2160"/>
        <w:gridCol w:w="2160"/>
        <w:gridCol w:w="2160"/>
      </w:tblGrid>
      <w:tr w:rsidR="00000000">
        <w:tblPrEx>
          <w:tblCellMar>
            <w:top w:w="0" w:type="dxa"/>
            <w:bottom w:w="0" w:type="dxa"/>
          </w:tblCellMar>
        </w:tblPrEx>
        <w:trPr>
          <w:tblHeader/>
        </w:trPr>
        <w:tc>
          <w:tcPr>
            <w:tcW w:w="206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1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21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1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阿尔及利亚</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10</w:t>
            </w:r>
            <w:r>
              <w:rPr>
                <w:rFonts w:hint="eastAsia"/>
                <w:sz w:val="18"/>
              </w:rPr>
              <w:t>月</w:t>
            </w:r>
            <w:r>
              <w:rPr>
                <w:sz w:val="18"/>
              </w:rPr>
              <w:t>11</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2</w:t>
            </w:r>
            <w:r>
              <w:rPr>
                <w:rFonts w:hint="eastAsia"/>
                <w:sz w:val="18"/>
              </w:rPr>
              <w:t>月</w:t>
            </w:r>
            <w:r>
              <w:rPr>
                <w:sz w:val="18"/>
              </w:rPr>
              <w:t>23</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CAT/C/25/Add.8</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澳大利亚</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9</w:t>
            </w:r>
            <w:r>
              <w:rPr>
                <w:rFonts w:hint="eastAsia"/>
                <w:sz w:val="18"/>
              </w:rPr>
              <w:t>月</w:t>
            </w:r>
            <w:r>
              <w:rPr>
                <w:sz w:val="18"/>
              </w:rPr>
              <w:t>6</w:t>
            </w:r>
            <w:r>
              <w:rPr>
                <w:rFonts w:hint="eastAsia"/>
                <w:sz w:val="18"/>
              </w:rPr>
              <w:t>日</w:t>
            </w:r>
          </w:p>
        </w:tc>
        <w:tc>
          <w:tcPr>
            <w:tcW w:w="216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巴西</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10</w:t>
            </w:r>
            <w:r>
              <w:rPr>
                <w:rFonts w:hint="eastAsia"/>
                <w:sz w:val="18"/>
              </w:rPr>
              <w:t>月</w:t>
            </w:r>
            <w:r>
              <w:rPr>
                <w:sz w:val="18"/>
              </w:rPr>
              <w:t>27</w:t>
            </w:r>
            <w:r>
              <w:rPr>
                <w:rFonts w:hint="eastAsia"/>
                <w:sz w:val="18"/>
              </w:rPr>
              <w:t>日</w:t>
            </w:r>
            <w:r>
              <w:rPr>
                <w:sz w:val="18"/>
              </w:rPr>
              <w:t xml:space="preserve"> </w:t>
            </w:r>
          </w:p>
        </w:tc>
        <w:tc>
          <w:tcPr>
            <w:tcW w:w="216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芬兰</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9</w:t>
            </w:r>
            <w:r>
              <w:rPr>
                <w:rFonts w:hint="eastAsia"/>
                <w:sz w:val="18"/>
              </w:rPr>
              <w:t>月</w:t>
            </w:r>
            <w:r>
              <w:rPr>
                <w:sz w:val="18"/>
              </w:rPr>
              <w:t>28</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9</w:t>
            </w:r>
            <w:r>
              <w:rPr>
                <w:rFonts w:hint="eastAsia"/>
                <w:sz w:val="18"/>
              </w:rPr>
              <w:t>月</w:t>
            </w:r>
            <w:r>
              <w:rPr>
                <w:sz w:val="18"/>
              </w:rPr>
              <w:t>11</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CAT/C/25/Add.7</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几内亚</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11</w:t>
            </w:r>
            <w:r>
              <w:rPr>
                <w:rFonts w:hint="eastAsia"/>
                <w:sz w:val="18"/>
              </w:rPr>
              <w:t>月</w:t>
            </w:r>
            <w:r>
              <w:rPr>
                <w:sz w:val="18"/>
              </w:rPr>
              <w:t>8</w:t>
            </w:r>
            <w:r>
              <w:rPr>
                <w:rFonts w:hint="eastAsia"/>
                <w:sz w:val="18"/>
              </w:rPr>
              <w:t>日</w:t>
            </w:r>
          </w:p>
        </w:tc>
        <w:tc>
          <w:tcPr>
            <w:tcW w:w="216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意大利</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2</w:t>
            </w:r>
            <w:r>
              <w:rPr>
                <w:rFonts w:hint="eastAsia"/>
                <w:sz w:val="18"/>
              </w:rPr>
              <w:t>月</w:t>
            </w:r>
            <w:r>
              <w:rPr>
                <w:sz w:val="18"/>
              </w:rPr>
              <w:t>10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7</w:t>
            </w:r>
            <w:r>
              <w:rPr>
                <w:rFonts w:hint="eastAsia"/>
                <w:sz w:val="18"/>
              </w:rPr>
              <w:t>月</w:t>
            </w:r>
            <w:r>
              <w:rPr>
                <w:sz w:val="18"/>
              </w:rPr>
              <w:t>20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CAT/C/25/Add.4</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阿拉伯利比亚民众国</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6</w:t>
            </w:r>
            <w:r>
              <w:rPr>
                <w:rFonts w:hint="eastAsia"/>
                <w:sz w:val="18"/>
              </w:rPr>
              <w:t>月</w:t>
            </w:r>
            <w:r>
              <w:rPr>
                <w:sz w:val="18"/>
              </w:rPr>
              <w:t>14</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6</w:t>
            </w:r>
            <w:r>
              <w:rPr>
                <w:rFonts w:hint="eastAsia"/>
                <w:sz w:val="18"/>
              </w:rPr>
              <w:t>月</w:t>
            </w:r>
            <w:r>
              <w:rPr>
                <w:sz w:val="18"/>
              </w:rPr>
              <w:t>30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CAT/C/25/Add.3</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荷兰</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w:t>
            </w:r>
            <w:r>
              <w:rPr>
                <w:rFonts w:hint="eastAsia"/>
                <w:sz w:val="18"/>
              </w:rPr>
              <w:t>月</w:t>
            </w:r>
            <w:r>
              <w:rPr>
                <w:sz w:val="18"/>
              </w:rPr>
              <w:t>19</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4</w:t>
            </w:r>
            <w:r>
              <w:rPr>
                <w:rFonts w:hint="eastAsia"/>
                <w:sz w:val="18"/>
              </w:rPr>
              <w:t>月</w:t>
            </w:r>
            <w:r>
              <w:rPr>
                <w:sz w:val="18"/>
              </w:rPr>
              <w:t>14</w:t>
            </w:r>
            <w:r>
              <w:rPr>
                <w:rFonts w:hint="eastAsia"/>
                <w:sz w:val="18"/>
              </w:rPr>
              <w:t>日、</w:t>
            </w:r>
            <w:r>
              <w:rPr>
                <w:sz w:val="18"/>
              </w:rPr>
              <w:t>1994</w:t>
            </w:r>
            <w:r>
              <w:rPr>
                <w:rFonts w:hint="eastAsia"/>
                <w:sz w:val="18"/>
              </w:rPr>
              <w:t>年</w:t>
            </w:r>
            <w:r>
              <w:rPr>
                <w:sz w:val="18"/>
              </w:rPr>
              <w:t>6</w:t>
            </w:r>
            <w:r>
              <w:rPr>
                <w:rFonts w:hint="eastAsia"/>
                <w:sz w:val="18"/>
              </w:rPr>
              <w:t>月</w:t>
            </w:r>
            <w:r>
              <w:rPr>
                <w:sz w:val="18"/>
              </w:rPr>
              <w:t>16</w:t>
            </w:r>
            <w:r>
              <w:rPr>
                <w:rFonts w:hint="eastAsia"/>
                <w:sz w:val="18"/>
              </w:rPr>
              <w:t>日和</w:t>
            </w:r>
            <w:r>
              <w:rPr>
                <w:sz w:val="18"/>
              </w:rPr>
              <w:t>1995</w:t>
            </w:r>
            <w:r>
              <w:rPr>
                <w:rFonts w:hint="eastAsia"/>
                <w:sz w:val="18"/>
              </w:rPr>
              <w:t>年</w:t>
            </w:r>
            <w:r>
              <w:rPr>
                <w:sz w:val="18"/>
              </w:rPr>
              <w:t>3</w:t>
            </w:r>
            <w:r>
              <w:rPr>
                <w:rFonts w:hint="eastAsia"/>
                <w:sz w:val="18"/>
              </w:rPr>
              <w:t>月</w:t>
            </w:r>
            <w:r>
              <w:rPr>
                <w:sz w:val="18"/>
              </w:rPr>
              <w:t>27</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CAT/C/25/Add.1</w:t>
            </w:r>
            <w:r>
              <w:rPr>
                <w:rFonts w:hint="eastAsia"/>
                <w:sz w:val="18"/>
              </w:rPr>
              <w:t>、</w:t>
            </w:r>
            <w:r>
              <w:rPr>
                <w:sz w:val="18"/>
              </w:rPr>
              <w:t>2</w:t>
            </w:r>
            <w:r>
              <w:rPr>
                <w:rFonts w:hint="eastAsia"/>
                <w:sz w:val="18"/>
              </w:rPr>
              <w:t>和</w:t>
            </w:r>
            <w:r>
              <w:rPr>
                <w:sz w:val="18"/>
              </w:rPr>
              <w:t>5</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波兰</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8</w:t>
            </w:r>
            <w:r>
              <w:rPr>
                <w:rFonts w:hint="eastAsia"/>
                <w:sz w:val="18"/>
              </w:rPr>
              <w:t>月</w:t>
            </w:r>
            <w:r>
              <w:rPr>
                <w:sz w:val="18"/>
              </w:rPr>
              <w:t>24</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5</w:t>
            </w:r>
            <w:r>
              <w:rPr>
                <w:rFonts w:hint="eastAsia"/>
                <w:sz w:val="18"/>
              </w:rPr>
              <w:t>月</w:t>
            </w:r>
            <w:r>
              <w:rPr>
                <w:sz w:val="18"/>
              </w:rPr>
              <w:t>7</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CAT/C/25/Add.9</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葡萄牙</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3</w:t>
            </w:r>
            <w:r>
              <w:rPr>
                <w:rFonts w:hint="eastAsia"/>
                <w:sz w:val="18"/>
              </w:rPr>
              <w:t>月</w:t>
            </w:r>
            <w:r>
              <w:rPr>
                <w:sz w:val="18"/>
              </w:rPr>
              <w:t>10</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11</w:t>
            </w:r>
            <w:r>
              <w:rPr>
                <w:rFonts w:hint="eastAsia"/>
                <w:sz w:val="18"/>
              </w:rPr>
              <w:t>月</w:t>
            </w:r>
            <w:r>
              <w:rPr>
                <w:sz w:val="18"/>
              </w:rPr>
              <w:t>7</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CAT/C/25/Add.10</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大不列颠及</w:t>
            </w:r>
          </w:p>
          <w:p w:rsidR="00000000" w:rsidRDefault="00000000">
            <w:pPr>
              <w:autoSpaceDE w:val="0"/>
              <w:autoSpaceDN w:val="0"/>
              <w:spacing w:line="400" w:lineRule="exact"/>
              <w:ind w:firstLine="120"/>
              <w:textAlignment w:val="bottom"/>
              <w:rPr>
                <w:sz w:val="18"/>
              </w:rPr>
            </w:pPr>
            <w:r>
              <w:rPr>
                <w:rFonts w:hint="eastAsia"/>
                <w:sz w:val="18"/>
              </w:rPr>
              <w:t>北爱尔兰联合王国</w:t>
            </w:r>
          </w:p>
        </w:tc>
        <w:tc>
          <w:tcPr>
            <w:tcW w:w="2160" w:type="dxa"/>
          </w:tcPr>
          <w:p w:rsidR="00000000" w:rsidRDefault="00000000">
            <w:pPr>
              <w:autoSpaceDE w:val="0"/>
              <w:autoSpaceDN w:val="0"/>
              <w:spacing w:line="400" w:lineRule="exact"/>
              <w:textAlignment w:val="bottom"/>
              <w:rPr>
                <w:sz w:val="18"/>
              </w:rPr>
            </w:pPr>
            <w:r>
              <w:rPr>
                <w:sz w:val="18"/>
              </w:rPr>
              <w:t>1994</w:t>
            </w:r>
            <w:r>
              <w:rPr>
                <w:rFonts w:hint="eastAsia"/>
                <w:sz w:val="18"/>
              </w:rPr>
              <w:t>年</w:t>
            </w:r>
            <w:r>
              <w:rPr>
                <w:sz w:val="18"/>
              </w:rPr>
              <w:t>1</w:t>
            </w:r>
            <w:r>
              <w:rPr>
                <w:rFonts w:hint="eastAsia"/>
                <w:sz w:val="18"/>
              </w:rPr>
              <w:t>月</w:t>
            </w:r>
            <w:r>
              <w:rPr>
                <w:sz w:val="18"/>
              </w:rPr>
              <w:t>6</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3</w:t>
            </w:r>
            <w:r>
              <w:rPr>
                <w:rFonts w:hint="eastAsia"/>
                <w:sz w:val="18"/>
              </w:rPr>
              <w:t>月</w:t>
            </w:r>
            <w:r>
              <w:rPr>
                <w:sz w:val="18"/>
              </w:rPr>
              <w:t>25</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CAT/C/25/Add.6</w:t>
            </w:r>
          </w:p>
        </w:tc>
      </w:tr>
    </w:tbl>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1995</w:t>
      </w:r>
      <w:r>
        <w:rPr>
          <w:rFonts w:ascii="SimHei" w:eastAsia="SimHei" w:hint="eastAsia"/>
          <w:sz w:val="24"/>
        </w:rPr>
        <w:t>年提交的第二次报告</w:t>
      </w:r>
      <w:r>
        <w:rPr>
          <w:rFonts w:ascii="SimHei" w:eastAsia="SimHei"/>
          <w:sz w:val="24"/>
        </w:rPr>
        <w:t>(7)</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948"/>
        <w:gridCol w:w="2373"/>
        <w:gridCol w:w="1947"/>
        <w:gridCol w:w="2280"/>
      </w:tblGrid>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37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1947"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2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德国</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10</w:t>
            </w:r>
            <w:r>
              <w:rPr>
                <w:rFonts w:hint="eastAsia"/>
                <w:sz w:val="18"/>
              </w:rPr>
              <w:t>月</w:t>
            </w:r>
            <w:r>
              <w:rPr>
                <w:sz w:val="18"/>
              </w:rPr>
              <w:t>10</w:t>
            </w:r>
            <w:r>
              <w:rPr>
                <w:rFonts w:hint="eastAsia"/>
                <w:sz w:val="18"/>
              </w:rPr>
              <w:t>日</w:t>
            </w:r>
          </w:p>
        </w:tc>
        <w:tc>
          <w:tcPr>
            <w:tcW w:w="1947"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12</w:t>
            </w:r>
            <w:r>
              <w:rPr>
                <w:rFonts w:hint="eastAsia"/>
                <w:sz w:val="18"/>
              </w:rPr>
              <w:t>月</w:t>
            </w:r>
            <w:r>
              <w:rPr>
                <w:sz w:val="18"/>
              </w:rPr>
              <w:t>17</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CAT/C/29/Add.2</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危地马拉</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2</w:t>
            </w:r>
            <w:r>
              <w:rPr>
                <w:rFonts w:hint="eastAsia"/>
                <w:sz w:val="18"/>
              </w:rPr>
              <w:t>月</w:t>
            </w:r>
            <w:r>
              <w:rPr>
                <w:sz w:val="18"/>
              </w:rPr>
              <w:t>3</w:t>
            </w:r>
            <w:r>
              <w:rPr>
                <w:rFonts w:hint="eastAsia"/>
                <w:sz w:val="18"/>
              </w:rPr>
              <w:t>日</w:t>
            </w:r>
          </w:p>
        </w:tc>
        <w:tc>
          <w:tcPr>
            <w:tcW w:w="1947"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2</w:t>
            </w:r>
            <w:r>
              <w:rPr>
                <w:rFonts w:hint="eastAsia"/>
                <w:sz w:val="18"/>
              </w:rPr>
              <w:t>月</w:t>
            </w:r>
            <w:r>
              <w:rPr>
                <w:sz w:val="18"/>
              </w:rPr>
              <w:t>13</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CAT/C/29/Add.3</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列支敦士登</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12</w:t>
            </w:r>
            <w:r>
              <w:rPr>
                <w:rFonts w:hint="eastAsia"/>
                <w:sz w:val="18"/>
              </w:rPr>
              <w:t>月</w:t>
            </w:r>
            <w:r>
              <w:rPr>
                <w:sz w:val="18"/>
              </w:rPr>
              <w:t>1</w:t>
            </w:r>
            <w:r>
              <w:rPr>
                <w:rFonts w:hint="eastAsia"/>
                <w:sz w:val="18"/>
              </w:rPr>
              <w:t>日</w:t>
            </w:r>
          </w:p>
        </w:tc>
        <w:tc>
          <w:tcPr>
            <w:tcW w:w="1947"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3</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CAT/C/29/Add.5</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马耳他</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10</w:t>
            </w:r>
            <w:r>
              <w:rPr>
                <w:rFonts w:hint="eastAsia"/>
                <w:sz w:val="18"/>
              </w:rPr>
              <w:t>月</w:t>
            </w:r>
            <w:r>
              <w:rPr>
                <w:sz w:val="18"/>
              </w:rPr>
              <w:t>12</w:t>
            </w:r>
            <w:r>
              <w:rPr>
                <w:rFonts w:hint="eastAsia"/>
                <w:sz w:val="18"/>
              </w:rPr>
              <w:t>日</w:t>
            </w:r>
          </w:p>
        </w:tc>
        <w:tc>
          <w:tcPr>
            <w:tcW w:w="1947"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29</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CAT/C/29/Add.6</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新西兰</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1</w:t>
            </w:r>
            <w:r>
              <w:rPr>
                <w:rFonts w:hint="eastAsia"/>
                <w:sz w:val="18"/>
              </w:rPr>
              <w:t>月</w:t>
            </w:r>
            <w:r>
              <w:rPr>
                <w:sz w:val="18"/>
              </w:rPr>
              <w:t>8</w:t>
            </w:r>
            <w:r>
              <w:rPr>
                <w:rFonts w:hint="eastAsia"/>
                <w:sz w:val="18"/>
              </w:rPr>
              <w:t>日</w:t>
            </w:r>
          </w:p>
        </w:tc>
        <w:tc>
          <w:tcPr>
            <w:tcW w:w="1947"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2</w:t>
            </w:r>
            <w:r>
              <w:rPr>
                <w:rFonts w:hint="eastAsia"/>
                <w:sz w:val="18"/>
              </w:rPr>
              <w:t>月</w:t>
            </w:r>
            <w:r>
              <w:rPr>
                <w:sz w:val="18"/>
              </w:rPr>
              <w:t>25</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CAT/C/29/Add.4</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巴拉圭</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4</w:t>
            </w:r>
            <w:r>
              <w:rPr>
                <w:rFonts w:hint="eastAsia"/>
                <w:sz w:val="18"/>
              </w:rPr>
              <w:t>月</w:t>
            </w:r>
            <w:r>
              <w:rPr>
                <w:sz w:val="18"/>
              </w:rPr>
              <w:t>10</w:t>
            </w:r>
            <w:r>
              <w:rPr>
                <w:rFonts w:hint="eastAsia"/>
                <w:sz w:val="18"/>
              </w:rPr>
              <w:t>日</w:t>
            </w:r>
          </w:p>
        </w:tc>
        <w:tc>
          <w:tcPr>
            <w:tcW w:w="1947"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7</w:t>
            </w:r>
            <w:r>
              <w:rPr>
                <w:rFonts w:hint="eastAsia"/>
                <w:sz w:val="18"/>
              </w:rPr>
              <w:t>月</w:t>
            </w:r>
            <w:r>
              <w:rPr>
                <w:sz w:val="18"/>
              </w:rPr>
              <w:t>10</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CAT/C/29/Add.1</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索马里</w:t>
            </w:r>
          </w:p>
        </w:tc>
        <w:tc>
          <w:tcPr>
            <w:tcW w:w="2373" w:type="dxa"/>
          </w:tcPr>
          <w:p w:rsidR="00000000" w:rsidRDefault="00000000">
            <w:pPr>
              <w:autoSpaceDE w:val="0"/>
              <w:autoSpaceDN w:val="0"/>
              <w:spacing w:line="400" w:lineRule="exact"/>
              <w:textAlignment w:val="bottom"/>
              <w:rPr>
                <w:sz w:val="18"/>
              </w:rPr>
            </w:pPr>
            <w:r>
              <w:rPr>
                <w:sz w:val="18"/>
              </w:rPr>
              <w:t>1995</w:t>
            </w:r>
            <w:r>
              <w:rPr>
                <w:rFonts w:hint="eastAsia"/>
                <w:sz w:val="18"/>
              </w:rPr>
              <w:t>年</w:t>
            </w:r>
            <w:r>
              <w:rPr>
                <w:sz w:val="18"/>
              </w:rPr>
              <w:t>2</w:t>
            </w:r>
            <w:r>
              <w:rPr>
                <w:rFonts w:hint="eastAsia"/>
                <w:sz w:val="18"/>
              </w:rPr>
              <w:t>月</w:t>
            </w:r>
            <w:r>
              <w:rPr>
                <w:sz w:val="18"/>
              </w:rPr>
              <w:t>22</w:t>
            </w:r>
            <w:r>
              <w:rPr>
                <w:rFonts w:hint="eastAsia"/>
                <w:sz w:val="18"/>
              </w:rPr>
              <w:t>日</w:t>
            </w:r>
          </w:p>
        </w:tc>
        <w:tc>
          <w:tcPr>
            <w:tcW w:w="1947"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1996</w:t>
      </w:r>
      <w:r>
        <w:rPr>
          <w:rFonts w:ascii="SimHei" w:eastAsia="SimHei" w:hint="eastAsia"/>
          <w:sz w:val="24"/>
        </w:rPr>
        <w:t>年提交的第二次报告</w:t>
      </w:r>
      <w:r>
        <w:rPr>
          <w:rFonts w:ascii="SimHei" w:eastAsia="SimHei"/>
          <w:sz w:val="24"/>
        </w:rPr>
        <w:t>(10)</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2068"/>
        <w:gridCol w:w="2083"/>
        <w:gridCol w:w="2083"/>
        <w:gridCol w:w="2314"/>
      </w:tblGrid>
      <w:tr w:rsidR="00000000">
        <w:tblPrEx>
          <w:tblCellMar>
            <w:top w:w="0" w:type="dxa"/>
            <w:bottom w:w="0" w:type="dxa"/>
          </w:tblCellMar>
        </w:tblPrEx>
        <w:trPr>
          <w:tblHeader/>
        </w:trPr>
        <w:tc>
          <w:tcPr>
            <w:tcW w:w="206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08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208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314"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克罗地亚</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10</w:t>
            </w:r>
            <w:r>
              <w:rPr>
                <w:rFonts w:ascii="SimSun" w:hint="eastAsia"/>
                <w:sz w:val="18"/>
              </w:rPr>
              <w:t>月</w:t>
            </w:r>
            <w:r>
              <w:rPr>
                <w:rFonts w:ascii="SimSun"/>
                <w:sz w:val="18"/>
              </w:rPr>
              <w:t>7</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1998</w:t>
            </w:r>
            <w:r>
              <w:rPr>
                <w:rFonts w:ascii="SimSun" w:hint="eastAsia"/>
                <w:sz w:val="18"/>
              </w:rPr>
              <w:t>年</w:t>
            </w:r>
            <w:r>
              <w:rPr>
                <w:rFonts w:ascii="SimSun"/>
                <w:sz w:val="18"/>
              </w:rPr>
              <w:t>3</w:t>
            </w:r>
            <w:r>
              <w:rPr>
                <w:rFonts w:ascii="SimSun" w:hint="eastAsia"/>
                <w:sz w:val="18"/>
              </w:rPr>
              <w:t>月</w:t>
            </w:r>
            <w:r>
              <w:rPr>
                <w:rFonts w:ascii="SimSun"/>
                <w:sz w:val="18"/>
              </w:rPr>
              <w:t>5</w:t>
            </w:r>
            <w:r>
              <w:rPr>
                <w:rFonts w:ascii="SimSun" w:hint="eastAsia"/>
                <w:sz w:val="18"/>
              </w:rPr>
              <w:t>日</w:t>
            </w:r>
          </w:p>
        </w:tc>
        <w:tc>
          <w:tcPr>
            <w:tcW w:w="2314" w:type="dxa"/>
          </w:tcPr>
          <w:p w:rsidR="00000000" w:rsidRDefault="00000000">
            <w:pPr>
              <w:autoSpaceDE w:val="0"/>
              <w:autoSpaceDN w:val="0"/>
              <w:spacing w:line="400" w:lineRule="exact"/>
              <w:textAlignment w:val="bottom"/>
              <w:rPr>
                <w:rFonts w:ascii="SimSun"/>
                <w:sz w:val="18"/>
              </w:rPr>
            </w:pPr>
            <w:r>
              <w:rPr>
                <w:rFonts w:ascii="SimSun"/>
                <w:sz w:val="18"/>
              </w:rPr>
              <w:t>CAT/C/33/Add.4</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塞浦路斯</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8</w:t>
            </w:r>
            <w:r>
              <w:rPr>
                <w:rFonts w:ascii="SimSun" w:hint="eastAsia"/>
                <w:sz w:val="18"/>
              </w:rPr>
              <w:t>月</w:t>
            </w:r>
            <w:r>
              <w:rPr>
                <w:rFonts w:ascii="SimSun"/>
                <w:sz w:val="18"/>
              </w:rPr>
              <w:t>16</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9</w:t>
            </w:r>
            <w:r>
              <w:rPr>
                <w:rFonts w:ascii="SimSun" w:hint="eastAsia"/>
                <w:sz w:val="18"/>
              </w:rPr>
              <w:t>月</w:t>
            </w:r>
            <w:r>
              <w:rPr>
                <w:rFonts w:ascii="SimSun"/>
                <w:sz w:val="18"/>
              </w:rPr>
              <w:t>12</w:t>
            </w:r>
            <w:r>
              <w:rPr>
                <w:rFonts w:ascii="SimSun" w:hint="eastAsia"/>
                <w:sz w:val="18"/>
              </w:rPr>
              <w:t>日</w:t>
            </w:r>
          </w:p>
        </w:tc>
        <w:tc>
          <w:tcPr>
            <w:tcW w:w="2314" w:type="dxa"/>
          </w:tcPr>
          <w:p w:rsidR="00000000" w:rsidRDefault="00000000">
            <w:pPr>
              <w:autoSpaceDE w:val="0"/>
              <w:autoSpaceDN w:val="0"/>
              <w:spacing w:line="400" w:lineRule="exact"/>
              <w:textAlignment w:val="bottom"/>
              <w:rPr>
                <w:rFonts w:ascii="SimSun"/>
                <w:sz w:val="18"/>
              </w:rPr>
            </w:pPr>
            <w:r>
              <w:rPr>
                <w:rFonts w:ascii="SimSun"/>
                <w:sz w:val="18"/>
              </w:rPr>
              <w:t>CAT/C/33/Add.1</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爱沙尼亚</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11</w:t>
            </w:r>
            <w:r>
              <w:rPr>
                <w:rFonts w:ascii="SimSun" w:hint="eastAsia"/>
                <w:sz w:val="18"/>
              </w:rPr>
              <w:t>月</w:t>
            </w:r>
            <w:r>
              <w:rPr>
                <w:rFonts w:ascii="SimSun"/>
                <w:sz w:val="18"/>
              </w:rPr>
              <w:t>19</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以色列</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11</w:t>
            </w:r>
            <w:r>
              <w:rPr>
                <w:rFonts w:ascii="SimSun" w:hint="eastAsia"/>
                <w:sz w:val="18"/>
              </w:rPr>
              <w:t>月</w:t>
            </w:r>
            <w:r>
              <w:rPr>
                <w:rFonts w:ascii="SimSun"/>
                <w:sz w:val="18"/>
              </w:rPr>
              <w:t>1</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11</w:t>
            </w:r>
            <w:r>
              <w:rPr>
                <w:rFonts w:ascii="SimSun" w:hint="eastAsia"/>
                <w:sz w:val="18"/>
              </w:rPr>
              <w:t>月</w:t>
            </w:r>
            <w:r>
              <w:rPr>
                <w:rFonts w:ascii="SimSun"/>
                <w:sz w:val="18"/>
              </w:rPr>
              <w:t>6</w:t>
            </w:r>
            <w:r>
              <w:rPr>
                <w:rFonts w:ascii="SimSun" w:hint="eastAsia"/>
                <w:sz w:val="18"/>
              </w:rPr>
              <w:t>日、</w:t>
            </w:r>
          </w:p>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2</w:t>
            </w:r>
            <w:r>
              <w:rPr>
                <w:rFonts w:ascii="SimSun" w:hint="eastAsia"/>
                <w:sz w:val="18"/>
              </w:rPr>
              <w:t>月</w:t>
            </w:r>
            <w:r>
              <w:rPr>
                <w:rFonts w:ascii="SimSun"/>
                <w:sz w:val="18"/>
              </w:rPr>
              <w:t>7</w:t>
            </w:r>
            <w:r>
              <w:rPr>
                <w:rFonts w:ascii="SimSun" w:hint="eastAsia"/>
                <w:sz w:val="18"/>
              </w:rPr>
              <w:t>日和</w:t>
            </w:r>
          </w:p>
          <w:p w:rsidR="00000000" w:rsidRDefault="00000000">
            <w:pPr>
              <w:autoSpaceDE w:val="0"/>
              <w:autoSpaceDN w:val="0"/>
              <w:spacing w:line="400" w:lineRule="exact"/>
              <w:textAlignment w:val="bottom"/>
              <w:rPr>
                <w:rFonts w:ascii="SimSun"/>
                <w:sz w:val="18"/>
              </w:rPr>
            </w:pPr>
            <w:r>
              <w:rPr>
                <w:rFonts w:ascii="SimSun"/>
                <w:sz w:val="18"/>
              </w:rPr>
              <w:t>1998</w:t>
            </w:r>
            <w:r>
              <w:rPr>
                <w:rFonts w:ascii="SimSun" w:hint="eastAsia"/>
                <w:sz w:val="18"/>
              </w:rPr>
              <w:t>年</w:t>
            </w:r>
            <w:r>
              <w:rPr>
                <w:rFonts w:ascii="SimSun"/>
                <w:sz w:val="18"/>
              </w:rPr>
              <w:t>2</w:t>
            </w:r>
            <w:r>
              <w:rPr>
                <w:rFonts w:ascii="SimSun" w:hint="eastAsia"/>
                <w:sz w:val="18"/>
              </w:rPr>
              <w:t>月</w:t>
            </w:r>
            <w:r>
              <w:rPr>
                <w:rFonts w:ascii="SimSun"/>
                <w:sz w:val="18"/>
              </w:rPr>
              <w:t>26</w:t>
            </w:r>
            <w:r>
              <w:rPr>
                <w:rFonts w:ascii="SimSun" w:hint="eastAsia"/>
                <w:sz w:val="18"/>
              </w:rPr>
              <w:t>日</w:t>
            </w:r>
            <w:r>
              <w:rPr>
                <w:rFonts w:ascii="SimSun"/>
                <w:sz w:val="18"/>
              </w:rPr>
              <w:t>(</w:t>
            </w:r>
            <w:r>
              <w:rPr>
                <w:rFonts w:ascii="SimSun" w:hint="eastAsia"/>
                <w:sz w:val="18"/>
              </w:rPr>
              <w:t>特别报告</w:t>
            </w:r>
            <w:r>
              <w:rPr>
                <w:rFonts w:ascii="SimSun"/>
                <w:sz w:val="18"/>
              </w:rPr>
              <w:t>)</w:t>
            </w:r>
          </w:p>
        </w:tc>
        <w:tc>
          <w:tcPr>
            <w:tcW w:w="2314" w:type="dxa"/>
          </w:tcPr>
          <w:p w:rsidR="00000000" w:rsidRDefault="00000000">
            <w:pPr>
              <w:autoSpaceDE w:val="0"/>
              <w:autoSpaceDN w:val="0"/>
              <w:spacing w:line="400" w:lineRule="exact"/>
              <w:textAlignment w:val="bottom"/>
              <w:rPr>
                <w:rFonts w:ascii="SimSun"/>
                <w:sz w:val="18"/>
              </w:rPr>
            </w:pPr>
            <w:r>
              <w:rPr>
                <w:rFonts w:ascii="SimSun"/>
                <w:sz w:val="18"/>
              </w:rPr>
              <w:t xml:space="preserve">C AT/C/33/Add.2/Rev.1 </w:t>
            </w:r>
          </w:p>
          <w:p w:rsidR="00000000" w:rsidRDefault="00000000">
            <w:pPr>
              <w:autoSpaceDE w:val="0"/>
              <w:autoSpaceDN w:val="0"/>
              <w:spacing w:line="400" w:lineRule="exact"/>
              <w:textAlignment w:val="bottom"/>
              <w:rPr>
                <w:rFonts w:ascii="SimSun"/>
                <w:sz w:val="18"/>
              </w:rPr>
            </w:pPr>
            <w:r>
              <w:rPr>
                <w:rFonts w:ascii="SimSun"/>
                <w:sz w:val="18"/>
              </w:rPr>
              <w:t>CAT/C/33/Add.3</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约旦</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12</w:t>
            </w:r>
            <w:r>
              <w:rPr>
                <w:rFonts w:ascii="SimSun" w:hint="eastAsia"/>
                <w:sz w:val="18"/>
              </w:rPr>
              <w:t>月</w:t>
            </w:r>
            <w:r>
              <w:rPr>
                <w:rFonts w:ascii="SimSun"/>
                <w:sz w:val="18"/>
              </w:rPr>
              <w:t>12</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尼泊尔</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6</w:t>
            </w:r>
            <w:r>
              <w:rPr>
                <w:rFonts w:ascii="SimSun" w:hint="eastAsia"/>
                <w:sz w:val="18"/>
              </w:rPr>
              <w:t>月</w:t>
            </w:r>
            <w:r>
              <w:rPr>
                <w:rFonts w:ascii="SimSun"/>
                <w:sz w:val="18"/>
              </w:rPr>
              <w:t>12</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罗马尼亚</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w:t>
            </w:r>
            <w:r>
              <w:rPr>
                <w:rFonts w:ascii="SimSun" w:hint="eastAsia"/>
                <w:sz w:val="18"/>
              </w:rPr>
              <w:t>月</w:t>
            </w:r>
            <w:r>
              <w:rPr>
                <w:rFonts w:ascii="SimSun"/>
                <w:sz w:val="18"/>
              </w:rPr>
              <w:t>16</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委内瑞拉</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8</w:t>
            </w:r>
            <w:r>
              <w:rPr>
                <w:rFonts w:ascii="SimSun" w:hint="eastAsia"/>
                <w:sz w:val="18"/>
              </w:rPr>
              <w:t>月</w:t>
            </w:r>
            <w:r>
              <w:rPr>
                <w:rFonts w:ascii="SimSun"/>
                <w:sz w:val="18"/>
              </w:rPr>
              <w:t>27</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也门</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12</w:t>
            </w:r>
            <w:r>
              <w:rPr>
                <w:rFonts w:ascii="SimSun" w:hint="eastAsia"/>
                <w:sz w:val="18"/>
              </w:rPr>
              <w:t>月</w:t>
            </w:r>
            <w:r>
              <w:rPr>
                <w:rFonts w:ascii="SimSun"/>
                <w:sz w:val="18"/>
              </w:rPr>
              <w:t>4</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南斯拉夫</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1996</w:t>
            </w:r>
            <w:r>
              <w:rPr>
                <w:rFonts w:ascii="SimSun" w:hint="eastAsia"/>
                <w:sz w:val="18"/>
              </w:rPr>
              <w:t>年</w:t>
            </w:r>
            <w:r>
              <w:rPr>
                <w:rFonts w:ascii="SimSun"/>
                <w:sz w:val="18"/>
              </w:rPr>
              <w:t>10</w:t>
            </w:r>
            <w:r>
              <w:rPr>
                <w:rFonts w:ascii="SimSun" w:hint="eastAsia"/>
                <w:sz w:val="18"/>
              </w:rPr>
              <w:t>月</w:t>
            </w:r>
            <w:r>
              <w:rPr>
                <w:rFonts w:ascii="SimSun"/>
                <w:sz w:val="18"/>
              </w:rPr>
              <w:t>9</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8548" w:type="dxa"/>
            <w:gridSpan w:val="4"/>
          </w:tcPr>
          <w:p w:rsidR="00000000" w:rsidRDefault="00000000">
            <w:pPr>
              <w:autoSpaceDE w:val="0"/>
              <w:autoSpaceDN w:val="0"/>
              <w:spacing w:line="400" w:lineRule="exact"/>
              <w:textAlignment w:val="bottom"/>
              <w:rPr>
                <w:rFonts w:ascii="SimHei" w:eastAsia="SimHei"/>
                <w:sz w:val="18"/>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1997</w:t>
            </w:r>
            <w:r>
              <w:rPr>
                <w:rFonts w:ascii="SimHei" w:eastAsia="SimHei" w:hint="eastAsia"/>
                <w:sz w:val="24"/>
              </w:rPr>
              <w:t>年提交的第二次报告</w:t>
            </w:r>
            <w:r>
              <w:rPr>
                <w:rFonts w:ascii="SimHei" w:eastAsia="SimHei"/>
                <w:sz w:val="24"/>
              </w:rPr>
              <w:t>(8)</w:t>
            </w:r>
          </w:p>
          <w:p w:rsidR="00000000" w:rsidRDefault="00000000">
            <w:pPr>
              <w:autoSpaceDE w:val="0"/>
              <w:autoSpaceDN w:val="0"/>
              <w:spacing w:line="400" w:lineRule="exact"/>
              <w:textAlignment w:val="bottom"/>
              <w:rPr>
                <w:rFonts w:ascii="SimHei" w:eastAsia="SimHei"/>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08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w:t>
            </w:r>
          </w:p>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应交日期</w:t>
            </w:r>
          </w:p>
        </w:tc>
        <w:tc>
          <w:tcPr>
            <w:tcW w:w="208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314"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贝宁</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4</w:t>
            </w:r>
            <w:r>
              <w:rPr>
                <w:rFonts w:ascii="SimSun" w:hint="eastAsia"/>
                <w:sz w:val="18"/>
              </w:rPr>
              <w:t>月</w:t>
            </w:r>
            <w:r>
              <w:rPr>
                <w:rFonts w:ascii="SimSun"/>
                <w:sz w:val="18"/>
              </w:rPr>
              <w:t>10</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波斯尼亚和黑塞哥维那</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3</w:t>
            </w:r>
            <w:r>
              <w:rPr>
                <w:rFonts w:ascii="SimSun" w:hint="eastAsia"/>
                <w:sz w:val="18"/>
              </w:rPr>
              <w:t>月</w:t>
            </w:r>
            <w:r>
              <w:rPr>
                <w:rFonts w:ascii="SimSun"/>
                <w:sz w:val="18"/>
              </w:rPr>
              <w:t>5</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柬埔寨</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11</w:t>
            </w:r>
            <w:r>
              <w:rPr>
                <w:rFonts w:ascii="SimSun" w:hint="eastAsia"/>
                <w:sz w:val="18"/>
              </w:rPr>
              <w:t>月</w:t>
            </w:r>
            <w:r>
              <w:rPr>
                <w:rFonts w:ascii="SimSun"/>
                <w:sz w:val="18"/>
              </w:rPr>
              <w:t>13</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佛得角</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7</w:t>
            </w:r>
            <w:r>
              <w:rPr>
                <w:rFonts w:ascii="SimSun" w:hint="eastAsia"/>
                <w:sz w:val="18"/>
              </w:rPr>
              <w:t>月</w:t>
            </w:r>
            <w:r>
              <w:rPr>
                <w:rFonts w:ascii="SimSun"/>
                <w:sz w:val="18"/>
              </w:rPr>
              <w:t>3</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捷克共和国</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12</w:t>
            </w:r>
            <w:r>
              <w:rPr>
                <w:rFonts w:ascii="SimSun" w:hint="eastAsia"/>
                <w:sz w:val="18"/>
              </w:rPr>
              <w:t>月</w:t>
            </w:r>
            <w:r>
              <w:rPr>
                <w:rFonts w:ascii="SimSun"/>
                <w:sz w:val="18"/>
              </w:rPr>
              <w:t>31</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拉脱维亚</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5</w:t>
            </w:r>
            <w:r>
              <w:rPr>
                <w:rFonts w:ascii="SimSun" w:hint="eastAsia"/>
                <w:sz w:val="18"/>
              </w:rPr>
              <w:t>月</w:t>
            </w:r>
            <w:r>
              <w:rPr>
                <w:rFonts w:ascii="SimSun"/>
                <w:sz w:val="18"/>
              </w:rPr>
              <w:t>13</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摩纳哥</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1</w:t>
            </w:r>
            <w:r>
              <w:rPr>
                <w:rFonts w:ascii="SimSun" w:hint="eastAsia"/>
                <w:sz w:val="18"/>
              </w:rPr>
              <w:t>月</w:t>
            </w:r>
            <w:r>
              <w:rPr>
                <w:rFonts w:ascii="SimSun"/>
                <w:sz w:val="18"/>
              </w:rPr>
              <w:t>4</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rFonts w:ascii="SimSun"/>
                <w:sz w:val="18"/>
              </w:rPr>
            </w:pPr>
            <w:r>
              <w:rPr>
                <w:rFonts w:ascii="SimSun" w:hint="eastAsia"/>
                <w:sz w:val="18"/>
              </w:rPr>
              <w:t>塞舌尔</w:t>
            </w:r>
          </w:p>
        </w:tc>
        <w:tc>
          <w:tcPr>
            <w:tcW w:w="2083" w:type="dxa"/>
          </w:tcPr>
          <w:p w:rsidR="00000000" w:rsidRDefault="00000000">
            <w:pPr>
              <w:autoSpaceDE w:val="0"/>
              <w:autoSpaceDN w:val="0"/>
              <w:spacing w:line="400" w:lineRule="exact"/>
              <w:textAlignment w:val="bottom"/>
              <w:rPr>
                <w:rFonts w:ascii="SimSun"/>
                <w:sz w:val="18"/>
              </w:rPr>
            </w:pPr>
            <w:r>
              <w:rPr>
                <w:rFonts w:ascii="SimSun"/>
                <w:sz w:val="18"/>
              </w:rPr>
              <w:t>1997</w:t>
            </w:r>
            <w:r>
              <w:rPr>
                <w:rFonts w:ascii="SimSun" w:hint="eastAsia"/>
                <w:sz w:val="18"/>
              </w:rPr>
              <w:t>年</w:t>
            </w:r>
            <w:r>
              <w:rPr>
                <w:rFonts w:ascii="SimSun"/>
                <w:sz w:val="18"/>
              </w:rPr>
              <w:t>6</w:t>
            </w:r>
            <w:r>
              <w:rPr>
                <w:rFonts w:ascii="SimSun" w:hint="eastAsia"/>
                <w:sz w:val="18"/>
              </w:rPr>
              <w:t>月</w:t>
            </w:r>
            <w:r>
              <w:rPr>
                <w:rFonts w:ascii="SimSun"/>
                <w:sz w:val="18"/>
              </w:rPr>
              <w:t>3</w:t>
            </w:r>
            <w:r>
              <w:rPr>
                <w:rFonts w:ascii="SimSun" w:hint="eastAsia"/>
                <w:sz w:val="18"/>
              </w:rPr>
              <w:t>日</w:t>
            </w:r>
          </w:p>
        </w:tc>
        <w:tc>
          <w:tcPr>
            <w:tcW w:w="2083" w:type="dxa"/>
          </w:tcPr>
          <w:p w:rsidR="00000000" w:rsidRDefault="00000000">
            <w:pPr>
              <w:autoSpaceDE w:val="0"/>
              <w:autoSpaceDN w:val="0"/>
              <w:spacing w:line="400" w:lineRule="exact"/>
              <w:textAlignment w:val="bottom"/>
              <w:rPr>
                <w:rFonts w:ascii="SimSun"/>
                <w:sz w:val="18"/>
              </w:rPr>
            </w:pPr>
          </w:p>
        </w:tc>
        <w:tc>
          <w:tcPr>
            <w:tcW w:w="2314" w:type="dxa"/>
          </w:tcPr>
          <w:p w:rsidR="00000000" w:rsidRDefault="00000000">
            <w:pPr>
              <w:autoSpaceDE w:val="0"/>
              <w:autoSpaceDN w:val="0"/>
              <w:spacing w:line="400" w:lineRule="exact"/>
              <w:textAlignment w:val="bottom"/>
              <w:rPr>
                <w:rFonts w:ascii="SimSun"/>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1998</w:t>
      </w:r>
      <w:r>
        <w:rPr>
          <w:rFonts w:ascii="SimHei" w:eastAsia="SimHei" w:hint="eastAsia"/>
          <w:sz w:val="24"/>
        </w:rPr>
        <w:t>年提交的第二次报告</w:t>
      </w:r>
      <w:r>
        <w:rPr>
          <w:rFonts w:ascii="SimHei" w:eastAsia="SimHei"/>
          <w:sz w:val="24"/>
        </w:rPr>
        <w:t>(8)</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2174"/>
        <w:gridCol w:w="2414"/>
        <w:gridCol w:w="1680"/>
        <w:gridCol w:w="2280"/>
      </w:tblGrid>
      <w:tr w:rsidR="00000000">
        <w:tblPrEx>
          <w:tblCellMar>
            <w:top w:w="0" w:type="dxa"/>
            <w:bottom w:w="0" w:type="dxa"/>
          </w:tblCellMar>
        </w:tblPrEx>
        <w:trPr>
          <w:tblHeader/>
        </w:trPr>
        <w:tc>
          <w:tcPr>
            <w:tcW w:w="2174"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414"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16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2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安提瓜和巴巴多斯</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8</w:t>
            </w:r>
            <w:r>
              <w:rPr>
                <w:rFonts w:hint="eastAsia"/>
                <w:sz w:val="18"/>
              </w:rPr>
              <w:t>月</w:t>
            </w:r>
            <w:r>
              <w:rPr>
                <w:sz w:val="18"/>
              </w:rPr>
              <w:t>17</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亚美尼亚</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10</w:t>
            </w:r>
            <w:r>
              <w:rPr>
                <w:rFonts w:hint="eastAsia"/>
                <w:sz w:val="18"/>
              </w:rPr>
              <w:t>月</w:t>
            </w:r>
            <w:r>
              <w:rPr>
                <w:sz w:val="18"/>
              </w:rPr>
              <w:t>12</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布隆迪</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3</w:t>
            </w:r>
            <w:r>
              <w:rPr>
                <w:rFonts w:hint="eastAsia"/>
                <w:sz w:val="18"/>
              </w:rPr>
              <w:t>月</w:t>
            </w:r>
            <w:r>
              <w:rPr>
                <w:sz w:val="18"/>
              </w:rPr>
              <w:t>19</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哥斯达黎加</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12</w:t>
            </w:r>
            <w:r>
              <w:rPr>
                <w:rFonts w:hint="eastAsia"/>
                <w:sz w:val="18"/>
              </w:rPr>
              <w:t>月</w:t>
            </w:r>
            <w:r>
              <w:rPr>
                <w:sz w:val="18"/>
              </w:rPr>
              <w:t>10</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毛里求斯</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w:t>
            </w:r>
            <w:r>
              <w:rPr>
                <w:rFonts w:hint="eastAsia"/>
                <w:sz w:val="18"/>
              </w:rPr>
              <w:t>月</w:t>
            </w:r>
            <w:r>
              <w:rPr>
                <w:sz w:val="18"/>
              </w:rPr>
              <w:t>7</w:t>
            </w:r>
            <w:r>
              <w:rPr>
                <w:rFonts w:hint="eastAsia"/>
                <w:sz w:val="18"/>
              </w:rPr>
              <w:t>日</w:t>
            </w:r>
          </w:p>
        </w:tc>
        <w:tc>
          <w:tcPr>
            <w:tcW w:w="168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6</w:t>
            </w:r>
            <w:r>
              <w:rPr>
                <w:rFonts w:hint="eastAsia"/>
                <w:sz w:val="18"/>
              </w:rPr>
              <w:t>月</w:t>
            </w:r>
            <w:r>
              <w:rPr>
                <w:sz w:val="18"/>
              </w:rPr>
              <w:t>8</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CAT/C/43/Add.1</w:t>
            </w: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摩洛哥</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7</w:t>
            </w:r>
            <w:r>
              <w:rPr>
                <w:rFonts w:hint="eastAsia"/>
                <w:sz w:val="18"/>
              </w:rPr>
              <w:t>月</w:t>
            </w:r>
            <w:r>
              <w:rPr>
                <w:sz w:val="18"/>
              </w:rPr>
              <w:t>20</w:t>
            </w:r>
            <w:r>
              <w:rPr>
                <w:rFonts w:hint="eastAsia"/>
                <w:sz w:val="18"/>
              </w:rPr>
              <w:t>日</w:t>
            </w:r>
          </w:p>
        </w:tc>
        <w:tc>
          <w:tcPr>
            <w:tcW w:w="168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2</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CAT/C/43/Add.2</w:t>
            </w: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斯洛伐克</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5</w:t>
            </w:r>
            <w:r>
              <w:rPr>
                <w:rFonts w:hint="eastAsia"/>
                <w:sz w:val="18"/>
              </w:rPr>
              <w:t>月</w:t>
            </w:r>
            <w:r>
              <w:rPr>
                <w:sz w:val="18"/>
              </w:rPr>
              <w:t>27</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174" w:type="dxa"/>
          </w:tcPr>
          <w:p w:rsidR="00000000" w:rsidRDefault="00000000">
            <w:pPr>
              <w:autoSpaceDE w:val="0"/>
              <w:autoSpaceDN w:val="0"/>
              <w:spacing w:line="400" w:lineRule="exact"/>
              <w:textAlignment w:val="bottom"/>
              <w:rPr>
                <w:sz w:val="18"/>
              </w:rPr>
            </w:pPr>
            <w:r>
              <w:rPr>
                <w:rFonts w:hint="eastAsia"/>
                <w:sz w:val="18"/>
              </w:rPr>
              <w:t>斯洛文尼亚</w:t>
            </w:r>
          </w:p>
        </w:tc>
        <w:tc>
          <w:tcPr>
            <w:tcW w:w="2414"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8</w:t>
            </w:r>
            <w:r>
              <w:rPr>
                <w:rFonts w:hint="eastAsia"/>
                <w:sz w:val="18"/>
              </w:rPr>
              <w:t>月</w:t>
            </w:r>
            <w:r>
              <w:rPr>
                <w:sz w:val="18"/>
              </w:rPr>
              <w:t>14</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1999</w:t>
      </w:r>
      <w:r>
        <w:rPr>
          <w:rFonts w:ascii="SimHei" w:eastAsia="SimHei" w:hint="eastAsia"/>
          <w:sz w:val="24"/>
        </w:rPr>
        <w:t>年提交的第二次报告</w:t>
      </w:r>
      <w:r>
        <w:rPr>
          <w:rFonts w:ascii="SimHei" w:eastAsia="SimHei"/>
          <w:sz w:val="24"/>
        </w:rPr>
        <w:t>(7)</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2308"/>
        <w:gridCol w:w="2280"/>
        <w:gridCol w:w="1680"/>
        <w:gridCol w:w="2280"/>
      </w:tblGrid>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2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第二次定期报告应交日期</w:t>
            </w:r>
          </w:p>
        </w:tc>
        <w:tc>
          <w:tcPr>
            <w:tcW w:w="16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2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阿尔巴尼亚</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6</w:t>
            </w:r>
            <w:r>
              <w:rPr>
                <w:rFonts w:hint="eastAsia"/>
                <w:sz w:val="18"/>
              </w:rPr>
              <w:t>月</w:t>
            </w:r>
            <w:r>
              <w:rPr>
                <w:sz w:val="18"/>
              </w:rPr>
              <w:t>9</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埃塞俄比亚</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4</w:t>
            </w:r>
            <w:r>
              <w:rPr>
                <w:rFonts w:hint="eastAsia"/>
                <w:sz w:val="18"/>
              </w:rPr>
              <w:t>月</w:t>
            </w:r>
            <w:r>
              <w:rPr>
                <w:sz w:val="18"/>
              </w:rPr>
              <w:t>12</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格鲁吉亚</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11</w:t>
            </w:r>
            <w:r>
              <w:rPr>
                <w:rFonts w:hint="eastAsia"/>
                <w:sz w:val="18"/>
              </w:rPr>
              <w:t>月</w:t>
            </w:r>
            <w:r>
              <w:rPr>
                <w:sz w:val="18"/>
              </w:rPr>
              <w:t>24</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纳米比亚</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12</w:t>
            </w:r>
            <w:r>
              <w:rPr>
                <w:rFonts w:hint="eastAsia"/>
                <w:sz w:val="18"/>
              </w:rPr>
              <w:t>月</w:t>
            </w:r>
            <w:r>
              <w:rPr>
                <w:sz w:val="18"/>
              </w:rPr>
              <w:t>27</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斯里兰卡</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2</w:t>
            </w:r>
            <w:r>
              <w:rPr>
                <w:rFonts w:hint="eastAsia"/>
                <w:sz w:val="18"/>
              </w:rPr>
              <w:t>月</w:t>
            </w:r>
            <w:r>
              <w:rPr>
                <w:sz w:val="18"/>
              </w:rPr>
              <w:t>1</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前南斯拉夫的马其顿共和国</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12</w:t>
            </w:r>
            <w:r>
              <w:rPr>
                <w:rFonts w:hint="eastAsia"/>
                <w:sz w:val="18"/>
              </w:rPr>
              <w:t>月</w:t>
            </w:r>
            <w:r>
              <w:rPr>
                <w:sz w:val="18"/>
              </w:rPr>
              <w:t>11</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308" w:type="dxa"/>
          </w:tcPr>
          <w:p w:rsidR="00000000" w:rsidRDefault="00000000">
            <w:pPr>
              <w:autoSpaceDE w:val="0"/>
              <w:autoSpaceDN w:val="0"/>
              <w:spacing w:line="400" w:lineRule="exact"/>
              <w:textAlignment w:val="bottom"/>
              <w:rPr>
                <w:sz w:val="18"/>
              </w:rPr>
            </w:pPr>
            <w:r>
              <w:rPr>
                <w:rFonts w:hint="eastAsia"/>
                <w:sz w:val="18"/>
              </w:rPr>
              <w:t>美利坚合众国</w:t>
            </w:r>
          </w:p>
        </w:tc>
        <w:tc>
          <w:tcPr>
            <w:tcW w:w="228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11</w:t>
            </w:r>
            <w:r>
              <w:rPr>
                <w:rFonts w:hint="eastAsia"/>
                <w:sz w:val="18"/>
              </w:rPr>
              <w:t>月</w:t>
            </w:r>
            <w:r>
              <w:rPr>
                <w:sz w:val="18"/>
              </w:rPr>
              <w:t>19</w:t>
            </w:r>
            <w:r>
              <w:rPr>
                <w:rFonts w:hint="eastAsia"/>
                <w:sz w:val="18"/>
              </w:rPr>
              <w:t>日</w:t>
            </w:r>
          </w:p>
        </w:tc>
        <w:tc>
          <w:tcPr>
            <w:tcW w:w="168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textAlignment w:val="bottom"/>
        <w:rPr>
          <w:rFonts w:ascii="SimHei" w:eastAsia="SimHei"/>
          <w:sz w:val="28"/>
        </w:rPr>
      </w:pPr>
      <w:r>
        <w:br w:type="page"/>
      </w:r>
      <w:r>
        <w:rPr>
          <w:rFonts w:ascii="SimHei" w:eastAsia="SimHei"/>
          <w:sz w:val="28"/>
        </w:rPr>
        <w:t xml:space="preserve">C.  </w:t>
      </w:r>
      <w:r>
        <w:rPr>
          <w:rFonts w:ascii="SimHei" w:eastAsia="SimHei" w:hint="eastAsia"/>
          <w:sz w:val="28"/>
        </w:rPr>
        <w:t>第三次定期报告</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1996</w:t>
      </w:r>
      <w:r>
        <w:rPr>
          <w:rFonts w:ascii="SimHei" w:eastAsia="SimHei" w:hint="eastAsia"/>
          <w:sz w:val="24"/>
        </w:rPr>
        <w:t>年提交的第三次定期报告</w:t>
      </w:r>
      <w:r>
        <w:rPr>
          <w:rFonts w:ascii="SimHei" w:eastAsia="SimHei"/>
          <w:sz w:val="24"/>
        </w:rPr>
        <w:t>(26)</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08"/>
        <w:gridCol w:w="2640"/>
        <w:gridCol w:w="1920"/>
        <w:gridCol w:w="2280"/>
      </w:tblGrid>
      <w:tr w:rsidR="00000000">
        <w:tblPrEx>
          <w:tblCellMar>
            <w:top w:w="0" w:type="dxa"/>
            <w:bottom w:w="0" w:type="dxa"/>
          </w:tblCellMar>
        </w:tblPrEx>
        <w:trPr>
          <w:tblHeader/>
        </w:trPr>
        <w:tc>
          <w:tcPr>
            <w:tcW w:w="17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64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第三次定期报告应交日期</w:t>
            </w:r>
          </w:p>
        </w:tc>
        <w:tc>
          <w:tcPr>
            <w:tcW w:w="19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28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阿富汗</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阿根廷</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9</w:t>
            </w:r>
            <w:r>
              <w:rPr>
                <w:rFonts w:hint="eastAsia"/>
                <w:sz w:val="18"/>
              </w:rPr>
              <w:t>月</w:t>
            </w:r>
            <w:r>
              <w:rPr>
                <w:sz w:val="18"/>
              </w:rPr>
              <w:t>26</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CAT/C/34/Add.5</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奥地利</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8</w:t>
            </w:r>
            <w:r>
              <w:rPr>
                <w:rFonts w:hint="eastAsia"/>
                <w:sz w:val="18"/>
              </w:rPr>
              <w:t>月</w:t>
            </w:r>
            <w:r>
              <w:rPr>
                <w:sz w:val="18"/>
              </w:rPr>
              <w:t>27</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白俄罗斯</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伯利兹</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保加利亚</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喀麦隆</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加拿大</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7</w:t>
            </w:r>
            <w:r>
              <w:rPr>
                <w:rFonts w:hint="eastAsia"/>
                <w:sz w:val="18"/>
              </w:rPr>
              <w:t>月</w:t>
            </w:r>
            <w:r>
              <w:rPr>
                <w:sz w:val="18"/>
              </w:rPr>
              <w:t>23</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丹麦</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7</w:t>
            </w:r>
            <w:r>
              <w:rPr>
                <w:rFonts w:hint="eastAsia"/>
                <w:sz w:val="18"/>
              </w:rPr>
              <w:t>月</w:t>
            </w:r>
            <w:r>
              <w:rPr>
                <w:sz w:val="18"/>
              </w:rPr>
              <w:t>5</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CAT/C/34/Add.3</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埃及</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10</w:t>
            </w:r>
            <w:r>
              <w:rPr>
                <w:rFonts w:hint="eastAsia"/>
                <w:sz w:val="18"/>
              </w:rPr>
              <w:t>月</w:t>
            </w:r>
            <w:r>
              <w:rPr>
                <w:sz w:val="18"/>
              </w:rPr>
              <w:t>30</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CAT/C/34/Add.11</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法国</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匈牙利</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卢森堡</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10</w:t>
            </w:r>
            <w:r>
              <w:rPr>
                <w:rFonts w:hint="eastAsia"/>
                <w:sz w:val="18"/>
              </w:rPr>
              <w:t>月</w:t>
            </w:r>
            <w:r>
              <w:rPr>
                <w:sz w:val="18"/>
              </w:rPr>
              <w:t>28</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r>
              <w:rPr>
                <w:sz w:val="18"/>
              </w:rPr>
              <w:t>CAT/C/34/Add.10</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墨西哥</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CAT/C/34/Add.2</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挪威</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2</w:t>
            </w:r>
            <w:r>
              <w:rPr>
                <w:rFonts w:hint="eastAsia"/>
                <w:sz w:val="18"/>
              </w:rPr>
              <w:t>月</w:t>
            </w:r>
            <w:r>
              <w:rPr>
                <w:sz w:val="18"/>
              </w:rPr>
              <w:t>6</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CAT/C/34/Add.8</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巴拿马</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9</w:t>
            </w:r>
            <w:r>
              <w:rPr>
                <w:rFonts w:hint="eastAsia"/>
                <w:sz w:val="18"/>
              </w:rPr>
              <w:t>月</w:t>
            </w:r>
            <w:r>
              <w:rPr>
                <w:sz w:val="18"/>
              </w:rPr>
              <w:t>22</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5</w:t>
            </w:r>
            <w:r>
              <w:rPr>
                <w:rFonts w:hint="eastAsia"/>
                <w:sz w:val="18"/>
              </w:rPr>
              <w:t>月</w:t>
            </w:r>
            <w:r>
              <w:rPr>
                <w:sz w:val="18"/>
              </w:rPr>
              <w:t>19</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CAT/C/34/Add.9</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菲律宾</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俄罗斯联邦</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塞内加尔</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西班牙</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11</w:t>
            </w:r>
            <w:r>
              <w:rPr>
                <w:rFonts w:hint="eastAsia"/>
                <w:sz w:val="18"/>
              </w:rPr>
              <w:t>月</w:t>
            </w:r>
            <w:r>
              <w:rPr>
                <w:sz w:val="18"/>
              </w:rPr>
              <w:t>19</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11</w:t>
            </w:r>
            <w:r>
              <w:rPr>
                <w:rFonts w:hint="eastAsia"/>
                <w:sz w:val="18"/>
              </w:rPr>
              <w:t>月</w:t>
            </w:r>
            <w:r>
              <w:rPr>
                <w:sz w:val="18"/>
              </w:rPr>
              <w:t>18</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CAT/C/34/Add.7</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瑞典</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8</w:t>
            </w:r>
            <w:r>
              <w:rPr>
                <w:rFonts w:hint="eastAsia"/>
                <w:sz w:val="18"/>
              </w:rPr>
              <w:t>月</w:t>
            </w:r>
            <w:r>
              <w:rPr>
                <w:sz w:val="18"/>
              </w:rPr>
              <w:t>23</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CAT/C/34/Add.4</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瑞士</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11</w:t>
            </w:r>
            <w:r>
              <w:rPr>
                <w:rFonts w:hint="eastAsia"/>
                <w:sz w:val="18"/>
              </w:rPr>
              <w:t>月</w:t>
            </w:r>
            <w:r>
              <w:rPr>
                <w:sz w:val="18"/>
              </w:rPr>
              <w:t>7</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CAT/C/34/Add.6</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多哥</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12</w:t>
            </w:r>
            <w:r>
              <w:rPr>
                <w:rFonts w:hint="eastAsia"/>
                <w:sz w:val="18"/>
              </w:rPr>
              <w:t>月</w:t>
            </w:r>
            <w:r>
              <w:rPr>
                <w:sz w:val="18"/>
              </w:rPr>
              <w:t>17</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乌干达</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乌克兰</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19</w:t>
            </w:r>
            <w:r>
              <w:rPr>
                <w:rFonts w:hint="eastAsia"/>
                <w:sz w:val="18"/>
              </w:rPr>
              <w:t>日</w:t>
            </w:r>
          </w:p>
        </w:tc>
        <w:tc>
          <w:tcPr>
            <w:tcW w:w="2280" w:type="dxa"/>
          </w:tcPr>
          <w:p w:rsidR="00000000" w:rsidRDefault="00000000">
            <w:pPr>
              <w:autoSpaceDE w:val="0"/>
              <w:autoSpaceDN w:val="0"/>
              <w:spacing w:line="400" w:lineRule="exact"/>
              <w:textAlignment w:val="bottom"/>
              <w:rPr>
                <w:sz w:val="18"/>
              </w:rPr>
            </w:pPr>
            <w:r>
              <w:rPr>
                <w:sz w:val="18"/>
              </w:rPr>
              <w:t>CAT/C/34/Add.1</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乌拉圭</w:t>
            </w:r>
          </w:p>
        </w:tc>
        <w:tc>
          <w:tcPr>
            <w:tcW w:w="2640" w:type="dxa"/>
          </w:tcPr>
          <w:p w:rsidR="00000000" w:rsidRDefault="00000000">
            <w:pPr>
              <w:autoSpaceDE w:val="0"/>
              <w:autoSpaceDN w:val="0"/>
              <w:spacing w:line="400" w:lineRule="exact"/>
              <w:textAlignment w:val="bottom"/>
              <w:rPr>
                <w:sz w:val="18"/>
              </w:rPr>
            </w:pPr>
            <w:r>
              <w:rPr>
                <w:sz w:val="18"/>
              </w:rPr>
              <w:t>1996</w:t>
            </w:r>
            <w:r>
              <w:rPr>
                <w:rFonts w:hint="eastAsia"/>
                <w:sz w:val="18"/>
              </w:rPr>
              <w:t>年</w:t>
            </w:r>
            <w:r>
              <w:rPr>
                <w:sz w:val="18"/>
              </w:rPr>
              <w:t>6</w:t>
            </w:r>
            <w:r>
              <w:rPr>
                <w:rFonts w:hint="eastAsia"/>
                <w:sz w:val="18"/>
              </w:rPr>
              <w:t>月</w:t>
            </w:r>
            <w:r>
              <w:rPr>
                <w:sz w:val="18"/>
              </w:rPr>
              <w:t>25</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28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1997</w:t>
      </w:r>
      <w:r>
        <w:rPr>
          <w:rFonts w:ascii="SimHei" w:eastAsia="SimHei" w:hint="eastAsia"/>
          <w:sz w:val="24"/>
        </w:rPr>
        <w:t>年提交的第三次定期报告</w:t>
      </w:r>
      <w:r>
        <w:rPr>
          <w:rFonts w:ascii="SimHei" w:eastAsia="SimHei"/>
          <w:sz w:val="24"/>
        </w:rPr>
        <w:t>(9)</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708"/>
        <w:gridCol w:w="2760"/>
        <w:gridCol w:w="1920"/>
        <w:gridCol w:w="2160"/>
      </w:tblGrid>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7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第三次定期报告应交日期</w:t>
            </w:r>
          </w:p>
        </w:tc>
        <w:tc>
          <w:tcPr>
            <w:tcW w:w="19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16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智利</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10</w:t>
            </w:r>
            <w:r>
              <w:rPr>
                <w:rFonts w:hint="eastAsia"/>
                <w:sz w:val="18"/>
              </w:rPr>
              <w:t>月</w:t>
            </w:r>
            <w:r>
              <w:rPr>
                <w:sz w:val="18"/>
              </w:rPr>
              <w:t>29</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中国</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11</w:t>
            </w:r>
            <w:r>
              <w:rPr>
                <w:rFonts w:hint="eastAsia"/>
                <w:sz w:val="18"/>
              </w:rPr>
              <w:t>月</w:t>
            </w:r>
            <w:r>
              <w:rPr>
                <w:sz w:val="18"/>
              </w:rPr>
              <w:t>2</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5</w:t>
            </w:r>
            <w:r>
              <w:rPr>
                <w:rFonts w:hint="eastAsia"/>
                <w:sz w:val="18"/>
              </w:rPr>
              <w:t>月</w:t>
            </w:r>
            <w:r>
              <w:rPr>
                <w:sz w:val="18"/>
              </w:rPr>
              <w:t>5</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CAT/C/39/Add.2</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哥伦比亚</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w:t>
            </w:r>
            <w:r>
              <w:rPr>
                <w:rFonts w:hint="eastAsia"/>
                <w:sz w:val="18"/>
              </w:rPr>
              <w:t>月</w:t>
            </w:r>
            <w:r>
              <w:rPr>
                <w:sz w:val="18"/>
              </w:rPr>
              <w:t>6</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厄瓜多尔</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4</w:t>
            </w:r>
            <w:r>
              <w:rPr>
                <w:rFonts w:hint="eastAsia"/>
                <w:sz w:val="18"/>
              </w:rPr>
              <w:t>月</w:t>
            </w:r>
            <w:r>
              <w:rPr>
                <w:sz w:val="18"/>
              </w:rPr>
              <w:t>28</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希腊</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11</w:t>
            </w:r>
            <w:r>
              <w:rPr>
                <w:rFonts w:hint="eastAsia"/>
                <w:sz w:val="18"/>
              </w:rPr>
              <w:t>月</w:t>
            </w:r>
            <w:r>
              <w:rPr>
                <w:sz w:val="18"/>
              </w:rPr>
              <w:t>4</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圭亚那</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6</w:t>
            </w:r>
            <w:r>
              <w:rPr>
                <w:rFonts w:hint="eastAsia"/>
                <w:sz w:val="18"/>
              </w:rPr>
              <w:t>月</w:t>
            </w:r>
            <w:r>
              <w:rPr>
                <w:sz w:val="18"/>
              </w:rPr>
              <w:t>17</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秘鲁</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8</w:t>
            </w:r>
            <w:r>
              <w:rPr>
                <w:rFonts w:hint="eastAsia"/>
                <w:sz w:val="18"/>
              </w:rPr>
              <w:t>月</w:t>
            </w:r>
            <w:r>
              <w:rPr>
                <w:sz w:val="18"/>
              </w:rPr>
              <w:t>5</w:t>
            </w:r>
            <w:r>
              <w:rPr>
                <w:rFonts w:hint="eastAsia"/>
                <w:sz w:val="18"/>
              </w:rPr>
              <w:t>日</w:t>
            </w:r>
          </w:p>
        </w:tc>
        <w:tc>
          <w:tcPr>
            <w:tcW w:w="1920"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12</w:t>
            </w:r>
            <w:r>
              <w:rPr>
                <w:rFonts w:hint="eastAsia"/>
                <w:sz w:val="18"/>
              </w:rPr>
              <w:t>月</w:t>
            </w:r>
            <w:r>
              <w:rPr>
                <w:sz w:val="18"/>
              </w:rPr>
              <w:t>12</w:t>
            </w:r>
            <w:r>
              <w:rPr>
                <w:rFonts w:hint="eastAsia"/>
                <w:sz w:val="18"/>
              </w:rPr>
              <w:t>日</w:t>
            </w:r>
          </w:p>
        </w:tc>
        <w:tc>
          <w:tcPr>
            <w:tcW w:w="2160" w:type="dxa"/>
          </w:tcPr>
          <w:p w:rsidR="00000000" w:rsidRDefault="00000000">
            <w:pPr>
              <w:autoSpaceDE w:val="0"/>
              <w:autoSpaceDN w:val="0"/>
              <w:spacing w:line="400" w:lineRule="exact"/>
              <w:textAlignment w:val="bottom"/>
              <w:rPr>
                <w:sz w:val="18"/>
              </w:rPr>
            </w:pPr>
            <w:r>
              <w:rPr>
                <w:sz w:val="18"/>
              </w:rPr>
              <w:t>CAT/C/39/Add.1</w:t>
            </w: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突尼斯</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10</w:t>
            </w:r>
            <w:r>
              <w:rPr>
                <w:rFonts w:hint="eastAsia"/>
                <w:sz w:val="18"/>
              </w:rPr>
              <w:t>月</w:t>
            </w:r>
            <w:r>
              <w:rPr>
                <w:sz w:val="18"/>
              </w:rPr>
              <w:t>22</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708" w:type="dxa"/>
          </w:tcPr>
          <w:p w:rsidR="00000000" w:rsidRDefault="00000000">
            <w:pPr>
              <w:autoSpaceDE w:val="0"/>
              <w:autoSpaceDN w:val="0"/>
              <w:spacing w:line="400" w:lineRule="exact"/>
              <w:textAlignment w:val="bottom"/>
              <w:rPr>
                <w:sz w:val="18"/>
              </w:rPr>
            </w:pPr>
            <w:r>
              <w:rPr>
                <w:rFonts w:hint="eastAsia"/>
                <w:sz w:val="18"/>
              </w:rPr>
              <w:t>土耳其</w:t>
            </w:r>
          </w:p>
        </w:tc>
        <w:tc>
          <w:tcPr>
            <w:tcW w:w="2760" w:type="dxa"/>
          </w:tcPr>
          <w:p w:rsidR="00000000" w:rsidRDefault="00000000">
            <w:pPr>
              <w:autoSpaceDE w:val="0"/>
              <w:autoSpaceDN w:val="0"/>
              <w:spacing w:line="400" w:lineRule="exact"/>
              <w:textAlignment w:val="bottom"/>
              <w:rPr>
                <w:sz w:val="18"/>
              </w:rPr>
            </w:pPr>
            <w:r>
              <w:rPr>
                <w:sz w:val="18"/>
              </w:rPr>
              <w:t>1997</w:t>
            </w:r>
            <w:r>
              <w:rPr>
                <w:rFonts w:hint="eastAsia"/>
                <w:sz w:val="18"/>
              </w:rPr>
              <w:t>年</w:t>
            </w:r>
            <w:r>
              <w:rPr>
                <w:sz w:val="18"/>
              </w:rPr>
              <w:t>8</w:t>
            </w:r>
            <w:r>
              <w:rPr>
                <w:rFonts w:hint="eastAsia"/>
                <w:sz w:val="18"/>
              </w:rPr>
              <w:t>月</w:t>
            </w:r>
            <w:r>
              <w:rPr>
                <w:sz w:val="18"/>
              </w:rPr>
              <w:t>31</w:t>
            </w:r>
            <w:r>
              <w:rPr>
                <w:rFonts w:hint="eastAsia"/>
                <w:sz w:val="18"/>
              </w:rPr>
              <w:t>日</w:t>
            </w:r>
          </w:p>
        </w:tc>
        <w:tc>
          <w:tcPr>
            <w:tcW w:w="1920" w:type="dxa"/>
          </w:tcPr>
          <w:p w:rsidR="00000000" w:rsidRDefault="00000000">
            <w:pPr>
              <w:autoSpaceDE w:val="0"/>
              <w:autoSpaceDN w:val="0"/>
              <w:spacing w:line="400" w:lineRule="exact"/>
              <w:textAlignment w:val="bottom"/>
              <w:rPr>
                <w:sz w:val="18"/>
              </w:rPr>
            </w:pPr>
          </w:p>
        </w:tc>
        <w:tc>
          <w:tcPr>
            <w:tcW w:w="216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1998</w:t>
      </w:r>
      <w:r>
        <w:rPr>
          <w:rFonts w:ascii="SimHei" w:eastAsia="SimHei" w:hint="eastAsia"/>
          <w:sz w:val="24"/>
        </w:rPr>
        <w:t>年提交的第三次定期报告</w:t>
      </w:r>
      <w:r>
        <w:rPr>
          <w:rFonts w:ascii="SimHei" w:eastAsia="SimHei"/>
          <w:sz w:val="24"/>
        </w:rPr>
        <w:t>(11)</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2068"/>
        <w:gridCol w:w="2328"/>
        <w:gridCol w:w="2149"/>
        <w:gridCol w:w="2003"/>
      </w:tblGrid>
      <w:tr w:rsidR="00000000">
        <w:tblPrEx>
          <w:tblCellMar>
            <w:top w:w="0" w:type="dxa"/>
            <w:bottom w:w="0" w:type="dxa"/>
          </w:tblCellMar>
        </w:tblPrEx>
        <w:trPr>
          <w:tblHeader/>
        </w:trPr>
        <w:tc>
          <w:tcPr>
            <w:tcW w:w="206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32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第三次定期报告应交日期</w:t>
            </w:r>
          </w:p>
        </w:tc>
        <w:tc>
          <w:tcPr>
            <w:tcW w:w="2149"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003"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阿根廷</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10</w:t>
            </w:r>
            <w:r>
              <w:rPr>
                <w:rFonts w:hint="eastAsia"/>
                <w:sz w:val="18"/>
              </w:rPr>
              <w:t>月</w:t>
            </w:r>
            <w:r>
              <w:rPr>
                <w:sz w:val="18"/>
              </w:rPr>
              <w:t>11</w:t>
            </w:r>
            <w:r>
              <w:rPr>
                <w:rFonts w:hint="eastAsia"/>
                <w:sz w:val="18"/>
              </w:rPr>
              <w:t>日</w:t>
            </w:r>
          </w:p>
        </w:tc>
        <w:tc>
          <w:tcPr>
            <w:tcW w:w="2149" w:type="dxa"/>
          </w:tcPr>
          <w:p w:rsidR="00000000" w:rsidRDefault="00000000">
            <w:pPr>
              <w:autoSpaceDE w:val="0"/>
              <w:autoSpaceDN w:val="0"/>
              <w:spacing w:line="400" w:lineRule="exact"/>
              <w:textAlignment w:val="bottom"/>
              <w:rPr>
                <w:sz w:val="18"/>
              </w:rPr>
            </w:pPr>
          </w:p>
        </w:tc>
        <w:tc>
          <w:tcPr>
            <w:tcW w:w="2003"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澳大利亚</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6</w:t>
            </w:r>
            <w:r>
              <w:rPr>
                <w:rFonts w:hint="eastAsia"/>
                <w:sz w:val="18"/>
              </w:rPr>
              <w:t>日</w:t>
            </w:r>
          </w:p>
        </w:tc>
        <w:tc>
          <w:tcPr>
            <w:tcW w:w="2149" w:type="dxa"/>
          </w:tcPr>
          <w:p w:rsidR="00000000" w:rsidRDefault="00000000">
            <w:pPr>
              <w:autoSpaceDE w:val="0"/>
              <w:autoSpaceDN w:val="0"/>
              <w:spacing w:line="400" w:lineRule="exact"/>
              <w:textAlignment w:val="bottom"/>
              <w:rPr>
                <w:sz w:val="18"/>
              </w:rPr>
            </w:pPr>
          </w:p>
        </w:tc>
        <w:tc>
          <w:tcPr>
            <w:tcW w:w="2003"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巴西</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10</w:t>
            </w:r>
            <w:r>
              <w:rPr>
                <w:rFonts w:hint="eastAsia"/>
                <w:sz w:val="18"/>
              </w:rPr>
              <w:t>月</w:t>
            </w:r>
            <w:r>
              <w:rPr>
                <w:sz w:val="18"/>
              </w:rPr>
              <w:t>27</w:t>
            </w:r>
            <w:r>
              <w:rPr>
                <w:rFonts w:hint="eastAsia"/>
                <w:sz w:val="18"/>
              </w:rPr>
              <w:t>日</w:t>
            </w:r>
          </w:p>
        </w:tc>
        <w:tc>
          <w:tcPr>
            <w:tcW w:w="2149" w:type="dxa"/>
          </w:tcPr>
          <w:p w:rsidR="00000000" w:rsidRDefault="00000000">
            <w:pPr>
              <w:autoSpaceDE w:val="0"/>
              <w:autoSpaceDN w:val="0"/>
              <w:spacing w:line="400" w:lineRule="exact"/>
              <w:textAlignment w:val="bottom"/>
              <w:rPr>
                <w:sz w:val="18"/>
              </w:rPr>
            </w:pPr>
          </w:p>
        </w:tc>
        <w:tc>
          <w:tcPr>
            <w:tcW w:w="2003"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芬兰</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28</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12</w:t>
            </w:r>
            <w:r>
              <w:rPr>
                <w:rFonts w:hint="eastAsia"/>
                <w:sz w:val="18"/>
              </w:rPr>
              <w:t>月</w:t>
            </w:r>
            <w:r>
              <w:rPr>
                <w:sz w:val="18"/>
              </w:rPr>
              <w:t>16</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CAT/C/44/Add.6</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几内亚</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12</w:t>
            </w:r>
            <w:r>
              <w:rPr>
                <w:rFonts w:hint="eastAsia"/>
                <w:sz w:val="18"/>
              </w:rPr>
              <w:t>月</w:t>
            </w:r>
            <w:r>
              <w:rPr>
                <w:sz w:val="18"/>
              </w:rPr>
              <w:t>8</w:t>
            </w:r>
            <w:r>
              <w:rPr>
                <w:rFonts w:hint="eastAsia"/>
                <w:sz w:val="18"/>
              </w:rPr>
              <w:t>日</w:t>
            </w:r>
          </w:p>
        </w:tc>
        <w:tc>
          <w:tcPr>
            <w:tcW w:w="2149" w:type="dxa"/>
          </w:tcPr>
          <w:p w:rsidR="00000000" w:rsidRDefault="00000000">
            <w:pPr>
              <w:autoSpaceDE w:val="0"/>
              <w:autoSpaceDN w:val="0"/>
              <w:spacing w:line="400" w:lineRule="exact"/>
              <w:textAlignment w:val="bottom"/>
              <w:rPr>
                <w:sz w:val="18"/>
              </w:rPr>
            </w:pPr>
          </w:p>
        </w:tc>
        <w:tc>
          <w:tcPr>
            <w:tcW w:w="2003"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意大利</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2</w:t>
            </w:r>
            <w:r>
              <w:rPr>
                <w:rFonts w:hint="eastAsia"/>
                <w:sz w:val="18"/>
              </w:rPr>
              <w:t>月</w:t>
            </w:r>
            <w:r>
              <w:rPr>
                <w:sz w:val="18"/>
              </w:rPr>
              <w:t>10</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7</w:t>
            </w:r>
            <w:r>
              <w:rPr>
                <w:rFonts w:hint="eastAsia"/>
                <w:sz w:val="18"/>
              </w:rPr>
              <w:t>月</w:t>
            </w:r>
            <w:r>
              <w:rPr>
                <w:sz w:val="18"/>
              </w:rPr>
              <w:t>22</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CAT/C/44/Add.2</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阿拉伯利比亚民众国</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6</w:t>
            </w:r>
            <w:r>
              <w:rPr>
                <w:rFonts w:hint="eastAsia"/>
                <w:sz w:val="18"/>
              </w:rPr>
              <w:t>月</w:t>
            </w:r>
            <w:r>
              <w:rPr>
                <w:sz w:val="18"/>
              </w:rPr>
              <w:t>14</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2</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CAT/C/44/Add.3</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荷兰</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w:t>
            </w:r>
            <w:r>
              <w:rPr>
                <w:rFonts w:hint="eastAsia"/>
                <w:sz w:val="18"/>
              </w:rPr>
              <w:t>月</w:t>
            </w:r>
            <w:r>
              <w:rPr>
                <w:sz w:val="18"/>
              </w:rPr>
              <w:t>9</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9</w:t>
            </w:r>
            <w:r>
              <w:rPr>
                <w:rFonts w:hint="eastAsia"/>
                <w:sz w:val="18"/>
              </w:rPr>
              <w:t>月</w:t>
            </w:r>
            <w:r>
              <w:rPr>
                <w:sz w:val="18"/>
              </w:rPr>
              <w:t>3</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CAT/C/44/Add.4</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波兰</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8</w:t>
            </w:r>
            <w:r>
              <w:rPr>
                <w:rFonts w:hint="eastAsia"/>
                <w:sz w:val="18"/>
              </w:rPr>
              <w:t>月</w:t>
            </w:r>
            <w:r>
              <w:rPr>
                <w:sz w:val="18"/>
              </w:rPr>
              <w:t>24</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11</w:t>
            </w:r>
            <w:r>
              <w:rPr>
                <w:rFonts w:hint="eastAsia"/>
                <w:sz w:val="18"/>
              </w:rPr>
              <w:t>月</w:t>
            </w:r>
            <w:r>
              <w:rPr>
                <w:sz w:val="18"/>
              </w:rPr>
              <w:t>11</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CAT/C/44/Add.5</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葡萄牙</w:t>
            </w:r>
          </w:p>
        </w:tc>
        <w:tc>
          <w:tcPr>
            <w:tcW w:w="2328"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3</w:t>
            </w:r>
            <w:r>
              <w:rPr>
                <w:rFonts w:hint="eastAsia"/>
                <w:sz w:val="18"/>
              </w:rPr>
              <w:t>月</w:t>
            </w:r>
            <w:r>
              <w:rPr>
                <w:sz w:val="18"/>
              </w:rPr>
              <w:t>10</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2</w:t>
            </w:r>
            <w:r>
              <w:rPr>
                <w:rFonts w:hint="eastAsia"/>
                <w:sz w:val="18"/>
              </w:rPr>
              <w:t>月</w:t>
            </w:r>
            <w:r>
              <w:rPr>
                <w:sz w:val="18"/>
              </w:rPr>
              <w:t>2</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CAT/C/44/Add.7</w:t>
            </w:r>
          </w:p>
        </w:tc>
      </w:tr>
      <w:tr w:rsidR="00000000">
        <w:tblPrEx>
          <w:tblCellMar>
            <w:top w:w="0" w:type="dxa"/>
            <w:bottom w:w="0" w:type="dxa"/>
          </w:tblCellMar>
        </w:tblPrEx>
        <w:tc>
          <w:tcPr>
            <w:tcW w:w="2068" w:type="dxa"/>
          </w:tcPr>
          <w:p w:rsidR="00000000" w:rsidRDefault="00000000">
            <w:pPr>
              <w:autoSpaceDE w:val="0"/>
              <w:autoSpaceDN w:val="0"/>
              <w:spacing w:line="400" w:lineRule="exact"/>
              <w:textAlignment w:val="bottom"/>
              <w:rPr>
                <w:sz w:val="18"/>
              </w:rPr>
            </w:pPr>
            <w:r>
              <w:rPr>
                <w:rFonts w:hint="eastAsia"/>
                <w:sz w:val="18"/>
              </w:rPr>
              <w:t>大不列颠及北爱尔兰</w:t>
            </w:r>
          </w:p>
          <w:p w:rsidR="00000000" w:rsidRDefault="00000000">
            <w:pPr>
              <w:autoSpaceDE w:val="0"/>
              <w:autoSpaceDN w:val="0"/>
              <w:spacing w:line="400" w:lineRule="exact"/>
              <w:textAlignment w:val="bottom"/>
              <w:rPr>
                <w:sz w:val="18"/>
              </w:rPr>
            </w:pPr>
            <w:r>
              <w:rPr>
                <w:rFonts w:hint="eastAsia"/>
                <w:sz w:val="18"/>
              </w:rPr>
              <w:t>联合王国</w:t>
            </w:r>
          </w:p>
        </w:tc>
        <w:tc>
          <w:tcPr>
            <w:tcW w:w="2328"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w:t>
            </w:r>
            <w:r>
              <w:rPr>
                <w:rFonts w:hint="eastAsia"/>
                <w:sz w:val="18"/>
              </w:rPr>
              <w:t>月</w:t>
            </w:r>
            <w:r>
              <w:rPr>
                <w:sz w:val="18"/>
              </w:rPr>
              <w:t>6</w:t>
            </w:r>
            <w:r>
              <w:rPr>
                <w:rFonts w:hint="eastAsia"/>
                <w:sz w:val="18"/>
              </w:rPr>
              <w:t>日</w:t>
            </w:r>
          </w:p>
        </w:tc>
        <w:tc>
          <w:tcPr>
            <w:tcW w:w="2149" w:type="dxa"/>
          </w:tcPr>
          <w:p w:rsidR="00000000" w:rsidRDefault="00000000">
            <w:pPr>
              <w:autoSpaceDE w:val="0"/>
              <w:autoSpaceDN w:val="0"/>
              <w:spacing w:line="400" w:lineRule="exact"/>
              <w:textAlignment w:val="bottom"/>
              <w:rPr>
                <w:sz w:val="18"/>
              </w:rPr>
            </w:pPr>
            <w:r>
              <w:rPr>
                <w:sz w:val="18"/>
              </w:rPr>
              <w:t>1998</w:t>
            </w:r>
            <w:r>
              <w:rPr>
                <w:rFonts w:hint="eastAsia"/>
                <w:sz w:val="18"/>
              </w:rPr>
              <w:t>年</w:t>
            </w:r>
            <w:r>
              <w:rPr>
                <w:sz w:val="18"/>
              </w:rPr>
              <w:t>4</w:t>
            </w:r>
            <w:r>
              <w:rPr>
                <w:rFonts w:hint="eastAsia"/>
                <w:sz w:val="18"/>
              </w:rPr>
              <w:t>月</w:t>
            </w:r>
            <w:r>
              <w:rPr>
                <w:sz w:val="18"/>
              </w:rPr>
              <w:t>2</w:t>
            </w:r>
            <w:r>
              <w:rPr>
                <w:rFonts w:hint="eastAsia"/>
                <w:sz w:val="18"/>
              </w:rPr>
              <w:t>日</w:t>
            </w:r>
          </w:p>
        </w:tc>
        <w:tc>
          <w:tcPr>
            <w:tcW w:w="2003" w:type="dxa"/>
          </w:tcPr>
          <w:p w:rsidR="00000000" w:rsidRDefault="00000000">
            <w:pPr>
              <w:autoSpaceDE w:val="0"/>
              <w:autoSpaceDN w:val="0"/>
              <w:spacing w:line="400" w:lineRule="exact"/>
              <w:textAlignment w:val="bottom"/>
              <w:rPr>
                <w:sz w:val="18"/>
              </w:rPr>
            </w:pPr>
            <w:r>
              <w:rPr>
                <w:sz w:val="18"/>
              </w:rPr>
              <w:t>CAT/C/44/Add.1</w:t>
            </w:r>
          </w:p>
        </w:tc>
      </w:tr>
    </w:tbl>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hint="eastAsia"/>
          <w:sz w:val="24"/>
        </w:rPr>
        <w:t>应于</w:t>
      </w:r>
      <w:r>
        <w:rPr>
          <w:rFonts w:ascii="SimHei" w:eastAsia="SimHei"/>
          <w:sz w:val="24"/>
        </w:rPr>
        <w:t>1999</w:t>
      </w:r>
      <w:r>
        <w:rPr>
          <w:rFonts w:ascii="SimHei" w:eastAsia="SimHei" w:hint="eastAsia"/>
          <w:sz w:val="24"/>
        </w:rPr>
        <w:t>年提交的第三次定期报告</w:t>
      </w:r>
      <w:r>
        <w:rPr>
          <w:rFonts w:ascii="SimHei" w:eastAsia="SimHei"/>
          <w:sz w:val="24"/>
        </w:rPr>
        <w:t>(7)</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1948"/>
        <w:gridCol w:w="2520"/>
        <w:gridCol w:w="2040"/>
        <w:gridCol w:w="2040"/>
      </w:tblGrid>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缔约国</w:t>
            </w:r>
          </w:p>
        </w:tc>
        <w:tc>
          <w:tcPr>
            <w:tcW w:w="252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第三次定期报告应交日期</w:t>
            </w:r>
          </w:p>
        </w:tc>
        <w:tc>
          <w:tcPr>
            <w:tcW w:w="204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提交日期</w:t>
            </w:r>
          </w:p>
        </w:tc>
        <w:tc>
          <w:tcPr>
            <w:tcW w:w="2040" w:type="dxa"/>
          </w:tcPr>
          <w:p w:rsidR="00000000" w:rsidRDefault="00000000">
            <w:pPr>
              <w:autoSpaceDE w:val="0"/>
              <w:autoSpaceDN w:val="0"/>
              <w:spacing w:line="400" w:lineRule="exact"/>
              <w:textAlignment w:val="bottom"/>
              <w:rPr>
                <w:rFonts w:ascii="SimHei" w:eastAsia="SimHei"/>
                <w:sz w:val="18"/>
              </w:rPr>
            </w:pPr>
            <w:r>
              <w:rPr>
                <w:rFonts w:ascii="SimHei" w:eastAsia="SimHei" w:hint="eastAsia"/>
                <w:sz w:val="18"/>
              </w:rPr>
              <w:t>文件编号</w:t>
            </w: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德国</w:t>
            </w:r>
          </w:p>
        </w:tc>
        <w:tc>
          <w:tcPr>
            <w:tcW w:w="25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10</w:t>
            </w:r>
            <w:r>
              <w:rPr>
                <w:rFonts w:hint="eastAsia"/>
                <w:sz w:val="18"/>
              </w:rPr>
              <w:t>月</w:t>
            </w:r>
            <w:r>
              <w:rPr>
                <w:sz w:val="18"/>
              </w:rPr>
              <w:t>10</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危地马拉</w:t>
            </w:r>
          </w:p>
        </w:tc>
        <w:tc>
          <w:tcPr>
            <w:tcW w:w="25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2</w:t>
            </w:r>
            <w:r>
              <w:rPr>
                <w:rFonts w:hint="eastAsia"/>
                <w:sz w:val="18"/>
              </w:rPr>
              <w:t>月</w:t>
            </w:r>
            <w:r>
              <w:rPr>
                <w:sz w:val="18"/>
              </w:rPr>
              <w:t>3</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列支敦士登</w:t>
            </w:r>
          </w:p>
        </w:tc>
        <w:tc>
          <w:tcPr>
            <w:tcW w:w="25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12</w:t>
            </w:r>
            <w:r>
              <w:rPr>
                <w:rFonts w:hint="eastAsia"/>
                <w:sz w:val="18"/>
              </w:rPr>
              <w:t>月</w:t>
            </w:r>
            <w:r>
              <w:rPr>
                <w:sz w:val="18"/>
              </w:rPr>
              <w:t>1</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马耳他</w:t>
            </w:r>
          </w:p>
        </w:tc>
        <w:tc>
          <w:tcPr>
            <w:tcW w:w="25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10</w:t>
            </w:r>
            <w:r>
              <w:rPr>
                <w:rFonts w:hint="eastAsia"/>
                <w:sz w:val="18"/>
              </w:rPr>
              <w:t>月</w:t>
            </w:r>
            <w:r>
              <w:rPr>
                <w:sz w:val="18"/>
              </w:rPr>
              <w:t>12</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新西兰</w:t>
            </w:r>
          </w:p>
        </w:tc>
        <w:tc>
          <w:tcPr>
            <w:tcW w:w="25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4</w:t>
            </w:r>
            <w:r>
              <w:rPr>
                <w:rFonts w:hint="eastAsia"/>
                <w:sz w:val="18"/>
              </w:rPr>
              <w:t>月</w:t>
            </w:r>
            <w:r>
              <w:rPr>
                <w:sz w:val="18"/>
              </w:rPr>
              <w:t>10</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r w:rsidR="00000000">
        <w:tblPrEx>
          <w:tblCellMar>
            <w:top w:w="0" w:type="dxa"/>
            <w:bottom w:w="0" w:type="dxa"/>
          </w:tblCellMar>
        </w:tblPrEx>
        <w:tc>
          <w:tcPr>
            <w:tcW w:w="1948" w:type="dxa"/>
          </w:tcPr>
          <w:p w:rsidR="00000000" w:rsidRDefault="00000000">
            <w:pPr>
              <w:autoSpaceDE w:val="0"/>
              <w:autoSpaceDN w:val="0"/>
              <w:spacing w:line="400" w:lineRule="exact"/>
              <w:textAlignment w:val="bottom"/>
              <w:rPr>
                <w:sz w:val="18"/>
              </w:rPr>
            </w:pPr>
            <w:r>
              <w:rPr>
                <w:rFonts w:hint="eastAsia"/>
                <w:sz w:val="18"/>
              </w:rPr>
              <w:t>索马里</w:t>
            </w:r>
          </w:p>
        </w:tc>
        <w:tc>
          <w:tcPr>
            <w:tcW w:w="2520" w:type="dxa"/>
          </w:tcPr>
          <w:p w:rsidR="00000000" w:rsidRDefault="00000000">
            <w:pPr>
              <w:autoSpaceDE w:val="0"/>
              <w:autoSpaceDN w:val="0"/>
              <w:spacing w:line="400" w:lineRule="exact"/>
              <w:textAlignment w:val="bottom"/>
              <w:rPr>
                <w:sz w:val="18"/>
              </w:rPr>
            </w:pPr>
            <w:r>
              <w:rPr>
                <w:sz w:val="18"/>
              </w:rPr>
              <w:t>1999</w:t>
            </w:r>
            <w:r>
              <w:rPr>
                <w:rFonts w:hint="eastAsia"/>
                <w:sz w:val="18"/>
              </w:rPr>
              <w:t>年</w:t>
            </w:r>
            <w:r>
              <w:rPr>
                <w:sz w:val="18"/>
              </w:rPr>
              <w:t>2</w:t>
            </w:r>
            <w:r>
              <w:rPr>
                <w:rFonts w:hint="eastAsia"/>
                <w:sz w:val="18"/>
              </w:rPr>
              <w:t>月</w:t>
            </w:r>
            <w:r>
              <w:rPr>
                <w:sz w:val="18"/>
              </w:rPr>
              <w:t>22</w:t>
            </w:r>
            <w:r>
              <w:rPr>
                <w:rFonts w:hint="eastAsia"/>
                <w:sz w:val="18"/>
              </w:rPr>
              <w:t>日</w:t>
            </w:r>
          </w:p>
        </w:tc>
        <w:tc>
          <w:tcPr>
            <w:tcW w:w="2040" w:type="dxa"/>
          </w:tcPr>
          <w:p w:rsidR="00000000" w:rsidRDefault="00000000">
            <w:pPr>
              <w:autoSpaceDE w:val="0"/>
              <w:autoSpaceDN w:val="0"/>
              <w:spacing w:line="400" w:lineRule="exact"/>
              <w:textAlignment w:val="bottom"/>
              <w:rPr>
                <w:sz w:val="18"/>
              </w:rPr>
            </w:pPr>
          </w:p>
        </w:tc>
        <w:tc>
          <w:tcPr>
            <w:tcW w:w="2040" w:type="dxa"/>
          </w:tcPr>
          <w:p w:rsidR="00000000" w:rsidRDefault="00000000">
            <w:pPr>
              <w:autoSpaceDE w:val="0"/>
              <w:autoSpaceDN w:val="0"/>
              <w:spacing w:line="400" w:lineRule="exact"/>
              <w:textAlignment w:val="bottom"/>
              <w:rPr>
                <w:sz w:val="18"/>
              </w:rPr>
            </w:pPr>
          </w:p>
        </w:tc>
      </w:tr>
    </w:tbl>
    <w:p w:rsidR="00000000" w:rsidRDefault="00000000">
      <w:pPr>
        <w:autoSpaceDE w:val="0"/>
        <w:autoSpaceDN w:val="0"/>
        <w:spacing w:line="400" w:lineRule="exact"/>
        <w:textAlignment w:val="bottom"/>
        <w:rPr>
          <w:rFonts w:ascii="SimHei" w:eastAsia="SimHei"/>
          <w:sz w:val="30"/>
        </w:rPr>
      </w:pPr>
      <w:r>
        <w:br w:type="page"/>
      </w:r>
      <w:r>
        <w:rPr>
          <w:rFonts w:ascii="SimHei" w:eastAsia="SimHei" w:hint="eastAsia"/>
          <w:sz w:val="30"/>
        </w:rPr>
        <w:t>附件六</w:t>
      </w:r>
    </w:p>
    <w:p w:rsidR="00000000" w:rsidRDefault="00000000">
      <w:pPr>
        <w:autoSpaceDE w:val="0"/>
        <w:autoSpaceDN w:val="0"/>
        <w:spacing w:line="400" w:lineRule="exact"/>
        <w:textAlignment w:val="bottom"/>
        <w:rPr>
          <w:rFonts w:ascii="SimHei" w:eastAsia="SimHei"/>
          <w:sz w:val="30"/>
        </w:rPr>
      </w:pPr>
    </w:p>
    <w:p w:rsidR="00000000" w:rsidRDefault="00000000">
      <w:pPr>
        <w:autoSpaceDE w:val="0"/>
        <w:autoSpaceDN w:val="0"/>
        <w:spacing w:line="400" w:lineRule="exact"/>
        <w:jc w:val="center"/>
        <w:textAlignment w:val="bottom"/>
        <w:rPr>
          <w:rFonts w:ascii="SimHei" w:eastAsia="SimHei"/>
          <w:sz w:val="30"/>
        </w:rPr>
      </w:pPr>
      <w:r>
        <w:rPr>
          <w:rFonts w:ascii="SimHei" w:eastAsia="SimHei" w:hint="eastAsia"/>
          <w:sz w:val="30"/>
        </w:rPr>
        <w:t>委员会第二十一届和第二十二届会议所审议的</w:t>
      </w:r>
    </w:p>
    <w:p w:rsidR="00000000" w:rsidRDefault="00000000">
      <w:pPr>
        <w:autoSpaceDE w:val="0"/>
        <w:autoSpaceDN w:val="0"/>
        <w:spacing w:line="400" w:lineRule="exact"/>
        <w:jc w:val="center"/>
        <w:textAlignment w:val="bottom"/>
        <w:rPr>
          <w:rFonts w:ascii="SimHei" w:eastAsia="SimHei"/>
          <w:sz w:val="30"/>
        </w:rPr>
      </w:pPr>
      <w:r>
        <w:rPr>
          <w:rFonts w:ascii="SimHei" w:eastAsia="SimHei" w:hint="eastAsia"/>
          <w:sz w:val="30"/>
        </w:rPr>
        <w:t>各缔约国报告的国别报告员和副报告员</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textAlignment w:val="bottom"/>
        <w:rPr>
          <w:rFonts w:ascii="SimHei" w:eastAsia="SimHei"/>
          <w:sz w:val="28"/>
        </w:rPr>
      </w:pPr>
      <w:r>
        <w:rPr>
          <w:rFonts w:ascii="SimHei" w:eastAsia="SimHei"/>
          <w:sz w:val="28"/>
        </w:rPr>
        <w:t xml:space="preserve">A.  </w:t>
      </w:r>
      <w:r>
        <w:rPr>
          <w:rFonts w:ascii="SimHei" w:eastAsia="SimHei" w:hint="eastAsia"/>
          <w:sz w:val="28"/>
        </w:rPr>
        <w:t>第二十一届会议</w:t>
      </w:r>
    </w:p>
    <w:p w:rsidR="00000000" w:rsidRDefault="00000000">
      <w:pPr>
        <w:autoSpaceDE w:val="0"/>
        <w:autoSpaceDN w:val="0"/>
        <w:spacing w:line="400" w:lineRule="exact"/>
        <w:textAlignment w:val="bottom"/>
      </w:pPr>
    </w:p>
    <w:tbl>
      <w:tblPr>
        <w:tblW w:w="0" w:type="auto"/>
        <w:tblInd w:w="-26" w:type="dxa"/>
        <w:tblLayout w:type="fixed"/>
        <w:tblCellMar>
          <w:left w:w="28" w:type="dxa"/>
          <w:right w:w="28" w:type="dxa"/>
        </w:tblCellMar>
        <w:tblLook w:val="0000" w:firstRow="0" w:lastRow="0" w:firstColumn="0" w:lastColumn="0" w:noHBand="0" w:noVBand="0"/>
      </w:tblPr>
      <w:tblGrid>
        <w:gridCol w:w="3268"/>
        <w:gridCol w:w="2880"/>
        <w:gridCol w:w="2400"/>
      </w:tblGrid>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rPr>
                <w:rFonts w:ascii="SimHei" w:eastAsia="SimHei"/>
              </w:rPr>
            </w:pPr>
            <w:r>
              <w:rPr>
                <w:rFonts w:ascii="SimHei" w:eastAsia="SimHei" w:hint="eastAsia"/>
              </w:rPr>
              <w:t>报告</w:t>
            </w:r>
          </w:p>
        </w:tc>
        <w:tc>
          <w:tcPr>
            <w:tcW w:w="2880" w:type="dxa"/>
          </w:tcPr>
          <w:p w:rsidR="00000000" w:rsidRDefault="00000000">
            <w:pPr>
              <w:autoSpaceDE w:val="0"/>
              <w:autoSpaceDN w:val="0"/>
              <w:spacing w:line="400" w:lineRule="exact"/>
              <w:textAlignment w:val="bottom"/>
              <w:rPr>
                <w:rFonts w:ascii="SimHei" w:eastAsia="SimHei"/>
              </w:rPr>
            </w:pPr>
            <w:r>
              <w:rPr>
                <w:rFonts w:ascii="SimHei" w:eastAsia="SimHei" w:hint="eastAsia"/>
              </w:rPr>
              <w:t>报告员</w:t>
            </w:r>
          </w:p>
        </w:tc>
        <w:tc>
          <w:tcPr>
            <w:tcW w:w="2400" w:type="dxa"/>
          </w:tcPr>
          <w:p w:rsidR="00000000" w:rsidRDefault="00000000">
            <w:pPr>
              <w:autoSpaceDE w:val="0"/>
              <w:autoSpaceDN w:val="0"/>
              <w:spacing w:line="400" w:lineRule="exact"/>
              <w:textAlignment w:val="bottom"/>
              <w:rPr>
                <w:rFonts w:ascii="SimHei" w:eastAsia="SimHei"/>
              </w:rPr>
            </w:pPr>
            <w:r>
              <w:rPr>
                <w:rFonts w:ascii="SimHei" w:eastAsia="SimHei" w:hint="eastAsia"/>
              </w:rPr>
              <w:t>副报告员</w:t>
            </w: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突尼斯：</w:t>
            </w:r>
          </w:p>
        </w:tc>
        <w:tc>
          <w:tcPr>
            <w:tcW w:w="2880" w:type="dxa"/>
          </w:tcPr>
          <w:p w:rsidR="00000000" w:rsidRDefault="00000000">
            <w:pPr>
              <w:autoSpaceDE w:val="0"/>
              <w:autoSpaceDN w:val="0"/>
              <w:spacing w:line="400" w:lineRule="exact"/>
              <w:textAlignment w:val="bottom"/>
            </w:pPr>
          </w:p>
        </w:tc>
        <w:tc>
          <w:tcPr>
            <w:tcW w:w="240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第二次定期报告</w:t>
            </w:r>
          </w:p>
          <w:p w:rsidR="00000000" w:rsidRDefault="00000000">
            <w:pPr>
              <w:autoSpaceDE w:val="0"/>
              <w:autoSpaceDN w:val="0"/>
              <w:spacing w:line="400" w:lineRule="exact"/>
              <w:textAlignment w:val="bottom"/>
            </w:pPr>
            <w:r>
              <w:t>(CAT/C/20/Add.7)</w:t>
            </w:r>
          </w:p>
        </w:tc>
        <w:tc>
          <w:tcPr>
            <w:tcW w:w="2880" w:type="dxa"/>
          </w:tcPr>
          <w:p w:rsidR="00000000" w:rsidRDefault="00000000">
            <w:pPr>
              <w:autoSpaceDE w:val="0"/>
              <w:autoSpaceDN w:val="0"/>
              <w:spacing w:line="400" w:lineRule="exact"/>
              <w:textAlignment w:val="bottom"/>
            </w:pPr>
            <w:r>
              <w:rPr>
                <w:rFonts w:hint="eastAsia"/>
              </w:rPr>
              <w:t>阿马斯里先生</w:t>
            </w:r>
          </w:p>
        </w:tc>
        <w:tc>
          <w:tcPr>
            <w:tcW w:w="2400" w:type="dxa"/>
          </w:tcPr>
          <w:p w:rsidR="00000000" w:rsidRDefault="00000000">
            <w:pPr>
              <w:autoSpaceDE w:val="0"/>
              <w:autoSpaceDN w:val="0"/>
              <w:spacing w:line="400" w:lineRule="exact"/>
              <w:textAlignment w:val="bottom"/>
            </w:pPr>
            <w:r>
              <w:rPr>
                <w:rFonts w:hint="eastAsia"/>
              </w:rPr>
              <w:t>卡马拉先生</w:t>
            </w: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南斯拉夫：</w:t>
            </w:r>
          </w:p>
        </w:tc>
        <w:tc>
          <w:tcPr>
            <w:tcW w:w="2880" w:type="dxa"/>
          </w:tcPr>
          <w:p w:rsidR="00000000" w:rsidRDefault="00000000">
            <w:pPr>
              <w:autoSpaceDE w:val="0"/>
              <w:autoSpaceDN w:val="0"/>
              <w:spacing w:line="400" w:lineRule="exact"/>
              <w:textAlignment w:val="bottom"/>
            </w:pPr>
          </w:p>
        </w:tc>
        <w:tc>
          <w:tcPr>
            <w:tcW w:w="240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初次报告</w:t>
            </w:r>
          </w:p>
          <w:p w:rsidR="00000000" w:rsidRDefault="00000000">
            <w:pPr>
              <w:autoSpaceDE w:val="0"/>
              <w:autoSpaceDN w:val="0"/>
              <w:spacing w:line="400" w:lineRule="exact"/>
              <w:textAlignment w:val="bottom"/>
            </w:pPr>
            <w:r>
              <w:t>(CAT/C/16/Add.7)</w:t>
            </w:r>
          </w:p>
        </w:tc>
        <w:tc>
          <w:tcPr>
            <w:tcW w:w="2880" w:type="dxa"/>
          </w:tcPr>
          <w:p w:rsidR="00000000" w:rsidRDefault="00000000">
            <w:pPr>
              <w:autoSpaceDE w:val="0"/>
              <w:autoSpaceDN w:val="0"/>
              <w:spacing w:line="400" w:lineRule="exact"/>
              <w:textAlignment w:val="bottom"/>
            </w:pPr>
            <w:r>
              <w:rPr>
                <w:rFonts w:hint="eastAsia"/>
              </w:rPr>
              <w:t>雅科夫列夫先生</w:t>
            </w:r>
          </w:p>
        </w:tc>
        <w:tc>
          <w:tcPr>
            <w:tcW w:w="2400" w:type="dxa"/>
          </w:tcPr>
          <w:p w:rsidR="00000000" w:rsidRDefault="00000000">
            <w:pPr>
              <w:autoSpaceDE w:val="0"/>
              <w:autoSpaceDN w:val="0"/>
              <w:spacing w:line="400" w:lineRule="exact"/>
              <w:textAlignment w:val="bottom"/>
            </w:pPr>
            <w:r>
              <w:rPr>
                <w:rFonts w:hint="eastAsia"/>
              </w:rPr>
              <w:t>祖潘契奇先生</w:t>
            </w: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冰岛：</w:t>
            </w:r>
          </w:p>
        </w:tc>
        <w:tc>
          <w:tcPr>
            <w:tcW w:w="2880" w:type="dxa"/>
          </w:tcPr>
          <w:p w:rsidR="00000000" w:rsidRDefault="00000000">
            <w:pPr>
              <w:autoSpaceDE w:val="0"/>
              <w:autoSpaceDN w:val="0"/>
              <w:spacing w:line="400" w:lineRule="exact"/>
              <w:textAlignment w:val="bottom"/>
            </w:pPr>
          </w:p>
        </w:tc>
        <w:tc>
          <w:tcPr>
            <w:tcW w:w="240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初次报告</w:t>
            </w:r>
          </w:p>
          <w:p w:rsidR="00000000" w:rsidRDefault="00000000">
            <w:pPr>
              <w:autoSpaceDE w:val="0"/>
              <w:autoSpaceDN w:val="0"/>
              <w:spacing w:line="400" w:lineRule="exact"/>
              <w:textAlignment w:val="bottom"/>
            </w:pPr>
            <w:r>
              <w:t>(CAT/C/37/Add.2)</w:t>
            </w:r>
          </w:p>
        </w:tc>
        <w:tc>
          <w:tcPr>
            <w:tcW w:w="2880" w:type="dxa"/>
          </w:tcPr>
          <w:p w:rsidR="00000000" w:rsidRDefault="00000000">
            <w:pPr>
              <w:autoSpaceDE w:val="0"/>
              <w:autoSpaceDN w:val="0"/>
              <w:spacing w:line="400" w:lineRule="exact"/>
              <w:textAlignment w:val="bottom"/>
            </w:pPr>
            <w:r>
              <w:rPr>
                <w:rFonts w:hint="eastAsia"/>
              </w:rPr>
              <w:t>索伦森先生</w:t>
            </w:r>
          </w:p>
        </w:tc>
        <w:tc>
          <w:tcPr>
            <w:tcW w:w="2400" w:type="dxa"/>
          </w:tcPr>
          <w:p w:rsidR="00000000" w:rsidRDefault="00000000">
            <w:pPr>
              <w:autoSpaceDE w:val="0"/>
              <w:autoSpaceDN w:val="0"/>
              <w:spacing w:line="400" w:lineRule="exact"/>
              <w:textAlignment w:val="bottom"/>
            </w:pPr>
            <w:r>
              <w:rPr>
                <w:rFonts w:hint="eastAsia"/>
              </w:rPr>
              <w:t>马夫罗马蒂斯先生</w:t>
            </w: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克罗地亚：</w:t>
            </w:r>
          </w:p>
        </w:tc>
        <w:tc>
          <w:tcPr>
            <w:tcW w:w="2880" w:type="dxa"/>
          </w:tcPr>
          <w:p w:rsidR="00000000" w:rsidRDefault="00000000">
            <w:pPr>
              <w:autoSpaceDE w:val="0"/>
              <w:autoSpaceDN w:val="0"/>
              <w:spacing w:line="400" w:lineRule="exact"/>
              <w:textAlignment w:val="bottom"/>
            </w:pPr>
          </w:p>
        </w:tc>
        <w:tc>
          <w:tcPr>
            <w:tcW w:w="240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第二次定期报告</w:t>
            </w:r>
          </w:p>
          <w:p w:rsidR="00000000" w:rsidRDefault="00000000">
            <w:pPr>
              <w:autoSpaceDE w:val="0"/>
              <w:autoSpaceDN w:val="0"/>
              <w:spacing w:line="400" w:lineRule="exact"/>
              <w:textAlignment w:val="bottom"/>
            </w:pPr>
            <w:r>
              <w:t>(CAT/C/33/Add.4)</w:t>
            </w:r>
          </w:p>
        </w:tc>
        <w:tc>
          <w:tcPr>
            <w:tcW w:w="2880" w:type="dxa"/>
          </w:tcPr>
          <w:p w:rsidR="00000000" w:rsidRDefault="00000000">
            <w:pPr>
              <w:autoSpaceDE w:val="0"/>
              <w:autoSpaceDN w:val="0"/>
              <w:spacing w:line="400" w:lineRule="exact"/>
              <w:textAlignment w:val="bottom"/>
            </w:pPr>
            <w:r>
              <w:rPr>
                <w:rFonts w:hint="eastAsia"/>
              </w:rPr>
              <w:t>席尔瓦·恩里克·</w:t>
            </w:r>
          </w:p>
          <w:p w:rsidR="00000000" w:rsidRDefault="00000000">
            <w:pPr>
              <w:autoSpaceDE w:val="0"/>
              <w:autoSpaceDN w:val="0"/>
              <w:spacing w:line="400" w:lineRule="exact"/>
              <w:textAlignment w:val="bottom"/>
            </w:pPr>
            <w:r>
              <w:rPr>
                <w:rFonts w:hint="eastAsia"/>
              </w:rPr>
              <w:t>加斯帕尔先生</w:t>
            </w:r>
          </w:p>
        </w:tc>
        <w:tc>
          <w:tcPr>
            <w:tcW w:w="2400" w:type="dxa"/>
          </w:tcPr>
          <w:p w:rsidR="00000000" w:rsidRDefault="00000000">
            <w:pPr>
              <w:autoSpaceDE w:val="0"/>
              <w:autoSpaceDN w:val="0"/>
              <w:spacing w:line="400" w:lineRule="exact"/>
              <w:textAlignment w:val="bottom"/>
            </w:pPr>
            <w:r>
              <w:rPr>
                <w:rFonts w:hint="eastAsia"/>
              </w:rPr>
              <w:t>祖潘契奇先生</w:t>
            </w: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联合王国：</w:t>
            </w:r>
          </w:p>
        </w:tc>
        <w:tc>
          <w:tcPr>
            <w:tcW w:w="2880" w:type="dxa"/>
          </w:tcPr>
          <w:p w:rsidR="00000000" w:rsidRDefault="00000000">
            <w:pPr>
              <w:autoSpaceDE w:val="0"/>
              <w:autoSpaceDN w:val="0"/>
              <w:spacing w:line="400" w:lineRule="exact"/>
              <w:textAlignment w:val="bottom"/>
            </w:pPr>
          </w:p>
        </w:tc>
        <w:tc>
          <w:tcPr>
            <w:tcW w:w="240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第三次定期报告</w:t>
            </w:r>
          </w:p>
          <w:p w:rsidR="00000000" w:rsidRDefault="00000000">
            <w:pPr>
              <w:autoSpaceDE w:val="0"/>
              <w:autoSpaceDN w:val="0"/>
              <w:spacing w:line="400" w:lineRule="exact"/>
              <w:textAlignment w:val="bottom"/>
            </w:pPr>
            <w:r>
              <w:t>(CAT/C/44/Add.1)</w:t>
            </w:r>
          </w:p>
        </w:tc>
        <w:tc>
          <w:tcPr>
            <w:tcW w:w="2880" w:type="dxa"/>
          </w:tcPr>
          <w:p w:rsidR="00000000" w:rsidRDefault="00000000">
            <w:pPr>
              <w:autoSpaceDE w:val="0"/>
              <w:autoSpaceDN w:val="0"/>
              <w:spacing w:line="400" w:lineRule="exact"/>
              <w:textAlignment w:val="bottom"/>
            </w:pPr>
            <w:r>
              <w:rPr>
                <w:rFonts w:hint="eastAsia"/>
              </w:rPr>
              <w:t>伯恩斯先生</w:t>
            </w:r>
          </w:p>
        </w:tc>
        <w:tc>
          <w:tcPr>
            <w:tcW w:w="2400" w:type="dxa"/>
          </w:tcPr>
          <w:p w:rsidR="00000000" w:rsidRDefault="00000000">
            <w:pPr>
              <w:autoSpaceDE w:val="0"/>
              <w:autoSpaceDN w:val="0"/>
              <w:spacing w:line="400" w:lineRule="exact"/>
              <w:textAlignment w:val="bottom"/>
            </w:pPr>
            <w:r>
              <w:rPr>
                <w:rFonts w:hint="eastAsia"/>
              </w:rPr>
              <w:t>索伦森先生</w:t>
            </w: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匈牙利：</w:t>
            </w:r>
          </w:p>
        </w:tc>
        <w:tc>
          <w:tcPr>
            <w:tcW w:w="2880" w:type="dxa"/>
          </w:tcPr>
          <w:p w:rsidR="00000000" w:rsidRDefault="00000000">
            <w:pPr>
              <w:autoSpaceDE w:val="0"/>
              <w:autoSpaceDN w:val="0"/>
              <w:spacing w:line="400" w:lineRule="exact"/>
              <w:textAlignment w:val="bottom"/>
            </w:pPr>
          </w:p>
        </w:tc>
        <w:tc>
          <w:tcPr>
            <w:tcW w:w="240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3268" w:type="dxa"/>
          </w:tcPr>
          <w:p w:rsidR="00000000" w:rsidRDefault="00000000">
            <w:pPr>
              <w:autoSpaceDE w:val="0"/>
              <w:autoSpaceDN w:val="0"/>
              <w:spacing w:line="400" w:lineRule="exact"/>
              <w:textAlignment w:val="bottom"/>
            </w:pPr>
            <w:r>
              <w:rPr>
                <w:rFonts w:hint="eastAsia"/>
              </w:rPr>
              <w:t>第三次定期报告</w:t>
            </w:r>
          </w:p>
          <w:p w:rsidR="00000000" w:rsidRDefault="00000000">
            <w:pPr>
              <w:autoSpaceDE w:val="0"/>
              <w:autoSpaceDN w:val="0"/>
              <w:spacing w:line="400" w:lineRule="exact"/>
              <w:textAlignment w:val="bottom"/>
            </w:pPr>
            <w:r>
              <w:rPr>
                <w:rFonts w:hint="eastAsia"/>
              </w:rPr>
              <w:t>（</w:t>
            </w:r>
            <w:r>
              <w:t>CAT/C/34/Add.10</w:t>
            </w:r>
            <w:r>
              <w:rPr>
                <w:rFonts w:hint="eastAsia"/>
              </w:rPr>
              <w:t>）</w:t>
            </w:r>
          </w:p>
        </w:tc>
        <w:tc>
          <w:tcPr>
            <w:tcW w:w="2880" w:type="dxa"/>
          </w:tcPr>
          <w:p w:rsidR="00000000" w:rsidRDefault="00000000">
            <w:pPr>
              <w:autoSpaceDE w:val="0"/>
              <w:autoSpaceDN w:val="0"/>
              <w:spacing w:line="400" w:lineRule="exact"/>
              <w:textAlignment w:val="bottom"/>
            </w:pPr>
            <w:r>
              <w:rPr>
                <w:rFonts w:hint="eastAsia"/>
              </w:rPr>
              <w:t>马夫罗马蒂斯先生</w:t>
            </w:r>
          </w:p>
        </w:tc>
        <w:tc>
          <w:tcPr>
            <w:tcW w:w="2400" w:type="dxa"/>
          </w:tcPr>
          <w:p w:rsidR="00000000" w:rsidRDefault="00000000">
            <w:pPr>
              <w:autoSpaceDE w:val="0"/>
              <w:autoSpaceDN w:val="0"/>
              <w:spacing w:line="400" w:lineRule="exact"/>
              <w:textAlignment w:val="bottom"/>
            </w:pPr>
            <w:r>
              <w:rPr>
                <w:rFonts w:hint="eastAsia"/>
              </w:rPr>
              <w:t>俞孟嘉先生</w:t>
            </w:r>
          </w:p>
        </w:tc>
      </w:tr>
    </w:tbl>
    <w:p w:rsidR="00000000" w:rsidRDefault="00000000">
      <w:pPr>
        <w:autoSpaceDE w:val="0"/>
        <w:autoSpaceDN w:val="0"/>
        <w:spacing w:line="400" w:lineRule="exact"/>
        <w:textAlignment w:val="bottom"/>
        <w:rPr>
          <w:rFonts w:ascii="SimHei" w:eastAsia="SimHei"/>
          <w:sz w:val="28"/>
        </w:rPr>
      </w:pPr>
      <w:r>
        <w:rPr>
          <w:rFonts w:ascii="SimHei" w:eastAsia="SimHei"/>
        </w:rPr>
        <w:br w:type="page"/>
      </w:r>
      <w:r>
        <w:rPr>
          <w:rFonts w:ascii="SimHei" w:eastAsia="SimHei"/>
          <w:sz w:val="28"/>
        </w:rPr>
        <w:t xml:space="preserve">B.  </w:t>
      </w:r>
      <w:r>
        <w:rPr>
          <w:rFonts w:ascii="SimHei" w:eastAsia="SimHei" w:hint="eastAsia"/>
          <w:sz w:val="28"/>
        </w:rPr>
        <w:t>第二十二届会议</w:t>
      </w:r>
    </w:p>
    <w:p w:rsidR="00000000" w:rsidRDefault="00000000">
      <w:pPr>
        <w:autoSpaceDE w:val="0"/>
        <w:autoSpaceDN w:val="0"/>
        <w:spacing w:line="400" w:lineRule="exact"/>
        <w:textAlignment w:val="bottom"/>
        <w:rPr>
          <w:rFonts w:ascii="SimHei" w:eastAsia="SimHei"/>
        </w:rPr>
      </w:pPr>
    </w:p>
    <w:tbl>
      <w:tblPr>
        <w:tblW w:w="0" w:type="auto"/>
        <w:tblInd w:w="-26" w:type="dxa"/>
        <w:tblLayout w:type="fixed"/>
        <w:tblCellMar>
          <w:left w:w="28" w:type="dxa"/>
          <w:right w:w="28" w:type="dxa"/>
        </w:tblCellMar>
        <w:tblLook w:val="0000" w:firstRow="0" w:lastRow="0" w:firstColumn="0" w:lastColumn="0" w:noHBand="0" w:noVBand="0"/>
      </w:tblPr>
      <w:tblGrid>
        <w:gridCol w:w="2668"/>
        <w:gridCol w:w="2880"/>
        <w:gridCol w:w="2880"/>
      </w:tblGrid>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rPr>
                <w:rFonts w:ascii="SimHei" w:eastAsia="SimHei"/>
              </w:rPr>
            </w:pPr>
            <w:r>
              <w:rPr>
                <w:rFonts w:ascii="SimHei" w:eastAsia="SimHei" w:hint="eastAsia"/>
              </w:rPr>
              <w:t>报告</w:t>
            </w:r>
          </w:p>
        </w:tc>
        <w:tc>
          <w:tcPr>
            <w:tcW w:w="2880" w:type="dxa"/>
          </w:tcPr>
          <w:p w:rsidR="00000000" w:rsidRDefault="00000000">
            <w:pPr>
              <w:autoSpaceDE w:val="0"/>
              <w:autoSpaceDN w:val="0"/>
              <w:spacing w:line="400" w:lineRule="exact"/>
              <w:textAlignment w:val="bottom"/>
              <w:rPr>
                <w:rFonts w:ascii="SimHei" w:eastAsia="SimHei"/>
              </w:rPr>
            </w:pPr>
            <w:r>
              <w:rPr>
                <w:rFonts w:ascii="SimHei" w:eastAsia="SimHei" w:hint="eastAsia"/>
              </w:rPr>
              <w:t>报告员</w:t>
            </w:r>
          </w:p>
        </w:tc>
        <w:tc>
          <w:tcPr>
            <w:tcW w:w="2880" w:type="dxa"/>
          </w:tcPr>
          <w:p w:rsidR="00000000" w:rsidRDefault="00000000">
            <w:pPr>
              <w:autoSpaceDE w:val="0"/>
              <w:autoSpaceDN w:val="0"/>
              <w:spacing w:line="400" w:lineRule="exact"/>
              <w:textAlignment w:val="bottom"/>
              <w:rPr>
                <w:rFonts w:ascii="SimHei" w:eastAsia="SimHei"/>
              </w:rPr>
            </w:pPr>
            <w:r>
              <w:rPr>
                <w:rFonts w:ascii="SimHei" w:eastAsia="SimHei" w:hint="eastAsia"/>
              </w:rPr>
              <w:t>副报告员</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前南斯拉夫的</w:t>
            </w:r>
          </w:p>
          <w:p w:rsidR="00000000" w:rsidRDefault="00000000">
            <w:pPr>
              <w:autoSpaceDE w:val="0"/>
              <w:autoSpaceDN w:val="0"/>
              <w:spacing w:line="400" w:lineRule="exact"/>
              <w:ind w:firstLine="240"/>
              <w:textAlignment w:val="bottom"/>
            </w:pPr>
            <w:r>
              <w:rPr>
                <w:rFonts w:hint="eastAsia"/>
              </w:rPr>
              <w:t>马其顿共和国：</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初次报告</w:t>
            </w:r>
          </w:p>
          <w:p w:rsidR="00000000" w:rsidRDefault="00000000">
            <w:pPr>
              <w:autoSpaceDE w:val="0"/>
              <w:autoSpaceDN w:val="0"/>
              <w:spacing w:line="400" w:lineRule="exact"/>
              <w:textAlignment w:val="bottom"/>
            </w:pPr>
            <w:r>
              <w:t>(CAT/C/28/Add.4)</w:t>
            </w:r>
          </w:p>
        </w:tc>
        <w:tc>
          <w:tcPr>
            <w:tcW w:w="2880" w:type="dxa"/>
          </w:tcPr>
          <w:p w:rsidR="00000000" w:rsidRDefault="00000000">
            <w:pPr>
              <w:autoSpaceDE w:val="0"/>
              <w:autoSpaceDN w:val="0"/>
              <w:spacing w:line="400" w:lineRule="exact"/>
              <w:textAlignment w:val="bottom"/>
            </w:pPr>
            <w:r>
              <w:rPr>
                <w:rFonts w:hint="eastAsia"/>
              </w:rPr>
              <w:t>雅科夫列夫先生</w:t>
            </w:r>
          </w:p>
        </w:tc>
        <w:tc>
          <w:tcPr>
            <w:tcW w:w="2880" w:type="dxa"/>
          </w:tcPr>
          <w:p w:rsidR="00000000" w:rsidRDefault="00000000">
            <w:pPr>
              <w:autoSpaceDE w:val="0"/>
              <w:autoSpaceDN w:val="0"/>
              <w:spacing w:line="400" w:lineRule="exact"/>
              <w:textAlignment w:val="bottom"/>
            </w:pPr>
            <w:r>
              <w:rPr>
                <w:rFonts w:hint="eastAsia"/>
              </w:rPr>
              <w:t>布恩斯先生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毛里求斯：</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第二次定期报告</w:t>
            </w:r>
          </w:p>
          <w:p w:rsidR="00000000" w:rsidRDefault="00000000">
            <w:pPr>
              <w:autoSpaceDE w:val="0"/>
              <w:autoSpaceDN w:val="0"/>
              <w:spacing w:line="400" w:lineRule="exact"/>
              <w:textAlignment w:val="bottom"/>
            </w:pPr>
            <w:r>
              <w:t>(CAT/C/43/Add.1)</w:t>
            </w:r>
          </w:p>
        </w:tc>
        <w:tc>
          <w:tcPr>
            <w:tcW w:w="2880" w:type="dxa"/>
          </w:tcPr>
          <w:p w:rsidR="00000000" w:rsidRDefault="00000000">
            <w:pPr>
              <w:autoSpaceDE w:val="0"/>
              <w:autoSpaceDN w:val="0"/>
              <w:spacing w:line="400" w:lineRule="exact"/>
              <w:textAlignment w:val="bottom"/>
            </w:pPr>
            <w:r>
              <w:rPr>
                <w:rFonts w:hint="eastAsia"/>
              </w:rPr>
              <w:t>马夫罗马蒂斯先生</w:t>
            </w:r>
          </w:p>
        </w:tc>
        <w:tc>
          <w:tcPr>
            <w:tcW w:w="2880" w:type="dxa"/>
          </w:tcPr>
          <w:p w:rsidR="00000000" w:rsidRDefault="00000000">
            <w:pPr>
              <w:autoSpaceDE w:val="0"/>
              <w:autoSpaceDN w:val="0"/>
              <w:spacing w:line="400" w:lineRule="exact"/>
              <w:textAlignment w:val="bottom"/>
            </w:pPr>
            <w:r>
              <w:rPr>
                <w:rFonts w:hint="eastAsia"/>
              </w:rPr>
              <w:t>阿马斯里先生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委内瑞拉：</w:t>
            </w:r>
          </w:p>
        </w:tc>
        <w:tc>
          <w:tcPr>
            <w:tcW w:w="2880" w:type="dxa"/>
          </w:tcPr>
          <w:p w:rsidR="00000000" w:rsidRDefault="00000000">
            <w:pPr>
              <w:autoSpaceDE w:val="0"/>
              <w:autoSpaceDN w:val="0"/>
              <w:spacing w:line="400" w:lineRule="exact"/>
              <w:textAlignment w:val="bottom"/>
            </w:pPr>
            <w:r>
              <w:rPr>
                <w:rFonts w:hint="eastAsia"/>
              </w:rPr>
              <w:t>冈萨雷斯</w:t>
            </w:r>
            <w:r>
              <w:t>-</w:t>
            </w:r>
            <w:r>
              <w:rPr>
                <w:rFonts w:hint="eastAsia"/>
              </w:rPr>
              <w:t>波夫莱特先生</w:t>
            </w:r>
          </w:p>
        </w:tc>
        <w:tc>
          <w:tcPr>
            <w:tcW w:w="2880" w:type="dxa"/>
          </w:tcPr>
          <w:p w:rsidR="00000000" w:rsidRDefault="00000000">
            <w:pPr>
              <w:autoSpaceDE w:val="0"/>
              <w:autoSpaceDN w:val="0"/>
              <w:spacing w:line="400" w:lineRule="exact"/>
              <w:textAlignment w:val="bottom"/>
            </w:pPr>
            <w:r>
              <w:rPr>
                <w:rFonts w:hint="eastAsia"/>
              </w:rPr>
              <w:t>席尔瓦·恩里克·加斯帕尔先生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初次报告</w:t>
            </w:r>
          </w:p>
          <w:p w:rsidR="00000000" w:rsidRDefault="00000000">
            <w:pPr>
              <w:autoSpaceDE w:val="0"/>
              <w:autoSpaceDN w:val="0"/>
              <w:spacing w:line="400" w:lineRule="exact"/>
              <w:textAlignment w:val="bottom"/>
            </w:pPr>
            <w:r>
              <w:t>(CAT/C/16/Add.8)</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保加利亚：</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第二次定期报告</w:t>
            </w:r>
          </w:p>
          <w:p w:rsidR="00000000" w:rsidRDefault="00000000">
            <w:pPr>
              <w:autoSpaceDE w:val="0"/>
              <w:autoSpaceDN w:val="0"/>
              <w:spacing w:line="400" w:lineRule="exact"/>
              <w:textAlignment w:val="bottom"/>
            </w:pPr>
            <w:r>
              <w:t>(CAT/C/17/Add.19)</w:t>
            </w:r>
          </w:p>
        </w:tc>
        <w:tc>
          <w:tcPr>
            <w:tcW w:w="2880" w:type="dxa"/>
          </w:tcPr>
          <w:p w:rsidR="00000000" w:rsidRDefault="00000000">
            <w:pPr>
              <w:autoSpaceDE w:val="0"/>
              <w:autoSpaceDN w:val="0"/>
              <w:spacing w:line="400" w:lineRule="exact"/>
              <w:textAlignment w:val="bottom"/>
            </w:pPr>
            <w:r>
              <w:rPr>
                <w:rFonts w:hint="eastAsia"/>
              </w:rPr>
              <w:t>索伦森先生</w:t>
            </w:r>
          </w:p>
        </w:tc>
        <w:tc>
          <w:tcPr>
            <w:tcW w:w="2880" w:type="dxa"/>
          </w:tcPr>
          <w:p w:rsidR="00000000" w:rsidRDefault="00000000">
            <w:pPr>
              <w:autoSpaceDE w:val="0"/>
              <w:autoSpaceDN w:val="0"/>
              <w:spacing w:line="400" w:lineRule="exact"/>
              <w:textAlignment w:val="bottom"/>
            </w:pPr>
            <w:r>
              <w:rPr>
                <w:rFonts w:hint="eastAsia"/>
              </w:rPr>
              <w:t>雅科夫列夫先生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意大利：</w:t>
            </w:r>
          </w:p>
        </w:tc>
        <w:tc>
          <w:tcPr>
            <w:tcW w:w="2880" w:type="dxa"/>
          </w:tcPr>
          <w:p w:rsidR="00000000" w:rsidRDefault="00000000">
            <w:pPr>
              <w:autoSpaceDE w:val="0"/>
              <w:autoSpaceDN w:val="0"/>
              <w:spacing w:line="400" w:lineRule="exact"/>
              <w:textAlignment w:val="bottom"/>
            </w:pPr>
            <w:r>
              <w:rPr>
                <w:rFonts w:hint="eastAsia"/>
              </w:rPr>
              <w:t>阿马斯里先生</w:t>
            </w:r>
          </w:p>
        </w:tc>
        <w:tc>
          <w:tcPr>
            <w:tcW w:w="2880" w:type="dxa"/>
          </w:tcPr>
          <w:p w:rsidR="00000000" w:rsidRDefault="00000000">
            <w:pPr>
              <w:autoSpaceDE w:val="0"/>
              <w:autoSpaceDN w:val="0"/>
              <w:spacing w:line="400" w:lineRule="exact"/>
              <w:textAlignment w:val="bottom"/>
            </w:pPr>
            <w:r>
              <w:rPr>
                <w:rFonts w:hint="eastAsia"/>
              </w:rPr>
              <w:t>伯恩斯先生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第三次定期报告</w:t>
            </w:r>
          </w:p>
          <w:p w:rsidR="00000000" w:rsidRDefault="00000000">
            <w:pPr>
              <w:autoSpaceDE w:val="0"/>
              <w:autoSpaceDN w:val="0"/>
              <w:spacing w:line="400" w:lineRule="exact"/>
              <w:textAlignment w:val="bottom"/>
            </w:pPr>
            <w:r>
              <w:t>(CAT/C/44/Add.2)</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卢森堡</w:t>
            </w:r>
          </w:p>
        </w:tc>
        <w:tc>
          <w:tcPr>
            <w:tcW w:w="2880" w:type="dxa"/>
          </w:tcPr>
          <w:p w:rsidR="00000000" w:rsidRDefault="00000000">
            <w:pPr>
              <w:autoSpaceDE w:val="0"/>
              <w:autoSpaceDN w:val="0"/>
              <w:spacing w:line="400" w:lineRule="exact"/>
              <w:textAlignment w:val="bottom"/>
            </w:pPr>
            <w:r>
              <w:rPr>
                <w:rFonts w:hint="eastAsia"/>
              </w:rPr>
              <w:t>席尔瓦·恩里克·加斯帕尔先生</w:t>
            </w:r>
          </w:p>
        </w:tc>
        <w:tc>
          <w:tcPr>
            <w:tcW w:w="2880" w:type="dxa"/>
          </w:tcPr>
          <w:p w:rsidR="00000000" w:rsidRDefault="00000000">
            <w:pPr>
              <w:autoSpaceDE w:val="0"/>
              <w:autoSpaceDN w:val="0"/>
              <w:spacing w:line="400" w:lineRule="exact"/>
              <w:textAlignment w:val="bottom"/>
            </w:pPr>
            <w:r>
              <w:rPr>
                <w:rFonts w:hint="eastAsia"/>
              </w:rPr>
              <w:t>卡马拉先生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第二次定期报告</w:t>
            </w:r>
          </w:p>
          <w:p w:rsidR="00000000" w:rsidRDefault="00000000">
            <w:pPr>
              <w:autoSpaceDE w:val="0"/>
              <w:autoSpaceDN w:val="0"/>
              <w:spacing w:line="400" w:lineRule="exact"/>
              <w:textAlignment w:val="bottom"/>
            </w:pPr>
            <w:r>
              <w:t>(CAT/C/44/Add.20)</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阿拉伯利比亚民众国：</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第三次定期报告</w:t>
            </w:r>
          </w:p>
          <w:p w:rsidR="00000000" w:rsidRDefault="00000000">
            <w:pPr>
              <w:autoSpaceDE w:val="0"/>
              <w:autoSpaceDN w:val="0"/>
              <w:spacing w:line="400" w:lineRule="exact"/>
              <w:textAlignment w:val="bottom"/>
            </w:pPr>
            <w:r>
              <w:t>(CAT/C/44/Add.3)</w:t>
            </w:r>
          </w:p>
        </w:tc>
        <w:tc>
          <w:tcPr>
            <w:tcW w:w="2880" w:type="dxa"/>
          </w:tcPr>
          <w:p w:rsidR="00000000" w:rsidRDefault="00000000">
            <w:pPr>
              <w:autoSpaceDE w:val="0"/>
              <w:autoSpaceDN w:val="0"/>
              <w:spacing w:line="400" w:lineRule="exact"/>
              <w:textAlignment w:val="bottom"/>
            </w:pPr>
            <w:r>
              <w:rPr>
                <w:rFonts w:hint="eastAsia"/>
              </w:rPr>
              <w:t>索伦森先生</w:t>
            </w:r>
          </w:p>
        </w:tc>
        <w:tc>
          <w:tcPr>
            <w:tcW w:w="2880" w:type="dxa"/>
          </w:tcPr>
          <w:p w:rsidR="00000000" w:rsidRDefault="00000000">
            <w:pPr>
              <w:autoSpaceDE w:val="0"/>
              <w:autoSpaceDN w:val="0"/>
              <w:spacing w:line="400" w:lineRule="exact"/>
              <w:textAlignment w:val="bottom"/>
            </w:pPr>
            <w:r>
              <w:rPr>
                <w:rFonts w:hint="eastAsia"/>
              </w:rPr>
              <w:t>俞孟嘉先生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摩洛哥：</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第三次定期报告</w:t>
            </w:r>
          </w:p>
          <w:p w:rsidR="00000000" w:rsidRDefault="00000000">
            <w:pPr>
              <w:autoSpaceDE w:val="0"/>
              <w:autoSpaceDN w:val="0"/>
              <w:spacing w:line="400" w:lineRule="exact"/>
              <w:textAlignment w:val="bottom"/>
            </w:pPr>
            <w:r>
              <w:t>(CAT/C/43/Add.2)</w:t>
            </w:r>
          </w:p>
        </w:tc>
        <w:tc>
          <w:tcPr>
            <w:tcW w:w="2880" w:type="dxa"/>
          </w:tcPr>
          <w:p w:rsidR="00000000" w:rsidRDefault="00000000">
            <w:pPr>
              <w:autoSpaceDE w:val="0"/>
              <w:autoSpaceDN w:val="0"/>
              <w:spacing w:line="400" w:lineRule="exact"/>
              <w:textAlignment w:val="bottom"/>
            </w:pPr>
            <w:r>
              <w:rPr>
                <w:rFonts w:hint="eastAsia"/>
              </w:rPr>
              <w:t>卡马拉先生</w:t>
            </w:r>
          </w:p>
        </w:tc>
        <w:tc>
          <w:tcPr>
            <w:tcW w:w="2880" w:type="dxa"/>
          </w:tcPr>
          <w:p w:rsidR="00000000" w:rsidRDefault="00000000">
            <w:pPr>
              <w:autoSpaceDE w:val="0"/>
              <w:autoSpaceDN w:val="0"/>
              <w:spacing w:line="400" w:lineRule="exact"/>
              <w:textAlignment w:val="bottom"/>
            </w:pPr>
            <w:r>
              <w:rPr>
                <w:rFonts w:hint="eastAsia"/>
              </w:rPr>
              <w:t>席尔瓦·恩里克·加斯帕尔先生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埃及：</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第三次定期报告</w:t>
            </w:r>
          </w:p>
          <w:p w:rsidR="00000000" w:rsidRDefault="00000000">
            <w:pPr>
              <w:autoSpaceDE w:val="0"/>
              <w:autoSpaceDN w:val="0"/>
              <w:spacing w:line="400" w:lineRule="exact"/>
              <w:textAlignment w:val="bottom"/>
            </w:pPr>
            <w:r>
              <w:t>(CAT/C/34/Add.11)</w:t>
            </w:r>
          </w:p>
        </w:tc>
        <w:tc>
          <w:tcPr>
            <w:tcW w:w="2880" w:type="dxa"/>
          </w:tcPr>
          <w:p w:rsidR="00000000" w:rsidRDefault="00000000">
            <w:pPr>
              <w:autoSpaceDE w:val="0"/>
              <w:autoSpaceDN w:val="0"/>
              <w:spacing w:line="400" w:lineRule="exact"/>
              <w:textAlignment w:val="bottom"/>
            </w:pPr>
            <w:r>
              <w:rPr>
                <w:rFonts w:hint="eastAsia"/>
              </w:rPr>
              <w:t>伯恩斯先生</w:t>
            </w:r>
          </w:p>
        </w:tc>
        <w:tc>
          <w:tcPr>
            <w:tcW w:w="2880" w:type="dxa"/>
          </w:tcPr>
          <w:p w:rsidR="00000000" w:rsidRDefault="00000000">
            <w:pPr>
              <w:autoSpaceDE w:val="0"/>
              <w:autoSpaceDN w:val="0"/>
              <w:spacing w:line="400" w:lineRule="exact"/>
              <w:textAlignment w:val="bottom"/>
            </w:pPr>
            <w:r>
              <w:rPr>
                <w:rFonts w:hint="eastAsia"/>
              </w:rPr>
              <w:t>马夫罗马蒂斯先生</w:t>
            </w: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列支敦士登：</w:t>
            </w:r>
          </w:p>
        </w:tc>
        <w:tc>
          <w:tcPr>
            <w:tcW w:w="2880" w:type="dxa"/>
          </w:tcPr>
          <w:p w:rsidR="00000000" w:rsidRDefault="00000000">
            <w:pPr>
              <w:autoSpaceDE w:val="0"/>
              <w:autoSpaceDN w:val="0"/>
              <w:spacing w:line="400" w:lineRule="exact"/>
              <w:textAlignment w:val="bottom"/>
            </w:pPr>
          </w:p>
        </w:tc>
        <w:tc>
          <w:tcPr>
            <w:tcW w:w="2880" w:type="dxa"/>
          </w:tcPr>
          <w:p w:rsidR="00000000" w:rsidRDefault="00000000">
            <w:pPr>
              <w:autoSpaceDE w:val="0"/>
              <w:autoSpaceDN w:val="0"/>
              <w:spacing w:line="400" w:lineRule="exact"/>
              <w:textAlignment w:val="bottom"/>
            </w:pPr>
          </w:p>
        </w:tc>
      </w:tr>
      <w:tr w:rsidR="00000000">
        <w:tblPrEx>
          <w:tblCellMar>
            <w:top w:w="0" w:type="dxa"/>
            <w:bottom w:w="0" w:type="dxa"/>
          </w:tblCellMar>
        </w:tblPrEx>
        <w:tc>
          <w:tcPr>
            <w:tcW w:w="2668" w:type="dxa"/>
          </w:tcPr>
          <w:p w:rsidR="00000000" w:rsidRDefault="00000000">
            <w:pPr>
              <w:autoSpaceDE w:val="0"/>
              <w:autoSpaceDN w:val="0"/>
              <w:spacing w:line="400" w:lineRule="exact"/>
              <w:textAlignment w:val="bottom"/>
            </w:pPr>
            <w:r>
              <w:rPr>
                <w:rFonts w:hint="eastAsia"/>
              </w:rPr>
              <w:t>第二次定期报告</w:t>
            </w:r>
          </w:p>
          <w:p w:rsidR="00000000" w:rsidRDefault="00000000">
            <w:pPr>
              <w:autoSpaceDE w:val="0"/>
              <w:autoSpaceDN w:val="0"/>
              <w:spacing w:line="400" w:lineRule="exact"/>
              <w:textAlignment w:val="bottom"/>
            </w:pPr>
            <w:r>
              <w:t>(CAT/C/29/Add.5)</w:t>
            </w:r>
          </w:p>
        </w:tc>
        <w:tc>
          <w:tcPr>
            <w:tcW w:w="2880" w:type="dxa"/>
          </w:tcPr>
          <w:p w:rsidR="00000000" w:rsidRDefault="00000000">
            <w:pPr>
              <w:autoSpaceDE w:val="0"/>
              <w:autoSpaceDN w:val="0"/>
              <w:spacing w:line="400" w:lineRule="exact"/>
              <w:textAlignment w:val="bottom"/>
            </w:pPr>
            <w:r>
              <w:rPr>
                <w:rFonts w:hint="eastAsia"/>
              </w:rPr>
              <w:t>伯恩斯先生</w:t>
            </w:r>
          </w:p>
        </w:tc>
        <w:tc>
          <w:tcPr>
            <w:tcW w:w="2880" w:type="dxa"/>
          </w:tcPr>
          <w:p w:rsidR="00000000" w:rsidRDefault="00000000">
            <w:pPr>
              <w:autoSpaceDE w:val="0"/>
              <w:autoSpaceDN w:val="0"/>
              <w:spacing w:line="400" w:lineRule="exact"/>
              <w:textAlignment w:val="bottom"/>
            </w:pPr>
            <w:r>
              <w:rPr>
                <w:rFonts w:hint="eastAsia"/>
              </w:rPr>
              <w:t>俞孟嘉先生</w:t>
            </w:r>
          </w:p>
        </w:tc>
      </w:tr>
    </w:tbl>
    <w:p w:rsidR="00000000" w:rsidRDefault="00000000">
      <w:pPr>
        <w:autoSpaceDE w:val="0"/>
        <w:autoSpaceDN w:val="0"/>
        <w:spacing w:line="400" w:lineRule="exact"/>
        <w:textAlignment w:val="bottom"/>
      </w:pPr>
    </w:p>
    <w:p w:rsidR="00000000" w:rsidRDefault="00000000">
      <w:pPr>
        <w:spacing w:line="400" w:lineRule="exact"/>
      </w:pPr>
    </w:p>
    <w:p w:rsidR="00000000" w:rsidRDefault="00000000">
      <w:pPr>
        <w:spacing w:line="400" w:lineRule="exact"/>
        <w:sectPr w:rsidR="00000000">
          <w:footerReference w:type="even" r:id="rId12"/>
          <w:footerReference w:type="default" r:id="rId13"/>
          <w:type w:val="continuous"/>
          <w:pgSz w:w="12242" w:h="15842" w:code="1"/>
          <w:pgMar w:top="2155" w:right="1865" w:bottom="2155" w:left="1865" w:header="851" w:footer="1480" w:gutter="0"/>
          <w:cols w:space="425"/>
        </w:sectPr>
      </w:pPr>
    </w:p>
    <w:p w:rsidR="00000000" w:rsidRDefault="00000000">
      <w:pPr>
        <w:spacing w:line="400" w:lineRule="exact"/>
        <w:rPr>
          <w:rFonts w:ascii="SimHei" w:eastAsia="SimHei"/>
          <w:sz w:val="30"/>
        </w:rPr>
      </w:pPr>
      <w:r>
        <w:rPr>
          <w:rFonts w:ascii="SimHei" w:eastAsia="SimHei"/>
          <w:sz w:val="30"/>
        </w:rPr>
        <w:br w:type="page"/>
      </w:r>
      <w:r>
        <w:rPr>
          <w:rFonts w:ascii="SimHei" w:eastAsia="SimHei" w:hint="eastAsia"/>
          <w:sz w:val="30"/>
        </w:rPr>
        <w:t>附件七</w:t>
      </w:r>
    </w:p>
    <w:p w:rsidR="00000000" w:rsidRDefault="00000000">
      <w:pPr>
        <w:spacing w:line="400" w:lineRule="exact"/>
        <w:rPr>
          <w:rFonts w:ascii="SimHei" w:eastAsia="SimHei"/>
          <w:sz w:val="30"/>
        </w:rPr>
      </w:pPr>
    </w:p>
    <w:p w:rsidR="00000000" w:rsidRDefault="00000000">
      <w:pPr>
        <w:spacing w:line="400" w:lineRule="exact"/>
        <w:jc w:val="center"/>
        <w:rPr>
          <w:rFonts w:ascii="SimHei" w:eastAsia="SimHei"/>
          <w:sz w:val="30"/>
        </w:rPr>
      </w:pPr>
      <w:r>
        <w:rPr>
          <w:rFonts w:ascii="SimHei" w:eastAsia="SimHei" w:hint="eastAsia"/>
          <w:sz w:val="30"/>
        </w:rPr>
        <w:t>禁止酷刑委员会根据《公约》第</w:t>
      </w:r>
      <w:r>
        <w:rPr>
          <w:rFonts w:ascii="SimHei" w:eastAsia="SimHei"/>
          <w:sz w:val="30"/>
        </w:rPr>
        <w:t>22</w:t>
      </w:r>
      <w:r>
        <w:rPr>
          <w:rFonts w:ascii="SimHei" w:eastAsia="SimHei" w:hint="eastAsia"/>
          <w:sz w:val="30"/>
        </w:rPr>
        <w:t>条提出的意见和作出的决定</w:t>
      </w:r>
    </w:p>
    <w:p w:rsidR="00000000" w:rsidRDefault="00000000">
      <w:pPr>
        <w:spacing w:line="400" w:lineRule="exact"/>
        <w:rPr>
          <w:rFonts w:ascii="SimHei" w:eastAsia="SimHei"/>
          <w:sz w:val="30"/>
        </w:rPr>
      </w:pPr>
    </w:p>
    <w:p w:rsidR="00000000" w:rsidRDefault="00000000">
      <w:pPr>
        <w:spacing w:line="400" w:lineRule="exact"/>
        <w:rPr>
          <w:rFonts w:ascii="SimHei" w:eastAsia="SimHei"/>
          <w:sz w:val="24"/>
        </w:rPr>
      </w:pPr>
    </w:p>
    <w:p w:rsidR="00000000" w:rsidRDefault="00000000">
      <w:pPr>
        <w:spacing w:line="400" w:lineRule="exact"/>
        <w:rPr>
          <w:rFonts w:ascii="SimHei" w:eastAsia="SimHei"/>
          <w:sz w:val="24"/>
        </w:rPr>
        <w:sectPr w:rsidR="00000000">
          <w:type w:val="continuous"/>
          <w:pgSz w:w="12242" w:h="15842" w:code="1"/>
          <w:pgMar w:top="2155" w:right="1865" w:bottom="2155" w:left="1865" w:header="851" w:footer="1480" w:gutter="0"/>
          <w:cols w:space="425"/>
        </w:sectPr>
      </w:pPr>
    </w:p>
    <w:p w:rsidR="00000000" w:rsidRDefault="00000000">
      <w:pPr>
        <w:spacing w:line="400" w:lineRule="exact"/>
        <w:jc w:val="center"/>
        <w:rPr>
          <w:rFonts w:ascii="SimHei" w:eastAsia="SimHei"/>
          <w:sz w:val="28"/>
        </w:rPr>
      </w:pPr>
      <w:r>
        <w:rPr>
          <w:rFonts w:ascii="SimHei" w:eastAsia="SimHei"/>
          <w:sz w:val="28"/>
        </w:rPr>
        <w:t xml:space="preserve">A.  </w:t>
      </w:r>
      <w:r>
        <w:rPr>
          <w:rFonts w:ascii="SimHei" w:eastAsia="SimHei" w:hint="eastAsia"/>
          <w:sz w:val="28"/>
        </w:rPr>
        <w:t>意见</w:t>
      </w:r>
    </w:p>
    <w:p w:rsidR="00000000" w:rsidRDefault="00000000">
      <w:pPr>
        <w:spacing w:line="400" w:lineRule="exact"/>
        <w:rPr>
          <w:rFonts w:ascii="SimHei" w:eastAsia="SimHei"/>
        </w:rPr>
      </w:pPr>
    </w:p>
    <w:p w:rsidR="00000000" w:rsidRDefault="00000000">
      <w:pPr>
        <w:spacing w:line="400" w:lineRule="exact"/>
        <w:jc w:val="center"/>
        <w:rPr>
          <w:rFonts w:ascii="SimHei" w:eastAsia="SimHei"/>
          <w:sz w:val="24"/>
        </w:rPr>
      </w:pPr>
      <w:r>
        <w:rPr>
          <w:rFonts w:ascii="SimHei" w:eastAsia="SimHei"/>
          <w:sz w:val="24"/>
        </w:rPr>
        <w:t xml:space="preserve">1.  </w:t>
      </w:r>
      <w:r>
        <w:rPr>
          <w:rFonts w:ascii="SimHei" w:eastAsia="SimHei" w:hint="eastAsia"/>
          <w:sz w:val="24"/>
        </w:rPr>
        <w:t>第</w:t>
      </w:r>
      <w:r>
        <w:rPr>
          <w:rFonts w:ascii="SimHei" w:eastAsia="SimHei"/>
          <w:sz w:val="24"/>
        </w:rPr>
        <w:t>88/1997</w:t>
      </w:r>
      <w:r>
        <w:rPr>
          <w:rFonts w:ascii="SimHei" w:eastAsia="SimHei" w:hint="eastAsia"/>
          <w:sz w:val="24"/>
        </w:rPr>
        <w:t>号来文</w:t>
      </w:r>
    </w:p>
    <w:p w:rsidR="00000000" w:rsidRDefault="00000000">
      <w:pPr>
        <w:tabs>
          <w:tab w:val="left" w:pos="1440"/>
        </w:tabs>
        <w:spacing w:line="400" w:lineRule="exact"/>
        <w:rPr>
          <w:rFonts w:ascii="楷体" w:eastAsia="楷体"/>
        </w:rPr>
      </w:pPr>
    </w:p>
    <w:p w:rsidR="00000000" w:rsidRDefault="00000000">
      <w:pPr>
        <w:tabs>
          <w:tab w:val="left" w:pos="2760"/>
        </w:tabs>
        <w:spacing w:line="400" w:lineRule="exact"/>
        <w:ind w:firstLine="480"/>
        <w:rPr>
          <w:rFonts w:ascii="SimSun"/>
        </w:rPr>
      </w:pPr>
      <w:r>
        <w:rPr>
          <w:rFonts w:ascii="楷体" w:eastAsia="楷体" w:hint="eastAsia"/>
        </w:rPr>
        <w:t>提交人</w:t>
      </w:r>
      <w:r>
        <w:rPr>
          <w:rFonts w:ascii="SimSun" w:hint="eastAsia"/>
        </w:rPr>
        <w:t>：</w:t>
      </w:r>
      <w:r>
        <w:rPr>
          <w:rFonts w:ascii="SimSun"/>
        </w:rPr>
        <w:t xml:space="preserve"> </w:t>
      </w:r>
      <w:r>
        <w:rPr>
          <w:rFonts w:ascii="SimSun"/>
        </w:rPr>
        <w:tab/>
        <w:t>Avedes Hamayak Korban</w:t>
      </w:r>
    </w:p>
    <w:p w:rsidR="00000000" w:rsidRDefault="00000000">
      <w:pPr>
        <w:tabs>
          <w:tab w:val="left" w:pos="2760"/>
        </w:tabs>
        <w:spacing w:line="400" w:lineRule="exact"/>
        <w:ind w:firstLine="480"/>
        <w:rPr>
          <w:rFonts w:ascii="SimSun"/>
        </w:rPr>
      </w:pPr>
      <w:r>
        <w:rPr>
          <w:rFonts w:ascii="SimSun"/>
        </w:rPr>
        <w:tab/>
      </w:r>
      <w:r>
        <w:rPr>
          <w:rFonts w:ascii="SimSun" w:hint="eastAsia"/>
        </w:rPr>
        <w:t>［由律师代表］</w:t>
      </w:r>
    </w:p>
    <w:p w:rsidR="00000000" w:rsidRDefault="00000000">
      <w:pPr>
        <w:tabs>
          <w:tab w:val="left" w:pos="2760"/>
        </w:tabs>
        <w:spacing w:line="400" w:lineRule="exact"/>
        <w:ind w:firstLine="480"/>
        <w:rPr>
          <w:rFonts w:ascii="SimSun"/>
        </w:rPr>
      </w:pPr>
      <w:r>
        <w:rPr>
          <w:rFonts w:ascii="楷体" w:eastAsia="楷体" w:hint="eastAsia"/>
        </w:rPr>
        <w:t>指称受害者</w:t>
      </w:r>
      <w:r>
        <w:rPr>
          <w:rFonts w:ascii="SimSun" w:hint="eastAsia"/>
        </w:rPr>
        <w:t>：</w:t>
      </w:r>
      <w:r>
        <w:rPr>
          <w:rFonts w:ascii="SimSun"/>
        </w:rPr>
        <w:tab/>
      </w:r>
      <w:r>
        <w:rPr>
          <w:rFonts w:ascii="SimSun" w:hint="eastAsia"/>
        </w:rPr>
        <w:t>撰文人</w:t>
      </w:r>
    </w:p>
    <w:p w:rsidR="00000000" w:rsidRDefault="00000000">
      <w:pPr>
        <w:tabs>
          <w:tab w:val="left" w:pos="2760"/>
        </w:tabs>
        <w:spacing w:line="400" w:lineRule="exact"/>
        <w:ind w:firstLine="480"/>
        <w:rPr>
          <w:rFonts w:ascii="SimSun"/>
        </w:rPr>
      </w:pPr>
      <w:r>
        <w:rPr>
          <w:rFonts w:ascii="楷体" w:eastAsia="楷体" w:hint="eastAsia"/>
        </w:rPr>
        <w:t>缔约国</w:t>
      </w:r>
      <w:r>
        <w:rPr>
          <w:rFonts w:ascii="SimSun" w:hint="eastAsia"/>
        </w:rPr>
        <w:t>：</w:t>
      </w:r>
      <w:r>
        <w:rPr>
          <w:rFonts w:ascii="SimSun"/>
        </w:rPr>
        <w:tab/>
      </w:r>
      <w:r>
        <w:rPr>
          <w:rFonts w:ascii="SimSun" w:hint="eastAsia"/>
        </w:rPr>
        <w:t>瑞典</w:t>
      </w:r>
    </w:p>
    <w:p w:rsidR="00000000" w:rsidRDefault="00000000">
      <w:pPr>
        <w:tabs>
          <w:tab w:val="left" w:pos="2760"/>
        </w:tabs>
        <w:spacing w:line="400" w:lineRule="exact"/>
        <w:ind w:firstLine="480"/>
        <w:rPr>
          <w:rFonts w:ascii="SimSun"/>
        </w:rPr>
      </w:pPr>
      <w:r>
        <w:rPr>
          <w:rFonts w:ascii="楷体" w:eastAsia="楷体" w:hint="eastAsia"/>
        </w:rPr>
        <w:t>来文日期</w:t>
      </w:r>
      <w:r>
        <w:rPr>
          <w:rFonts w:ascii="SimSun" w:hint="eastAsia"/>
        </w:rPr>
        <w:t>：</w:t>
      </w:r>
      <w:r>
        <w:rPr>
          <w:rFonts w:ascii="SimSun"/>
        </w:rPr>
        <w:tab/>
        <w:t>1997</w:t>
      </w:r>
      <w:r>
        <w:rPr>
          <w:rFonts w:ascii="SimSun" w:hint="eastAsia"/>
        </w:rPr>
        <w:t>年</w:t>
      </w:r>
      <w:r>
        <w:rPr>
          <w:rFonts w:ascii="SimSun"/>
        </w:rPr>
        <w:t>6</w:t>
      </w:r>
      <w:r>
        <w:rPr>
          <w:rFonts w:ascii="SimSun" w:hint="eastAsia"/>
        </w:rPr>
        <w:t>月</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禁止酷刑委员会</w:t>
      </w:r>
      <w:r>
        <w:rPr>
          <w:rFonts w:ascii="SimSun" w:hint="eastAsia"/>
        </w:rPr>
        <w:t>根据《禁止酷刑和其他残恶、不人道或有辱人格的待遇或处罚公约》第</w:t>
      </w:r>
      <w:r>
        <w:rPr>
          <w:rFonts w:ascii="SimSun"/>
        </w:rPr>
        <w:t>17</w:t>
      </w:r>
      <w:r>
        <w:rPr>
          <w:rFonts w:ascii="SimSun" w:hint="eastAsia"/>
        </w:rPr>
        <w:t>条而成立，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于</w:t>
      </w:r>
      <w:r>
        <w:rPr>
          <w:rFonts w:ascii="SimSun"/>
        </w:rPr>
        <w:t>1998</w:t>
      </w:r>
      <w:r>
        <w:rPr>
          <w:rFonts w:ascii="SimSun" w:hint="eastAsia"/>
        </w:rPr>
        <w:t>年</w:t>
      </w:r>
      <w:r>
        <w:rPr>
          <w:rFonts w:ascii="SimSun"/>
        </w:rPr>
        <w:t>11</w:t>
      </w:r>
      <w:r>
        <w:rPr>
          <w:rFonts w:ascii="SimSun" w:hint="eastAsia"/>
        </w:rPr>
        <w:t>月</w:t>
      </w:r>
      <w:r>
        <w:rPr>
          <w:rFonts w:ascii="SimSun"/>
        </w:rPr>
        <w:t>16</w:t>
      </w:r>
      <w:r>
        <w:rPr>
          <w:rFonts w:ascii="SimSun" w:hint="eastAsia"/>
        </w:rPr>
        <w:t>日</w:t>
      </w:r>
      <w:r>
        <w:rPr>
          <w:rFonts w:ascii="楷体" w:eastAsia="楷体" w:hint="eastAsia"/>
        </w:rPr>
        <w:t>开会</w:t>
      </w:r>
      <w:r>
        <w:rPr>
          <w:rFonts w:ascii="SimHei" w:eastAsia="SimHei" w:hint="eastAsia"/>
        </w:rPr>
        <w:t>，</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结束了</w:t>
      </w:r>
      <w:r>
        <w:rPr>
          <w:rFonts w:ascii="SimSun" w:hint="eastAsia"/>
        </w:rPr>
        <w:t>它根据《禁止酷刑和其他残恶、不人道或有辱人格的待遇或处罚公约》提交禁止酷刑委员会的第</w:t>
      </w:r>
      <w:r>
        <w:rPr>
          <w:rFonts w:ascii="SimSun"/>
        </w:rPr>
        <w:t>88/1997</w:t>
      </w:r>
      <w:r>
        <w:rPr>
          <w:rFonts w:ascii="SimSun" w:hint="eastAsia"/>
        </w:rPr>
        <w:t>号来文的审议，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楷体" w:eastAsia="楷体" w:hint="eastAsia"/>
        </w:rPr>
        <w:t>考虑到</w:t>
      </w:r>
      <w:r>
        <w:rPr>
          <w:rFonts w:ascii="SimSun" w:hint="eastAsia"/>
        </w:rPr>
        <w:t>来文撰文人、他的律师和缔约国提交委员会的所有资料，</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楷体" w:eastAsia="楷体" w:hint="eastAsia"/>
        </w:rPr>
        <w:t>通过</w:t>
      </w:r>
      <w:r>
        <w:rPr>
          <w:rFonts w:ascii="SimSun" w:hint="eastAsia"/>
        </w:rPr>
        <w:t>委员会根据《公约》第</w:t>
      </w:r>
      <w:r>
        <w:rPr>
          <w:rFonts w:ascii="SimSun"/>
        </w:rPr>
        <w:t>22</w:t>
      </w:r>
      <w:r>
        <w:rPr>
          <w:rFonts w:ascii="SimSun" w:hint="eastAsia"/>
        </w:rPr>
        <w:t>条第</w:t>
      </w:r>
      <w:r>
        <w:rPr>
          <w:rFonts w:ascii="SimSun"/>
        </w:rPr>
        <w:t>7</w:t>
      </w:r>
      <w:r>
        <w:rPr>
          <w:rFonts w:ascii="SimSun" w:hint="eastAsia"/>
        </w:rPr>
        <w:t>款提出的意见。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  </w:t>
      </w:r>
      <w:r>
        <w:rPr>
          <w:rFonts w:ascii="SimSun" w:hint="eastAsia"/>
        </w:rPr>
        <w:t>来文撰文人是</w:t>
      </w:r>
      <w:r>
        <w:rPr>
          <w:rFonts w:ascii="SimSun"/>
        </w:rPr>
        <w:t>Avedes Hamayak Korban</w:t>
      </w:r>
      <w:r>
        <w:rPr>
          <w:rFonts w:ascii="SimSun" w:hint="eastAsia"/>
        </w:rPr>
        <w:t>先生，伊拉克公民，</w:t>
      </w:r>
      <w:r>
        <w:rPr>
          <w:rFonts w:ascii="SimSun"/>
        </w:rPr>
        <w:t>1990</w:t>
      </w:r>
      <w:r>
        <w:rPr>
          <w:rFonts w:ascii="SimSun" w:hint="eastAsia"/>
        </w:rPr>
        <w:t>年生，目前居住在瑞典，他要求在这里避难。他称，迫使他返回伊拉克将构成瑞典违反《禁止酷刑公约》第</w:t>
      </w:r>
      <w:r>
        <w:rPr>
          <w:rFonts w:ascii="SimSun"/>
        </w:rPr>
        <w:t>3</w:t>
      </w:r>
      <w:r>
        <w:rPr>
          <w:rFonts w:ascii="SimSun" w:hint="eastAsia"/>
        </w:rPr>
        <w:t>条。他由律师代表。</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撰文人提供的事实</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  </w:t>
      </w:r>
      <w:r>
        <w:rPr>
          <w:rFonts w:ascii="SimSun" w:hint="eastAsia"/>
        </w:rPr>
        <w:t>撰文人自</w:t>
      </w:r>
      <w:r>
        <w:rPr>
          <w:rFonts w:ascii="SimSun"/>
        </w:rPr>
        <w:t>1967</w:t>
      </w:r>
      <w:r>
        <w:rPr>
          <w:rFonts w:ascii="SimSun" w:hint="eastAsia"/>
        </w:rPr>
        <w:t>年</w:t>
      </w:r>
      <w:r>
        <w:rPr>
          <w:rFonts w:ascii="SimSun"/>
        </w:rPr>
        <w:t>10</w:t>
      </w:r>
      <w:r>
        <w:rPr>
          <w:rFonts w:ascii="SimSun" w:hint="eastAsia"/>
        </w:rPr>
        <w:t>月以来一直是科威特居民。他指出，由于他反对伊拉克政权，海湾战争后他作为难民逗留在科威特。不过，由于他的国籍，他曾三次被捕入狱，被施以酷刑，特别是受到电击，最后于</w:t>
      </w:r>
      <w:r>
        <w:rPr>
          <w:rFonts w:ascii="SimSun"/>
        </w:rPr>
        <w:t>1991</w:t>
      </w:r>
      <w:r>
        <w:rPr>
          <w:rFonts w:ascii="SimSun" w:hint="eastAsia"/>
        </w:rPr>
        <w:t>年</w:t>
      </w:r>
      <w:r>
        <w:rPr>
          <w:rFonts w:ascii="SimSun"/>
        </w:rPr>
        <w:t>9</w:t>
      </w:r>
      <w:r>
        <w:rPr>
          <w:rFonts w:ascii="SimSun" w:hint="eastAsia"/>
        </w:rPr>
        <w:t>月</w:t>
      </w:r>
      <w:r>
        <w:rPr>
          <w:rFonts w:ascii="SimSun"/>
        </w:rPr>
        <w:t>22</w:t>
      </w:r>
      <w:r>
        <w:rPr>
          <w:rFonts w:ascii="SimSun" w:hint="eastAsia"/>
        </w:rPr>
        <w:t>日被驱逐至伊拉克。一抵达边境，他即被捕并被转移至巴格达，在那里，伊拉克情报部门总部对他进行了讯问。后来他获得保释，并奉命每天向他街区的政府代表汇报情况，因为他被怀疑向科威特通风报信，理由是伊拉克撤军时他没有随军离开科威特。他指出，他设法通过贿赂携家眷离开本国并抵达约旦，即他妻子的国籍国。</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2.2  1991</w:t>
      </w:r>
      <w:r>
        <w:rPr>
          <w:rFonts w:ascii="SimSun" w:hint="eastAsia"/>
        </w:rPr>
        <w:t>年</w:t>
      </w:r>
      <w:r>
        <w:rPr>
          <w:rFonts w:ascii="SimSun"/>
        </w:rPr>
        <w:t>11</w:t>
      </w:r>
      <w:r>
        <w:rPr>
          <w:rFonts w:ascii="SimSun" w:hint="eastAsia"/>
        </w:rPr>
        <w:t>月，约旦拒绝向他发放居住许可证，只签发了</w:t>
      </w:r>
      <w:r>
        <w:rPr>
          <w:rFonts w:ascii="SimSun"/>
        </w:rPr>
        <w:t>6</w:t>
      </w:r>
      <w:r>
        <w:rPr>
          <w:rFonts w:ascii="SimSun" w:hint="eastAsia"/>
        </w:rPr>
        <w:t>个月的临时签证。签证期满后，他在该国每逗留</w:t>
      </w:r>
      <w:r>
        <w:rPr>
          <w:rFonts w:ascii="SimSun"/>
        </w:rPr>
        <w:t>1</w:t>
      </w:r>
      <w:r>
        <w:rPr>
          <w:rFonts w:ascii="SimSun" w:hint="eastAsia"/>
        </w:rPr>
        <w:t>天就得缴纳</w:t>
      </w:r>
      <w:r>
        <w:rPr>
          <w:rFonts w:ascii="SimSun"/>
        </w:rPr>
        <w:t>1</w:t>
      </w:r>
      <w:r>
        <w:rPr>
          <w:rFonts w:ascii="SimSun" w:hint="eastAsia"/>
        </w:rPr>
        <w:t>第纳尔。他指出，他曾试图获得永久居住权但未获成功。</w:t>
      </w:r>
      <w:r>
        <w:rPr>
          <w:rFonts w:ascii="SimSun"/>
        </w:rPr>
        <w:t>1993</w:t>
      </w:r>
      <w:r>
        <w:rPr>
          <w:rFonts w:ascii="SimSun" w:hint="eastAsia"/>
        </w:rPr>
        <w:t>年，他返回伊拉克看望临死的母亲，先被拘留了</w:t>
      </w:r>
      <w:r>
        <w:rPr>
          <w:rFonts w:ascii="SimSun"/>
        </w:rPr>
        <w:t>14</w:t>
      </w:r>
      <w:r>
        <w:rPr>
          <w:rFonts w:ascii="SimSun" w:hint="eastAsia"/>
        </w:rPr>
        <w:t>天，然后受到软禁，必须每天向政府代表汇报。据撰文人称，该代表劝他离开伊拉克，因为在该国他的安全处于危险之中。他返回约旦留了下来，没有居住许可证，直至</w:t>
      </w:r>
      <w:r>
        <w:rPr>
          <w:rFonts w:ascii="SimSun"/>
        </w:rPr>
        <w:t>1994</w:t>
      </w:r>
      <w:r>
        <w:rPr>
          <w:rFonts w:ascii="SimSun" w:hint="eastAsia"/>
        </w:rPr>
        <w:t>年</w:t>
      </w:r>
      <w:r>
        <w:rPr>
          <w:rFonts w:ascii="SimSun"/>
        </w:rPr>
        <w:t>6</w:t>
      </w:r>
      <w:r>
        <w:rPr>
          <w:rFonts w:ascii="SimSun" w:hint="eastAsia"/>
        </w:rPr>
        <w:t>月为止。</w:t>
      </w:r>
      <w:r>
        <w:rPr>
          <w:rFonts w:ascii="SimSun"/>
        </w:rPr>
        <w:t>1994</w:t>
      </w:r>
      <w:r>
        <w:rPr>
          <w:rFonts w:ascii="SimSun" w:hint="eastAsia"/>
        </w:rPr>
        <w:t>年</w:t>
      </w:r>
      <w:r>
        <w:rPr>
          <w:rFonts w:ascii="SimSun"/>
        </w:rPr>
        <w:t>6</w:t>
      </w:r>
      <w:r>
        <w:rPr>
          <w:rFonts w:ascii="SimSun" w:hint="eastAsia"/>
        </w:rPr>
        <w:t>月</w:t>
      </w:r>
      <w:r>
        <w:rPr>
          <w:rFonts w:ascii="SimSun"/>
        </w:rPr>
        <w:t>13</w:t>
      </w:r>
      <w:r>
        <w:rPr>
          <w:rFonts w:ascii="SimSun" w:hint="eastAsia"/>
        </w:rPr>
        <w:t>日，他途经土耳其抵达瑞典。他的儿子在海湾战争期间从军队开小差，现生活在瑞典，并获得了永久居住许可证。撰文人指称，依照伊拉克的法律，他被视为应对儿子的逃跑负责，将这一情况也考虑进去，他在伊拉克的处境将是艰难的。撰文人的妻子和女儿显然仍生活在约旦。</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2.3  1994</w:t>
      </w:r>
      <w:r>
        <w:rPr>
          <w:rFonts w:ascii="SimSun" w:hint="eastAsia"/>
        </w:rPr>
        <w:t>年</w:t>
      </w:r>
      <w:r>
        <w:rPr>
          <w:rFonts w:ascii="SimSun"/>
        </w:rPr>
        <w:t>9</w:t>
      </w:r>
      <w:r>
        <w:rPr>
          <w:rFonts w:ascii="SimSun" w:hint="eastAsia"/>
        </w:rPr>
        <w:t>月</w:t>
      </w:r>
      <w:r>
        <w:rPr>
          <w:rFonts w:ascii="SimSun"/>
        </w:rPr>
        <w:t>26</w:t>
      </w:r>
      <w:r>
        <w:rPr>
          <w:rFonts w:ascii="SimSun" w:hint="eastAsia"/>
        </w:rPr>
        <w:t>日，瑞典移民局决定拒绝撰文人的居住许可证申请，并下令将他驱逐至约旦。移民局认定，由于撰文人与约旦的关系，有充分理由假定该国将接收他，而且没有将他从约旦送至伊拉克的危险。外侨上诉局同意瑞典移民局的意见，于</w:t>
      </w:r>
      <w:r>
        <w:rPr>
          <w:rFonts w:ascii="SimSun"/>
        </w:rPr>
        <w:t>1996</w:t>
      </w:r>
      <w:r>
        <w:rPr>
          <w:rFonts w:ascii="SimSun" w:hint="eastAsia"/>
        </w:rPr>
        <w:t>年</w:t>
      </w:r>
      <w:r>
        <w:rPr>
          <w:rFonts w:ascii="SimSun"/>
        </w:rPr>
        <w:t>9</w:t>
      </w:r>
      <w:r>
        <w:rPr>
          <w:rFonts w:ascii="SimSun" w:hint="eastAsia"/>
        </w:rPr>
        <w:t>月</w:t>
      </w:r>
      <w:r>
        <w:rPr>
          <w:rFonts w:ascii="SimSun"/>
        </w:rPr>
        <w:t>11</w:t>
      </w:r>
      <w:r>
        <w:rPr>
          <w:rFonts w:ascii="SimSun" w:hint="eastAsia"/>
        </w:rPr>
        <w:t>日否决了撰文人的上诉。</w:t>
      </w:r>
      <w:r>
        <w:rPr>
          <w:rFonts w:ascii="SimSun"/>
        </w:rPr>
        <w:t>1997</w:t>
      </w:r>
      <w:r>
        <w:rPr>
          <w:rFonts w:ascii="SimSun" w:hint="eastAsia"/>
        </w:rPr>
        <w:t>年，撰文人提出了三次新申请，均为外侨上诉局所拒绝。</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br w:type="page"/>
      </w:r>
      <w:r>
        <w:rPr>
          <w:rFonts w:ascii="SimHei" w:eastAsia="SimHei" w:hint="eastAsia"/>
          <w:sz w:val="24"/>
        </w:rPr>
        <w:t>申诉</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3.1  </w:t>
      </w:r>
      <w:r>
        <w:rPr>
          <w:rFonts w:ascii="SimSun" w:hint="eastAsia"/>
        </w:rPr>
        <w:t>撰文人称，将他送回伊拉克将构成瑞典违反《禁止酷刑公约》第</w:t>
      </w:r>
      <w:r>
        <w:rPr>
          <w:rFonts w:ascii="SimSun"/>
        </w:rPr>
        <w:t>3</w:t>
      </w:r>
      <w:r>
        <w:rPr>
          <w:rFonts w:ascii="SimSun" w:hint="eastAsia"/>
        </w:rPr>
        <w:t>条，因为在该国他有被捕并遭受酷刑的风险。他还声称，由于没有约旦的居住许可证，将他送回约旦是不安全的，他担心会被从该国送回伊拉克，因为约旦警方与伊拉克当局工作关系密切。</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3.2  </w:t>
      </w:r>
      <w:r>
        <w:rPr>
          <w:rFonts w:ascii="SimSun" w:hint="eastAsia"/>
        </w:rPr>
        <w:t>为证明其断言，撰文人向委员会提供了日期分别为</w:t>
      </w:r>
      <w:r>
        <w:rPr>
          <w:rFonts w:ascii="SimSun"/>
        </w:rPr>
        <w:t>1994</w:t>
      </w:r>
      <w:r>
        <w:rPr>
          <w:rFonts w:ascii="SimSun" w:hint="eastAsia"/>
        </w:rPr>
        <w:t>年</w:t>
      </w:r>
      <w:r>
        <w:rPr>
          <w:rFonts w:ascii="SimSun"/>
        </w:rPr>
        <w:t>12</w:t>
      </w:r>
      <w:r>
        <w:rPr>
          <w:rFonts w:ascii="SimSun" w:hint="eastAsia"/>
        </w:rPr>
        <w:t>月</w:t>
      </w:r>
      <w:r>
        <w:rPr>
          <w:rFonts w:ascii="SimSun"/>
        </w:rPr>
        <w:t>20</w:t>
      </w:r>
      <w:r>
        <w:rPr>
          <w:rFonts w:ascii="SimSun" w:hint="eastAsia"/>
        </w:rPr>
        <w:t>日和</w:t>
      </w:r>
      <w:r>
        <w:rPr>
          <w:rFonts w:ascii="SimSun"/>
        </w:rPr>
        <w:t>1996</w:t>
      </w:r>
      <w:r>
        <w:rPr>
          <w:rFonts w:ascii="SimSun" w:hint="eastAsia"/>
        </w:rPr>
        <w:t>年</w:t>
      </w:r>
      <w:r>
        <w:rPr>
          <w:rFonts w:ascii="SimSun"/>
        </w:rPr>
        <w:t>10</w:t>
      </w:r>
      <w:r>
        <w:rPr>
          <w:rFonts w:ascii="SimSun" w:hint="eastAsia"/>
        </w:rPr>
        <w:t>月</w:t>
      </w:r>
      <w:r>
        <w:rPr>
          <w:rFonts w:ascii="SimSun"/>
        </w:rPr>
        <w:t>17</w:t>
      </w:r>
      <w:r>
        <w:rPr>
          <w:rFonts w:ascii="SimSun" w:hint="eastAsia"/>
        </w:rPr>
        <w:t>日的两封信的副本，联合国难民事务高级专员办事处</w:t>
      </w:r>
      <w:r>
        <w:rPr>
          <w:rFonts w:ascii="SimSun"/>
        </w:rPr>
        <w:t>(</w:t>
      </w:r>
      <w:r>
        <w:rPr>
          <w:rFonts w:ascii="SimSun" w:hint="eastAsia"/>
        </w:rPr>
        <w:t>难民专员办事处</w:t>
      </w:r>
      <w:r>
        <w:rPr>
          <w:rFonts w:ascii="SimSun"/>
        </w:rPr>
        <w:t>)</w:t>
      </w:r>
      <w:r>
        <w:rPr>
          <w:rFonts w:ascii="SimSun" w:hint="eastAsia"/>
        </w:rPr>
        <w:t>在信中通知瑞典外侨上诉局，与约旦妇女结婚的外国人在申请约旦居住许可证时不享受优惠待遇，而且与约旦公民结婚不是被授予约旦居住权的理由；必须获得内政部的特别核准。他还提供了</w:t>
      </w:r>
      <w:r>
        <w:rPr>
          <w:rFonts w:ascii="SimSun"/>
        </w:rPr>
        <w:t>1997</w:t>
      </w:r>
      <w:r>
        <w:rPr>
          <w:rFonts w:ascii="SimSun" w:hint="eastAsia"/>
        </w:rPr>
        <w:t>年</w:t>
      </w:r>
      <w:r>
        <w:rPr>
          <w:rFonts w:ascii="SimSun"/>
        </w:rPr>
        <w:t>3</w:t>
      </w:r>
      <w:r>
        <w:rPr>
          <w:rFonts w:ascii="SimSun" w:hint="eastAsia"/>
        </w:rPr>
        <w:t>月</w:t>
      </w:r>
      <w:r>
        <w:rPr>
          <w:rFonts w:ascii="SimSun"/>
        </w:rPr>
        <w:t>27</w:t>
      </w:r>
      <w:r>
        <w:rPr>
          <w:rFonts w:ascii="SimSun" w:hint="eastAsia"/>
        </w:rPr>
        <w:t>日的一封信的副本，难民专员办事处在其中向斯德哥尔摩避难申请人和难民咨询局通报了有关伊拉克人的情况，在被从瑞典和丹麦送回后，约旦不准这些伊拉克人进入约旦或拒绝重新接纳他们。</w:t>
      </w:r>
    </w:p>
    <w:p w:rsidR="00000000" w:rsidRDefault="00000000">
      <w:pPr>
        <w:spacing w:line="400" w:lineRule="exact"/>
        <w:ind w:firstLine="480"/>
        <w:rPr>
          <w:rFonts w:ascii="SimSun"/>
        </w:rPr>
      </w:pPr>
    </w:p>
    <w:p w:rsidR="00000000" w:rsidRDefault="00000000">
      <w:pPr>
        <w:spacing w:line="400" w:lineRule="exact"/>
        <w:rPr>
          <w:rFonts w:ascii="SimHei" w:eastAsia="SimHei"/>
          <w:sz w:val="24"/>
        </w:rPr>
      </w:pPr>
      <w:r>
        <w:rPr>
          <w:rFonts w:ascii="SimHei" w:eastAsia="SimHei" w:hint="eastAsia"/>
          <w:sz w:val="24"/>
        </w:rPr>
        <w:t>缔约国的评论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4.1  1997</w:t>
      </w:r>
      <w:r>
        <w:rPr>
          <w:rFonts w:ascii="SimSun" w:hint="eastAsia"/>
        </w:rPr>
        <w:t>年</w:t>
      </w:r>
      <w:r>
        <w:rPr>
          <w:rFonts w:ascii="SimSun"/>
        </w:rPr>
        <w:t>9</w:t>
      </w:r>
      <w:r>
        <w:rPr>
          <w:rFonts w:ascii="SimSun" w:hint="eastAsia"/>
        </w:rPr>
        <w:t>月</w:t>
      </w:r>
      <w:r>
        <w:rPr>
          <w:rFonts w:ascii="SimSun"/>
        </w:rPr>
        <w:t>16</w:t>
      </w:r>
      <w:r>
        <w:rPr>
          <w:rFonts w:ascii="SimSun" w:hint="eastAsia"/>
        </w:rPr>
        <w:t>日，委员会通过其负责新来文的特别报告员将来文转交缔约国征求意见，并请缔约国在委员会审议撰文人来文期间不将他驱逐或递解至约旦或伊拉克。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4.2  </w:t>
      </w:r>
      <w:r>
        <w:rPr>
          <w:rFonts w:ascii="SimSun" w:hint="eastAsia"/>
        </w:rPr>
        <w:t>缔约国在其提交委员会的意见中表示，撰文人于</w:t>
      </w:r>
      <w:r>
        <w:rPr>
          <w:rFonts w:ascii="SimSun"/>
        </w:rPr>
        <w:t>1993</w:t>
      </w:r>
      <w:r>
        <w:rPr>
          <w:rFonts w:ascii="SimSun" w:hint="eastAsia"/>
        </w:rPr>
        <w:t>年</w:t>
      </w:r>
      <w:r>
        <w:rPr>
          <w:rFonts w:ascii="SimSun"/>
        </w:rPr>
        <w:t>9</w:t>
      </w:r>
      <w:r>
        <w:rPr>
          <w:rFonts w:ascii="SimSun" w:hint="eastAsia"/>
        </w:rPr>
        <w:t>月从约旦申请赴瑞典的签证，而且他在申请中指出他获得了在约旦逗留的许可。瑞典移民局于</w:t>
      </w:r>
      <w:r>
        <w:rPr>
          <w:rFonts w:ascii="SimSun"/>
        </w:rPr>
        <w:t>1993</w:t>
      </w:r>
      <w:r>
        <w:rPr>
          <w:rFonts w:ascii="SimSun" w:hint="eastAsia"/>
        </w:rPr>
        <w:t>年</w:t>
      </w:r>
      <w:r>
        <w:rPr>
          <w:rFonts w:ascii="SimSun"/>
        </w:rPr>
        <w:t>12</w:t>
      </w:r>
      <w:r>
        <w:rPr>
          <w:rFonts w:ascii="SimSun" w:hint="eastAsia"/>
        </w:rPr>
        <w:t>月</w:t>
      </w:r>
      <w:r>
        <w:rPr>
          <w:rFonts w:ascii="SimSun"/>
        </w:rPr>
        <w:t>14</w:t>
      </w:r>
      <w:r>
        <w:rPr>
          <w:rFonts w:ascii="SimSun" w:hint="eastAsia"/>
        </w:rPr>
        <w:t>日否决了申请。撰文人然后于</w:t>
      </w:r>
      <w:r>
        <w:rPr>
          <w:rFonts w:ascii="SimSun"/>
        </w:rPr>
        <w:t>1994</w:t>
      </w:r>
      <w:r>
        <w:rPr>
          <w:rFonts w:ascii="SimSun" w:hint="eastAsia"/>
        </w:rPr>
        <w:t>年</w:t>
      </w:r>
      <w:r>
        <w:rPr>
          <w:rFonts w:ascii="SimSun"/>
        </w:rPr>
        <w:t>6</w:t>
      </w:r>
      <w:r>
        <w:rPr>
          <w:rFonts w:ascii="SimSun" w:hint="eastAsia"/>
        </w:rPr>
        <w:t>月</w:t>
      </w:r>
      <w:r>
        <w:rPr>
          <w:rFonts w:ascii="SimSun"/>
        </w:rPr>
        <w:t>13</w:t>
      </w:r>
      <w:r>
        <w:rPr>
          <w:rFonts w:ascii="SimSun" w:hint="eastAsia"/>
        </w:rPr>
        <w:t>日进入瑞典，并于翌日申请避难，他称他不敢逗留在约旦，因为他担心，由于约旦有伊拉克治安警察，他可能被送回伊拉克，在那里冒遭迫害的风险。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4.3  </w:t>
      </w:r>
      <w:r>
        <w:rPr>
          <w:rFonts w:ascii="SimSun" w:hint="eastAsia"/>
        </w:rPr>
        <w:t>瑞典移民局和外侨上诉局否决了他的申请并下令将他驱逐至约旦。然而，在委员会要求在它审议撰文人来文期间不将他驱逐至伊拉克或约旦后，瑞典移民局于</w:t>
      </w:r>
      <w:r>
        <w:rPr>
          <w:rFonts w:ascii="SimSun"/>
        </w:rPr>
        <w:t>1997</w:t>
      </w:r>
      <w:r>
        <w:rPr>
          <w:rFonts w:ascii="SimSun" w:hint="eastAsia"/>
        </w:rPr>
        <w:t>年</w:t>
      </w:r>
      <w:r>
        <w:rPr>
          <w:rFonts w:ascii="SimSun"/>
        </w:rPr>
        <w:t>9</w:t>
      </w:r>
      <w:r>
        <w:rPr>
          <w:rFonts w:ascii="SimSun" w:hint="eastAsia"/>
        </w:rPr>
        <w:t>月</w:t>
      </w:r>
      <w:r>
        <w:rPr>
          <w:rFonts w:ascii="SimSun"/>
        </w:rPr>
        <w:t>24</w:t>
      </w:r>
      <w:r>
        <w:rPr>
          <w:rFonts w:ascii="SimSun" w:hint="eastAsia"/>
        </w:rPr>
        <w:t>日决定，在委员会最后决定此事之前，暂不执行其决定，直至进一步通知。</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4.4  </w:t>
      </w:r>
      <w:r>
        <w:rPr>
          <w:rFonts w:ascii="SimSun" w:hint="eastAsia"/>
        </w:rPr>
        <w:t>关于来文可否受理之事，缔约国指出，撰文人可以在任何时候提出重审该案的新的申请，如果他提出能够要求作出不同决定的新情况的话。不过，缔约国未提出任何反对受理的意见。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4.5  </w:t>
      </w:r>
      <w:r>
        <w:rPr>
          <w:rFonts w:ascii="SimSun" w:hint="eastAsia"/>
        </w:rPr>
        <w:t>关于此案的是非曲直，缔约国争辩说，在断定强制遣反撰文人将是否构成违反公约第</w:t>
      </w:r>
      <w:r>
        <w:rPr>
          <w:rFonts w:ascii="SimSun"/>
        </w:rPr>
        <w:t>3</w:t>
      </w:r>
      <w:r>
        <w:rPr>
          <w:rFonts w:ascii="SimSun" w:hint="eastAsia"/>
        </w:rPr>
        <w:t>条时，应当审议下列问题：</w:t>
      </w:r>
      <w:r>
        <w:rPr>
          <w:rFonts w:ascii="SimSun"/>
        </w:rPr>
        <w:t>(a)</w:t>
      </w:r>
      <w:r>
        <w:rPr>
          <w:rFonts w:ascii="SimSun" w:hint="eastAsia"/>
        </w:rPr>
        <w:t>约旦和伊拉克人权的总体情况；</w:t>
      </w:r>
      <w:r>
        <w:rPr>
          <w:rFonts w:ascii="SimSun"/>
        </w:rPr>
        <w:t>(b)</w:t>
      </w:r>
      <w:r>
        <w:rPr>
          <w:rFonts w:ascii="SimSun" w:hint="eastAsia"/>
        </w:rPr>
        <w:t>伊拉克在约旦的难民的总体情况；和</w:t>
      </w:r>
      <w:r>
        <w:rPr>
          <w:rFonts w:ascii="SimSun"/>
        </w:rPr>
        <w:t>(c)</w:t>
      </w:r>
      <w:r>
        <w:rPr>
          <w:rFonts w:ascii="SimSun" w:hint="eastAsia"/>
        </w:rPr>
        <w:t>撰文人在约旦或在从约旦被递解至伊拉克后遭受酷刑的人身风险。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4.6  </w:t>
      </w:r>
      <w:r>
        <w:rPr>
          <w:rFonts w:ascii="SimSun" w:hint="eastAsia"/>
        </w:rPr>
        <w:t>关于约旦人权的总体情况，缔约国认定没有理由断言约旦一贯存在着严重、公然或大规模侵犯人权的情况。不过，伊拉克似乎存在着这种情况。鉴于这一点，通常不将伊拉克国民从瑞典驱逐至他们的原籍国，除非移民当局认定，从安全观点看存在着反对他们留在瑞典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4.7  </w:t>
      </w:r>
      <w:r>
        <w:rPr>
          <w:rFonts w:ascii="SimSun" w:hint="eastAsia"/>
        </w:rPr>
        <w:t>关于伊拉克难民在约旦的总体情况，缔约国提及了分别于</w:t>
      </w:r>
      <w:r>
        <w:rPr>
          <w:rFonts w:ascii="SimSun"/>
        </w:rPr>
        <w:t>1996</w:t>
      </w:r>
      <w:r>
        <w:rPr>
          <w:rFonts w:ascii="SimSun" w:hint="eastAsia"/>
        </w:rPr>
        <w:t>年</w:t>
      </w:r>
      <w:r>
        <w:rPr>
          <w:rFonts w:ascii="SimSun"/>
        </w:rPr>
        <w:t>10</w:t>
      </w:r>
      <w:r>
        <w:rPr>
          <w:rFonts w:ascii="SimSun" w:hint="eastAsia"/>
        </w:rPr>
        <w:t>月</w:t>
      </w:r>
      <w:r>
        <w:rPr>
          <w:rFonts w:ascii="SimSun"/>
        </w:rPr>
        <w:t>28</w:t>
      </w:r>
      <w:r>
        <w:rPr>
          <w:rFonts w:ascii="SimSun" w:hint="eastAsia"/>
        </w:rPr>
        <w:t>日和</w:t>
      </w:r>
      <w:r>
        <w:rPr>
          <w:rFonts w:ascii="SimSun"/>
        </w:rPr>
        <w:t>1997</w:t>
      </w:r>
      <w:r>
        <w:rPr>
          <w:rFonts w:ascii="SimSun" w:hint="eastAsia"/>
        </w:rPr>
        <w:t>年</w:t>
      </w:r>
      <w:r>
        <w:rPr>
          <w:rFonts w:ascii="SimSun"/>
        </w:rPr>
        <w:t>9</w:t>
      </w:r>
      <w:r>
        <w:rPr>
          <w:rFonts w:ascii="SimSun" w:hint="eastAsia"/>
        </w:rPr>
        <w:t>月</w:t>
      </w:r>
      <w:r>
        <w:rPr>
          <w:rFonts w:ascii="SimSun"/>
        </w:rPr>
        <w:t>22</w:t>
      </w:r>
      <w:r>
        <w:rPr>
          <w:rFonts w:ascii="SimSun" w:hint="eastAsia"/>
        </w:rPr>
        <w:t>日提交外侨上诉局的两封信，其中大赦国际对将其从瑞典送回约旦的伊拉克难民的安全表示关注。据大赦国际称，通常向伊拉克公民发放最长达</w:t>
      </w:r>
      <w:r>
        <w:rPr>
          <w:rFonts w:ascii="SimSun"/>
        </w:rPr>
        <w:t>6</w:t>
      </w:r>
      <w:r>
        <w:rPr>
          <w:rFonts w:ascii="SimSun" w:hint="eastAsia"/>
        </w:rPr>
        <w:t>个月的临时居住许可证，到期后每天须支付费用才能留在约旦。不能支付费用或被发现无有效护照的人将被拘留以等待递解出境。大赦国际获悉有数名伊拉克人在被从约旦递解出境后被伊拉克拘留和施以酷刑。</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4.8  </w:t>
      </w:r>
      <w:r>
        <w:rPr>
          <w:rFonts w:ascii="SimSun" w:hint="eastAsia"/>
        </w:rPr>
        <w:t>缔约国还提到上述</w:t>
      </w:r>
      <w:r>
        <w:rPr>
          <w:rFonts w:ascii="SimSun"/>
        </w:rPr>
        <w:t>1997</w:t>
      </w:r>
      <w:r>
        <w:rPr>
          <w:rFonts w:ascii="SimSun" w:hint="eastAsia"/>
        </w:rPr>
        <w:t>年</w:t>
      </w:r>
      <w:r>
        <w:rPr>
          <w:rFonts w:ascii="SimSun"/>
        </w:rPr>
        <w:t>3</w:t>
      </w:r>
      <w:r>
        <w:rPr>
          <w:rFonts w:ascii="SimSun" w:hint="eastAsia"/>
        </w:rPr>
        <w:t>月</w:t>
      </w:r>
      <w:r>
        <w:rPr>
          <w:rFonts w:ascii="SimSun"/>
        </w:rPr>
        <w:t>27</w:t>
      </w:r>
      <w:r>
        <w:rPr>
          <w:rFonts w:ascii="SimSun" w:hint="eastAsia"/>
        </w:rPr>
        <w:t>日难民专员办事处给避难申请人和难民咨询局的信的内容。此外，它还提到了美国国务院关于约旦情况的最新年度报告，据该报告称，自</w:t>
      </w:r>
      <w:r>
        <w:rPr>
          <w:rFonts w:ascii="SimSun"/>
        </w:rPr>
        <w:t>1991</w:t>
      </w:r>
      <w:r>
        <w:rPr>
          <w:rFonts w:ascii="SimSun" w:hint="eastAsia"/>
        </w:rPr>
        <w:t>年以来，已有数千名伊拉克人要求在约旦避难，他们得到了难民专员办事处的协助。不过，该报告提到了</w:t>
      </w:r>
      <w:r>
        <w:rPr>
          <w:rFonts w:ascii="SimSun"/>
        </w:rPr>
        <w:t>1997</w:t>
      </w:r>
      <w:r>
        <w:rPr>
          <w:rFonts w:ascii="SimSun" w:hint="eastAsia"/>
        </w:rPr>
        <w:t>年两起伊拉克人被强迫驱逐至伊拉克的案件。</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4.9  </w:t>
      </w:r>
      <w:r>
        <w:rPr>
          <w:rFonts w:ascii="SimSun" w:hint="eastAsia"/>
        </w:rPr>
        <w:t>据缔约国通过外交渠道收到的信息称，虽然约旦没有批准</w:t>
      </w:r>
      <w:r>
        <w:rPr>
          <w:rFonts w:ascii="SimSun"/>
        </w:rPr>
        <w:t>1951</w:t>
      </w:r>
      <w:r>
        <w:rPr>
          <w:rFonts w:ascii="SimSun" w:hint="eastAsia"/>
        </w:rPr>
        <w:t>年《关于难民地位的公约》，它却表示愿意遵守该项《公约》载列的原则，而且约旦当局似乎特别了解伊拉克人的困难处境。尽管如此，从欧洲回来的伊拉克人仍不受欢迎。即使约旦当局称只有伊拉克人自愿书面表示同意才将他们送回伊拉克，但也不能排除有些伊拉克人有违本人意愿被送回了伊拉克。虽然不能将约旦说成是伊拉克难民相当安全的国家，但他们的情况随时在变化，依政治局势而定。约旦与伊拉克的关系最近“正常化了”，这可能影响伊拉克难民的状况。据难民专员办事处称，如果一名伊拉克人被瑞典驱逐后又遣返到约旦，而且约旦当局了解他曾一直呆在瑞典，他或许也将被约旦驱逐出境。欧洲联盟的多数成员国并不将约旦视为伊拉克难民的安全的第三国。</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4.10  </w:t>
      </w:r>
      <w:r>
        <w:rPr>
          <w:rFonts w:ascii="SimSun" w:hint="eastAsia"/>
        </w:rPr>
        <w:t>缔约国表示，当瑞典移民局和外侨上诉局作出关于撰文人避难申请的决定时并不掌握上段所述的信息。不过可以推断，约旦的伊拉克难民，特别是被人从某个欧洲国家送回约旦的伊拉克难民，并不会受到充分的保护而不被递解至伊拉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4.11  </w:t>
      </w:r>
      <w:r>
        <w:rPr>
          <w:rFonts w:ascii="SimSun" w:hint="eastAsia"/>
        </w:rPr>
        <w:t>关于撰文人遭受酷刑的人身风险，缔约国指出，他对于约旦未表示过任何担心。就伊拉克而言，鉴于该国的人权状况，特别是考虑到撰文人的儿子曾从军队开小差，而且据称撰文人离开科威特逗留在伊拉克期间受过伊拉克警方虐待，因此可以说有充分的理由可以相信，如将撰文人遣返伊拉克，他将有遭受酷刑的危险。有待审议的问题是撰文人是否将有被从约旦递解至伊拉克的实际风险。缔约国避不作出它自己的评价。</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4.12  </w:t>
      </w:r>
      <w:r>
        <w:rPr>
          <w:rFonts w:ascii="SimSun" w:hint="eastAsia"/>
        </w:rPr>
        <w:t>缔约国于</w:t>
      </w:r>
      <w:r>
        <w:rPr>
          <w:rFonts w:ascii="SimSun"/>
        </w:rPr>
        <w:t>1998</w:t>
      </w:r>
      <w:r>
        <w:rPr>
          <w:rFonts w:ascii="SimSun" w:hint="eastAsia"/>
        </w:rPr>
        <w:t>年</w:t>
      </w:r>
      <w:r>
        <w:rPr>
          <w:rFonts w:ascii="SimSun"/>
        </w:rPr>
        <w:t>11</w:t>
      </w:r>
      <w:r>
        <w:rPr>
          <w:rFonts w:ascii="SimSun" w:hint="eastAsia"/>
        </w:rPr>
        <w:t>月</w:t>
      </w:r>
      <w:r>
        <w:rPr>
          <w:rFonts w:ascii="SimSun"/>
        </w:rPr>
        <w:t>6</w:t>
      </w:r>
      <w:r>
        <w:rPr>
          <w:rFonts w:ascii="SimSun" w:hint="eastAsia"/>
        </w:rPr>
        <w:t>日进一步提出看法指出，约旦和难民专员办事处最近达成了《关于在约旦的难民权利的谅解备忘录》。该备忘录载有</w:t>
      </w:r>
      <w:r>
        <w:rPr>
          <w:rFonts w:ascii="SimSun"/>
        </w:rPr>
        <w:t>1951</w:t>
      </w:r>
      <w:r>
        <w:rPr>
          <w:rFonts w:ascii="SimSun" w:hint="eastAsia"/>
        </w:rPr>
        <w:t>年《日内瓦公约》第</w:t>
      </w:r>
      <w:r>
        <w:rPr>
          <w:rFonts w:ascii="SimSun"/>
        </w:rPr>
        <w:t>1</w:t>
      </w:r>
      <w:r>
        <w:rPr>
          <w:rFonts w:ascii="SimSun" w:hint="eastAsia"/>
        </w:rPr>
        <w:t>条载列的同一难民定义，确认不驱逐被难民专员办事处承认为难民的第三国公民的原则。这样，备忘录是一个补充迹象，表明约旦愿意遵守《日内瓦公约》载列的原则。还有其他的迹象表明约旦当局与难民专员办事处正在加强合作，而且对伊拉克难民的处境有了更广泛的了解。</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律师的评论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5.1  </w:t>
      </w:r>
      <w:r>
        <w:rPr>
          <w:rFonts w:ascii="SimSun" w:hint="eastAsia"/>
        </w:rPr>
        <w:t>律师对缔约国的意见作评论时强调，撰文人最后一次避难申请于</w:t>
      </w:r>
      <w:r>
        <w:rPr>
          <w:rFonts w:ascii="SimSun"/>
        </w:rPr>
        <w:t>1997</w:t>
      </w:r>
      <w:r>
        <w:rPr>
          <w:rFonts w:ascii="SimSun" w:hint="eastAsia"/>
        </w:rPr>
        <w:t>年</w:t>
      </w:r>
      <w:r>
        <w:rPr>
          <w:rFonts w:ascii="SimSun"/>
        </w:rPr>
        <w:t>8</w:t>
      </w:r>
      <w:r>
        <w:rPr>
          <w:rFonts w:ascii="SimSun" w:hint="eastAsia"/>
        </w:rPr>
        <w:t>月</w:t>
      </w:r>
      <w:r>
        <w:rPr>
          <w:rFonts w:ascii="SimSun"/>
        </w:rPr>
        <w:t>28</w:t>
      </w:r>
      <w:r>
        <w:rPr>
          <w:rFonts w:ascii="SimSun" w:hint="eastAsia"/>
        </w:rPr>
        <w:t>日遭否决。当时手中已掌握了足够信息的瑞典当局可以认为，约旦将不是撰文人的安全的国家，因为他有被递解至伊拉克并在该国遭受酷刑的风险。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5.2  </w:t>
      </w:r>
      <w:r>
        <w:rPr>
          <w:rFonts w:ascii="SimSun" w:hint="eastAsia"/>
        </w:rPr>
        <w:t>关于缔约国于</w:t>
      </w:r>
      <w:r>
        <w:rPr>
          <w:rFonts w:ascii="SimSun"/>
        </w:rPr>
        <w:t>1998</w:t>
      </w:r>
      <w:r>
        <w:rPr>
          <w:rFonts w:ascii="SimSun" w:hint="eastAsia"/>
        </w:rPr>
        <w:t>年</w:t>
      </w:r>
      <w:r>
        <w:rPr>
          <w:rFonts w:ascii="SimSun"/>
        </w:rPr>
        <w:t>11</w:t>
      </w:r>
      <w:r>
        <w:rPr>
          <w:rFonts w:ascii="SimSun" w:hint="eastAsia"/>
        </w:rPr>
        <w:t>月</w:t>
      </w:r>
      <w:r>
        <w:rPr>
          <w:rFonts w:ascii="SimSun"/>
        </w:rPr>
        <w:t>6</w:t>
      </w:r>
      <w:r>
        <w:rPr>
          <w:rFonts w:ascii="SimSun" w:hint="eastAsia"/>
        </w:rPr>
        <w:t>日所发表的看法，律师提交了日期为</w:t>
      </w:r>
      <w:r>
        <w:rPr>
          <w:rFonts w:ascii="SimSun"/>
        </w:rPr>
        <w:t>1998</w:t>
      </w:r>
      <w:r>
        <w:rPr>
          <w:rFonts w:ascii="SimSun" w:hint="eastAsia"/>
        </w:rPr>
        <w:t>年</w:t>
      </w:r>
      <w:r>
        <w:rPr>
          <w:rFonts w:ascii="SimSun"/>
        </w:rPr>
        <w:t>11</w:t>
      </w:r>
      <w:r>
        <w:rPr>
          <w:rFonts w:ascii="SimSun" w:hint="eastAsia"/>
        </w:rPr>
        <w:t>月</w:t>
      </w:r>
      <w:r>
        <w:rPr>
          <w:rFonts w:ascii="SimSun"/>
        </w:rPr>
        <w:t>11</w:t>
      </w:r>
      <w:r>
        <w:rPr>
          <w:rFonts w:ascii="SimSun" w:hint="eastAsia"/>
        </w:rPr>
        <w:t>日的难民专员办事处的一封信的副本，该信通知她，尽管难民专员办事处认为签署谅解备忘录是一个非常积极的事态发展，但它并不改变难民专员办事处的看法，即约旦是伊拉克国民的一个安全的避难国。首先，备忘录保留一个重要的时限。按照其第</w:t>
      </w:r>
      <w:r>
        <w:rPr>
          <w:rFonts w:ascii="SimSun"/>
        </w:rPr>
        <w:t>5</w:t>
      </w:r>
      <w:r>
        <w:rPr>
          <w:rFonts w:ascii="SimSun" w:hint="eastAsia"/>
        </w:rPr>
        <w:t>条的规定，难民应取得合法地位，而且难民专员办事处将努力为承认的难民找到一个持久的解决办法，不论是将他遣返原籍国还是定居在第三国。其次，约旦当局不将备忘录适用于来自第三国的被驱逐出境者。他们对于被从第三国递解回约旦的伊拉克难民的做法是，或者允许他们去伊拉克，或者去到他们选择的任何第三国，包括被递解出境国。</w:t>
      </w:r>
    </w:p>
    <w:p w:rsidR="00000000" w:rsidRDefault="00000000">
      <w:pPr>
        <w:spacing w:line="400" w:lineRule="exact"/>
        <w:ind w:firstLine="480"/>
        <w:rPr>
          <w:rFonts w:ascii="SimSun"/>
        </w:rPr>
      </w:pPr>
    </w:p>
    <w:p w:rsidR="00000000" w:rsidRDefault="00000000">
      <w:pPr>
        <w:spacing w:line="400" w:lineRule="exact"/>
        <w:rPr>
          <w:rFonts w:ascii="SimHei" w:eastAsia="SimHei"/>
          <w:sz w:val="24"/>
        </w:rPr>
      </w:pPr>
      <w:r>
        <w:rPr>
          <w:rFonts w:ascii="SimHei" w:eastAsia="SimHei" w:hint="eastAsia"/>
          <w:sz w:val="24"/>
        </w:rPr>
        <w:t>委员会面临的问题和程序</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6.1  </w:t>
      </w:r>
      <w:r>
        <w:rPr>
          <w:rFonts w:ascii="SimSun" w:hint="eastAsia"/>
        </w:rPr>
        <w:t>在审议来文载列的任何断言前，禁止酷刑委员会必须先裁定，根据《公约》第</w:t>
      </w:r>
      <w:r>
        <w:rPr>
          <w:rFonts w:ascii="SimSun"/>
        </w:rPr>
        <w:t>22</w:t>
      </w:r>
      <w:r>
        <w:rPr>
          <w:rFonts w:ascii="SimSun" w:hint="eastAsia"/>
        </w:rPr>
        <w:t>条，来文是否可予受理。按《公约》第</w:t>
      </w:r>
      <w:r>
        <w:rPr>
          <w:rFonts w:ascii="SimSun"/>
        </w:rPr>
        <w:t>22</w:t>
      </w:r>
      <w:r>
        <w:rPr>
          <w:rFonts w:ascii="SimSun" w:hint="eastAsia"/>
        </w:rPr>
        <w:t>条第</w:t>
      </w:r>
      <w:r>
        <w:rPr>
          <w:rFonts w:ascii="SimSun"/>
        </w:rPr>
        <w:t>5(a)</w:t>
      </w:r>
      <w:r>
        <w:rPr>
          <w:rFonts w:ascii="SimSun" w:hint="eastAsia"/>
        </w:rPr>
        <w:t>项的要求，委员会已查明，同一事项没有根据另一项国际调查或解决程序进行过审议，而且目前也没有据此进行审议。委员会还注意到，所有国内补救办法已经用尽，而且认定目前不再存在审理来文的进一步障碍。由于缔约国和撰文人的律师都已就来文的是非曲直发表了意见，委员会将着手审议来文的情况。</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6.2  </w:t>
      </w:r>
      <w:r>
        <w:rPr>
          <w:rFonts w:ascii="SimSun" w:hint="eastAsia"/>
        </w:rPr>
        <w:t>委员会面临的问题是，强迫撰文人返回伊拉克或约旦将是否违反瑞典根据《公约》第</w:t>
      </w:r>
      <w:r>
        <w:rPr>
          <w:rFonts w:ascii="SimSun"/>
        </w:rPr>
        <w:t>3</w:t>
      </w:r>
      <w:r>
        <w:rPr>
          <w:rFonts w:ascii="SimSun" w:hint="eastAsia"/>
        </w:rPr>
        <w:t>条承担的不将某人驱逐或遣返至有充分理由相信他将有受到酷刑危险的国家的义务。</w:t>
      </w:r>
    </w:p>
    <w:p w:rsidR="00000000" w:rsidRDefault="00000000">
      <w:pPr>
        <w:spacing w:line="400" w:lineRule="exact"/>
        <w:ind w:firstLine="480"/>
        <w:rPr>
          <w:rFonts w:ascii="SimSun"/>
        </w:rPr>
      </w:pPr>
    </w:p>
    <w:p w:rsidR="00000000" w:rsidRDefault="00000000">
      <w:pPr>
        <w:spacing w:line="400" w:lineRule="exact"/>
        <w:ind w:firstLine="482"/>
        <w:rPr>
          <w:rFonts w:ascii="SimSun"/>
        </w:rPr>
      </w:pPr>
      <w:r>
        <w:rPr>
          <w:rFonts w:ascii="SimSun"/>
        </w:rPr>
        <w:t xml:space="preserve">6.3  </w:t>
      </w:r>
      <w:r>
        <w:rPr>
          <w:rFonts w:ascii="SimSun" w:hint="eastAsia"/>
        </w:rPr>
        <w:t>委员会必须依照第</w:t>
      </w:r>
      <w:r>
        <w:rPr>
          <w:rFonts w:ascii="SimSun"/>
        </w:rPr>
        <w:t>3</w:t>
      </w:r>
      <w:r>
        <w:rPr>
          <w:rFonts w:ascii="SimSun" w:hint="eastAsia"/>
        </w:rPr>
        <w:t>条第</w:t>
      </w:r>
      <w:r>
        <w:rPr>
          <w:rFonts w:ascii="SimSun"/>
        </w:rPr>
        <w:t>1</w:t>
      </w:r>
      <w:r>
        <w:rPr>
          <w:rFonts w:ascii="SimSun" w:hint="eastAsia"/>
        </w:rPr>
        <w:t>款的规定决定，是否有充分的理由相信撰文人返回伊拉克后将有遭受酷刑的危险。在作出这项决定时，委员会必须依照第</w:t>
      </w:r>
      <w:r>
        <w:rPr>
          <w:rFonts w:ascii="SimSun"/>
        </w:rPr>
        <w:t>3</w:t>
      </w:r>
      <w:r>
        <w:rPr>
          <w:rFonts w:ascii="SimSun" w:hint="eastAsia"/>
        </w:rPr>
        <w:t>条第</w:t>
      </w:r>
      <w:r>
        <w:rPr>
          <w:rFonts w:ascii="SimSun"/>
        </w:rPr>
        <w:t>2</w:t>
      </w:r>
      <w:r>
        <w:rPr>
          <w:rFonts w:ascii="SimSun" w:hint="eastAsia"/>
        </w:rPr>
        <w:t>款考虑到所有的有关因素，包括是否存在一贯严重、公然或大规模侵犯人权的现象。不过，断定的目的是证实有关个人在将要返回的国家是否存在着遭受酷刑的个人风险。一个国家一贯存在严重、公然或大规模侵犯人权的现象并不构成充足的理由可以断定某个个人在返回该国时将有遭受酷刑的风险；必须有具体的理由表明有关个人将有个人风险。同样，不存在一贯严重、公然或大规模侵犯人权的现象也并不意味着不能认为某人在其具体情况下将没有遭受酷刑的危险。</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6.4  </w:t>
      </w:r>
      <w:r>
        <w:rPr>
          <w:rFonts w:ascii="SimSun" w:hint="eastAsia"/>
        </w:rPr>
        <w:t>委员会意识到伊拉克存在着严重的人权形势，而且认为在断定撰文人返回伊拉克后是否将有遭受酷刑的风险时，应当考虑到他在该国的拘留史以及他可能被认定要对儿子从军队开小差负责的情况。委员会还认为，撰文人提供的事实并不使人对他断言的普遍真实性产生重大疑问，并注意到缔约国对此也未表示过怀疑。在这种情况下，委员会认为存在着充分的理由可以相信，如果撰文人被送回伊拉克，他将有遭受酷刑的危险。</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6.5  </w:t>
      </w:r>
      <w:r>
        <w:rPr>
          <w:rFonts w:ascii="SimSun" w:hint="eastAsia"/>
        </w:rPr>
        <w:t>委员会注意到，瑞典移民当局下令将撰文人驱逐至约旦，而且缔约国对撰文人将被从约旦递解至伊拉克的风险不作评价。不过，从各方的意见来看，鉴于包括难民专员办事处在内的不同来源依据有关报告所作的评价，不能排除这种风险。有关的报告表明，有些伊拉克人在违背他们意愿的情况下被约旦当局送到了伊拉克，与约旦妇女结婚并不保证获得在约旦的居住许可证，而且在难民专员办事处与约旦当局签署《关于在约旦的难民权利的谅解备忘录》后这种情况并无改观。缔约国本身也承认，在约旦沦为难民的伊拉克公民，特别是被从某个欧洲国家送回约旦的人，没有受到充分的保护而不被递解至伊拉克。</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7.  </w:t>
      </w:r>
      <w:r>
        <w:rPr>
          <w:rFonts w:ascii="SimSun" w:hint="eastAsia"/>
        </w:rPr>
        <w:t>鉴于上述情况，委员会认为，在目前情况下，缔约国负有义务不强迫撰文人返回伊拉克。它还有义务不强迫撰文人返回约旦，因为他将冒被从该国驱逐至伊拉克的风险。在这方面，委员会从第</w:t>
      </w:r>
      <w:r>
        <w:rPr>
          <w:rFonts w:ascii="SimSun"/>
        </w:rPr>
        <w:t>22</w:t>
      </w:r>
      <w:r>
        <w:rPr>
          <w:rFonts w:ascii="SimSun" w:hint="eastAsia"/>
        </w:rPr>
        <w:t>条的背景下提到了它关于执行《公约》第</w:t>
      </w:r>
      <w:r>
        <w:rPr>
          <w:rFonts w:ascii="SimSun"/>
        </w:rPr>
        <w:t>3</w:t>
      </w:r>
      <w:r>
        <w:rPr>
          <w:rFonts w:ascii="SimSun" w:hint="eastAsia"/>
        </w:rPr>
        <w:t>条的一般性评论的第</w:t>
      </w:r>
      <w:r>
        <w:rPr>
          <w:rFonts w:ascii="SimSun"/>
        </w:rPr>
        <w:t>2</w:t>
      </w:r>
      <w:r>
        <w:rPr>
          <w:rFonts w:ascii="SimSun" w:hint="eastAsia"/>
        </w:rPr>
        <w:t>段，根据该段称，“第</w:t>
      </w:r>
      <w:r>
        <w:rPr>
          <w:rFonts w:ascii="SimSun"/>
        </w:rPr>
        <w:t>3</w:t>
      </w:r>
      <w:r>
        <w:rPr>
          <w:rFonts w:ascii="SimSun" w:hint="eastAsia"/>
        </w:rPr>
        <w:t>条中的‘另一国家’指所涉个人正在被驱除、遣返或引渡的国家以及撰文人今后可能被驱逐、遣反或引渡的国家”。此外，委员会还注意到，虽然约旦是《公约》的缔约国，但它没有发表第</w:t>
      </w:r>
      <w:r>
        <w:rPr>
          <w:rFonts w:ascii="SimSun"/>
        </w:rPr>
        <w:t>22</w:t>
      </w:r>
      <w:r>
        <w:rPr>
          <w:rFonts w:ascii="SimSun" w:hint="eastAsia"/>
        </w:rPr>
        <w:t>条规定的声明。因此，如果撰文人受到被从约旦递解至伊拉克的威胁，他将不可能向委员会提交新的来文。</w:t>
      </w:r>
    </w:p>
    <w:p w:rsidR="00000000" w:rsidRDefault="00000000">
      <w:pPr>
        <w:spacing w:line="400" w:lineRule="exact"/>
        <w:ind w:firstLine="482"/>
        <w:rPr>
          <w:rFonts w:ascii="SimSun"/>
        </w:rPr>
      </w:pPr>
    </w:p>
    <w:p w:rsidR="00000000" w:rsidRDefault="00000000">
      <w:pPr>
        <w:spacing w:line="400" w:lineRule="exact"/>
        <w:ind w:firstLine="482"/>
        <w:rPr>
          <w:rFonts w:ascii="SimSun"/>
        </w:rPr>
        <w:sectPr w:rsidR="00000000">
          <w:type w:val="continuous"/>
          <w:pgSz w:w="12242" w:h="15842" w:code="1"/>
          <w:pgMar w:top="2155" w:right="1865" w:bottom="2155" w:left="1865" w:header="851" w:footer="1480" w:gutter="0"/>
          <w:cols w:space="425"/>
        </w:sectPr>
      </w:pPr>
      <w:r>
        <w:rPr>
          <w:rFonts w:ascii="SimSun" w:hint="eastAsia"/>
        </w:rPr>
        <w:t>［以英文、法文、俄文和西班牙文印发，英文本为原件。］</w:t>
      </w:r>
    </w:p>
    <w:p w:rsidR="00000000" w:rsidRDefault="00000000">
      <w:pPr>
        <w:spacing w:line="400" w:lineRule="exact"/>
        <w:jc w:val="center"/>
        <w:rPr>
          <w:rFonts w:ascii="SimHei" w:eastAsia="SimHei"/>
          <w:sz w:val="24"/>
        </w:rPr>
      </w:pPr>
      <w:r>
        <w:rPr>
          <w:rFonts w:ascii="SimSun"/>
        </w:rPr>
        <w:br w:type="page"/>
      </w:r>
      <w:r>
        <w:rPr>
          <w:rFonts w:ascii="SimHei" w:eastAsia="SimHei"/>
          <w:sz w:val="24"/>
        </w:rPr>
        <w:t xml:space="preserve">2.   </w:t>
      </w:r>
      <w:r>
        <w:rPr>
          <w:rFonts w:ascii="SimHei" w:eastAsia="SimHei" w:hint="eastAsia"/>
          <w:sz w:val="24"/>
        </w:rPr>
        <w:t>第</w:t>
      </w:r>
      <w:r>
        <w:rPr>
          <w:rFonts w:ascii="SimHei" w:eastAsia="SimHei"/>
          <w:sz w:val="24"/>
        </w:rPr>
        <w:t>91/1997</w:t>
      </w:r>
      <w:r>
        <w:rPr>
          <w:rFonts w:ascii="SimHei" w:eastAsia="SimHei" w:hint="eastAsia"/>
          <w:sz w:val="24"/>
        </w:rPr>
        <w:t>号来文</w:t>
      </w:r>
    </w:p>
    <w:p w:rsidR="00000000" w:rsidRDefault="00000000">
      <w:pPr>
        <w:tabs>
          <w:tab w:val="left" w:pos="1680"/>
        </w:tabs>
        <w:spacing w:line="400" w:lineRule="exact"/>
        <w:rPr>
          <w:rFonts w:ascii="楷体" w:eastAsia="楷体"/>
        </w:rPr>
      </w:pPr>
    </w:p>
    <w:p w:rsidR="00000000" w:rsidRDefault="00000000">
      <w:pPr>
        <w:tabs>
          <w:tab w:val="left" w:pos="2280"/>
        </w:tabs>
        <w:spacing w:line="400" w:lineRule="exact"/>
        <w:ind w:firstLine="480"/>
        <w:rPr>
          <w:rFonts w:ascii="SimSun"/>
        </w:rPr>
      </w:pPr>
      <w:r>
        <w:rPr>
          <w:rFonts w:ascii="楷体" w:eastAsia="楷体" w:hint="eastAsia"/>
        </w:rPr>
        <w:t>提交人</w:t>
      </w:r>
      <w:r>
        <w:rPr>
          <w:rFonts w:ascii="SimSun" w:hint="eastAsia"/>
        </w:rPr>
        <w:t>：</w:t>
      </w:r>
      <w:r>
        <w:rPr>
          <w:rFonts w:ascii="SimSun"/>
        </w:rPr>
        <w:t xml:space="preserve">    </w:t>
      </w:r>
      <w:r>
        <w:rPr>
          <w:rFonts w:ascii="SimSun"/>
        </w:rPr>
        <w:tab/>
        <w:t>A.</w:t>
      </w:r>
      <w:r>
        <w:rPr>
          <w:rFonts w:ascii="SimSun" w:hint="eastAsia"/>
        </w:rPr>
        <w:t>［未公布姓名］</w:t>
      </w:r>
    </w:p>
    <w:p w:rsidR="00000000" w:rsidRDefault="00000000">
      <w:pPr>
        <w:tabs>
          <w:tab w:val="left" w:pos="2280"/>
        </w:tabs>
        <w:spacing w:line="400" w:lineRule="exact"/>
        <w:ind w:firstLine="480"/>
        <w:rPr>
          <w:rFonts w:ascii="SimSun"/>
        </w:rPr>
      </w:pPr>
      <w:r>
        <w:rPr>
          <w:rFonts w:ascii="SimSun"/>
        </w:rPr>
        <w:tab/>
      </w:r>
      <w:r>
        <w:rPr>
          <w:rFonts w:ascii="SimSun" w:hint="eastAsia"/>
        </w:rPr>
        <w:t>［由律师代表］</w:t>
      </w:r>
    </w:p>
    <w:p w:rsidR="00000000" w:rsidRDefault="00000000">
      <w:pPr>
        <w:tabs>
          <w:tab w:val="left" w:pos="2280"/>
        </w:tabs>
        <w:spacing w:line="400" w:lineRule="exact"/>
        <w:ind w:firstLine="480"/>
        <w:rPr>
          <w:rFonts w:ascii="SimSun"/>
        </w:rPr>
      </w:pPr>
      <w:r>
        <w:rPr>
          <w:rFonts w:ascii="楷体" w:eastAsia="楷体" w:hint="eastAsia"/>
        </w:rPr>
        <w:t>指称受害者</w:t>
      </w:r>
      <w:r>
        <w:rPr>
          <w:rFonts w:ascii="SimSun" w:hint="eastAsia"/>
        </w:rPr>
        <w:t>：</w:t>
      </w:r>
      <w:r>
        <w:rPr>
          <w:rFonts w:ascii="SimSun"/>
        </w:rPr>
        <w:t xml:space="preserve">  </w:t>
      </w:r>
      <w:r>
        <w:rPr>
          <w:rFonts w:ascii="SimSun"/>
        </w:rPr>
        <w:tab/>
      </w:r>
      <w:r>
        <w:rPr>
          <w:rFonts w:ascii="SimSun" w:hint="eastAsia"/>
        </w:rPr>
        <w:t>撰文人</w:t>
      </w:r>
    </w:p>
    <w:p w:rsidR="00000000" w:rsidRDefault="00000000">
      <w:pPr>
        <w:tabs>
          <w:tab w:val="left" w:pos="2280"/>
        </w:tabs>
        <w:spacing w:line="400" w:lineRule="exact"/>
        <w:ind w:firstLine="480"/>
        <w:rPr>
          <w:rFonts w:ascii="SimSun"/>
        </w:rPr>
      </w:pPr>
      <w:r>
        <w:rPr>
          <w:rFonts w:ascii="楷体" w:eastAsia="楷体" w:hint="eastAsia"/>
        </w:rPr>
        <w:t>缔约国</w:t>
      </w:r>
      <w:r>
        <w:rPr>
          <w:rFonts w:ascii="SimSun" w:hint="eastAsia"/>
        </w:rPr>
        <w:t>：</w:t>
      </w:r>
      <w:r>
        <w:rPr>
          <w:rFonts w:ascii="SimSun"/>
        </w:rPr>
        <w:t xml:space="preserve">      </w:t>
      </w:r>
      <w:r>
        <w:rPr>
          <w:rFonts w:ascii="SimSun"/>
        </w:rPr>
        <w:tab/>
      </w:r>
      <w:r>
        <w:rPr>
          <w:rFonts w:ascii="SimSun" w:hint="eastAsia"/>
        </w:rPr>
        <w:t>荷兰</w:t>
      </w:r>
    </w:p>
    <w:p w:rsidR="00000000" w:rsidRDefault="00000000">
      <w:pPr>
        <w:tabs>
          <w:tab w:val="left" w:pos="2280"/>
        </w:tabs>
        <w:spacing w:line="400" w:lineRule="exact"/>
        <w:ind w:firstLine="480"/>
        <w:rPr>
          <w:rFonts w:ascii="SimSun"/>
        </w:rPr>
      </w:pPr>
      <w:r>
        <w:rPr>
          <w:rFonts w:ascii="楷体" w:eastAsia="楷体" w:hint="eastAsia"/>
        </w:rPr>
        <w:t>来文日期</w:t>
      </w:r>
      <w:r>
        <w:rPr>
          <w:rFonts w:ascii="SimSun" w:hint="eastAsia"/>
        </w:rPr>
        <w:t>：</w:t>
      </w:r>
      <w:r>
        <w:rPr>
          <w:rFonts w:ascii="SimSun"/>
        </w:rPr>
        <w:t xml:space="preserve">    </w:t>
      </w:r>
      <w:r>
        <w:rPr>
          <w:rFonts w:ascii="SimSun"/>
        </w:rPr>
        <w:tab/>
        <w:t>1997</w:t>
      </w:r>
      <w:r>
        <w:rPr>
          <w:rFonts w:ascii="SimSun" w:hint="eastAsia"/>
        </w:rPr>
        <w:t>年</w:t>
      </w:r>
      <w:r>
        <w:rPr>
          <w:rFonts w:ascii="SimSun"/>
        </w:rPr>
        <w:t>10</w:t>
      </w:r>
      <w:r>
        <w:rPr>
          <w:rFonts w:ascii="SimSun" w:hint="eastAsia"/>
        </w:rPr>
        <w:t>月</w:t>
      </w:r>
      <w:r>
        <w:rPr>
          <w:rFonts w:ascii="SimSun"/>
        </w:rPr>
        <w:t>23</w:t>
      </w:r>
      <w:r>
        <w:rPr>
          <w:rFonts w:ascii="SimSun" w:hint="eastAsia"/>
        </w:rPr>
        <w:t>日</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禁止酷刑委员会</w:t>
      </w:r>
      <w:r>
        <w:rPr>
          <w:rFonts w:ascii="SimSun" w:hint="eastAsia"/>
        </w:rPr>
        <w:t>根据《禁止酷刑和其他残忍、不人道或有辱人格待遇或处罚公约》第</w:t>
      </w:r>
      <w:r>
        <w:rPr>
          <w:rFonts w:ascii="SimSun"/>
        </w:rPr>
        <w:t>17</w:t>
      </w:r>
      <w:r>
        <w:rPr>
          <w:rFonts w:ascii="SimSun" w:hint="eastAsia"/>
        </w:rPr>
        <w:t>条而成立，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于</w:t>
      </w:r>
      <w:r>
        <w:rPr>
          <w:rFonts w:ascii="SimSun"/>
        </w:rPr>
        <w:t>1998</w:t>
      </w:r>
      <w:r>
        <w:rPr>
          <w:rFonts w:ascii="SimSun" w:hint="eastAsia"/>
        </w:rPr>
        <w:t>年</w:t>
      </w:r>
      <w:r>
        <w:rPr>
          <w:rFonts w:ascii="SimSun"/>
        </w:rPr>
        <w:t>11</w:t>
      </w:r>
      <w:r>
        <w:rPr>
          <w:rFonts w:ascii="SimSun" w:hint="eastAsia"/>
        </w:rPr>
        <w:t>月</w:t>
      </w:r>
      <w:r>
        <w:rPr>
          <w:rFonts w:ascii="SimSun"/>
        </w:rPr>
        <w:t>13</w:t>
      </w:r>
      <w:r>
        <w:rPr>
          <w:rFonts w:ascii="SimSun" w:hint="eastAsia"/>
        </w:rPr>
        <w:t>日</w:t>
      </w:r>
      <w:r>
        <w:rPr>
          <w:rFonts w:ascii="楷体" w:eastAsia="楷体" w:hint="eastAsia"/>
        </w:rPr>
        <w:t>开会</w:t>
      </w:r>
      <w:r>
        <w:rPr>
          <w:rFonts w:ascii="SimSun" w:hint="eastAsia"/>
        </w:rPr>
        <w:t>，</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结束了</w:t>
      </w:r>
      <w:r>
        <w:rPr>
          <w:rFonts w:ascii="SimSun" w:hint="eastAsia"/>
        </w:rPr>
        <w:t>它根据《禁止酷刑和其他残忍、不人道或有辱人格的待遇或处罚公约》提交禁止酷刑委员会的第</w:t>
      </w:r>
      <w:r>
        <w:rPr>
          <w:rFonts w:ascii="SimSun"/>
        </w:rPr>
        <w:t>91/1997</w:t>
      </w:r>
      <w:r>
        <w:rPr>
          <w:rFonts w:ascii="SimSun" w:hint="eastAsia"/>
        </w:rPr>
        <w:t>号来文的审议，</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考虑到</w:t>
      </w:r>
      <w:r>
        <w:rPr>
          <w:rFonts w:ascii="SimSun" w:hint="eastAsia"/>
        </w:rPr>
        <w:t>来文撰文人、他的律师和缔约国提交委员会的所有资料，</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通过</w:t>
      </w:r>
      <w:r>
        <w:rPr>
          <w:rFonts w:ascii="SimSun" w:hint="eastAsia"/>
        </w:rPr>
        <w:t>委员会根据《公约》第</w:t>
      </w:r>
      <w:r>
        <w:rPr>
          <w:rFonts w:ascii="SimSun"/>
        </w:rPr>
        <w:t>22</w:t>
      </w:r>
      <w:r>
        <w:rPr>
          <w:rFonts w:ascii="SimSun" w:hint="eastAsia"/>
        </w:rPr>
        <w:t>条第</w:t>
      </w:r>
      <w:r>
        <w:rPr>
          <w:rFonts w:ascii="SimSun"/>
        </w:rPr>
        <w:t>7</w:t>
      </w:r>
      <w:r>
        <w:rPr>
          <w:rFonts w:ascii="SimSun" w:hint="eastAsia"/>
        </w:rPr>
        <w:t>款提出的意见。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  </w:t>
      </w:r>
      <w:r>
        <w:rPr>
          <w:rFonts w:ascii="SimSun" w:hint="eastAsia"/>
        </w:rPr>
        <w:t>来文撰文人是</w:t>
      </w:r>
      <w:r>
        <w:rPr>
          <w:rFonts w:ascii="SimSun"/>
        </w:rPr>
        <w:t>A.</w:t>
      </w:r>
      <w:r>
        <w:rPr>
          <w:rFonts w:ascii="SimSun" w:hint="eastAsia"/>
        </w:rPr>
        <w:t>，突尼斯公民，生于</w:t>
      </w:r>
      <w:r>
        <w:rPr>
          <w:rFonts w:ascii="SimSun"/>
        </w:rPr>
        <w:t>1972</w:t>
      </w:r>
      <w:r>
        <w:rPr>
          <w:rFonts w:ascii="SimSun" w:hint="eastAsia"/>
        </w:rPr>
        <w:t>年，目前居住在荷兰，他在这里寻求避难。他称强迫他返回突尼斯将构成荷兰违反《禁止酷刑公约》第</w:t>
      </w:r>
      <w:r>
        <w:rPr>
          <w:rFonts w:ascii="SimSun"/>
        </w:rPr>
        <w:t>3</w:t>
      </w:r>
      <w:r>
        <w:rPr>
          <w:rFonts w:ascii="SimSun" w:hint="eastAsia"/>
        </w:rPr>
        <w:t>条。他由律师代表。</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撰文人提供的事实</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  </w:t>
      </w:r>
      <w:r>
        <w:rPr>
          <w:rFonts w:ascii="SimSun" w:hint="eastAsia"/>
        </w:rPr>
        <w:t>撰文人报告，自从他当学生以来，与突尼斯当局一直有问题，因为他在学校内一贯批评政府。由于这一情况，以及他与校长在私人问题上发生口角，他于</w:t>
      </w:r>
      <w:r>
        <w:rPr>
          <w:rFonts w:ascii="SimSun"/>
        </w:rPr>
        <w:t>1988</w:t>
      </w:r>
      <w:r>
        <w:rPr>
          <w:rFonts w:ascii="SimSun" w:hint="eastAsia"/>
        </w:rPr>
        <w:t>年被学校开除。</w:t>
      </w:r>
      <w:r>
        <w:rPr>
          <w:rFonts w:ascii="SimSun"/>
        </w:rPr>
        <w:t>1989</w:t>
      </w:r>
      <w:r>
        <w:rPr>
          <w:rFonts w:ascii="SimSun" w:hint="eastAsia"/>
        </w:rPr>
        <w:t>年</w:t>
      </w:r>
      <w:r>
        <w:rPr>
          <w:rFonts w:ascii="SimSun"/>
        </w:rPr>
        <w:t>7</w:t>
      </w:r>
      <w:r>
        <w:rPr>
          <w:rFonts w:ascii="SimSun" w:hint="eastAsia"/>
        </w:rPr>
        <w:t>月，他以临时签证前往法国并在那里非法打工。他想在法国求学，但</w:t>
      </w:r>
      <w:r>
        <w:rPr>
          <w:rFonts w:ascii="SimSun"/>
        </w:rPr>
        <w:t>8</w:t>
      </w:r>
      <w:r>
        <w:rPr>
          <w:rFonts w:ascii="SimSun" w:hint="eastAsia"/>
        </w:rPr>
        <w:t>个月后他被抓住送回了突尼斯。</w:t>
      </w:r>
      <w:r>
        <w:rPr>
          <w:rFonts w:ascii="SimSun"/>
        </w:rPr>
        <w:t>3</w:t>
      </w:r>
      <w:r>
        <w:rPr>
          <w:rFonts w:ascii="SimSun" w:hint="eastAsia"/>
        </w:rPr>
        <w:t>个月后他再次去法国，抵达法国后</w:t>
      </w:r>
      <w:r>
        <w:rPr>
          <w:rFonts w:ascii="SimSun"/>
        </w:rPr>
        <w:t>13</w:t>
      </w:r>
      <w:r>
        <w:rPr>
          <w:rFonts w:ascii="SimSun" w:hint="eastAsia"/>
        </w:rPr>
        <w:t>天又被抓住并送回国内。</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2.2  </w:t>
      </w:r>
      <w:r>
        <w:rPr>
          <w:rFonts w:ascii="SimSun" w:hint="eastAsia"/>
        </w:rPr>
        <w:t>撰文人回到突尼斯后，开始请一名家庭教师给他上课，该人恰好是非法的</w:t>
      </w:r>
      <w:r>
        <w:rPr>
          <w:rFonts w:ascii="SimSun"/>
        </w:rPr>
        <w:t>Al-Nahda</w:t>
      </w:r>
      <w:r>
        <w:rPr>
          <w:rFonts w:ascii="SimSun" w:hint="eastAsia"/>
        </w:rPr>
        <w:t>运动的知名成员，不过他从未对撰文人说起过。他好几次被警方抓去关上数天，其间向他讯问老师的情况并打他。在某一时间，当局向老师发出了逮捕令，老师要求撰文人帮助他逃离这个国家。撰文人非常熟悉边境地区，因为他的家就住在该国的那个地区。他能帮助老师越境的原因就在这里。</w:t>
      </w:r>
      <w:r>
        <w:rPr>
          <w:rFonts w:ascii="SimSun"/>
        </w:rPr>
        <w:t>1992</w:t>
      </w:r>
      <w:r>
        <w:rPr>
          <w:rFonts w:ascii="SimSun" w:hint="eastAsia"/>
        </w:rPr>
        <w:t>年</w:t>
      </w:r>
      <w:r>
        <w:rPr>
          <w:rFonts w:ascii="SimSun"/>
        </w:rPr>
        <w:t>5</w:t>
      </w:r>
      <w:r>
        <w:rPr>
          <w:rFonts w:ascii="SimSun" w:hint="eastAsia"/>
        </w:rPr>
        <w:t>月，撰文人被捕。有两周时间他每天挨打，并被关在警察局的一个像鸡棚大小的地方。由于受到这种虐待，他背上留着伤疤，三个脚趾被打碎。在这两周结束时，他被送去服兵役，尽管</w:t>
      </w:r>
      <w:r>
        <w:rPr>
          <w:rFonts w:ascii="SimSun"/>
        </w:rPr>
        <w:t>1991</w:t>
      </w:r>
      <w:r>
        <w:rPr>
          <w:rFonts w:ascii="SimSun" w:hint="eastAsia"/>
        </w:rPr>
        <w:t>年曾召他服役，但他没有服过。作为一种惩罚，将他送至沙漠中的一个军事中心加夫萨，他在这里再次受到虐待，例如将他关在一个地下室内好几天。</w:t>
      </w:r>
      <w:r>
        <w:rPr>
          <w:rFonts w:ascii="SimSun"/>
        </w:rPr>
        <w:t>1992</w:t>
      </w:r>
      <w:r>
        <w:rPr>
          <w:rFonts w:ascii="SimSun" w:hint="eastAsia"/>
        </w:rPr>
        <w:t>年</w:t>
      </w:r>
      <w:r>
        <w:rPr>
          <w:rFonts w:ascii="SimSun"/>
        </w:rPr>
        <w:t>8</w:t>
      </w:r>
      <w:r>
        <w:rPr>
          <w:rFonts w:ascii="SimSun" w:hint="eastAsia"/>
        </w:rPr>
        <w:t>月，他设法逃了出来并通过一个边境小哨所立即离开了这个国家。</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2.3  </w:t>
      </w:r>
      <w:r>
        <w:rPr>
          <w:rFonts w:ascii="SimSun" w:hint="eastAsia"/>
        </w:rPr>
        <w:t>撰文人在阿尔及利亚逗留了一天半，接着在摩洛哥呆了一个半月，他在这里销毁了他的护照。然后他去休达呆了一个半月，并又来到西班牙本土停留到</w:t>
      </w:r>
      <w:r>
        <w:rPr>
          <w:rFonts w:ascii="SimSun"/>
        </w:rPr>
        <w:t>1993</w:t>
      </w:r>
      <w:r>
        <w:rPr>
          <w:rFonts w:ascii="SimSun" w:hint="eastAsia"/>
        </w:rPr>
        <w:t>年</w:t>
      </w:r>
      <w:r>
        <w:rPr>
          <w:rFonts w:ascii="SimSun"/>
        </w:rPr>
        <w:t>12</w:t>
      </w:r>
      <w:r>
        <w:rPr>
          <w:rFonts w:ascii="SimSun" w:hint="eastAsia"/>
        </w:rPr>
        <w:t>月为止。然后他又去巴黎一直呆到</w:t>
      </w:r>
      <w:r>
        <w:rPr>
          <w:rFonts w:ascii="SimSun"/>
        </w:rPr>
        <w:t>1994</w:t>
      </w:r>
      <w:r>
        <w:rPr>
          <w:rFonts w:ascii="SimSun" w:hint="eastAsia"/>
        </w:rPr>
        <w:t>年</w:t>
      </w:r>
      <w:r>
        <w:rPr>
          <w:rFonts w:ascii="SimSun"/>
        </w:rPr>
        <w:t>3</w:t>
      </w:r>
      <w:r>
        <w:rPr>
          <w:rFonts w:ascii="SimSun" w:hint="eastAsia"/>
        </w:rPr>
        <w:t>月。所有这些逗留均为非法。他于</w:t>
      </w:r>
      <w:r>
        <w:rPr>
          <w:rFonts w:ascii="SimSun"/>
        </w:rPr>
        <w:t>1994</w:t>
      </w:r>
      <w:r>
        <w:rPr>
          <w:rFonts w:ascii="SimSun" w:hint="eastAsia"/>
        </w:rPr>
        <w:t>年</w:t>
      </w:r>
      <w:r>
        <w:rPr>
          <w:rFonts w:ascii="SimSun"/>
        </w:rPr>
        <w:t>3</w:t>
      </w:r>
      <w:r>
        <w:rPr>
          <w:rFonts w:ascii="SimSun" w:hint="eastAsia"/>
        </w:rPr>
        <w:t>月</w:t>
      </w:r>
      <w:r>
        <w:rPr>
          <w:rFonts w:ascii="SimSun"/>
        </w:rPr>
        <w:t>21</w:t>
      </w:r>
      <w:r>
        <w:rPr>
          <w:rFonts w:ascii="SimSun" w:hint="eastAsia"/>
        </w:rPr>
        <w:t>日抵达荷兰，他在这里寻求避难并说他是伊拉克国民。</w:t>
      </w:r>
      <w:r>
        <w:rPr>
          <w:rFonts w:ascii="SimSun"/>
        </w:rPr>
        <w:t>1994</w:t>
      </w:r>
      <w:r>
        <w:rPr>
          <w:rFonts w:ascii="SimSun" w:hint="eastAsia"/>
        </w:rPr>
        <w:t>年</w:t>
      </w:r>
      <w:r>
        <w:rPr>
          <w:rFonts w:ascii="SimSun"/>
        </w:rPr>
        <w:t>12</w:t>
      </w:r>
      <w:r>
        <w:rPr>
          <w:rFonts w:ascii="SimSun" w:hint="eastAsia"/>
        </w:rPr>
        <w:t>月</w:t>
      </w:r>
      <w:r>
        <w:rPr>
          <w:rFonts w:ascii="SimSun"/>
        </w:rPr>
        <w:t>20</w:t>
      </w:r>
      <w:r>
        <w:rPr>
          <w:rFonts w:ascii="SimSun" w:hint="eastAsia"/>
        </w:rPr>
        <w:t>日，在与移民官员面谈期间，他告诉官员他的名字叫</w:t>
      </w:r>
      <w:r>
        <w:rPr>
          <w:rFonts w:ascii="SimSun"/>
        </w:rPr>
        <w:t>A</w:t>
      </w:r>
      <w:r>
        <w:rPr>
          <w:rFonts w:ascii="SimSun" w:hint="eastAsia"/>
        </w:rPr>
        <w:t>，而且有阿尔及利亚国籍。</w:t>
      </w:r>
      <w:r>
        <w:rPr>
          <w:rFonts w:ascii="SimSun"/>
        </w:rPr>
        <w:t>1995</w:t>
      </w:r>
      <w:r>
        <w:rPr>
          <w:rFonts w:ascii="SimSun" w:hint="eastAsia"/>
        </w:rPr>
        <w:t>年</w:t>
      </w:r>
      <w:r>
        <w:rPr>
          <w:rFonts w:ascii="SimSun"/>
        </w:rPr>
        <w:t>12</w:t>
      </w:r>
      <w:r>
        <w:rPr>
          <w:rFonts w:ascii="SimSun" w:hint="eastAsia"/>
        </w:rPr>
        <w:t>月</w:t>
      </w:r>
      <w:r>
        <w:rPr>
          <w:rFonts w:ascii="SimSun"/>
        </w:rPr>
        <w:t>14</w:t>
      </w:r>
      <w:r>
        <w:rPr>
          <w:rFonts w:ascii="SimSun" w:hint="eastAsia"/>
        </w:rPr>
        <w:t>日，司法秘书否决了他的难民要求，</w:t>
      </w:r>
      <w:r>
        <w:rPr>
          <w:rFonts w:ascii="SimSun"/>
        </w:rPr>
        <w:t>1996</w:t>
      </w:r>
      <w:r>
        <w:rPr>
          <w:rFonts w:ascii="SimSun" w:hint="eastAsia"/>
        </w:rPr>
        <w:t>年</w:t>
      </w:r>
      <w:r>
        <w:rPr>
          <w:rFonts w:ascii="SimSun"/>
        </w:rPr>
        <w:t>6</w:t>
      </w:r>
      <w:r>
        <w:rPr>
          <w:rFonts w:ascii="SimSun" w:hint="eastAsia"/>
        </w:rPr>
        <w:t>月</w:t>
      </w:r>
      <w:r>
        <w:rPr>
          <w:rFonts w:ascii="SimSun"/>
        </w:rPr>
        <w:t>19</w:t>
      </w:r>
      <w:r>
        <w:rPr>
          <w:rFonts w:ascii="SimSun" w:hint="eastAsia"/>
        </w:rPr>
        <w:t>日，他的上诉被阿姆斯特丹地区法院院长拒绝。</w:t>
      </w:r>
      <w:r>
        <w:rPr>
          <w:rFonts w:ascii="SimSun"/>
        </w:rPr>
        <w:t>1996</w:t>
      </w:r>
      <w:r>
        <w:rPr>
          <w:rFonts w:ascii="SimSun" w:hint="eastAsia"/>
        </w:rPr>
        <w:t>年</w:t>
      </w:r>
      <w:r>
        <w:rPr>
          <w:rFonts w:ascii="SimSun"/>
        </w:rPr>
        <w:t>7</w:t>
      </w:r>
      <w:r>
        <w:rPr>
          <w:rFonts w:ascii="SimSun" w:hint="eastAsia"/>
        </w:rPr>
        <w:t>月</w:t>
      </w:r>
      <w:r>
        <w:rPr>
          <w:rFonts w:ascii="SimSun"/>
        </w:rPr>
        <w:t>15</w:t>
      </w:r>
      <w:r>
        <w:rPr>
          <w:rFonts w:ascii="SimSun" w:hint="eastAsia"/>
        </w:rPr>
        <w:t>日，他的审查</w:t>
      </w:r>
      <w:r>
        <w:rPr>
          <w:rFonts w:ascii="SimSun"/>
        </w:rPr>
        <w:t>1995</w:t>
      </w:r>
      <w:r>
        <w:rPr>
          <w:rFonts w:ascii="SimSun" w:hint="eastAsia"/>
        </w:rPr>
        <w:t>年</w:t>
      </w:r>
      <w:r>
        <w:rPr>
          <w:rFonts w:ascii="SimSun"/>
        </w:rPr>
        <w:t>12</w:t>
      </w:r>
      <w:r>
        <w:rPr>
          <w:rFonts w:ascii="SimSun" w:hint="eastAsia"/>
        </w:rPr>
        <w:t>月</w:t>
      </w:r>
      <w:r>
        <w:rPr>
          <w:rFonts w:ascii="SimSun"/>
        </w:rPr>
        <w:t>14</w:t>
      </w:r>
      <w:r>
        <w:rPr>
          <w:rFonts w:ascii="SimSun" w:hint="eastAsia"/>
        </w:rPr>
        <w:t>日决定的申请遭拒绝。</w:t>
      </w:r>
      <w:r>
        <w:rPr>
          <w:rFonts w:ascii="SimSun"/>
        </w:rPr>
        <w:t>1997</w:t>
      </w:r>
      <w:r>
        <w:rPr>
          <w:rFonts w:ascii="SimSun" w:hint="eastAsia"/>
        </w:rPr>
        <w:t>年</w:t>
      </w:r>
      <w:r>
        <w:rPr>
          <w:rFonts w:ascii="SimSun"/>
        </w:rPr>
        <w:t>1</w:t>
      </w:r>
      <w:r>
        <w:rPr>
          <w:rFonts w:ascii="SimSun" w:hint="eastAsia"/>
        </w:rPr>
        <w:t>月</w:t>
      </w:r>
      <w:r>
        <w:rPr>
          <w:rFonts w:ascii="SimSun"/>
        </w:rPr>
        <w:t>17</w:t>
      </w:r>
      <w:r>
        <w:rPr>
          <w:rFonts w:ascii="SimSun" w:hint="eastAsia"/>
        </w:rPr>
        <w:t>日，他不服拒绝的上诉被阿姆斯特丹地区法院院长驳回。</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2.4  1997</w:t>
      </w:r>
      <w:r>
        <w:rPr>
          <w:rFonts w:ascii="SimSun" w:hint="eastAsia"/>
        </w:rPr>
        <w:t>年</w:t>
      </w:r>
      <w:r>
        <w:rPr>
          <w:rFonts w:ascii="SimSun"/>
        </w:rPr>
        <w:t>2</w:t>
      </w:r>
      <w:r>
        <w:rPr>
          <w:rFonts w:ascii="SimSun" w:hint="eastAsia"/>
        </w:rPr>
        <w:t>月</w:t>
      </w:r>
      <w:r>
        <w:rPr>
          <w:rFonts w:ascii="SimSun"/>
        </w:rPr>
        <w:t>10</w:t>
      </w:r>
      <w:r>
        <w:rPr>
          <w:rFonts w:ascii="SimSun" w:hint="eastAsia"/>
        </w:rPr>
        <w:t>日，警方在哈勒姆检查撰文人打工的公司时将他逮捕。这次他告诉警察，他是突尼斯国民，但他拒绝说出真名，除非向他保证不将他送回突尼斯。在拘留期间，他又提出了避难申请，并于</w:t>
      </w:r>
      <w:r>
        <w:rPr>
          <w:rFonts w:ascii="SimSun"/>
        </w:rPr>
        <w:t>1997</w:t>
      </w:r>
      <w:r>
        <w:rPr>
          <w:rFonts w:ascii="SimSun" w:hint="eastAsia"/>
        </w:rPr>
        <w:t>年</w:t>
      </w:r>
      <w:r>
        <w:rPr>
          <w:rFonts w:ascii="SimSun"/>
        </w:rPr>
        <w:t>2</w:t>
      </w:r>
      <w:r>
        <w:rPr>
          <w:rFonts w:ascii="SimSun" w:hint="eastAsia"/>
        </w:rPr>
        <w:t>月</w:t>
      </w:r>
      <w:r>
        <w:rPr>
          <w:rFonts w:ascii="SimSun"/>
        </w:rPr>
        <w:t>28</w:t>
      </w:r>
      <w:r>
        <w:rPr>
          <w:rFonts w:ascii="SimSun" w:hint="eastAsia"/>
        </w:rPr>
        <w:t>日遭到司法秘书拒绝。</w:t>
      </w:r>
      <w:r>
        <w:rPr>
          <w:rFonts w:ascii="SimSun"/>
        </w:rPr>
        <w:t>1997</w:t>
      </w:r>
      <w:r>
        <w:rPr>
          <w:rFonts w:ascii="SimSun" w:hint="eastAsia"/>
        </w:rPr>
        <w:t>年</w:t>
      </w:r>
      <w:r>
        <w:rPr>
          <w:rFonts w:ascii="SimSun"/>
        </w:rPr>
        <w:t>3</w:t>
      </w:r>
      <w:r>
        <w:rPr>
          <w:rFonts w:ascii="SimSun" w:hint="eastAsia"/>
        </w:rPr>
        <w:t>月</w:t>
      </w:r>
      <w:r>
        <w:rPr>
          <w:rFonts w:ascii="SimSun"/>
        </w:rPr>
        <w:t>5</w:t>
      </w:r>
      <w:r>
        <w:rPr>
          <w:rFonts w:ascii="SimSun" w:hint="eastAsia"/>
        </w:rPr>
        <w:t>日，撰文人将此决定上诉塞尔托亨博斯地区法院院长。上诉于</w:t>
      </w:r>
      <w:r>
        <w:rPr>
          <w:rFonts w:ascii="SimSun"/>
        </w:rPr>
        <w:t>1997</w:t>
      </w:r>
      <w:r>
        <w:rPr>
          <w:rFonts w:ascii="SimSun" w:hint="eastAsia"/>
        </w:rPr>
        <w:t>年</w:t>
      </w:r>
      <w:r>
        <w:rPr>
          <w:rFonts w:ascii="SimSun"/>
        </w:rPr>
        <w:t>10</w:t>
      </w:r>
      <w:r>
        <w:rPr>
          <w:rFonts w:ascii="SimSun" w:hint="eastAsia"/>
        </w:rPr>
        <w:t>月</w:t>
      </w:r>
      <w:r>
        <w:rPr>
          <w:rFonts w:ascii="SimSun"/>
        </w:rPr>
        <w:t>22</w:t>
      </w:r>
      <w:r>
        <w:rPr>
          <w:rFonts w:ascii="SimSun" w:hint="eastAsia"/>
        </w:rPr>
        <w:t>日被拒绝，并计划于</w:t>
      </w:r>
      <w:r>
        <w:rPr>
          <w:rFonts w:ascii="SimSun"/>
        </w:rPr>
        <w:t>1997</w:t>
      </w:r>
      <w:r>
        <w:rPr>
          <w:rFonts w:ascii="SimSun" w:hint="eastAsia"/>
        </w:rPr>
        <w:t>年</w:t>
      </w:r>
      <w:r>
        <w:rPr>
          <w:rFonts w:ascii="SimSun"/>
        </w:rPr>
        <w:t>10</w:t>
      </w:r>
      <w:r>
        <w:rPr>
          <w:rFonts w:ascii="SimSun" w:hint="eastAsia"/>
        </w:rPr>
        <w:t>月</w:t>
      </w:r>
      <w:r>
        <w:rPr>
          <w:rFonts w:ascii="SimSun"/>
        </w:rPr>
        <w:t>25</w:t>
      </w:r>
      <w:r>
        <w:rPr>
          <w:rFonts w:ascii="SimSun" w:hint="eastAsia"/>
        </w:rPr>
        <w:t>日将其驱逐出境。</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sz w:val="24"/>
        </w:rPr>
        <w:br w:type="page"/>
      </w:r>
      <w:r>
        <w:rPr>
          <w:rFonts w:ascii="SimHei" w:eastAsia="SimHei" w:hint="eastAsia"/>
          <w:sz w:val="24"/>
        </w:rPr>
        <w:t>申诉</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3.1  </w:t>
      </w:r>
      <w:r>
        <w:rPr>
          <w:rFonts w:ascii="SimSun" w:hint="eastAsia"/>
        </w:rPr>
        <w:t>律师指出，</w:t>
      </w:r>
      <w:r>
        <w:rPr>
          <w:rFonts w:ascii="SimSun"/>
        </w:rPr>
        <w:t>1997</w:t>
      </w:r>
      <w:r>
        <w:rPr>
          <w:rFonts w:ascii="SimSun" w:hint="eastAsia"/>
        </w:rPr>
        <w:t>年</w:t>
      </w:r>
      <w:r>
        <w:rPr>
          <w:rFonts w:ascii="SimSun"/>
        </w:rPr>
        <w:t>10</w:t>
      </w:r>
      <w:r>
        <w:rPr>
          <w:rFonts w:ascii="SimSun" w:hint="eastAsia"/>
        </w:rPr>
        <w:t>月</w:t>
      </w:r>
      <w:r>
        <w:rPr>
          <w:rFonts w:ascii="SimSun"/>
        </w:rPr>
        <w:t>22</w:t>
      </w:r>
      <w:r>
        <w:rPr>
          <w:rFonts w:ascii="SimSun" w:hint="eastAsia"/>
        </w:rPr>
        <w:t>日法院听审撰文人的要求时他和撰文人都不在场，而且推迟审讯等待有关医疗证明</w:t>
      </w:r>
      <w:r>
        <w:rPr>
          <w:rFonts w:ascii="SimSun"/>
        </w:rPr>
        <w:t>——</w:t>
      </w:r>
      <w:r>
        <w:rPr>
          <w:rFonts w:ascii="SimSun" w:hint="eastAsia"/>
        </w:rPr>
        <w:t>只有到</w:t>
      </w:r>
      <w:r>
        <w:rPr>
          <w:rFonts w:ascii="SimSun"/>
        </w:rPr>
        <w:t>10</w:t>
      </w:r>
      <w:r>
        <w:rPr>
          <w:rFonts w:ascii="SimSun" w:hint="eastAsia"/>
        </w:rPr>
        <w:t>月</w:t>
      </w:r>
      <w:r>
        <w:rPr>
          <w:rFonts w:ascii="SimSun"/>
        </w:rPr>
        <w:t>23</w:t>
      </w:r>
      <w:r>
        <w:rPr>
          <w:rFonts w:ascii="SimSun" w:hint="eastAsia"/>
        </w:rPr>
        <w:t>日才能得到</w:t>
      </w:r>
      <w:r>
        <w:rPr>
          <w:rFonts w:ascii="SimSun"/>
        </w:rPr>
        <w:t>——</w:t>
      </w:r>
      <w:r>
        <w:rPr>
          <w:rFonts w:ascii="SimSun" w:hint="eastAsia"/>
        </w:rPr>
        <w:t>的要求遭到法院拒绝。匆忙从事的原因是突尼斯大使馆已为撰文人发放了通行证，有效期将只有数天。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3.2  </w:t>
      </w:r>
      <w:r>
        <w:rPr>
          <w:rFonts w:ascii="SimSun" w:hint="eastAsia"/>
        </w:rPr>
        <w:t>律师提供了</w:t>
      </w:r>
      <w:r>
        <w:rPr>
          <w:rFonts w:ascii="SimSun"/>
        </w:rPr>
        <w:t>1997</w:t>
      </w:r>
      <w:r>
        <w:rPr>
          <w:rFonts w:ascii="SimSun" w:hint="eastAsia"/>
        </w:rPr>
        <w:t>年</w:t>
      </w:r>
      <w:r>
        <w:rPr>
          <w:rFonts w:ascii="SimSun"/>
        </w:rPr>
        <w:t>2</w:t>
      </w:r>
      <w:r>
        <w:rPr>
          <w:rFonts w:ascii="SimSun" w:hint="eastAsia"/>
        </w:rPr>
        <w:t>月</w:t>
      </w:r>
      <w:r>
        <w:rPr>
          <w:rFonts w:ascii="SimSun"/>
        </w:rPr>
        <w:t>24</w:t>
      </w:r>
      <w:r>
        <w:rPr>
          <w:rFonts w:ascii="SimSun" w:hint="eastAsia"/>
        </w:rPr>
        <w:t>日撰文人与移民和入籍局后续谈话的报告，其中撰文人确认他的真名不是</w:t>
      </w:r>
      <w:r>
        <w:rPr>
          <w:rFonts w:ascii="SimSun"/>
        </w:rPr>
        <w:t>A.</w:t>
      </w:r>
      <w:r>
        <w:rPr>
          <w:rFonts w:ascii="SimSun" w:hint="eastAsia"/>
        </w:rPr>
        <w:t>，而且解释说如果向他保证不将他送回突尼斯他才将披露真名并提供身份证据。他还说，他的父亲曾遇到过问题，当时他父亲在他出走后试图从登记簿上获得一份摘要。市政当局的官员及警察后来讯问了他父亲，向他打听撰文人的去向。</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3.3  </w:t>
      </w:r>
      <w:r>
        <w:rPr>
          <w:rFonts w:ascii="SimSun" w:hint="eastAsia"/>
        </w:rPr>
        <w:t>律师表示，据大赦国际称，突尼斯一贯发生严重侵犯人权的现象。他还提供了联合国难民事务高级专员</w:t>
      </w:r>
      <w:r>
        <w:rPr>
          <w:rFonts w:ascii="SimSun"/>
        </w:rPr>
        <w:t>1997</w:t>
      </w:r>
      <w:r>
        <w:rPr>
          <w:rFonts w:ascii="SimSun" w:hint="eastAsia"/>
        </w:rPr>
        <w:t>年</w:t>
      </w:r>
      <w:r>
        <w:rPr>
          <w:rFonts w:ascii="SimSun"/>
        </w:rPr>
        <w:t>3</w:t>
      </w:r>
      <w:r>
        <w:rPr>
          <w:rFonts w:ascii="SimSun" w:hint="eastAsia"/>
        </w:rPr>
        <w:t>月</w:t>
      </w:r>
      <w:r>
        <w:rPr>
          <w:rFonts w:ascii="SimSun"/>
        </w:rPr>
        <w:t>4</w:t>
      </w:r>
      <w:r>
        <w:rPr>
          <w:rFonts w:ascii="SimSun" w:hint="eastAsia"/>
        </w:rPr>
        <w:t>日写给他的同事的一封信的副本，此信有关另一名突尼斯人的避难申请。信中这样写道：“我们能够确认，仅仅被突尼斯当局视为</w:t>
      </w:r>
      <w:r>
        <w:rPr>
          <w:rFonts w:ascii="SimSun"/>
        </w:rPr>
        <w:t>Al-Nadha</w:t>
      </w:r>
      <w:r>
        <w:rPr>
          <w:rFonts w:ascii="SimSun" w:hint="eastAsia"/>
        </w:rPr>
        <w:t>运动的成员或支持者或甚至只同它有简单的联系都可能导致遭受迫害。而且，我们实际上知道，有些个人仅仅因为收到过被突尼斯当局认为是</w:t>
      </w:r>
      <w:r>
        <w:rPr>
          <w:rFonts w:ascii="SimSun"/>
        </w:rPr>
        <w:t>Al-Nadha</w:t>
      </w:r>
      <w:r>
        <w:rPr>
          <w:rFonts w:ascii="SimSun" w:hint="eastAsia"/>
        </w:rPr>
        <w:t>成员的海外突尼斯人的信就受到突尼斯警方的讯问，甚至是骚扰。因此，首先提及的那类避难寻求者的迫害断言很可能属于使他们有资格被承认为难民的性质。”</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3.4  </w:t>
      </w:r>
      <w:r>
        <w:rPr>
          <w:rFonts w:ascii="SimSun" w:hint="eastAsia"/>
        </w:rPr>
        <w:t>撰文人称，如果将他送回突尼斯，他将因开过小差而被捕，而且突尼斯当局将会把他开小差解释为他与</w:t>
      </w:r>
      <w:r>
        <w:rPr>
          <w:rFonts w:ascii="SimSun"/>
        </w:rPr>
        <w:t>Al-Nadha</w:t>
      </w:r>
      <w:r>
        <w:rPr>
          <w:rFonts w:ascii="SimSun" w:hint="eastAsia"/>
        </w:rPr>
        <w:t>运动有联系的证据。鉴于他以前拘留期间的经历，他相信他将再次遭受酷刑。</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缔约国的意见</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4.1  1997</w:t>
      </w:r>
      <w:r>
        <w:rPr>
          <w:rFonts w:ascii="SimSun" w:hint="eastAsia"/>
        </w:rPr>
        <w:t>年</w:t>
      </w:r>
      <w:r>
        <w:rPr>
          <w:rFonts w:ascii="SimSun"/>
        </w:rPr>
        <w:t>10</w:t>
      </w:r>
      <w:r>
        <w:rPr>
          <w:rFonts w:ascii="SimSun" w:hint="eastAsia"/>
        </w:rPr>
        <w:t>月</w:t>
      </w:r>
      <w:r>
        <w:rPr>
          <w:rFonts w:ascii="SimSun"/>
        </w:rPr>
        <w:t>24</w:t>
      </w:r>
      <w:r>
        <w:rPr>
          <w:rFonts w:ascii="SimSun" w:hint="eastAsia"/>
        </w:rPr>
        <w:t>日，委员会通过其负责新来文的特别报告员，将来文送交缔约国征求意见，并请缔约国在委员会审议撰文人来文期间不将他驱逐或递解至突尼斯。</w:t>
      </w:r>
    </w:p>
    <w:p w:rsidR="00000000" w:rsidRDefault="00000000">
      <w:pPr>
        <w:spacing w:line="400" w:lineRule="exact"/>
        <w:ind w:firstLine="480"/>
        <w:rPr>
          <w:rFonts w:ascii="SimSun"/>
        </w:rPr>
      </w:pPr>
    </w:p>
    <w:p w:rsidR="00000000" w:rsidRDefault="00000000">
      <w:pPr>
        <w:spacing w:line="400" w:lineRule="exact"/>
        <w:ind w:firstLine="482"/>
        <w:rPr>
          <w:rFonts w:ascii="SimSun"/>
        </w:rPr>
      </w:pPr>
      <w:r>
        <w:rPr>
          <w:rFonts w:ascii="SimSun"/>
        </w:rPr>
        <w:t xml:space="preserve">4.2  </w:t>
      </w:r>
      <w:r>
        <w:rPr>
          <w:rFonts w:ascii="SimSun" w:hint="eastAsia"/>
        </w:rPr>
        <w:t>缔约国在其</w:t>
      </w:r>
      <w:r>
        <w:rPr>
          <w:rFonts w:ascii="SimSun"/>
        </w:rPr>
        <w:t>1997</w:t>
      </w:r>
      <w:r>
        <w:rPr>
          <w:rFonts w:ascii="SimSun" w:hint="eastAsia"/>
        </w:rPr>
        <w:t>年</w:t>
      </w:r>
      <w:r>
        <w:rPr>
          <w:rFonts w:ascii="SimSun"/>
        </w:rPr>
        <w:t>12</w:t>
      </w:r>
      <w:r>
        <w:rPr>
          <w:rFonts w:ascii="SimSun" w:hint="eastAsia"/>
        </w:rPr>
        <w:t>月</w:t>
      </w:r>
      <w:r>
        <w:rPr>
          <w:rFonts w:ascii="SimSun"/>
        </w:rPr>
        <w:t>23</w:t>
      </w:r>
      <w:r>
        <w:rPr>
          <w:rFonts w:ascii="SimSun" w:hint="eastAsia"/>
        </w:rPr>
        <w:t>日的意见书中表示，撰文人于</w:t>
      </w:r>
      <w:r>
        <w:rPr>
          <w:rFonts w:ascii="SimSun"/>
        </w:rPr>
        <w:t>1994</w:t>
      </w:r>
      <w:r>
        <w:rPr>
          <w:rFonts w:ascii="SimSun" w:hint="eastAsia"/>
        </w:rPr>
        <w:t>年</w:t>
      </w:r>
      <w:r>
        <w:rPr>
          <w:rFonts w:ascii="SimSun"/>
        </w:rPr>
        <w:t>3</w:t>
      </w:r>
      <w:r>
        <w:rPr>
          <w:rFonts w:ascii="SimSun" w:hint="eastAsia"/>
        </w:rPr>
        <w:t>月</w:t>
      </w:r>
      <w:r>
        <w:rPr>
          <w:rFonts w:ascii="SimSun"/>
        </w:rPr>
        <w:t>24</w:t>
      </w:r>
      <w:r>
        <w:rPr>
          <w:rFonts w:ascii="SimSun" w:hint="eastAsia"/>
        </w:rPr>
        <w:t>日申请避难，之前他被查明以出生于伊拉克的</w:t>
      </w:r>
      <w:r>
        <w:rPr>
          <w:rFonts w:ascii="SimSun"/>
        </w:rPr>
        <w:t>M.A.O.</w:t>
      </w:r>
      <w:r>
        <w:rPr>
          <w:rFonts w:ascii="SimSun" w:hint="eastAsia"/>
        </w:rPr>
        <w:t>的名字非法生活在荷兰。后来，他向荷兰当局宣称他实际上是阿尔及利亚人，他的名字叫</w:t>
      </w:r>
      <w:r>
        <w:rPr>
          <w:rFonts w:ascii="SimSun"/>
        </w:rPr>
        <w:t>A.</w:t>
      </w:r>
      <w:r>
        <w:rPr>
          <w:rFonts w:ascii="SimSun" w:hint="eastAsia"/>
        </w:rPr>
        <w:t>。他的申请被</w:t>
      </w:r>
      <w:r>
        <w:rPr>
          <w:rFonts w:ascii="SimSun"/>
        </w:rPr>
        <w:t>1995</w:t>
      </w:r>
      <w:r>
        <w:rPr>
          <w:rFonts w:ascii="SimSun" w:hint="eastAsia"/>
        </w:rPr>
        <w:t>年</w:t>
      </w:r>
      <w:r>
        <w:rPr>
          <w:rFonts w:ascii="SimSun"/>
        </w:rPr>
        <w:t>12</w:t>
      </w:r>
      <w:r>
        <w:rPr>
          <w:rFonts w:ascii="SimSun" w:hint="eastAsia"/>
        </w:rPr>
        <w:t>月</w:t>
      </w:r>
      <w:r>
        <w:rPr>
          <w:rFonts w:ascii="SimSun"/>
        </w:rPr>
        <w:t>14</w:t>
      </w:r>
      <w:r>
        <w:rPr>
          <w:rFonts w:ascii="SimSun" w:hint="eastAsia"/>
        </w:rPr>
        <w:t>日的裁决所否决。他然后提出异议不服这项裁决，并要求地区法院院长发布临时强制令以阻止将他驱逐出境。他在异议中称有突尼斯国籍，并生活在对突尼斯当局感到恐惧的环境中。临时强制令的申请于</w:t>
      </w:r>
      <w:r>
        <w:rPr>
          <w:rFonts w:ascii="SimSun"/>
        </w:rPr>
        <w:t>1996</w:t>
      </w:r>
      <w:r>
        <w:rPr>
          <w:rFonts w:ascii="SimSun" w:hint="eastAsia"/>
        </w:rPr>
        <w:t>年</w:t>
      </w:r>
      <w:r>
        <w:rPr>
          <w:rFonts w:ascii="SimSun"/>
        </w:rPr>
        <w:t>7</w:t>
      </w:r>
      <w:r>
        <w:rPr>
          <w:rFonts w:ascii="SimSun" w:hint="eastAsia"/>
        </w:rPr>
        <w:t>月</w:t>
      </w:r>
      <w:r>
        <w:rPr>
          <w:rFonts w:ascii="SimSun"/>
        </w:rPr>
        <w:t>19</w:t>
      </w:r>
      <w:r>
        <w:rPr>
          <w:rFonts w:ascii="SimSun" w:hint="eastAsia"/>
        </w:rPr>
        <w:t>日被驳回，而且</w:t>
      </w:r>
      <w:r>
        <w:rPr>
          <w:rFonts w:ascii="SimSun"/>
        </w:rPr>
        <w:t>1996</w:t>
      </w:r>
      <w:r>
        <w:rPr>
          <w:rFonts w:ascii="SimSun" w:hint="eastAsia"/>
        </w:rPr>
        <w:t>年</w:t>
      </w:r>
      <w:r>
        <w:rPr>
          <w:rFonts w:ascii="SimSun"/>
        </w:rPr>
        <w:t>7</w:t>
      </w:r>
      <w:r>
        <w:rPr>
          <w:rFonts w:ascii="SimSun" w:hint="eastAsia"/>
        </w:rPr>
        <w:t>月</w:t>
      </w:r>
      <w:r>
        <w:rPr>
          <w:rFonts w:ascii="SimSun"/>
        </w:rPr>
        <w:t>15</w:t>
      </w:r>
      <w:r>
        <w:rPr>
          <w:rFonts w:ascii="SimSun" w:hint="eastAsia"/>
        </w:rPr>
        <w:t>日的裁决判定撰文人的异议没有根据。</w:t>
      </w:r>
      <w:r>
        <w:rPr>
          <w:rFonts w:ascii="SimSun"/>
        </w:rPr>
        <w:t>1997</w:t>
      </w:r>
      <w:r>
        <w:rPr>
          <w:rFonts w:ascii="SimSun" w:hint="eastAsia"/>
        </w:rPr>
        <w:t>年</w:t>
      </w:r>
      <w:r>
        <w:rPr>
          <w:rFonts w:ascii="SimSun"/>
        </w:rPr>
        <w:t>1</w:t>
      </w:r>
      <w:r>
        <w:rPr>
          <w:rFonts w:ascii="SimSun" w:hint="eastAsia"/>
        </w:rPr>
        <w:t>月</w:t>
      </w:r>
      <w:r>
        <w:rPr>
          <w:rFonts w:ascii="SimSun"/>
        </w:rPr>
        <w:t>17</w:t>
      </w:r>
      <w:r>
        <w:rPr>
          <w:rFonts w:ascii="SimSun" w:hint="eastAsia"/>
        </w:rPr>
        <w:t>日的判决宣布不服这项裁决的上诉没有根据。</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4.3  1997</w:t>
      </w:r>
      <w:r>
        <w:rPr>
          <w:rFonts w:ascii="SimSun" w:hint="eastAsia"/>
        </w:rPr>
        <w:t>年</w:t>
      </w:r>
      <w:r>
        <w:rPr>
          <w:rFonts w:ascii="SimSun"/>
        </w:rPr>
        <w:t>2</w:t>
      </w:r>
      <w:r>
        <w:rPr>
          <w:rFonts w:ascii="SimSun" w:hint="eastAsia"/>
        </w:rPr>
        <w:t>月</w:t>
      </w:r>
      <w:r>
        <w:rPr>
          <w:rFonts w:ascii="SimSun"/>
        </w:rPr>
        <w:t>10</w:t>
      </w:r>
      <w:r>
        <w:rPr>
          <w:rFonts w:ascii="SimSun" w:hint="eastAsia"/>
        </w:rPr>
        <w:t>日，在对一家公司的非法用工进行检查后将撰文人拘留，并拘押至驱逐为止。</w:t>
      </w:r>
      <w:r>
        <w:rPr>
          <w:rFonts w:ascii="SimSun"/>
        </w:rPr>
        <w:t>1997</w:t>
      </w:r>
      <w:r>
        <w:rPr>
          <w:rFonts w:ascii="SimSun" w:hint="eastAsia"/>
        </w:rPr>
        <w:t>年</w:t>
      </w:r>
      <w:r>
        <w:rPr>
          <w:rFonts w:ascii="SimSun"/>
        </w:rPr>
        <w:t>2</w:t>
      </w:r>
      <w:r>
        <w:rPr>
          <w:rFonts w:ascii="SimSun" w:hint="eastAsia"/>
        </w:rPr>
        <w:t>月</w:t>
      </w:r>
      <w:r>
        <w:rPr>
          <w:rFonts w:ascii="SimSun"/>
        </w:rPr>
        <w:t>12</w:t>
      </w:r>
      <w:r>
        <w:rPr>
          <w:rFonts w:ascii="SimSun" w:hint="eastAsia"/>
        </w:rPr>
        <w:t>日，他提出第二次避难申请，申请遭到</w:t>
      </w:r>
      <w:r>
        <w:rPr>
          <w:rFonts w:ascii="SimSun"/>
        </w:rPr>
        <w:t>1997</w:t>
      </w:r>
      <w:r>
        <w:rPr>
          <w:rFonts w:ascii="SimSun" w:hint="eastAsia"/>
        </w:rPr>
        <w:t>年</w:t>
      </w:r>
      <w:r>
        <w:rPr>
          <w:rFonts w:ascii="SimSun"/>
        </w:rPr>
        <w:t>2</w:t>
      </w:r>
      <w:r>
        <w:rPr>
          <w:rFonts w:ascii="SimSun" w:hint="eastAsia"/>
        </w:rPr>
        <w:t>月</w:t>
      </w:r>
      <w:r>
        <w:rPr>
          <w:rFonts w:ascii="SimSun"/>
        </w:rPr>
        <w:t>28</w:t>
      </w:r>
      <w:r>
        <w:rPr>
          <w:rFonts w:ascii="SimSun" w:hint="eastAsia"/>
        </w:rPr>
        <w:t>日裁决的否决。这项裁决于</w:t>
      </w:r>
      <w:r>
        <w:rPr>
          <w:rFonts w:ascii="SimSun"/>
        </w:rPr>
        <w:t>1997</w:t>
      </w:r>
      <w:r>
        <w:rPr>
          <w:rFonts w:ascii="SimSun" w:hint="eastAsia"/>
        </w:rPr>
        <w:t>年</w:t>
      </w:r>
      <w:r>
        <w:rPr>
          <w:rFonts w:ascii="SimSun"/>
        </w:rPr>
        <w:t>3</w:t>
      </w:r>
      <w:r>
        <w:rPr>
          <w:rFonts w:ascii="SimSun" w:hint="eastAsia"/>
        </w:rPr>
        <w:t>月</w:t>
      </w:r>
      <w:r>
        <w:rPr>
          <w:rFonts w:ascii="SimSun"/>
        </w:rPr>
        <w:t>4</w:t>
      </w:r>
      <w:r>
        <w:rPr>
          <w:rFonts w:ascii="SimSun" w:hint="eastAsia"/>
        </w:rPr>
        <w:t>日交给撰文人，同时还通知他必须立即离开荷兰。</w:t>
      </w:r>
    </w:p>
    <w:p w:rsidR="00000000" w:rsidRDefault="00000000">
      <w:pPr>
        <w:spacing w:line="400" w:lineRule="exact"/>
        <w:ind w:firstLine="480"/>
        <w:rPr>
          <w:rFonts w:ascii="SimSun"/>
        </w:rPr>
      </w:pPr>
    </w:p>
    <w:p w:rsidR="00000000" w:rsidRDefault="00000000">
      <w:pPr>
        <w:spacing w:line="400" w:lineRule="exact"/>
        <w:ind w:firstLine="482"/>
        <w:rPr>
          <w:rFonts w:ascii="SimSun"/>
        </w:rPr>
      </w:pPr>
      <w:r>
        <w:rPr>
          <w:rFonts w:ascii="SimSun"/>
        </w:rPr>
        <w:t>4.4  1997</w:t>
      </w:r>
      <w:r>
        <w:rPr>
          <w:rFonts w:ascii="SimSun" w:hint="eastAsia"/>
        </w:rPr>
        <w:t>年</w:t>
      </w:r>
      <w:r>
        <w:rPr>
          <w:rFonts w:ascii="SimSun"/>
        </w:rPr>
        <w:t>3</w:t>
      </w:r>
      <w:r>
        <w:rPr>
          <w:rFonts w:ascii="SimSun" w:hint="eastAsia"/>
        </w:rPr>
        <w:t>月</w:t>
      </w:r>
      <w:r>
        <w:rPr>
          <w:rFonts w:ascii="SimSun"/>
        </w:rPr>
        <w:t>5</w:t>
      </w:r>
      <w:r>
        <w:rPr>
          <w:rFonts w:ascii="SimSun" w:hint="eastAsia"/>
        </w:rPr>
        <w:t>日，撰文人提出异议不服否决，并向地区法院上诉。他还向地区法院院长申请发布临时强制令以阻止将他驱逐出境。这项请求再次遭到拒绝，而且异议和上诉被再次宣判为无事实根据。在撰文人向委员会提交来文和委员会根据其《议事规则》第</w:t>
      </w:r>
      <w:r>
        <w:rPr>
          <w:rFonts w:ascii="SimSun"/>
        </w:rPr>
        <w:t>108</w:t>
      </w:r>
      <w:r>
        <w:rPr>
          <w:rFonts w:ascii="SimSun" w:hint="eastAsia"/>
        </w:rPr>
        <w:t>条第</w:t>
      </w:r>
      <w:r>
        <w:rPr>
          <w:rFonts w:ascii="SimSun"/>
        </w:rPr>
        <w:t>9</w:t>
      </w:r>
      <w:r>
        <w:rPr>
          <w:rFonts w:ascii="SimSun" w:hint="eastAsia"/>
        </w:rPr>
        <w:t>款提出要求后，他于</w:t>
      </w:r>
      <w:r>
        <w:rPr>
          <w:rFonts w:ascii="SimSun"/>
        </w:rPr>
        <w:t>1997</w:t>
      </w:r>
      <w:r>
        <w:rPr>
          <w:rFonts w:ascii="SimSun" w:hint="eastAsia"/>
        </w:rPr>
        <w:t>年</w:t>
      </w:r>
      <w:r>
        <w:rPr>
          <w:rFonts w:ascii="SimSun"/>
        </w:rPr>
        <w:t>11</w:t>
      </w:r>
      <w:r>
        <w:rPr>
          <w:rFonts w:ascii="SimSun" w:hint="eastAsia"/>
        </w:rPr>
        <w:t>月</w:t>
      </w:r>
      <w:r>
        <w:rPr>
          <w:rFonts w:ascii="SimSun"/>
        </w:rPr>
        <w:t>11</w:t>
      </w:r>
      <w:r>
        <w:rPr>
          <w:rFonts w:ascii="SimSun" w:hint="eastAsia"/>
        </w:rPr>
        <w:t>日从拘留所获释而且驱逐他的命令暂停执行。</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4.5   </w:t>
      </w:r>
      <w:r>
        <w:rPr>
          <w:rFonts w:ascii="SimSun" w:hint="eastAsia"/>
        </w:rPr>
        <w:t>缔约国认为，撰文人已用尽了所有的国内补救办法，而且它不知道还有任何其他不应受理的理由，因此不反对受理来文。</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4.6  </w:t>
      </w:r>
      <w:r>
        <w:rPr>
          <w:rFonts w:ascii="SimSun" w:hint="eastAsia"/>
        </w:rPr>
        <w:t>关于案件的是非曲直，缔约国论证说，在撰文人第一次申请避难后的诉讼中，他指出他以前在国籍问题上说了谎，他是阿尔及利亚人。他解释说，</w:t>
      </w:r>
      <w:r>
        <w:rPr>
          <w:rFonts w:ascii="SimSun"/>
        </w:rPr>
        <w:t>1989</w:t>
      </w:r>
      <w:r>
        <w:rPr>
          <w:rFonts w:ascii="SimSun" w:hint="eastAsia"/>
        </w:rPr>
        <w:t>年，他与他的学校的校长的女儿相爱。校长不接受这种私通，而且在争论的过程中撰文人毁坏了一些财产。结果将他拘留在青年拘留中心</w:t>
      </w:r>
      <w:r>
        <w:rPr>
          <w:rFonts w:ascii="SimSun"/>
        </w:rPr>
        <w:t>3</w:t>
      </w:r>
      <w:r>
        <w:rPr>
          <w:rFonts w:ascii="SimSun" w:hint="eastAsia"/>
        </w:rPr>
        <w:t>个月。他获释后前往法国，但法国当局于</w:t>
      </w:r>
      <w:r>
        <w:rPr>
          <w:rFonts w:ascii="SimSun"/>
        </w:rPr>
        <w:t>1990</w:t>
      </w:r>
      <w:r>
        <w:rPr>
          <w:rFonts w:ascii="SimSun" w:hint="eastAsia"/>
        </w:rPr>
        <w:t>年将他递解出境。</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4.7  </w:t>
      </w:r>
      <w:r>
        <w:rPr>
          <w:rFonts w:ascii="SimSun" w:hint="eastAsia"/>
        </w:rPr>
        <w:t>撰文人称，他于</w:t>
      </w:r>
      <w:r>
        <w:rPr>
          <w:rFonts w:ascii="SimSun"/>
        </w:rPr>
        <w:t>1992</w:t>
      </w:r>
      <w:r>
        <w:rPr>
          <w:rFonts w:ascii="SimSun" w:hint="eastAsia"/>
        </w:rPr>
        <w:t>年应征服兵役，但因有肺病而未能服从。他因此于</w:t>
      </w:r>
      <w:r>
        <w:rPr>
          <w:rFonts w:ascii="SimSun"/>
        </w:rPr>
        <w:t>1993</w:t>
      </w:r>
      <w:r>
        <w:rPr>
          <w:rFonts w:ascii="SimSun" w:hint="eastAsia"/>
        </w:rPr>
        <w:t>年被捕。他以身体为由提出的免服兵役的请求遭到拒绝。</w:t>
      </w:r>
      <w:r>
        <w:rPr>
          <w:rFonts w:ascii="SimSun"/>
        </w:rPr>
        <w:t>3</w:t>
      </w:r>
      <w:r>
        <w:rPr>
          <w:rFonts w:ascii="SimSun" w:hint="eastAsia"/>
        </w:rPr>
        <w:t>个月后他开小差并与朋友呆在一起，直至</w:t>
      </w:r>
      <w:r>
        <w:rPr>
          <w:rFonts w:ascii="SimSun"/>
        </w:rPr>
        <w:t>1993</w:t>
      </w:r>
      <w:r>
        <w:rPr>
          <w:rFonts w:ascii="SimSun" w:hint="eastAsia"/>
        </w:rPr>
        <w:t>年</w:t>
      </w:r>
      <w:r>
        <w:rPr>
          <w:rFonts w:ascii="SimSun"/>
        </w:rPr>
        <w:t>11</w:t>
      </w:r>
      <w:r>
        <w:rPr>
          <w:rFonts w:ascii="SimSun" w:hint="eastAsia"/>
        </w:rPr>
        <w:t>月</w:t>
      </w:r>
      <w:r>
        <w:rPr>
          <w:rFonts w:ascii="SimSun"/>
        </w:rPr>
        <w:t>23</w:t>
      </w:r>
      <w:r>
        <w:rPr>
          <w:rFonts w:ascii="SimSun" w:hint="eastAsia"/>
        </w:rPr>
        <w:t>日前往意大利。他在意大利呆了两个半月，然后乘火车来到荷兰。</w:t>
      </w:r>
    </w:p>
    <w:p w:rsidR="00000000" w:rsidRDefault="00000000">
      <w:pPr>
        <w:spacing w:line="400" w:lineRule="exact"/>
        <w:ind w:firstLine="482"/>
        <w:rPr>
          <w:rFonts w:ascii="SimSun"/>
        </w:rPr>
      </w:pPr>
      <w:r>
        <w:rPr>
          <w:rFonts w:ascii="SimSun"/>
        </w:rPr>
        <w:t xml:space="preserve">4.8  </w:t>
      </w:r>
      <w:r>
        <w:rPr>
          <w:rFonts w:ascii="SimSun" w:hint="eastAsia"/>
        </w:rPr>
        <w:t>附在</w:t>
      </w:r>
      <w:r>
        <w:rPr>
          <w:rFonts w:ascii="SimSun"/>
        </w:rPr>
        <w:t>1996</w:t>
      </w:r>
      <w:r>
        <w:rPr>
          <w:rFonts w:ascii="SimSun" w:hint="eastAsia"/>
        </w:rPr>
        <w:t>年</w:t>
      </w:r>
      <w:r>
        <w:rPr>
          <w:rFonts w:ascii="SimSun"/>
        </w:rPr>
        <w:t>4</w:t>
      </w:r>
      <w:r>
        <w:rPr>
          <w:rFonts w:ascii="SimSun" w:hint="eastAsia"/>
        </w:rPr>
        <w:t>月</w:t>
      </w:r>
      <w:r>
        <w:rPr>
          <w:rFonts w:ascii="SimSun"/>
        </w:rPr>
        <w:t>4</w:t>
      </w:r>
      <w:r>
        <w:rPr>
          <w:rFonts w:ascii="SimSun" w:hint="eastAsia"/>
        </w:rPr>
        <w:t>日异议后的补充理由中，撰文人指出他实际上是突尼斯人，他在那里与当局发生了问题，因为他与一名老师有联系，此人是一名原教旨主义者，还是</w:t>
      </w:r>
      <w:r>
        <w:rPr>
          <w:rFonts w:ascii="SimSun"/>
        </w:rPr>
        <w:t>Al-Nahada</w:t>
      </w:r>
      <w:r>
        <w:rPr>
          <w:rFonts w:ascii="SimSun" w:hint="eastAsia"/>
        </w:rPr>
        <w:t>党的支持者。他称他曾数次遭到逮捕、讯问和殴打，并被指控散发原教旨主义传单。</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4.9  1992</w:t>
      </w:r>
      <w:r>
        <w:rPr>
          <w:rFonts w:ascii="SimSun" w:hint="eastAsia"/>
        </w:rPr>
        <w:t>年秋季，在帮助老师逃到阿尔及利亚后，他被逮捕，当局就老师的下落对他询问了</w:t>
      </w:r>
      <w:r>
        <w:rPr>
          <w:rFonts w:ascii="SimSun"/>
        </w:rPr>
        <w:t>9</w:t>
      </w:r>
      <w:r>
        <w:rPr>
          <w:rFonts w:ascii="SimSun" w:hint="eastAsia"/>
        </w:rPr>
        <w:t>天。他还指出，他受到了虐待：警方用棍子打他的双脚，打裂了</w:t>
      </w:r>
      <w:r>
        <w:rPr>
          <w:rFonts w:ascii="SimSun"/>
        </w:rPr>
        <w:t>3</w:t>
      </w:r>
      <w:r>
        <w:rPr>
          <w:rFonts w:ascii="SimSun" w:hint="eastAsia"/>
        </w:rPr>
        <w:t>个脚趾，并将他关在鸡棚里。当他获释后</w:t>
      </w:r>
      <w:r>
        <w:rPr>
          <w:rFonts w:ascii="SimSun"/>
        </w:rPr>
        <w:t>1</w:t>
      </w:r>
      <w:r>
        <w:rPr>
          <w:rFonts w:ascii="SimSun" w:hint="eastAsia"/>
        </w:rPr>
        <w:t>个月汇报时，他被告知将起诉和审判他。</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4.10  </w:t>
      </w:r>
      <w:r>
        <w:rPr>
          <w:rFonts w:ascii="SimSun" w:hint="eastAsia"/>
        </w:rPr>
        <w:t>他还指出，他听他父亲说过，情况类似的朋友被判处</w:t>
      </w:r>
      <w:r>
        <w:rPr>
          <w:rFonts w:ascii="SimSun"/>
        </w:rPr>
        <w:t>3</w:t>
      </w:r>
      <w:r>
        <w:rPr>
          <w:rFonts w:ascii="SimSun" w:hint="eastAsia"/>
        </w:rPr>
        <w:t>年徒刑，而且他本人因开小差而被判刑</w:t>
      </w:r>
      <w:r>
        <w:rPr>
          <w:rFonts w:ascii="SimSun"/>
        </w:rPr>
        <w:t>15</w:t>
      </w:r>
      <w:r>
        <w:rPr>
          <w:rFonts w:ascii="SimSun" w:hint="eastAsia"/>
        </w:rPr>
        <w:t>个月。撰文人预计，在他回国后，将因开小差而受惩罚。</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4.11  </w:t>
      </w:r>
      <w:r>
        <w:rPr>
          <w:rFonts w:ascii="SimSun" w:hint="eastAsia"/>
        </w:rPr>
        <w:t>缔约国论证说，突尼斯的总体情况不属于这样一种情况：可以将该国的避难寻求者自动地视为难民，而且撰文人应能貌似有理地论证存在着某些事实和情况可以客观地证明，他将受到有关难民法律意义范围内的迫害的担心是有根据的。</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4.12  </w:t>
      </w:r>
      <w:r>
        <w:rPr>
          <w:rFonts w:ascii="SimSun" w:hint="eastAsia"/>
        </w:rPr>
        <w:t>撰文人的个人说明首先是难以置信的。他在许多问题的说法自相矛盾，包括他的国籍，他前来荷兰的理由，他旅行的路线和他在突尼斯被捕的情况。此外，在为将他驱逐至突尼斯的准备过程中，根据他的指纹证实，他以</w:t>
      </w:r>
      <w:r>
        <w:rPr>
          <w:rFonts w:ascii="SimSun"/>
        </w:rPr>
        <w:t>M</w:t>
      </w:r>
      <w:r>
        <w:rPr>
          <w:rFonts w:ascii="SimSun" w:hint="eastAsia"/>
        </w:rPr>
        <w:t>的名字为突尼斯当局所知。撰文人言论的不一致是实质性的，实际上使人对他断言的普遍真实性产生了疑问。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4.13  </w:t>
      </w:r>
      <w:r>
        <w:rPr>
          <w:rFonts w:ascii="SimSun" w:hint="eastAsia"/>
        </w:rPr>
        <w:t>撰文人在政治上从不活跃，他也从未以任何其他方式向公众如此表观过。他在诉讼中指出他与</w:t>
      </w:r>
      <w:r>
        <w:rPr>
          <w:rFonts w:ascii="SimSun"/>
        </w:rPr>
        <w:t>Al-Nahda</w:t>
      </w:r>
      <w:r>
        <w:rPr>
          <w:rFonts w:ascii="SimSun" w:hint="eastAsia"/>
        </w:rPr>
        <w:t>党无联系。他的问题只是因为他与作为该党党员的老师有联系并帮助他逃出该国。即使撰文人确实帮助过此人，他也未令人信服地证明他因此而与突尼斯当局发生了问题并被拘留了</w:t>
      </w:r>
      <w:r>
        <w:rPr>
          <w:rFonts w:ascii="SimSun"/>
        </w:rPr>
        <w:t>9</w:t>
      </w:r>
      <w:r>
        <w:rPr>
          <w:rFonts w:ascii="SimSun" w:hint="eastAsia"/>
        </w:rPr>
        <w:t>天。撰文人也未令人信服地论证他将受到起诉和审判。即使这是真的，撰文人仅被要求在获释后</w:t>
      </w:r>
      <w:r>
        <w:rPr>
          <w:rFonts w:ascii="SimSun"/>
        </w:rPr>
        <w:t>1</w:t>
      </w:r>
      <w:r>
        <w:rPr>
          <w:rFonts w:ascii="SimSun" w:hint="eastAsia"/>
        </w:rPr>
        <w:t>个月进行汇报的事实也肯定不会表明突尼斯当局将他视为一个严重的反对派。</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4.14  </w:t>
      </w:r>
      <w:r>
        <w:rPr>
          <w:rFonts w:ascii="SimSun" w:hint="eastAsia"/>
        </w:rPr>
        <w:t>撰文人还论证，他被认定犯有逃跑罪。缔约国认为这并不貌似有理，因为它依据的仅仅是撰文人父亲发表的言论而且得不到文件证据的证明。缔约国无论如何不相信他是基于政治或宗教信念而逃跑的。这样一种说法不貌似有理，即由于撰文人开小差回国后他会遇到问题，因为不能将他视为一个持不同政见者。撰文人没有令人信服地论证因拒服兵役而实行的任何处罚将会严重到不适当的程度，或撰文人将会遭受歧视性的迫害而不是普通的处罚。</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4.15  </w:t>
      </w:r>
      <w:r>
        <w:rPr>
          <w:rFonts w:ascii="SimSun" w:hint="eastAsia"/>
        </w:rPr>
        <w:t>缔约国争辩说，每当避难寻求者说他受了虐待或酷刑，移民和入籍局都要求司法部医疗评估科给出意见。隶属于该科的医生可以自己检查有关个人的身体，或者征求医治过他的开业医生的意见。不过，鉴于该科人员有限，只在有充分理由对有关个人作进一步体检以便评估其避难申请时，才将避难案文由该科评估。除此以外，有关个人或其法律代表始终能够独立地咨询开业医生。然后后者可以提供医疗证明，说明某些伤疤可能是指称的虐待造成的，供诉讼时使用并用来评估避难申请。</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4.16  </w:t>
      </w:r>
      <w:r>
        <w:rPr>
          <w:rFonts w:ascii="SimSun" w:hint="eastAsia"/>
        </w:rPr>
        <w:t>在本案中，撰文人未说明他有心理问题，直至</w:t>
      </w:r>
      <w:r>
        <w:rPr>
          <w:rFonts w:ascii="SimSun"/>
        </w:rPr>
        <w:t>1997</w:t>
      </w:r>
      <w:r>
        <w:rPr>
          <w:rFonts w:ascii="SimSun" w:hint="eastAsia"/>
        </w:rPr>
        <w:t>年</w:t>
      </w:r>
      <w:r>
        <w:rPr>
          <w:rFonts w:ascii="SimSun"/>
        </w:rPr>
        <w:t>10</w:t>
      </w:r>
      <w:r>
        <w:rPr>
          <w:rFonts w:ascii="SimSun" w:hint="eastAsia"/>
        </w:rPr>
        <w:t>月</w:t>
      </w:r>
      <w:r>
        <w:rPr>
          <w:rFonts w:ascii="SimSun"/>
        </w:rPr>
        <w:t>17</w:t>
      </w:r>
      <w:r>
        <w:rPr>
          <w:rFonts w:ascii="SimSun" w:hint="eastAsia"/>
        </w:rPr>
        <w:t>日的一封信，即在他抵达荷兰后三年半才披露此事。在关于他第一次避难申请的诉讼中，他从未提及有过创伤经历。</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4.17  </w:t>
      </w:r>
      <w:r>
        <w:rPr>
          <w:rFonts w:ascii="SimSun" w:hint="eastAsia"/>
        </w:rPr>
        <w:t>关于撰文人指称的医疗问题，缔约国说他未提供过一份医疗证明。他关于某些伤疤的断言太软弱无力而无法促成体检。即使假定撰文人确有心理问题，外侨咨询办公室在其</w:t>
      </w:r>
      <w:r>
        <w:rPr>
          <w:rFonts w:ascii="SimSun"/>
        </w:rPr>
        <w:t>1997</w:t>
      </w:r>
      <w:r>
        <w:rPr>
          <w:rFonts w:ascii="SimSun" w:hint="eastAsia"/>
        </w:rPr>
        <w:t>年</w:t>
      </w:r>
      <w:r>
        <w:rPr>
          <w:rFonts w:ascii="SimSun"/>
        </w:rPr>
        <w:t>10</w:t>
      </w:r>
      <w:r>
        <w:rPr>
          <w:rFonts w:ascii="SimSun" w:hint="eastAsia"/>
        </w:rPr>
        <w:t>月</w:t>
      </w:r>
      <w:r>
        <w:rPr>
          <w:rFonts w:ascii="SimSun"/>
        </w:rPr>
        <w:t>23</w:t>
      </w:r>
      <w:r>
        <w:rPr>
          <w:rFonts w:ascii="SimSun" w:hint="eastAsia"/>
        </w:rPr>
        <w:t>日关于本案的报告中裁定，鉴于有信息表明在突尼斯有机会获得精神病治疗，撰文人没有必要为了接受精神病治疗而留在荷兰。</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4.18  </w:t>
      </w:r>
      <w:r>
        <w:rPr>
          <w:rFonts w:ascii="SimSun" w:hint="eastAsia"/>
        </w:rPr>
        <w:t>缔约国进而争辩说，据大赦国际和难民专员办事处等的消息称，</w:t>
      </w:r>
      <w:r>
        <w:rPr>
          <w:rFonts w:ascii="SimSun"/>
        </w:rPr>
        <w:t>Al-Nahda</w:t>
      </w:r>
      <w:r>
        <w:rPr>
          <w:rFonts w:ascii="SimSun" w:hint="eastAsia"/>
        </w:rPr>
        <w:t>党的支持者有在突尼斯监狱遭受酷刑或不人道待遇的风险。为此，它在裁决这一组成员的避难申请时特别谨慎小心。不过，经证实，撰文人不是</w:t>
      </w:r>
      <w:r>
        <w:rPr>
          <w:rFonts w:ascii="SimSun"/>
        </w:rPr>
        <w:t>Al-Nahda</w:t>
      </w:r>
      <w:r>
        <w:rPr>
          <w:rFonts w:ascii="SimSun" w:hint="eastAsia"/>
        </w:rPr>
        <w:t>党的支持者。而且他未能为他的断言作出令人信服的说明，即由于他与该党支持者的联系，他有进监狱受酷刑的风险。无论如何，撰文人未能貌似有理地论证，根据他的民族背景，他的指称的政治联系及他的拘留史，他将有回国后即遭受酷刑的危险。缔约国因此认为来文没有事实根据。</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律师的评论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5.1  </w:t>
      </w:r>
      <w:r>
        <w:rPr>
          <w:rFonts w:ascii="SimSun" w:hint="eastAsia"/>
        </w:rPr>
        <w:t>律师在其对缔约国所发表的意见的评论中指出，缔约国在提交委员会的意见书中未包括撰文人与移民当局后续谈话中提供的信息，其中他确认对于他的身份和国籍说了谎，而且解释了他这样做的原因。缔约国提及的不一致在这次谈话中作了解释，其报告已提交委员会。律师还提及了以前的判例，其中委员会指出，撰文人的部分断言和确证证据只是难民要求遭到难民局拒绝和递解出境程序已经开始后才提交的，并且认为这种行为在酷刑受害中并非不常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5.2  </w:t>
      </w:r>
      <w:r>
        <w:rPr>
          <w:rFonts w:ascii="SimSun" w:hint="eastAsia"/>
        </w:rPr>
        <w:t>关于撰文人有关国籍的说法不一致，他解释说在头几次谈话时，他由于太害怕因而不敢立即说出正确的原籍国和姓名，因为突尼斯是一个受人欢迎的旅游目的地，因此欧洲国家不给突尼斯人以避难权。无论如何，突尼斯大使馆已经证实，撰文人确是突尼斯公民。</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5.3  </w:t>
      </w:r>
      <w:r>
        <w:rPr>
          <w:rFonts w:ascii="SimSun" w:hint="eastAsia"/>
        </w:rPr>
        <w:t>律师还争辩说，法院极其匆忙地审理撰文人的案子以便不让突尼斯大使馆发放的只有几天的通行证过期。因此，撰文人和律师不可能向法院提供证明撰文人断言的有用的信息。</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5.4  </w:t>
      </w:r>
      <w:r>
        <w:rPr>
          <w:rFonts w:ascii="SimSun" w:hint="eastAsia"/>
        </w:rPr>
        <w:t>律师强调，撰文人遭到了酷刑，并在卡夫警察总部的一个鸡棚</w:t>
      </w:r>
      <w:r>
        <w:rPr>
          <w:rFonts w:ascii="SimSun"/>
        </w:rPr>
        <w:t>(</w:t>
      </w:r>
      <w:r>
        <w:rPr>
          <w:rFonts w:ascii="SimSun" w:hint="eastAsia"/>
        </w:rPr>
        <w:t>专为关人设计的的木笼子</w:t>
      </w:r>
      <w:r>
        <w:rPr>
          <w:rFonts w:ascii="SimSun"/>
        </w:rPr>
        <w:t>)</w:t>
      </w:r>
      <w:r>
        <w:rPr>
          <w:rFonts w:ascii="SimSun" w:hint="eastAsia"/>
        </w:rPr>
        <w:t>里关了</w:t>
      </w:r>
      <w:r>
        <w:rPr>
          <w:rFonts w:ascii="SimSun"/>
        </w:rPr>
        <w:t>15</w:t>
      </w:r>
      <w:r>
        <w:rPr>
          <w:rFonts w:ascii="SimSun" w:hint="eastAsia"/>
        </w:rPr>
        <w:t>天</w:t>
      </w:r>
      <w:r>
        <w:rPr>
          <w:rFonts w:ascii="SimSun"/>
        </w:rPr>
        <w:t>(</w:t>
      </w:r>
      <w:r>
        <w:rPr>
          <w:rFonts w:ascii="SimSun" w:hint="eastAsia"/>
        </w:rPr>
        <w:t>不是缔约国意见书中所说的</w:t>
      </w:r>
      <w:r>
        <w:rPr>
          <w:rFonts w:ascii="SimSun"/>
        </w:rPr>
        <w:t>9</w:t>
      </w:r>
      <w:r>
        <w:rPr>
          <w:rFonts w:ascii="SimSun" w:hint="eastAsia"/>
        </w:rPr>
        <w:t>天</w:t>
      </w:r>
      <w:r>
        <w:rPr>
          <w:rFonts w:ascii="SimSun"/>
        </w:rPr>
        <w:t>)</w:t>
      </w:r>
      <w:r>
        <w:rPr>
          <w:rFonts w:ascii="SimSun" w:hint="eastAsia"/>
        </w:rPr>
        <w:t>。缔约国只是提到，由于酷刑，他的脚趾破裂而且背上有伤疤。撰文人对于被关押的场所本可能提供许多细节，而且这些细节本可由荷兰当局加以核实，例如，送往加夫萨的士兵主要是被视为政府反对派的人，而且所受待遇与任何其他兵营的士兵完全不同。不过，后续谈话的报告证明，当局从未问起过这些细节而且对撰文人提供的那些也置若罔闻，一如上述大赦国际的报告和难民专员办事处的信一样。律师进而论证，在</w:t>
      </w:r>
      <w:r>
        <w:rPr>
          <w:rFonts w:ascii="SimSun"/>
        </w:rPr>
        <w:t>1990</w:t>
      </w:r>
      <w:r>
        <w:rPr>
          <w:rFonts w:ascii="SimSun" w:hint="eastAsia"/>
        </w:rPr>
        <w:t>至</w:t>
      </w:r>
      <w:r>
        <w:rPr>
          <w:rFonts w:ascii="SimSun"/>
        </w:rPr>
        <w:t>1992</w:t>
      </w:r>
      <w:r>
        <w:rPr>
          <w:rFonts w:ascii="SimSun" w:hint="eastAsia"/>
        </w:rPr>
        <w:t>年期间，撰文人的姐妹由于公开同情</w:t>
      </w:r>
      <w:r>
        <w:rPr>
          <w:rFonts w:ascii="SimSun"/>
        </w:rPr>
        <w:t>Al-Nahda</w:t>
      </w:r>
      <w:r>
        <w:rPr>
          <w:rFonts w:ascii="SimSun" w:hint="eastAsia"/>
        </w:rPr>
        <w:t>而遭到逮捕、定罪并关在狱中</w:t>
      </w:r>
      <w:r>
        <w:rPr>
          <w:rFonts w:ascii="SimSun"/>
        </w:rPr>
        <w:t>6</w:t>
      </w:r>
      <w:r>
        <w:rPr>
          <w:rFonts w:ascii="SimSun" w:hint="eastAsia"/>
        </w:rPr>
        <w:t>个月。</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5.5  </w:t>
      </w:r>
      <w:r>
        <w:rPr>
          <w:rFonts w:ascii="SimSun" w:hint="eastAsia"/>
        </w:rPr>
        <w:t>关于医疗问题，律师反驳了缔约国的说法即撰文人未提供一份医疗文件。当局收到了一名社会工作者</w:t>
      </w:r>
      <w:r>
        <w:rPr>
          <w:rFonts w:ascii="SimSun"/>
        </w:rPr>
        <w:t>1997</w:t>
      </w:r>
      <w:r>
        <w:rPr>
          <w:rFonts w:ascii="SimSun" w:hint="eastAsia"/>
        </w:rPr>
        <w:t>年</w:t>
      </w:r>
      <w:r>
        <w:rPr>
          <w:rFonts w:ascii="SimSun"/>
        </w:rPr>
        <w:t>10</w:t>
      </w:r>
      <w:r>
        <w:rPr>
          <w:rFonts w:ascii="SimSun" w:hint="eastAsia"/>
        </w:rPr>
        <w:t>月</w:t>
      </w:r>
      <w:r>
        <w:rPr>
          <w:rFonts w:ascii="SimSun"/>
        </w:rPr>
        <w:t>20</w:t>
      </w:r>
      <w:r>
        <w:rPr>
          <w:rFonts w:ascii="SimSun" w:hint="eastAsia"/>
        </w:rPr>
        <w:t>日写的信</w:t>
      </w:r>
      <w:r>
        <w:rPr>
          <w:rFonts w:ascii="SimSun"/>
        </w:rPr>
        <w:t>(</w:t>
      </w:r>
      <w:r>
        <w:rPr>
          <w:rFonts w:ascii="SimSun" w:hint="eastAsia"/>
        </w:rPr>
        <w:t>副本提供给了委员会</w:t>
      </w:r>
      <w:r>
        <w:rPr>
          <w:rFonts w:ascii="SimSun"/>
        </w:rPr>
        <w:t>)</w:t>
      </w:r>
      <w:r>
        <w:rPr>
          <w:rFonts w:ascii="SimSun" w:hint="eastAsia"/>
        </w:rPr>
        <w:t>，该社会工作者自</w:t>
      </w:r>
      <w:r>
        <w:rPr>
          <w:rFonts w:ascii="SimSun"/>
        </w:rPr>
        <w:t>1995</w:t>
      </w:r>
      <w:r>
        <w:rPr>
          <w:rFonts w:ascii="SimSun" w:hint="eastAsia"/>
        </w:rPr>
        <w:t>年以来与撰文人联系密切，他报告了撰文人由于遭受酷刑而遭到的严重的心理和生理困难，而且担心被送回突尼斯。该信表明，撰文人发生睡眠混乱。经常失眠，间或睡不安宁，不断做恶梦，不断重演他被捕并遭虐待的情况。他有时精神沮丧，整天担心不得不回突尼斯再次遭到逮捕和酷刑。白天，他的身体状况表现为持续的紧张，引起头痛、胃痛和背痛。由于肺部医疗失调，他还有呼吸困难。据这位社会工作者称，撰文人曾告诉他，他与</w:t>
      </w:r>
      <w:r>
        <w:rPr>
          <w:rFonts w:ascii="SimSun"/>
        </w:rPr>
        <w:t>Al-Nahda</w:t>
      </w:r>
      <w:r>
        <w:rPr>
          <w:rFonts w:ascii="SimSun" w:hint="eastAsia"/>
        </w:rPr>
        <w:t>党的政治上积极的成员有了接触后，他遭到了酷刑。这一事实连同他从军队开小差均被突尼斯当局视为犯罪。撰文人还向这位社会工作者描绘了他所受的那种虐待，并给他看了背上的伤疤。据他认为，撰文人先提供两个其他身份是他对当局缺乏信任和担心得不到重视所造成的。该社会工作者还指出，鉴于撰文人的健康问题，他曾建议他找一名</w:t>
      </w:r>
      <w:r>
        <w:rPr>
          <w:rFonts w:ascii="SimSun"/>
        </w:rPr>
        <w:t>Riagg</w:t>
      </w:r>
      <w:r>
        <w:rPr>
          <w:rFonts w:ascii="SimSun" w:hint="eastAsia"/>
        </w:rPr>
        <w:t>的医生看病，但没有得到多大帮助。据律师认为，这封信表明，缔约国的看法是错误的，当时它暗示，说什么有严重的心理问题主要是为了延长避难程序。</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5.6  </w:t>
      </w:r>
      <w:r>
        <w:rPr>
          <w:rFonts w:ascii="SimSun" w:hint="eastAsia"/>
        </w:rPr>
        <w:t>律师还认为这样一种情况令人意外，即</w:t>
      </w:r>
      <w:r>
        <w:rPr>
          <w:rFonts w:ascii="SimSun"/>
        </w:rPr>
        <w:t>1997</w:t>
      </w:r>
      <w:r>
        <w:rPr>
          <w:rFonts w:ascii="SimSun" w:hint="eastAsia"/>
        </w:rPr>
        <w:t>年</w:t>
      </w:r>
      <w:r>
        <w:rPr>
          <w:rFonts w:ascii="SimSun"/>
        </w:rPr>
        <w:t>10</w:t>
      </w:r>
      <w:r>
        <w:rPr>
          <w:rFonts w:ascii="SimSun" w:hint="eastAsia"/>
        </w:rPr>
        <w:t>月</w:t>
      </w:r>
      <w:r>
        <w:rPr>
          <w:rFonts w:ascii="SimSun"/>
        </w:rPr>
        <w:t>23</w:t>
      </w:r>
      <w:r>
        <w:rPr>
          <w:rFonts w:ascii="SimSun" w:hint="eastAsia"/>
        </w:rPr>
        <w:t>日</w:t>
      </w:r>
      <w:r>
        <w:rPr>
          <w:rFonts w:ascii="SimSun"/>
        </w:rPr>
        <w:t>Bareau Vreemdelingen Advisering</w:t>
      </w:r>
      <w:r>
        <w:rPr>
          <w:rFonts w:ascii="SimSun" w:hint="eastAsia"/>
        </w:rPr>
        <w:t>进行的医疗调查仅限于证实突尼斯存在着精神病医疗设施，而且甚至都不考虑撰文人关于所受酷刑、所留伤疤和所说明创伤的陈述。这一点，加上社会工作者的信，应当促使进行一次较为彻底的体检。</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5.7  </w:t>
      </w:r>
      <w:r>
        <w:rPr>
          <w:rFonts w:ascii="SimSun" w:hint="eastAsia"/>
        </w:rPr>
        <w:t>律师还提供了一名精神病医生</w:t>
      </w:r>
      <w:r>
        <w:rPr>
          <w:rFonts w:ascii="SimSun"/>
        </w:rPr>
        <w:t>1997</w:t>
      </w:r>
      <w:r>
        <w:rPr>
          <w:rFonts w:ascii="SimSun" w:hint="eastAsia"/>
        </w:rPr>
        <w:t>年</w:t>
      </w:r>
      <w:r>
        <w:rPr>
          <w:rFonts w:ascii="SimSun"/>
        </w:rPr>
        <w:t>10</w:t>
      </w:r>
      <w:r>
        <w:rPr>
          <w:rFonts w:ascii="SimSun" w:hint="eastAsia"/>
        </w:rPr>
        <w:t>月</w:t>
      </w:r>
      <w:r>
        <w:rPr>
          <w:rFonts w:ascii="SimSun"/>
        </w:rPr>
        <w:t>23</w:t>
      </w:r>
      <w:r>
        <w:rPr>
          <w:rFonts w:ascii="SimSun" w:hint="eastAsia"/>
        </w:rPr>
        <w:t>日撰写的一份医疗报告的副本，这名医生在外侨拘留中心“</w:t>
      </w:r>
      <w:r>
        <w:rPr>
          <w:rFonts w:ascii="SimSun"/>
        </w:rPr>
        <w:t>De Geniepoort</w:t>
      </w:r>
      <w:r>
        <w:rPr>
          <w:rFonts w:ascii="SimSun" w:hint="eastAsia"/>
        </w:rPr>
        <w:t>”对撰文人进行了体检，报告说，撰文人表现出一种怀疑态度，这可能是心理失调所造成。报告还表示，由于持这种态度，以及关于他病史的信息不完整，不能作出肯定的诊断，但不能排除得了精神分裂症。需要作进一步的检查。</w:t>
      </w:r>
    </w:p>
    <w:p w:rsidR="00000000" w:rsidRDefault="00000000">
      <w:pPr>
        <w:spacing w:line="400" w:lineRule="exact"/>
        <w:ind w:firstLine="482"/>
        <w:rPr>
          <w:rFonts w:ascii="SimSun"/>
        </w:rPr>
      </w:pPr>
    </w:p>
    <w:p w:rsidR="00000000" w:rsidRDefault="00000000">
      <w:pPr>
        <w:spacing w:line="400" w:lineRule="exact"/>
        <w:rPr>
          <w:rFonts w:ascii="SimHei" w:eastAsia="SimHei"/>
          <w:sz w:val="24"/>
        </w:rPr>
      </w:pPr>
      <w:r>
        <w:rPr>
          <w:rFonts w:ascii="SimHei" w:eastAsia="SimHei" w:hint="eastAsia"/>
          <w:sz w:val="24"/>
        </w:rPr>
        <w:t>委员会面临的问题和程序</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6.1  </w:t>
      </w:r>
      <w:r>
        <w:rPr>
          <w:rFonts w:ascii="SimSun" w:hint="eastAsia"/>
        </w:rPr>
        <w:t>在审议来文载列的任何断言前，禁止酷刑委员会必须先裁定，根据《公约》第</w:t>
      </w:r>
      <w:r>
        <w:rPr>
          <w:rFonts w:ascii="SimSun"/>
        </w:rPr>
        <w:t>22</w:t>
      </w:r>
      <w:r>
        <w:rPr>
          <w:rFonts w:ascii="SimSun" w:hint="eastAsia"/>
        </w:rPr>
        <w:t>条，来文是否可予受理。按《公约》第</w:t>
      </w:r>
      <w:r>
        <w:rPr>
          <w:rFonts w:ascii="SimSun"/>
        </w:rPr>
        <w:t>22</w:t>
      </w:r>
      <w:r>
        <w:rPr>
          <w:rFonts w:ascii="SimSun" w:hint="eastAsia"/>
        </w:rPr>
        <w:t>条第</w:t>
      </w:r>
      <w:r>
        <w:rPr>
          <w:rFonts w:ascii="SimSun"/>
        </w:rPr>
        <w:t>5(a)</w:t>
      </w:r>
      <w:r>
        <w:rPr>
          <w:rFonts w:ascii="SimSun" w:hint="eastAsia"/>
        </w:rPr>
        <w:t>款的要求，委员会已查明，同一事项没有根据另一项国际调查或解决程进行过审议，而且目前也没有据此进行审议。委员会还注意到，所有国内补救办法已经用尽，而且认定目前不再存在审理来文的进一步的障碍。由于缔约国和撰文人的律师都已就来文的是非曲直发表了意见，委员会将着手审议来文的情况。</w:t>
      </w:r>
    </w:p>
    <w:p w:rsidR="00000000" w:rsidRDefault="00000000">
      <w:pPr>
        <w:spacing w:line="400" w:lineRule="exact"/>
        <w:ind w:firstLine="480"/>
        <w:rPr>
          <w:rFonts w:ascii="SimSun"/>
        </w:rPr>
      </w:pPr>
      <w:r>
        <w:rPr>
          <w:rFonts w:ascii="SimSun"/>
        </w:rPr>
        <w:t xml:space="preserve">6.2  </w:t>
      </w:r>
      <w:r>
        <w:rPr>
          <w:rFonts w:ascii="SimSun" w:hint="eastAsia"/>
        </w:rPr>
        <w:t>委员会面临的问题是，强迫撰文人返回突尼斯将是否违反瑞士根据《公约》第</w:t>
      </w:r>
      <w:r>
        <w:rPr>
          <w:rFonts w:ascii="SimSun"/>
        </w:rPr>
        <w:t>3</w:t>
      </w:r>
      <w:r>
        <w:rPr>
          <w:rFonts w:ascii="SimSun" w:hint="eastAsia"/>
        </w:rPr>
        <w:t>条承担的不将某人驱逐或遣返至有充分的理由相信他将有受到酷刑的危险的国家的义务。</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6.3  </w:t>
      </w:r>
      <w:r>
        <w:rPr>
          <w:rFonts w:ascii="SimSun" w:hint="eastAsia"/>
        </w:rPr>
        <w:t>委员会必须依照第</w:t>
      </w:r>
      <w:r>
        <w:rPr>
          <w:rFonts w:ascii="SimSun"/>
        </w:rPr>
        <w:t>3</w:t>
      </w:r>
      <w:r>
        <w:rPr>
          <w:rFonts w:ascii="SimSun" w:hint="eastAsia"/>
        </w:rPr>
        <w:t>条第</w:t>
      </w:r>
      <w:r>
        <w:rPr>
          <w:rFonts w:ascii="SimSun"/>
        </w:rPr>
        <w:t>1</w:t>
      </w:r>
      <w:r>
        <w:rPr>
          <w:rFonts w:ascii="SimSun" w:hint="eastAsia"/>
        </w:rPr>
        <w:t>款的规定决定，是否有充分的理由相信撰文人返回突尼斯后将有遭受酷刑的危险。在作出这项决定时，委员会必须依照第</w:t>
      </w:r>
      <w:r>
        <w:rPr>
          <w:rFonts w:ascii="SimSun"/>
        </w:rPr>
        <w:t>3</w:t>
      </w:r>
      <w:r>
        <w:rPr>
          <w:rFonts w:ascii="SimSun" w:hint="eastAsia"/>
        </w:rPr>
        <w:t>条第</w:t>
      </w:r>
      <w:r>
        <w:rPr>
          <w:rFonts w:ascii="SimSun"/>
        </w:rPr>
        <w:t>2</w:t>
      </w:r>
      <w:r>
        <w:rPr>
          <w:rFonts w:ascii="SimSun" w:hint="eastAsia"/>
        </w:rPr>
        <w:t>款考虑到所有有关因素，包括是否存在一贯严重、公然或大规模侵犯人权的现象。不过，断定的目的是证实有关个人在将要返回的国家是否存在着遭受酷刑的个人风险。一个国家一贯存在严重、公然或大规模侵犯人权的现象并不构成充足的理由可以断定某个个人在返回该国时将有遭受酷刑的风险；必须有具体的理由表明有关个人将有风险。同样，不存在一贯严重、公然或大规模侵犯人权的现象也并不意味着不能认为某人在其具体情况下将无遭受酷刑的危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6.4  </w:t>
      </w:r>
      <w:r>
        <w:rPr>
          <w:rFonts w:ascii="SimSun" w:hint="eastAsia"/>
        </w:rPr>
        <w:t>多年来从可靠来源获得的报告为这样的案件提供了文件证明，即突尼斯存在着对被指控从事政治反对活动</w:t>
      </w:r>
      <w:r>
        <w:rPr>
          <w:rFonts w:ascii="SimSun"/>
        </w:rPr>
        <w:t>——</w:t>
      </w:r>
      <w:r>
        <w:rPr>
          <w:rFonts w:ascii="SimSun" w:hint="eastAsia"/>
        </w:rPr>
        <w:t>包括与</w:t>
      </w:r>
      <w:r>
        <w:rPr>
          <w:rFonts w:ascii="SimSun"/>
        </w:rPr>
        <w:t>Al-Nahda</w:t>
      </w:r>
      <w:r>
        <w:rPr>
          <w:rFonts w:ascii="SimSun" w:hint="eastAsia"/>
        </w:rPr>
        <w:t>运动的联系</w:t>
      </w:r>
      <w:r>
        <w:rPr>
          <w:rFonts w:ascii="SimSun"/>
        </w:rPr>
        <w:t>——</w:t>
      </w:r>
      <w:r>
        <w:rPr>
          <w:rFonts w:ascii="SimSun" w:hint="eastAsia"/>
        </w:rPr>
        <w:t>的人进行拘留、监禁、酷刑和虐待的现象。</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6.5  </w:t>
      </w:r>
      <w:r>
        <w:rPr>
          <w:rFonts w:ascii="SimSun" w:hint="eastAsia"/>
        </w:rPr>
        <w:t>委员会注意到，在撰文人首次要求避难后的诉讼中，他就身份和国籍问题说了谎，而且对于促使离开突尼斯的理由数次说法不一。不过，据委员会认为，撰文人于</w:t>
      </w:r>
      <w:r>
        <w:rPr>
          <w:rFonts w:ascii="SimSun"/>
        </w:rPr>
        <w:t>1997</w:t>
      </w:r>
      <w:r>
        <w:rPr>
          <w:rFonts w:ascii="SimSun" w:hint="eastAsia"/>
        </w:rPr>
        <w:t>年</w:t>
      </w:r>
      <w:r>
        <w:rPr>
          <w:rFonts w:ascii="SimSun"/>
        </w:rPr>
        <w:t>2</w:t>
      </w:r>
      <w:r>
        <w:rPr>
          <w:rFonts w:ascii="SimSun" w:hint="eastAsia"/>
        </w:rPr>
        <w:t>月</w:t>
      </w:r>
      <w:r>
        <w:rPr>
          <w:rFonts w:ascii="SimSun"/>
        </w:rPr>
        <w:t>24</w:t>
      </w:r>
      <w:r>
        <w:rPr>
          <w:rFonts w:ascii="SimSun" w:hint="eastAsia"/>
        </w:rPr>
        <w:t>日面见移民当局时所作的解释澄清了这些不一致的地方，缔约国的意见书未提及这些解释。</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6.6  </w:t>
      </w:r>
      <w:r>
        <w:rPr>
          <w:rFonts w:ascii="SimSun" w:hint="eastAsia"/>
        </w:rPr>
        <w:t>关于撰文人提供的医疗证明，据委员会的看法，缔约国未能解释为什么认为他的断言不足以证明该对他作一次体检。</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6.7  </w:t>
      </w:r>
      <w:r>
        <w:rPr>
          <w:rFonts w:ascii="SimSun" w:hint="eastAsia"/>
        </w:rPr>
        <w:t>撰文人一再指出，他不是</w:t>
      </w:r>
      <w:r>
        <w:rPr>
          <w:rFonts w:ascii="SimSun"/>
        </w:rPr>
        <w:t>Al-Nahda</w:t>
      </w:r>
      <w:r>
        <w:rPr>
          <w:rFonts w:ascii="SimSun" w:hint="eastAsia"/>
        </w:rPr>
        <w:t>运动的支持者。这一事实导致缔约国认为突尼斯当局将不会对他感兴趣。不过，委员会注意到，缔约国并不对这样一点提出争辩，即由于撰文人协助一名</w:t>
      </w:r>
      <w:r>
        <w:rPr>
          <w:rFonts w:ascii="SimSun"/>
        </w:rPr>
        <w:t>Al-Nahda</w:t>
      </w:r>
      <w:r>
        <w:rPr>
          <w:rFonts w:ascii="SimSun" w:hint="eastAsia"/>
        </w:rPr>
        <w:t>成员逃到阿尔及利亚而在拘留期间遭受酷刑，而且缔约国强调说是由于与</w:t>
      </w:r>
      <w:r>
        <w:rPr>
          <w:rFonts w:ascii="SimSun"/>
        </w:rPr>
        <w:t>Al-Nahda</w:t>
      </w:r>
      <w:r>
        <w:rPr>
          <w:rFonts w:ascii="SimSun" w:hint="eastAsia"/>
        </w:rPr>
        <w:t>的联系才发生这种事情的。委员会还注意到，撰文人在服兵役期间从兵营逃走。如果尽管不是</w:t>
      </w:r>
      <w:r>
        <w:rPr>
          <w:rFonts w:ascii="SimSun"/>
        </w:rPr>
        <w:t>Al-Nahda</w:t>
      </w:r>
      <w:r>
        <w:rPr>
          <w:rFonts w:ascii="SimSun" w:hint="eastAsia"/>
        </w:rPr>
        <w:t>成员的撰文人以前仍遭受了酷刑，鉴于他过去的拘留史，他协助一名</w:t>
      </w:r>
      <w:r>
        <w:rPr>
          <w:rFonts w:ascii="SimSun"/>
        </w:rPr>
        <w:t>Al-Nahda</w:t>
      </w:r>
      <w:r>
        <w:rPr>
          <w:rFonts w:ascii="SimSun" w:hint="eastAsia"/>
        </w:rPr>
        <w:t>成员逃往阿尔及利亚和从加夫萨兵营开小差，他仍可能再次遭受酷刑。</w:t>
      </w:r>
    </w:p>
    <w:p w:rsidR="00000000" w:rsidRDefault="00000000">
      <w:pPr>
        <w:spacing w:line="400" w:lineRule="exact"/>
        <w:ind w:firstLine="480"/>
        <w:rPr>
          <w:rFonts w:ascii="SimSun"/>
        </w:rPr>
      </w:pPr>
      <w:r>
        <w:rPr>
          <w:rFonts w:ascii="SimSun"/>
        </w:rPr>
        <w:t xml:space="preserve">6.8  </w:t>
      </w:r>
      <w:r>
        <w:rPr>
          <w:rFonts w:ascii="SimSun" w:hint="eastAsia"/>
        </w:rPr>
        <w:t>在这种情况下，委员会认为，有充分的理由相信，如果被送回突尼斯，撰文人将有遭受酷刑的危险。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7.  </w:t>
      </w:r>
      <w:r>
        <w:rPr>
          <w:rFonts w:ascii="SimSun" w:hint="eastAsia"/>
        </w:rPr>
        <w:t>鉴于以上情况，委员会认为，在当前情况下，按照《公约》第</w:t>
      </w:r>
      <w:r>
        <w:rPr>
          <w:rFonts w:ascii="SimSun"/>
        </w:rPr>
        <w:t>3</w:t>
      </w:r>
      <w:r>
        <w:rPr>
          <w:rFonts w:ascii="SimSun" w:hint="eastAsia"/>
        </w:rPr>
        <w:t>条的规定，缔约国负有义务不强迫撰文人返回突尼斯或任何其他他有被驱逐或送回突尼斯的实际风险的国家。</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［以英文、法文、俄文和西班牙文印发，英文为原件。］</w:t>
      </w:r>
    </w:p>
    <w:p w:rsidR="00000000" w:rsidRDefault="00000000">
      <w:pPr>
        <w:spacing w:line="400" w:lineRule="exact"/>
        <w:rPr>
          <w:rFonts w:ascii="SimSun"/>
        </w:rPr>
        <w:sectPr w:rsidR="00000000">
          <w:type w:val="continuous"/>
          <w:pgSz w:w="12242" w:h="15842" w:code="1"/>
          <w:pgMar w:top="2155" w:right="1865" w:bottom="2155" w:left="1865" w:header="851" w:footer="1480" w:gutter="0"/>
          <w:cols w:space="425"/>
        </w:sectPr>
      </w:pPr>
    </w:p>
    <w:p w:rsidR="00000000" w:rsidRDefault="00000000">
      <w:pPr>
        <w:spacing w:line="400" w:lineRule="exact"/>
        <w:jc w:val="center"/>
        <w:rPr>
          <w:rFonts w:ascii="SimHei" w:eastAsia="SimHei"/>
          <w:sz w:val="24"/>
        </w:rPr>
      </w:pPr>
      <w:r>
        <w:rPr>
          <w:rFonts w:ascii="SimSun"/>
        </w:rPr>
        <w:br w:type="page"/>
      </w:r>
      <w:r>
        <w:rPr>
          <w:rFonts w:ascii="SimHei" w:eastAsia="SimHei"/>
          <w:sz w:val="24"/>
        </w:rPr>
        <w:t xml:space="preserve">3.  </w:t>
      </w:r>
      <w:r>
        <w:rPr>
          <w:rFonts w:ascii="SimHei" w:eastAsia="SimHei" w:hint="eastAsia"/>
          <w:sz w:val="24"/>
        </w:rPr>
        <w:t>第</w:t>
      </w:r>
      <w:r>
        <w:rPr>
          <w:rFonts w:ascii="SimHei" w:eastAsia="SimHei"/>
          <w:sz w:val="24"/>
        </w:rPr>
        <w:t>97/1997</w:t>
      </w:r>
      <w:r>
        <w:rPr>
          <w:rFonts w:ascii="SimHei" w:eastAsia="SimHei" w:hint="eastAsia"/>
          <w:sz w:val="24"/>
        </w:rPr>
        <w:t>号来文</w:t>
      </w:r>
    </w:p>
    <w:p w:rsidR="00000000" w:rsidRDefault="00000000">
      <w:pPr>
        <w:tabs>
          <w:tab w:val="left" w:pos="1680"/>
        </w:tabs>
        <w:spacing w:line="400" w:lineRule="exact"/>
        <w:rPr>
          <w:rFonts w:ascii="楷体" w:eastAsia="楷体"/>
        </w:rPr>
      </w:pPr>
    </w:p>
    <w:p w:rsidR="00000000" w:rsidRDefault="00000000">
      <w:pPr>
        <w:tabs>
          <w:tab w:val="left" w:pos="2280"/>
        </w:tabs>
        <w:spacing w:line="400" w:lineRule="exact"/>
        <w:ind w:firstLine="480"/>
        <w:rPr>
          <w:rFonts w:ascii="SimHei" w:eastAsia="SimHei"/>
        </w:rPr>
      </w:pPr>
      <w:r>
        <w:rPr>
          <w:rFonts w:ascii="楷体" w:eastAsia="楷体" w:hint="eastAsia"/>
        </w:rPr>
        <w:t>提交人</w:t>
      </w:r>
      <w:r>
        <w:rPr>
          <w:rFonts w:ascii="SimHei" w:eastAsia="SimHei" w:hint="eastAsia"/>
        </w:rPr>
        <w:t>：</w:t>
      </w:r>
      <w:r>
        <w:rPr>
          <w:rFonts w:ascii="SimHei" w:eastAsia="SimHei"/>
        </w:rPr>
        <w:tab/>
        <w:t>Orhan Ayas</w:t>
      </w:r>
    </w:p>
    <w:p w:rsidR="00000000" w:rsidRDefault="00000000">
      <w:pPr>
        <w:tabs>
          <w:tab w:val="left" w:pos="2280"/>
        </w:tabs>
        <w:spacing w:line="400" w:lineRule="exact"/>
        <w:ind w:firstLine="480"/>
        <w:rPr>
          <w:rFonts w:ascii="SimSun"/>
        </w:rPr>
      </w:pPr>
      <w:r>
        <w:rPr>
          <w:rFonts w:ascii="SimSun"/>
        </w:rPr>
        <w:tab/>
      </w:r>
      <w:r>
        <w:rPr>
          <w:rFonts w:ascii="SimSun" w:hint="eastAsia"/>
        </w:rPr>
        <w:t>〔由律师代表〕</w:t>
      </w:r>
    </w:p>
    <w:p w:rsidR="00000000" w:rsidRDefault="00000000">
      <w:pPr>
        <w:tabs>
          <w:tab w:val="left" w:pos="2280"/>
        </w:tabs>
        <w:spacing w:line="400" w:lineRule="exact"/>
        <w:ind w:firstLine="480"/>
        <w:rPr>
          <w:rFonts w:ascii="SimSun"/>
        </w:rPr>
      </w:pPr>
      <w:r>
        <w:rPr>
          <w:rFonts w:ascii="楷体" w:eastAsia="楷体" w:hint="eastAsia"/>
        </w:rPr>
        <w:t>指称受害者</w:t>
      </w:r>
      <w:r>
        <w:rPr>
          <w:rFonts w:ascii="SimSun" w:hint="eastAsia"/>
        </w:rPr>
        <w:t>：</w:t>
      </w:r>
      <w:r>
        <w:rPr>
          <w:rFonts w:ascii="SimSun"/>
        </w:rPr>
        <w:tab/>
      </w:r>
      <w:r>
        <w:rPr>
          <w:rFonts w:ascii="SimSun" w:hint="eastAsia"/>
        </w:rPr>
        <w:t>撰文人</w:t>
      </w:r>
    </w:p>
    <w:p w:rsidR="00000000" w:rsidRDefault="00000000">
      <w:pPr>
        <w:tabs>
          <w:tab w:val="left" w:pos="2280"/>
        </w:tabs>
        <w:spacing w:line="400" w:lineRule="exact"/>
        <w:ind w:firstLine="480"/>
        <w:rPr>
          <w:rFonts w:ascii="SimSun"/>
        </w:rPr>
      </w:pPr>
      <w:r>
        <w:rPr>
          <w:rFonts w:ascii="楷体" w:eastAsia="楷体" w:hint="eastAsia"/>
        </w:rPr>
        <w:t>缔约国</w:t>
      </w:r>
      <w:r>
        <w:rPr>
          <w:rFonts w:ascii="SimSun" w:hint="eastAsia"/>
        </w:rPr>
        <w:t>：</w:t>
      </w:r>
      <w:r>
        <w:rPr>
          <w:rFonts w:ascii="SimSun"/>
        </w:rPr>
        <w:tab/>
      </w:r>
      <w:r>
        <w:rPr>
          <w:rFonts w:ascii="SimSun" w:hint="eastAsia"/>
        </w:rPr>
        <w:t>瑞典</w:t>
      </w:r>
    </w:p>
    <w:p w:rsidR="00000000" w:rsidRDefault="00000000">
      <w:pPr>
        <w:tabs>
          <w:tab w:val="left" w:pos="2280"/>
        </w:tabs>
        <w:spacing w:line="400" w:lineRule="exact"/>
        <w:ind w:firstLine="480"/>
        <w:rPr>
          <w:rFonts w:ascii="SimSun"/>
        </w:rPr>
      </w:pPr>
      <w:r>
        <w:rPr>
          <w:rFonts w:ascii="楷体" w:eastAsia="楷体" w:hint="eastAsia"/>
        </w:rPr>
        <w:t>来文日期</w:t>
      </w:r>
      <w:r>
        <w:rPr>
          <w:rFonts w:ascii="SimSun" w:hint="eastAsia"/>
        </w:rPr>
        <w:t>：</w:t>
      </w:r>
      <w:r>
        <w:rPr>
          <w:rFonts w:ascii="SimSun"/>
        </w:rPr>
        <w:tab/>
        <w:t>1997</w:t>
      </w:r>
      <w:r>
        <w:rPr>
          <w:rFonts w:ascii="SimSun" w:hint="eastAsia"/>
        </w:rPr>
        <w:t>年</w:t>
      </w:r>
      <w:r>
        <w:rPr>
          <w:rFonts w:ascii="SimSun"/>
        </w:rPr>
        <w:t>11</w:t>
      </w:r>
      <w:r>
        <w:rPr>
          <w:rFonts w:ascii="SimSun" w:hint="eastAsia"/>
        </w:rPr>
        <w:t>月</w:t>
      </w:r>
      <w:r>
        <w:rPr>
          <w:rFonts w:ascii="SimSun"/>
        </w:rPr>
        <w:t>12</w:t>
      </w:r>
      <w:r>
        <w:rPr>
          <w:rFonts w:ascii="SimSun" w:hint="eastAsia"/>
        </w:rPr>
        <w:t>日</w:t>
      </w:r>
    </w:p>
    <w:p w:rsidR="00000000" w:rsidRDefault="00000000">
      <w:pPr>
        <w:spacing w:line="400" w:lineRule="exact"/>
        <w:ind w:firstLine="480"/>
        <w:rPr>
          <w:rFonts w:ascii="SimHei" w:eastAsia="楷体"/>
        </w:rPr>
      </w:pPr>
    </w:p>
    <w:p w:rsidR="00000000" w:rsidRDefault="00000000">
      <w:pPr>
        <w:spacing w:line="400" w:lineRule="exact"/>
        <w:ind w:firstLine="480"/>
        <w:rPr>
          <w:rFonts w:ascii="SimSun"/>
        </w:rPr>
      </w:pPr>
      <w:r>
        <w:rPr>
          <w:rFonts w:ascii="SimHei" w:eastAsia="楷体" w:hint="eastAsia"/>
        </w:rPr>
        <w:t>禁止酷刑委员会</w:t>
      </w:r>
      <w:r>
        <w:rPr>
          <w:rFonts w:ascii="SimSun" w:eastAsia="楷体" w:hint="eastAsia"/>
        </w:rPr>
        <w:t>，</w:t>
      </w:r>
      <w:r>
        <w:rPr>
          <w:rFonts w:ascii="SimSun" w:hint="eastAsia"/>
        </w:rPr>
        <w:t>根据《禁止酷刑和其他残忍、不人道或有辱人格的待遇或处罚公约》第</w:t>
      </w:r>
      <w:r>
        <w:rPr>
          <w:rFonts w:ascii="SimSun"/>
        </w:rPr>
        <w:t>17</w:t>
      </w:r>
      <w:r>
        <w:rPr>
          <w:rFonts w:ascii="SimSun" w:hint="eastAsia"/>
        </w:rPr>
        <w:t>条而成立，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于</w:t>
      </w:r>
      <w:r>
        <w:rPr>
          <w:rFonts w:ascii="SimSun"/>
        </w:rPr>
        <w:t>1998</w:t>
      </w:r>
      <w:r>
        <w:rPr>
          <w:rFonts w:ascii="SimSun" w:hint="eastAsia"/>
        </w:rPr>
        <w:t>年</w:t>
      </w:r>
      <w:r>
        <w:rPr>
          <w:rFonts w:ascii="SimSun"/>
        </w:rPr>
        <w:t>11</w:t>
      </w:r>
      <w:r>
        <w:rPr>
          <w:rFonts w:ascii="SimSun" w:hint="eastAsia"/>
        </w:rPr>
        <w:t>月</w:t>
      </w:r>
      <w:r>
        <w:rPr>
          <w:rFonts w:ascii="SimSun"/>
        </w:rPr>
        <w:t>12</w:t>
      </w:r>
      <w:r>
        <w:rPr>
          <w:rFonts w:ascii="SimSun" w:hint="eastAsia"/>
        </w:rPr>
        <w:t>日</w:t>
      </w:r>
      <w:r>
        <w:rPr>
          <w:rFonts w:ascii="SimHei" w:eastAsia="楷体" w:hint="eastAsia"/>
        </w:rPr>
        <w:t>开会</w:t>
      </w:r>
      <w:r>
        <w:rPr>
          <w:rFonts w:ascii="SimSun" w:hint="eastAsia"/>
        </w:rPr>
        <w:t>，</w:t>
      </w:r>
    </w:p>
    <w:p w:rsidR="00000000" w:rsidRDefault="00000000">
      <w:pPr>
        <w:spacing w:line="400" w:lineRule="exact"/>
        <w:ind w:firstLine="480"/>
        <w:rPr>
          <w:rFonts w:ascii="SimHei" w:eastAsia="楷体"/>
        </w:rPr>
      </w:pPr>
    </w:p>
    <w:p w:rsidR="00000000" w:rsidRDefault="00000000">
      <w:pPr>
        <w:spacing w:line="400" w:lineRule="exact"/>
        <w:ind w:firstLine="480"/>
        <w:rPr>
          <w:rFonts w:ascii="SimSun"/>
        </w:rPr>
      </w:pPr>
      <w:r>
        <w:rPr>
          <w:rFonts w:ascii="SimHei" w:eastAsia="楷体" w:hint="eastAsia"/>
        </w:rPr>
        <w:t>结束了</w:t>
      </w:r>
      <w:r>
        <w:rPr>
          <w:rFonts w:ascii="SimSun" w:hint="eastAsia"/>
        </w:rPr>
        <w:t>它根据《禁止酷刑和其他残忍、不人道或有辱人格的待遇或处罚公约》第</w:t>
      </w:r>
      <w:r>
        <w:rPr>
          <w:rFonts w:ascii="SimSun"/>
        </w:rPr>
        <w:t>22</w:t>
      </w:r>
      <w:r>
        <w:rPr>
          <w:rFonts w:ascii="SimSun" w:hint="eastAsia"/>
        </w:rPr>
        <w:t>条提交禁止酷刑委员会的第</w:t>
      </w:r>
      <w:r>
        <w:rPr>
          <w:rFonts w:ascii="SimSun"/>
        </w:rPr>
        <w:t>97/1997</w:t>
      </w:r>
      <w:r>
        <w:rPr>
          <w:rFonts w:ascii="SimSun" w:hint="eastAsia"/>
        </w:rPr>
        <w:t>号来文的审议，</w:t>
      </w:r>
    </w:p>
    <w:p w:rsidR="00000000" w:rsidRDefault="00000000">
      <w:pPr>
        <w:spacing w:line="400" w:lineRule="exact"/>
        <w:ind w:firstLine="480"/>
        <w:rPr>
          <w:rFonts w:ascii="SimHei" w:eastAsia="楷体"/>
        </w:rPr>
      </w:pPr>
    </w:p>
    <w:p w:rsidR="00000000" w:rsidRDefault="00000000">
      <w:pPr>
        <w:spacing w:line="400" w:lineRule="exact"/>
        <w:ind w:firstLine="480"/>
        <w:rPr>
          <w:rFonts w:ascii="SimSun"/>
        </w:rPr>
      </w:pPr>
      <w:r>
        <w:rPr>
          <w:rFonts w:ascii="SimHei" w:eastAsia="楷体" w:hint="eastAsia"/>
        </w:rPr>
        <w:t>考虑到</w:t>
      </w:r>
      <w:r>
        <w:rPr>
          <w:rFonts w:ascii="SimSun" w:hint="eastAsia"/>
        </w:rPr>
        <w:t>来文撰文人、他的律师和缔约国提交委员会的所有资料，</w:t>
      </w:r>
    </w:p>
    <w:p w:rsidR="00000000" w:rsidRDefault="00000000">
      <w:pPr>
        <w:spacing w:line="400" w:lineRule="exact"/>
        <w:ind w:firstLine="480"/>
        <w:rPr>
          <w:rFonts w:ascii="SimHei" w:eastAsia="楷体"/>
        </w:rPr>
      </w:pPr>
    </w:p>
    <w:p w:rsidR="00000000" w:rsidRDefault="00000000">
      <w:pPr>
        <w:spacing w:line="400" w:lineRule="exact"/>
        <w:ind w:firstLine="480"/>
        <w:rPr>
          <w:rFonts w:ascii="SimSun"/>
        </w:rPr>
      </w:pPr>
      <w:r>
        <w:rPr>
          <w:rFonts w:ascii="SimHei" w:eastAsia="楷体" w:hint="eastAsia"/>
        </w:rPr>
        <w:t>通过</w:t>
      </w:r>
      <w:r>
        <w:rPr>
          <w:rFonts w:ascii="SimSun" w:hint="eastAsia"/>
        </w:rPr>
        <w:t>委员会根据《公约》第</w:t>
      </w:r>
      <w:r>
        <w:rPr>
          <w:rFonts w:ascii="SimSun"/>
        </w:rPr>
        <w:t>22</w:t>
      </w:r>
      <w:r>
        <w:rPr>
          <w:rFonts w:ascii="SimSun" w:hint="eastAsia"/>
        </w:rPr>
        <w:t>条第</w:t>
      </w:r>
      <w:r>
        <w:rPr>
          <w:rFonts w:ascii="SimSun"/>
        </w:rPr>
        <w:t>7</w:t>
      </w:r>
      <w:r>
        <w:rPr>
          <w:rFonts w:ascii="SimSun" w:hint="eastAsia"/>
        </w:rPr>
        <w:t>款提出的意见。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  </w:t>
      </w:r>
      <w:r>
        <w:rPr>
          <w:rFonts w:ascii="SimSun" w:hint="eastAsia"/>
        </w:rPr>
        <w:t>来文撰写人是</w:t>
      </w:r>
      <w:r>
        <w:rPr>
          <w:rFonts w:ascii="SimSun"/>
        </w:rPr>
        <w:t>Orhan Ayas</w:t>
      </w:r>
      <w:r>
        <w:rPr>
          <w:rFonts w:ascii="SimSun" w:hint="eastAsia"/>
        </w:rPr>
        <w:t>先生，土耳其公民，生于</w:t>
      </w:r>
      <w:r>
        <w:rPr>
          <w:rFonts w:ascii="SimSun"/>
        </w:rPr>
        <w:t>1973</w:t>
      </w:r>
      <w:r>
        <w:rPr>
          <w:rFonts w:ascii="SimSun" w:hint="eastAsia"/>
        </w:rPr>
        <w:t>年，目前居住在瑞典，并正在寻求避难。他称将其强迫送回土耳其将构成瑞典违反《禁止酷刑和其他残忍、不人道或有辱人格待遇或处罚公约》第</w:t>
      </w:r>
      <w:r>
        <w:rPr>
          <w:rFonts w:ascii="SimSun"/>
        </w:rPr>
        <w:t>3</w:t>
      </w:r>
      <w:r>
        <w:rPr>
          <w:rFonts w:ascii="SimSun" w:hint="eastAsia"/>
        </w:rPr>
        <w:t>条。他由律师代表。</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撰文人提供的事实</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  </w:t>
      </w:r>
      <w:r>
        <w:rPr>
          <w:rFonts w:ascii="SimSun" w:hint="eastAsia"/>
        </w:rPr>
        <w:t>撰文人是一个库尔德人，在土耳其东南部米德亚特出生和长大。由于他家数名成员和朋友参加</w:t>
      </w:r>
      <w:r>
        <w:rPr>
          <w:rFonts w:ascii="SimSun"/>
        </w:rPr>
        <w:t>PKK</w:t>
      </w:r>
      <w:r>
        <w:rPr>
          <w:rFonts w:ascii="SimSun" w:hint="eastAsia"/>
        </w:rPr>
        <w:t>党</w:t>
      </w:r>
      <w:r>
        <w:rPr>
          <w:rFonts w:ascii="SimSun"/>
        </w:rPr>
        <w:t>(</w:t>
      </w:r>
      <w:r>
        <w:rPr>
          <w:rFonts w:ascii="SimSun" w:hint="eastAsia"/>
        </w:rPr>
        <w:t>库尔德斯坦工人党</w:t>
      </w:r>
      <w:r>
        <w:rPr>
          <w:rFonts w:ascii="SimSun"/>
        </w:rPr>
        <w:t>)</w:t>
      </w:r>
      <w:r>
        <w:rPr>
          <w:rFonts w:ascii="SimSun" w:hint="eastAsia"/>
        </w:rPr>
        <w:t>的活动，土耳其当局早已了解他家的情况。他们还拥有两家咖啡馆，是</w:t>
      </w:r>
      <w:r>
        <w:rPr>
          <w:rFonts w:ascii="SimSun"/>
        </w:rPr>
        <w:t>PKK</w:t>
      </w:r>
      <w:r>
        <w:rPr>
          <w:rFonts w:ascii="SimSun" w:hint="eastAsia"/>
        </w:rPr>
        <w:t>党同情者集会的地方。因此，家庭成员经常遭到逮捕和讯问。</w:t>
      </w:r>
      <w:r>
        <w:rPr>
          <w:rFonts w:ascii="SimSun"/>
        </w:rPr>
        <w:t>1980</w:t>
      </w:r>
      <w:r>
        <w:rPr>
          <w:rFonts w:ascii="SimSun" w:hint="eastAsia"/>
        </w:rPr>
        <w:t>年代后期，在撰文人的一个兄弟由于政治活动逃出该国后，受到恫吓的次数增多，严重程度也加剧了。</w:t>
      </w:r>
      <w:r>
        <w:rPr>
          <w:rFonts w:ascii="SimSun"/>
        </w:rPr>
        <w:t>1991</w:t>
      </w:r>
      <w:r>
        <w:rPr>
          <w:rFonts w:ascii="SimSun" w:hint="eastAsia"/>
        </w:rPr>
        <w:t>年，当撰文人</w:t>
      </w:r>
      <w:r>
        <w:rPr>
          <w:rFonts w:ascii="SimSun"/>
        </w:rPr>
        <w:t>18</w:t>
      </w:r>
      <w:r>
        <w:rPr>
          <w:rFonts w:ascii="SimSun" w:hint="eastAsia"/>
        </w:rPr>
        <w:t>岁时，军事警察三次逮捕了他，并尤其讯问了他兄弟在国外活动的情况。撰文人指出，在这些场合，有人将他双眼蒙住，实施不同形式的酷刑如拷打、将他双臂吊起来、用脚踢他脚底、用高压冰冷的水浇灌他，而且不给他东西吃。他还说，这种虐待还留有伤痕。</w:t>
      </w:r>
      <w:r>
        <w:rPr>
          <w:rFonts w:ascii="SimSun"/>
        </w:rPr>
        <w:t>1991</w:t>
      </w:r>
      <w:r>
        <w:rPr>
          <w:rFonts w:ascii="SimSun" w:hint="eastAsia"/>
        </w:rPr>
        <w:t>年，他离开米德亚特到安塔利亚，他与</w:t>
      </w:r>
      <w:r>
        <w:rPr>
          <w:rFonts w:ascii="SimSun"/>
        </w:rPr>
        <w:t>PKK</w:t>
      </w:r>
      <w:r>
        <w:rPr>
          <w:rFonts w:ascii="SimSun" w:hint="eastAsia"/>
        </w:rPr>
        <w:t>党的</w:t>
      </w:r>
      <w:r>
        <w:rPr>
          <w:rFonts w:ascii="SimSun"/>
        </w:rPr>
        <w:t>4</w:t>
      </w:r>
      <w:r>
        <w:rPr>
          <w:rFonts w:ascii="SimSun" w:hint="eastAsia"/>
        </w:rPr>
        <w:t>名成员共往一个套间。</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2.2  1992</w:t>
      </w:r>
      <w:r>
        <w:rPr>
          <w:rFonts w:ascii="SimSun" w:hint="eastAsia"/>
        </w:rPr>
        <w:t>年</w:t>
      </w:r>
      <w:r>
        <w:rPr>
          <w:rFonts w:ascii="SimSun"/>
        </w:rPr>
        <w:t>7</w:t>
      </w:r>
      <w:r>
        <w:rPr>
          <w:rFonts w:ascii="SimSun" w:hint="eastAsia"/>
        </w:rPr>
        <w:t>月，他和几个库尔德朋友被警方逮捕，并被拘留了两天，警方讯问他在安塔利亚活动的情况并且打他。他还被从楼上推下楼去，因此有一个眼睛受了伤。</w:t>
      </w:r>
      <w:r>
        <w:rPr>
          <w:rFonts w:ascii="SimSun"/>
        </w:rPr>
        <w:t>1992</w:t>
      </w:r>
      <w:r>
        <w:rPr>
          <w:rFonts w:ascii="SimSun" w:hint="eastAsia"/>
        </w:rPr>
        <w:t>年</w:t>
      </w:r>
      <w:r>
        <w:rPr>
          <w:rFonts w:ascii="SimSun"/>
        </w:rPr>
        <w:t>8</w:t>
      </w:r>
      <w:r>
        <w:rPr>
          <w:rFonts w:ascii="SimSun" w:hint="eastAsia"/>
        </w:rPr>
        <w:t>月，他参与组织一个未经核准的库尔德节日。其中两名组织者被捕并在后来被判处监禁。由于警方搜捕他，他逃到伊斯坦布尔，在这里他藏了起来，直至设法逃出该国。</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2.3  </w:t>
      </w:r>
      <w:r>
        <w:rPr>
          <w:rFonts w:ascii="SimSun" w:hint="eastAsia"/>
        </w:rPr>
        <w:t>撰文人于</w:t>
      </w:r>
      <w:r>
        <w:rPr>
          <w:rFonts w:ascii="SimSun"/>
        </w:rPr>
        <w:t>1993</w:t>
      </w:r>
      <w:r>
        <w:rPr>
          <w:rFonts w:ascii="SimSun" w:hint="eastAsia"/>
        </w:rPr>
        <w:t>年</w:t>
      </w:r>
      <w:r>
        <w:rPr>
          <w:rFonts w:ascii="SimSun"/>
        </w:rPr>
        <w:t>2</w:t>
      </w:r>
      <w:r>
        <w:rPr>
          <w:rFonts w:ascii="SimSun" w:hint="eastAsia"/>
        </w:rPr>
        <w:t>月抵达瑞典并申请避难。</w:t>
      </w:r>
      <w:r>
        <w:rPr>
          <w:rFonts w:ascii="SimSun"/>
        </w:rPr>
        <w:t>1994</w:t>
      </w:r>
      <w:r>
        <w:rPr>
          <w:rFonts w:ascii="SimSun" w:hint="eastAsia"/>
        </w:rPr>
        <w:t>年</w:t>
      </w:r>
      <w:r>
        <w:rPr>
          <w:rFonts w:ascii="SimSun"/>
        </w:rPr>
        <w:t>3</w:t>
      </w:r>
      <w:r>
        <w:rPr>
          <w:rFonts w:ascii="SimSun" w:hint="eastAsia"/>
        </w:rPr>
        <w:t>月</w:t>
      </w:r>
      <w:r>
        <w:rPr>
          <w:rFonts w:ascii="SimSun"/>
        </w:rPr>
        <w:t>28</w:t>
      </w:r>
      <w:r>
        <w:rPr>
          <w:rFonts w:ascii="SimSun" w:hint="eastAsia"/>
        </w:rPr>
        <w:t>日，瑞典移民局拒绝了申请，理由是提供的信息缺乏可信度。移民局为它的评估给出下述理由：</w:t>
      </w:r>
      <w:r>
        <w:rPr>
          <w:rFonts w:ascii="SimSun"/>
        </w:rPr>
        <w:t>(a)</w:t>
      </w:r>
      <w:r>
        <w:rPr>
          <w:rFonts w:ascii="SimSun" w:hint="eastAsia"/>
        </w:rPr>
        <w:t>撰文人销毁了他的护照，而且拒绝披露发放的护照用什么名字和国籍；</w:t>
      </w:r>
      <w:r>
        <w:rPr>
          <w:rFonts w:ascii="SimSun"/>
        </w:rPr>
        <w:t>(b)</w:t>
      </w:r>
      <w:r>
        <w:rPr>
          <w:rFonts w:ascii="SimSun" w:hint="eastAsia"/>
        </w:rPr>
        <w:t>他没有在他声称导致他出逃的事件后立即离开土耳其；</w:t>
      </w:r>
      <w:r>
        <w:rPr>
          <w:rFonts w:ascii="SimSun"/>
        </w:rPr>
        <w:t>(c)</w:t>
      </w:r>
      <w:r>
        <w:rPr>
          <w:rFonts w:ascii="SimSun" w:hint="eastAsia"/>
        </w:rPr>
        <w:t>他未能令人信服地说明当局对他感兴趣，因为他说他本人不是政治积极分子。</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2.4  </w:t>
      </w:r>
      <w:r>
        <w:rPr>
          <w:rFonts w:ascii="SimSun" w:hint="eastAsia"/>
        </w:rPr>
        <w:t>撰文人上诉外侨上诉局，声称如果他披露任何关于护照的信息，帮助他出逃的人可能遇到麻烦。因此，他决定遵照他们的指示并销毁了它。他重申，在他的两个朋友被捕后，他立即躲藏起来直至他的家庭能够安排他出逃土耳其。他还指出，在</w:t>
      </w:r>
      <w:r>
        <w:rPr>
          <w:rFonts w:ascii="SimSun"/>
        </w:rPr>
        <w:t>1993</w:t>
      </w:r>
      <w:r>
        <w:rPr>
          <w:rFonts w:ascii="SimSun" w:hint="eastAsia"/>
        </w:rPr>
        <w:t>年</w:t>
      </w:r>
      <w:r>
        <w:rPr>
          <w:rFonts w:ascii="SimSun"/>
        </w:rPr>
        <w:t>9</w:t>
      </w:r>
      <w:r>
        <w:rPr>
          <w:rFonts w:ascii="SimSun" w:hint="eastAsia"/>
        </w:rPr>
        <w:t>月，他的兄弟之一因参加</w:t>
      </w:r>
      <w:r>
        <w:rPr>
          <w:rFonts w:ascii="SimSun"/>
        </w:rPr>
        <w:t>PKK</w:t>
      </w:r>
      <w:r>
        <w:rPr>
          <w:rFonts w:ascii="SimSun" w:hint="eastAsia"/>
        </w:rPr>
        <w:t>党的活动而被捕并被判处</w:t>
      </w:r>
      <w:r>
        <w:rPr>
          <w:rFonts w:ascii="SimSun"/>
        </w:rPr>
        <w:t>15</w:t>
      </w:r>
      <w:r>
        <w:rPr>
          <w:rFonts w:ascii="SimSun" w:hint="eastAsia"/>
        </w:rPr>
        <w:t>年徒刑。他家通知他，在这种背景下，警方来到他在米德亚特的家搜查过他，并且殴打了他的父亲和弟弟。为证明撰文人的断言，他提供了关于他兄弟被捕的事件的报纸文章。他还提供了关于在节日期间被捕的朋友的法律听审的记录。</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2.5  1995</w:t>
      </w:r>
      <w:r>
        <w:rPr>
          <w:rFonts w:ascii="SimSun" w:hint="eastAsia"/>
        </w:rPr>
        <w:t>年</w:t>
      </w:r>
      <w:r>
        <w:rPr>
          <w:rFonts w:ascii="SimSun"/>
        </w:rPr>
        <w:t>1</w:t>
      </w:r>
      <w:r>
        <w:rPr>
          <w:rFonts w:ascii="SimSun" w:hint="eastAsia"/>
        </w:rPr>
        <w:t>月</w:t>
      </w:r>
      <w:r>
        <w:rPr>
          <w:rFonts w:ascii="SimSun"/>
        </w:rPr>
        <w:t>2</w:t>
      </w:r>
      <w:r>
        <w:rPr>
          <w:rFonts w:ascii="SimSun" w:hint="eastAsia"/>
        </w:rPr>
        <w:t>日，外侨上诉局以缺乏可信度否决了上诉，其原因是撰文人等了两天才申请避难，而且他销毁了用以抵达瑞典的护照。此外，上诉局还指出，法院听审的记录并不证实撰文人是个政治活动分子。</w:t>
      </w:r>
    </w:p>
    <w:p w:rsidR="00000000" w:rsidRDefault="00000000">
      <w:pPr>
        <w:spacing w:line="400" w:lineRule="exact"/>
        <w:ind w:firstLine="480"/>
        <w:rPr>
          <w:rFonts w:ascii="SimSun"/>
        </w:rPr>
      </w:pPr>
      <w:r>
        <w:rPr>
          <w:rFonts w:ascii="SimSun"/>
        </w:rPr>
        <w:t xml:space="preserve">2.6  </w:t>
      </w:r>
      <w:r>
        <w:rPr>
          <w:rFonts w:ascii="SimSun" w:hint="eastAsia"/>
        </w:rPr>
        <w:t>撰文人提交了一份新的申请，他在其中首次披露他本人积极支持</w:t>
      </w:r>
      <w:r>
        <w:rPr>
          <w:rFonts w:ascii="SimSun"/>
        </w:rPr>
        <w:t>PKK</w:t>
      </w:r>
      <w:r>
        <w:rPr>
          <w:rFonts w:ascii="SimSun" w:hint="eastAsia"/>
        </w:rPr>
        <w:t>党。他解释说，他的亲属强烈劝告他不要披露与</w:t>
      </w:r>
      <w:r>
        <w:rPr>
          <w:rFonts w:ascii="SimSun"/>
        </w:rPr>
        <w:t>PKK</w:t>
      </w:r>
      <w:r>
        <w:rPr>
          <w:rFonts w:ascii="SimSun" w:hint="eastAsia"/>
        </w:rPr>
        <w:t>党的任何联系，因为这有被瑞典当局视为“恐怖分子”的风险。撰文人还提供了一个军事法院的判决，它表明</w:t>
      </w:r>
      <w:r>
        <w:rPr>
          <w:rFonts w:ascii="SimSun"/>
        </w:rPr>
        <w:t>1993</w:t>
      </w:r>
      <w:r>
        <w:rPr>
          <w:rFonts w:ascii="SimSun" w:hint="eastAsia"/>
        </w:rPr>
        <w:t>年撰文人被缺席判处</w:t>
      </w:r>
      <w:r>
        <w:rPr>
          <w:rFonts w:ascii="SimSun"/>
        </w:rPr>
        <w:t>5</w:t>
      </w:r>
      <w:r>
        <w:rPr>
          <w:rFonts w:ascii="SimSun" w:hint="eastAsia"/>
        </w:rPr>
        <w:t>年监禁，因为他与</w:t>
      </w:r>
      <w:r>
        <w:rPr>
          <w:rFonts w:ascii="SimSun"/>
        </w:rPr>
        <w:t>PKK</w:t>
      </w:r>
      <w:r>
        <w:rPr>
          <w:rFonts w:ascii="SimSun" w:hint="eastAsia"/>
        </w:rPr>
        <w:t>党有联系并参加它的活动。他在土耳其的父亲给他寄来了判决书。</w:t>
      </w:r>
      <w:r>
        <w:rPr>
          <w:rFonts w:ascii="SimSun"/>
        </w:rPr>
        <w:t>1995</w:t>
      </w:r>
      <w:r>
        <w:rPr>
          <w:rFonts w:ascii="SimSun" w:hint="eastAsia"/>
        </w:rPr>
        <w:t>年</w:t>
      </w:r>
      <w:r>
        <w:rPr>
          <w:rFonts w:ascii="SimSun"/>
        </w:rPr>
        <w:t>3</w:t>
      </w:r>
      <w:r>
        <w:rPr>
          <w:rFonts w:ascii="SimSun" w:hint="eastAsia"/>
        </w:rPr>
        <w:t>月</w:t>
      </w:r>
      <w:r>
        <w:rPr>
          <w:rFonts w:ascii="SimSun"/>
        </w:rPr>
        <w:t>7</w:t>
      </w:r>
      <w:r>
        <w:rPr>
          <w:rFonts w:ascii="SimSun" w:hint="eastAsia"/>
        </w:rPr>
        <w:t>日，外侨上诉局否决了新的申请。上诉局认定撰文人关于他早先不披露与</w:t>
      </w:r>
      <w:r>
        <w:rPr>
          <w:rFonts w:ascii="SimSun"/>
        </w:rPr>
        <w:t>PKK</w:t>
      </w:r>
      <w:r>
        <w:rPr>
          <w:rFonts w:ascii="SimSun" w:hint="eastAsia"/>
        </w:rPr>
        <w:t>党的联系的原因的解释不可信，并对军事法院判决书的真实性提出了疑问。</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2.7  </w:t>
      </w:r>
      <w:r>
        <w:rPr>
          <w:rFonts w:ascii="SimSun" w:hint="eastAsia"/>
        </w:rPr>
        <w:t>撰文人提交了第</w:t>
      </w:r>
      <w:r>
        <w:rPr>
          <w:rFonts w:ascii="SimSun"/>
        </w:rPr>
        <w:t>2</w:t>
      </w:r>
      <w:r>
        <w:rPr>
          <w:rFonts w:ascii="SimSun" w:hint="eastAsia"/>
        </w:rPr>
        <w:t>次新的申请，他在其中要求上诉局澄清对判决书真实性提出质疑的理由。这项申请也遭拒绝。上诉局指出，土耳其的军事法庭不再审理此类案件，并指出文件的印章不符合土耳其的法律。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2.8  </w:t>
      </w:r>
      <w:r>
        <w:rPr>
          <w:rFonts w:ascii="SimSun" w:hint="eastAsia"/>
        </w:rPr>
        <w:t>撰文人换了律师，并根据斯德哥尔摩</w:t>
      </w:r>
      <w:r>
        <w:rPr>
          <w:rFonts w:ascii="SimSun"/>
        </w:rPr>
        <w:t>Karolinska</w:t>
      </w:r>
      <w:r>
        <w:rPr>
          <w:rFonts w:ascii="SimSun" w:hint="eastAsia"/>
        </w:rPr>
        <w:t>大学医院酷刑和创伤幸存者中心一名精神病医生和一名法医专家进行的体检提出了第</w:t>
      </w:r>
      <w:r>
        <w:rPr>
          <w:rFonts w:ascii="SimSun"/>
        </w:rPr>
        <w:t>3</w:t>
      </w:r>
      <w:r>
        <w:rPr>
          <w:rFonts w:ascii="SimSun" w:hint="eastAsia"/>
        </w:rPr>
        <w:t>次新的申请。医疗报告尤其表明，撰文人患有创伤后紧张综合症，这可归因于他受过酷刑，而且酷刑的断言看来是完全可信的。撰文人还提交了他的兄弟因与</w:t>
      </w:r>
      <w:r>
        <w:rPr>
          <w:rFonts w:ascii="SimSun"/>
        </w:rPr>
        <w:t>PKK</w:t>
      </w:r>
      <w:r>
        <w:rPr>
          <w:rFonts w:ascii="SimSun" w:hint="eastAsia"/>
        </w:rPr>
        <w:t>党的联系而被判处</w:t>
      </w:r>
      <w:r>
        <w:rPr>
          <w:rFonts w:ascii="SimSun"/>
        </w:rPr>
        <w:t>15</w:t>
      </w:r>
      <w:r>
        <w:rPr>
          <w:rFonts w:ascii="SimSun" w:hint="eastAsia"/>
        </w:rPr>
        <w:t>年徒刑的治安法院裁决的记录。法院的被告之一透露，被点了名的撰文人参加了一次为</w:t>
      </w:r>
      <w:r>
        <w:rPr>
          <w:rFonts w:ascii="SimSun"/>
        </w:rPr>
        <w:t>PKK</w:t>
      </w:r>
      <w:r>
        <w:rPr>
          <w:rFonts w:ascii="SimSun" w:hint="eastAsia"/>
        </w:rPr>
        <w:t>党进行的非法筹资交易。撰文人还指出，军事法律的裁决于</w:t>
      </w:r>
      <w:r>
        <w:rPr>
          <w:rFonts w:ascii="SimSun"/>
        </w:rPr>
        <w:t>1993</w:t>
      </w:r>
      <w:r>
        <w:rPr>
          <w:rFonts w:ascii="SimSun" w:hint="eastAsia"/>
        </w:rPr>
        <w:t>年宣布，当时军事法院仍主管此类案子。这项新的申请于</w:t>
      </w:r>
      <w:r>
        <w:rPr>
          <w:rFonts w:ascii="SimSun"/>
        </w:rPr>
        <w:t>1997</w:t>
      </w:r>
      <w:r>
        <w:rPr>
          <w:rFonts w:ascii="SimSun" w:hint="eastAsia"/>
        </w:rPr>
        <w:t>年</w:t>
      </w:r>
      <w:r>
        <w:rPr>
          <w:rFonts w:ascii="SimSun"/>
        </w:rPr>
        <w:t>9</w:t>
      </w:r>
      <w:r>
        <w:rPr>
          <w:rFonts w:ascii="SimSun" w:hint="eastAsia"/>
        </w:rPr>
        <w:t>月</w:t>
      </w:r>
      <w:r>
        <w:rPr>
          <w:rFonts w:ascii="SimSun"/>
        </w:rPr>
        <w:t>1</w:t>
      </w:r>
      <w:r>
        <w:rPr>
          <w:rFonts w:ascii="SimSun" w:hint="eastAsia"/>
        </w:rPr>
        <w:t>日被否决，其理由是撰文人缺乏可信度。至于医疗证明，上诉局认为它不足以使人得出撰文人的伤害是由酷刑造成的结论。</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申诉</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3.1  </w:t>
      </w:r>
      <w:r>
        <w:rPr>
          <w:rFonts w:ascii="SimSun" w:hint="eastAsia"/>
        </w:rPr>
        <w:t>撰文人的律师论证说，瑞典当局将它们不准予避难的决定建立在有关撰文人缺乏可信度的评估上；不过，它们忽略了说明他的行为和态度的因素。例如，当他抵达瑞典时他才</w:t>
      </w:r>
      <w:r>
        <w:rPr>
          <w:rFonts w:ascii="SimSun"/>
        </w:rPr>
        <w:t>20</w:t>
      </w:r>
      <w:r>
        <w:rPr>
          <w:rFonts w:ascii="SimSun" w:hint="eastAsia"/>
        </w:rPr>
        <w:t>岁。在他抵达前，长时间受到紧张的压力，而且十分担心会遭到迫害。在这种背景下，协助他逃跑的人指示他销毁抵达时所带的护照而且不要披露护照上的姓名。无法预计当时他能理解瑞典当局对这些情况重视的程度。他在抵达瑞典后第二天就申请避难，很难将此视为长时间的耽搁。他的亲属强烈劝他不要暴露与</w:t>
      </w:r>
      <w:r>
        <w:rPr>
          <w:rFonts w:ascii="SimSun"/>
        </w:rPr>
        <w:t>PKK</w:t>
      </w:r>
      <w:r>
        <w:rPr>
          <w:rFonts w:ascii="SimSun" w:hint="eastAsia"/>
        </w:rPr>
        <w:t>党的任何个人联系，因为这有被瑞典当局视为恐怖分子的风险。在首次面见时，撰文人解释了促使他逃到瑞典的基本因素。这些与日后的更正并不矛盾。</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3.2  </w:t>
      </w:r>
      <w:r>
        <w:rPr>
          <w:rFonts w:ascii="SimSun" w:hint="eastAsia"/>
        </w:rPr>
        <w:t>瑞典当局违背《公约》第</w:t>
      </w:r>
      <w:r>
        <w:rPr>
          <w:rFonts w:ascii="SimSun"/>
        </w:rPr>
        <w:t>3</w:t>
      </w:r>
      <w:r>
        <w:rPr>
          <w:rFonts w:ascii="SimSun" w:hint="eastAsia"/>
        </w:rPr>
        <w:t>条第</w:t>
      </w:r>
      <w:r>
        <w:rPr>
          <w:rFonts w:ascii="SimSun"/>
        </w:rPr>
        <w:t>2</w:t>
      </w:r>
      <w:r>
        <w:rPr>
          <w:rFonts w:ascii="SimSun" w:hint="eastAsia"/>
        </w:rPr>
        <w:t>款，在评估未来酷刑风险时未将所有相关因素考虑进去。而且它们还不合理地看重它们认为降低撰文人说明可信度的情况而不重视为证明他的断言而提供的实质性理由。本案的情况，包括土耳其存在着一贯公然侵犯人权的现象，以及撰文人是酷刑受害者之事实，都清楚证明，如果他返回土耳其，将使他面临再次遭受酷刑的特定风险。</w:t>
      </w:r>
    </w:p>
    <w:p w:rsidR="00000000" w:rsidRDefault="00000000">
      <w:pPr>
        <w:spacing w:line="400" w:lineRule="exact"/>
        <w:ind w:firstLine="480"/>
        <w:rPr>
          <w:rFonts w:ascii="SimSun"/>
        </w:rPr>
      </w:pPr>
    </w:p>
    <w:p w:rsidR="00000000" w:rsidRDefault="00000000">
      <w:pPr>
        <w:spacing w:line="400" w:lineRule="exact"/>
        <w:rPr>
          <w:rFonts w:ascii="SimHei" w:eastAsia="SimHei"/>
          <w:sz w:val="24"/>
        </w:rPr>
      </w:pPr>
      <w:r>
        <w:rPr>
          <w:rFonts w:ascii="SimHei" w:eastAsia="SimHei" w:hint="eastAsia"/>
          <w:sz w:val="24"/>
        </w:rPr>
        <w:t>缔约国的意见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4.1  1997</w:t>
      </w:r>
      <w:r>
        <w:rPr>
          <w:rFonts w:ascii="SimSun" w:hint="eastAsia"/>
        </w:rPr>
        <w:t>年</w:t>
      </w:r>
      <w:r>
        <w:rPr>
          <w:rFonts w:ascii="SimSun"/>
        </w:rPr>
        <w:t>11</w:t>
      </w:r>
      <w:r>
        <w:rPr>
          <w:rFonts w:ascii="SimSun" w:hint="eastAsia"/>
        </w:rPr>
        <w:t>月</w:t>
      </w:r>
      <w:r>
        <w:rPr>
          <w:rFonts w:ascii="SimSun"/>
        </w:rPr>
        <w:t>26</w:t>
      </w:r>
      <w:r>
        <w:rPr>
          <w:rFonts w:ascii="SimSun" w:hint="eastAsia"/>
        </w:rPr>
        <w:t>日，委员会通过其负责新来文的特别报告员将来文转交缔约国征求意见，并请缔约国在委员会审议来文期间不将撰文人驱逐至土耳其。缔约国在其提交委员会的意见书中表示，在委员会提出要求后，瑞典移民局决定，在委员会最后裁决此问题前，暂不执行驱逐令直到进一步通知为止。</w:t>
      </w:r>
    </w:p>
    <w:p w:rsidR="00000000" w:rsidRDefault="00000000">
      <w:pPr>
        <w:spacing w:line="400" w:lineRule="exact"/>
        <w:ind w:firstLine="480"/>
        <w:rPr>
          <w:rFonts w:ascii="SimSun"/>
        </w:rPr>
      </w:pPr>
    </w:p>
    <w:p w:rsidR="00000000" w:rsidRDefault="00000000">
      <w:pPr>
        <w:spacing w:line="400" w:lineRule="exact"/>
        <w:ind w:firstLine="482"/>
        <w:rPr>
          <w:rFonts w:ascii="SimSun"/>
        </w:rPr>
      </w:pPr>
      <w:r>
        <w:rPr>
          <w:rFonts w:ascii="SimSun"/>
        </w:rPr>
        <w:t xml:space="preserve">4.2  </w:t>
      </w:r>
      <w:r>
        <w:rPr>
          <w:rFonts w:ascii="SimSun" w:hint="eastAsia"/>
        </w:rPr>
        <w:t>关于来文的可受理性，缔约国认为，根据《外侨法》，可在任何时候向外侨上诉局提交新的居留申请，条件是新的情况有可能要求作出不同的决定。此外，基于其有关案情实质内容的论点，缔约国认为来文与《公约》的规定不一致，因此应视为不予受理。</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4.3  </w:t>
      </w:r>
      <w:r>
        <w:rPr>
          <w:rFonts w:ascii="SimSun" w:hint="eastAsia"/>
        </w:rPr>
        <w:t>关于来文的是非曲直，缔约国争论说，在断定强迫撰文人回国是否将构成违反《公约》第</w:t>
      </w:r>
      <w:r>
        <w:rPr>
          <w:rFonts w:ascii="SimSun"/>
        </w:rPr>
        <w:t>3</w:t>
      </w:r>
      <w:r>
        <w:rPr>
          <w:rFonts w:ascii="SimSun" w:hint="eastAsia"/>
        </w:rPr>
        <w:t>条时，应当审议下列问题：</w:t>
      </w:r>
      <w:r>
        <w:rPr>
          <w:rFonts w:ascii="SimSun"/>
        </w:rPr>
        <w:t>(a)</w:t>
      </w:r>
      <w:r>
        <w:rPr>
          <w:rFonts w:ascii="SimSun" w:hint="eastAsia"/>
        </w:rPr>
        <w:t>土耳其人权的总体情况；</w:t>
      </w:r>
      <w:r>
        <w:rPr>
          <w:rFonts w:ascii="SimSun"/>
        </w:rPr>
        <w:t>(b)</w:t>
      </w:r>
      <w:r>
        <w:rPr>
          <w:rFonts w:ascii="SimSun" w:hint="eastAsia"/>
        </w:rPr>
        <w:t>撰文人个人在土耳其遭受酷刑的风险；和</w:t>
      </w:r>
      <w:r>
        <w:rPr>
          <w:rFonts w:ascii="SimSun"/>
        </w:rPr>
        <w:t>(c)</w:t>
      </w:r>
      <w:r>
        <w:rPr>
          <w:rFonts w:ascii="SimSun" w:hint="eastAsia"/>
        </w:rPr>
        <w:t>他返回土耳其的可预测的和必然的后果。</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4.4  </w:t>
      </w:r>
      <w:r>
        <w:rPr>
          <w:rFonts w:ascii="SimSun" w:hint="eastAsia"/>
        </w:rPr>
        <w:t>关于土耳其人权的总体情况，缔约国陈述，作为一个人所共知的事实，土耳其在打击库尔德分离主义分子的过程中使用任意抓人、捣毁村庄和实施酷刑等手段。不过，在它看来，这种情况并不是严重到构成普遍阻碍将库尔德裔土耳其公民递解出境的程度。虽然其中许多人居住在东南部，但他们目前分散在全国各地，并完全融入了土耳其社会的主流。如果对库尔德裔的土耳其公民执行驱逐令，将不会违背其意愿将他或她从瑞典递解至库尔德地区，而是递解至伊斯坦布尔或安卡拉。</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4.5  </w:t>
      </w:r>
      <w:r>
        <w:rPr>
          <w:rFonts w:ascii="SimSun" w:hint="eastAsia"/>
        </w:rPr>
        <w:t>瑞典当局显然发现没有充分的理由相信撰文人回到土耳其后将有遭受酷刑的风险。它们不认为关于撰文人政治活动和酷刑的信息是可信的。实际上，撰文人的说明中有若干使人怀疑的内容。在提出第一次避难申请后的初步调查中，撰文人明确指出他和他的家庭都没有从事过政治活动。他还通报有关当局，在导致他离开土耳其的事件后他没有立即离开该国，而且他没有关于入境的证件，因为他在抵达瑞典后销毁了它们。由于这些情况，移民当局认为，他未使人相信土耳其当局对其感兴趣。</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4.6  </w:t>
      </w:r>
      <w:r>
        <w:rPr>
          <w:rFonts w:ascii="SimSun" w:hint="eastAsia"/>
        </w:rPr>
        <w:t>撰文人在新的意见书中声称他是从事政治活动的</w:t>
      </w:r>
      <w:r>
        <w:rPr>
          <w:rFonts w:ascii="SimSun"/>
        </w:rPr>
        <w:t>PKK</w:t>
      </w:r>
      <w:r>
        <w:rPr>
          <w:rFonts w:ascii="SimSun" w:hint="eastAsia"/>
        </w:rPr>
        <w:t>党的成员。不过，这种新的断言并不让人觉得可信，关于他在诉讼早些阶段未披露该信息的原因的解释也不让人觉得可信。当局还对撰文人提供的文件的真实性提出了疑问，据撰文人称，该文件证明他因从事政治活动而曾被判处</w:t>
      </w:r>
      <w:r>
        <w:rPr>
          <w:rFonts w:ascii="SimSun"/>
        </w:rPr>
        <w:t>5</w:t>
      </w:r>
      <w:r>
        <w:rPr>
          <w:rFonts w:ascii="SimSun" w:hint="eastAsia"/>
        </w:rPr>
        <w:t>年徒刑。</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4.7  </w:t>
      </w:r>
      <w:r>
        <w:rPr>
          <w:rFonts w:ascii="SimSun" w:hint="eastAsia"/>
        </w:rPr>
        <w:t>此外，撰文人在向外侨上诉局提出的第三次新申请中称，他全家都以反对土耳其政权而知名，而且提交了一份伊兹密尔治安法院</w:t>
      </w:r>
      <w:r>
        <w:rPr>
          <w:rFonts w:ascii="SimSun"/>
        </w:rPr>
        <w:t>1995</w:t>
      </w:r>
      <w:r>
        <w:rPr>
          <w:rFonts w:ascii="SimSun" w:hint="eastAsia"/>
        </w:rPr>
        <w:t>年</w:t>
      </w:r>
      <w:r>
        <w:rPr>
          <w:rFonts w:ascii="SimSun"/>
        </w:rPr>
        <w:t>8</w:t>
      </w:r>
      <w:r>
        <w:rPr>
          <w:rFonts w:ascii="SimSun" w:hint="eastAsia"/>
        </w:rPr>
        <w:t>月</w:t>
      </w:r>
      <w:r>
        <w:rPr>
          <w:rFonts w:ascii="SimSun"/>
        </w:rPr>
        <w:t>31</w:t>
      </w:r>
      <w:r>
        <w:rPr>
          <w:rFonts w:ascii="SimSun" w:hint="eastAsia"/>
        </w:rPr>
        <w:t>日发布的判决书的复印件，根据此份判决书，他的兄弟之一因与</w:t>
      </w:r>
      <w:r>
        <w:rPr>
          <w:rFonts w:ascii="SimSun"/>
        </w:rPr>
        <w:t>PKK</w:t>
      </w:r>
      <w:r>
        <w:rPr>
          <w:rFonts w:ascii="SimSun" w:hint="eastAsia"/>
        </w:rPr>
        <w:t>党有联系而被判处</w:t>
      </w:r>
      <w:r>
        <w:rPr>
          <w:rFonts w:ascii="SimSun"/>
        </w:rPr>
        <w:t>15</w:t>
      </w:r>
      <w:r>
        <w:rPr>
          <w:rFonts w:ascii="SimSun" w:hint="eastAsia"/>
        </w:rPr>
        <w:t>年徒刑。判决书未提他本人。</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4.8  </w:t>
      </w:r>
      <w:r>
        <w:rPr>
          <w:rFonts w:ascii="SimSun" w:hint="eastAsia"/>
        </w:rPr>
        <w:t>据瑞典驻安卡拉大使馆提供的信息称，不能排除篡改判决书复印件的情况。该信息进一步损害了撰文人的总体可信度。在复印件中，名字和用词可以删除和更换而不被发现。撰文人可以轻而易举地搞到判决书的原件或经正式认证的复印件，此外，在判决书的嫌疑犯、已判罪或被判无罪的人中未提及撰文人，这意味着他甚至未被起诉。</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4.9  </w:t>
      </w:r>
      <w:r>
        <w:rPr>
          <w:rFonts w:ascii="SimSun" w:hint="eastAsia"/>
        </w:rPr>
        <w:t>医疗报告未能充分证实这一断言，即撰文人的伤害是以他所说的方式造成的。其中一名医生在其书面说明中表示，撰文人于</w:t>
      </w:r>
      <w:r>
        <w:rPr>
          <w:rFonts w:ascii="SimSun"/>
        </w:rPr>
        <w:t>1987</w:t>
      </w:r>
      <w:r>
        <w:rPr>
          <w:rFonts w:ascii="SimSun" w:hint="eastAsia"/>
        </w:rPr>
        <w:t>年遭受了酷刑。不过，撰文人本人未说到这一点。也未发现物证确认酷刑，而且不可能肯定地将任何伤害与指称的酷刑联系起来。还应当指出，撰文人未出示任何医疗证明，而且没有进行任何体检直至诉讼的晚期。</w:t>
      </w:r>
    </w:p>
    <w:p w:rsidR="00000000" w:rsidRDefault="00000000">
      <w:pPr>
        <w:spacing w:line="400" w:lineRule="exact"/>
        <w:ind w:firstLine="480"/>
        <w:rPr>
          <w:rFonts w:ascii="SimSun"/>
        </w:rPr>
      </w:pPr>
      <w:r>
        <w:rPr>
          <w:rFonts w:ascii="SimSun"/>
        </w:rPr>
        <w:t xml:space="preserve">4.10  </w:t>
      </w:r>
      <w:r>
        <w:rPr>
          <w:rFonts w:ascii="SimSun" w:hint="eastAsia"/>
        </w:rPr>
        <w:t>总之，撰文人没有证实他的指称，即如果将他送回土耳其，他将冒被拘留和遭受酷刑的特定的个人风险。如果他希望避开无疑成为东南地区特点的动乱，他有可能留在该国的另一地区。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4.11  </w:t>
      </w:r>
      <w:r>
        <w:rPr>
          <w:rFonts w:ascii="SimSun" w:hint="eastAsia"/>
        </w:rPr>
        <w:t>根据以上情况，缔约国争辩说，撰文人提供的信息不证明被拘留或遭受酷刑的风险是他返回土耳其的可预测的和必然的后果。因此，在目前情况下，强制执行驱逐至土耳其的命令将不构成违反《公约》第</w:t>
      </w:r>
      <w:r>
        <w:rPr>
          <w:rFonts w:ascii="SimSun"/>
        </w:rPr>
        <w:t>3</w:t>
      </w:r>
      <w:r>
        <w:rPr>
          <w:rFonts w:ascii="SimSun" w:hint="eastAsia"/>
        </w:rPr>
        <w:t>条。此外，撰文人的断言缺乏使来文符合《公约》第</w:t>
      </w:r>
      <w:r>
        <w:rPr>
          <w:rFonts w:ascii="SimSun"/>
        </w:rPr>
        <w:t>22</w:t>
      </w:r>
      <w:r>
        <w:rPr>
          <w:rFonts w:ascii="SimSun" w:hint="eastAsia"/>
        </w:rPr>
        <w:t>条规定所需的真实性，因此，不应认为来文可予受理。</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律师的评论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5.1  </w:t>
      </w:r>
      <w:r>
        <w:rPr>
          <w:rFonts w:ascii="SimSun" w:hint="eastAsia"/>
        </w:rPr>
        <w:t>律师在其对缔约国意见的评论中提及了用尽国内补救办法的问题，并指出没有任何新情况能够证明需要按照《外侨法》提出新的申请。因此，所有补救办法已经用尽。</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5.2  </w:t>
      </w:r>
      <w:r>
        <w:rPr>
          <w:rFonts w:ascii="SimSun" w:hint="eastAsia"/>
        </w:rPr>
        <w:t>律师还提及了这样一种说法，即如将撰文人递解出境，也将不会送回到土耳其东南部。在这方面应当强调，涉嫌与</w:t>
      </w:r>
      <w:r>
        <w:rPr>
          <w:rFonts w:ascii="SimSun"/>
        </w:rPr>
        <w:t>PKK</w:t>
      </w:r>
      <w:r>
        <w:rPr>
          <w:rFonts w:ascii="SimSun" w:hint="eastAsia"/>
        </w:rPr>
        <w:t>党有联系的人除了逃到国外没有别的出路；撰文人面临着在该国任何地方都遭受酷刑的巨大风险，而不管将他送回哪座城市。此外，与</w:t>
      </w:r>
      <w:r>
        <w:rPr>
          <w:rFonts w:ascii="SimSun"/>
        </w:rPr>
        <w:t>PKK</w:t>
      </w:r>
      <w:r>
        <w:rPr>
          <w:rFonts w:ascii="SimSun" w:hint="eastAsia"/>
        </w:rPr>
        <w:t>党的任何牵连都被认为是一种非常严重的罪行。</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5.3  </w:t>
      </w:r>
      <w:r>
        <w:rPr>
          <w:rFonts w:ascii="SimSun" w:hint="eastAsia"/>
        </w:rPr>
        <w:t>关于撰文人在向移民当局说明情况时所作的更改，律师重申，在初次面谈时撰文人确实隐瞒了事实真相。不过，他对这种做法提供了合理的解释。此外，他说出了他的情况的主要情节，而且能够提供证据证实他的大部分修正是真实的。考虑到证实他受到酷刑的医疗证据，这些变更不应对他的总体可信度具有决定性的影响。</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5.4  </w:t>
      </w:r>
      <w:r>
        <w:rPr>
          <w:rFonts w:ascii="SimSun" w:hint="eastAsia"/>
        </w:rPr>
        <w:t>缔约国提到瑞典驻安卡拉大使馆关于治安法院</w:t>
      </w:r>
      <w:r>
        <w:rPr>
          <w:rFonts w:ascii="SimSun"/>
        </w:rPr>
        <w:t>1995</w:t>
      </w:r>
      <w:r>
        <w:rPr>
          <w:rFonts w:ascii="SimSun" w:hint="eastAsia"/>
        </w:rPr>
        <w:t>年宣布的判决的报告，并认为不能排除篡改文件的可能性。缔约国认为这意味着文件可能已作了更动；不过，相反的结论可能同样有效。为证明其可能篡改的结论，大使馆特别指出未提及撰文人中间的名字</w:t>
      </w:r>
      <w:r>
        <w:rPr>
          <w:rFonts w:ascii="SimSun"/>
        </w:rPr>
        <w:t>(</w:t>
      </w:r>
      <w:r>
        <w:rPr>
          <w:rFonts w:ascii="SimSun" w:hint="eastAsia"/>
        </w:rPr>
        <w:t>即</w:t>
      </w:r>
      <w:r>
        <w:rPr>
          <w:rFonts w:ascii="SimSun"/>
        </w:rPr>
        <w:t>Yusel)</w:t>
      </w:r>
      <w:r>
        <w:rPr>
          <w:rFonts w:ascii="SimSun" w:hint="eastAsia"/>
        </w:rPr>
        <w:t>。不过应当指出，“</w:t>
      </w:r>
      <w:r>
        <w:rPr>
          <w:rFonts w:ascii="SimSun"/>
        </w:rPr>
        <w:t>yuset</w:t>
      </w:r>
      <w:r>
        <w:rPr>
          <w:rFonts w:ascii="SimSun" w:hint="eastAsia"/>
        </w:rPr>
        <w:t>”是撰文人父亲的名字，如他的身份证所示，而且瑞典当局张冠李戴将它归给了撰文人。撰文人无中间名字。缔约国还论证说，撰文人的名字在裁决中只提及一次，而且他不是被起诉的对象之一。不过应当忆及，这是关于数名被告的即决裁决，在发布时撰文人已逃离该国。该裁决不涉及任何未被逮捕的人。法院裁决中归于撰文人的诉讼属于反恐怖主义立法的范围，因此有关土耳其当局将对他感兴趣。</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5.5  </w:t>
      </w:r>
      <w:r>
        <w:rPr>
          <w:rFonts w:ascii="SimSun" w:hint="eastAsia"/>
        </w:rPr>
        <w:t>缔约国强调，撰文人没有在抵达后立即申请避难。然而，它未对这种情况应影响撰文人可信度的原因作任何解释。</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5.6  </w:t>
      </w:r>
      <w:r>
        <w:rPr>
          <w:rFonts w:ascii="SimSun" w:hint="eastAsia"/>
        </w:rPr>
        <w:t>关于医疗报告之一的断言即撰文人是在</w:t>
      </w:r>
      <w:r>
        <w:rPr>
          <w:rFonts w:ascii="SimSun"/>
        </w:rPr>
        <w:t>1987</w:t>
      </w:r>
      <w:r>
        <w:rPr>
          <w:rFonts w:ascii="SimSun" w:hint="eastAsia"/>
        </w:rPr>
        <w:t>年遭受了酷刑，律师提供了精神病医生</w:t>
      </w:r>
      <w:r>
        <w:rPr>
          <w:rFonts w:ascii="SimSun"/>
        </w:rPr>
        <w:t>1998</w:t>
      </w:r>
      <w:r>
        <w:rPr>
          <w:rFonts w:ascii="SimSun" w:hint="eastAsia"/>
        </w:rPr>
        <w:t>年</w:t>
      </w:r>
      <w:r>
        <w:rPr>
          <w:rFonts w:ascii="SimSun"/>
        </w:rPr>
        <w:t>5</w:t>
      </w:r>
      <w:r>
        <w:rPr>
          <w:rFonts w:ascii="SimSun" w:hint="eastAsia"/>
        </w:rPr>
        <w:t>月</w:t>
      </w:r>
      <w:r>
        <w:rPr>
          <w:rFonts w:ascii="SimSun"/>
        </w:rPr>
        <w:t>13</w:t>
      </w:r>
      <w:r>
        <w:rPr>
          <w:rFonts w:ascii="SimSun" w:hint="eastAsia"/>
        </w:rPr>
        <w:t>日所作的书面说明的副本，他在其中确认这是他的错误。律师还争辩说，缔约国从未寻求专家对医疗报告持何意见，也不与酷刑和创伤幸存者中心联系。不过，鉴于当局对于撰文人可信度所表示的怀疑，这样做应是符合逻辑的。</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5.7  </w:t>
      </w:r>
      <w:r>
        <w:rPr>
          <w:rFonts w:ascii="SimSun" w:hint="eastAsia"/>
        </w:rPr>
        <w:t>撰文人在其一次申请中要求，如果上诉局对于提供的信息的可信度有所怀疑，应当允许撰文人进行口头申辩。上诉局拒绝了要求但未给出任何理由。据《外侨法》规定，如果提出要求，这种听审是强制性的，除非它对于案件的结果已无关紧要。鉴于上诉局的拒绝以撰文人的可信度为基础，难以理解如何能将口头听审视为“对案件结果无关紧要”。</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委员会面临的问题和程序</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6.1  </w:t>
      </w:r>
      <w:r>
        <w:rPr>
          <w:rFonts w:ascii="SimSun" w:hint="eastAsia"/>
        </w:rPr>
        <w:t>在审议来文载列的任何断言前，禁止酷刑委员会必须先裁定，根据《公约》第</w:t>
      </w:r>
      <w:r>
        <w:rPr>
          <w:rFonts w:ascii="SimSun"/>
        </w:rPr>
        <w:t>22</w:t>
      </w:r>
      <w:r>
        <w:rPr>
          <w:rFonts w:ascii="SimSun" w:hint="eastAsia"/>
        </w:rPr>
        <w:t>条，来文是否可予受理。按《公约》第</w:t>
      </w:r>
      <w:r>
        <w:rPr>
          <w:rFonts w:ascii="SimSun"/>
        </w:rPr>
        <w:t>22</w:t>
      </w:r>
      <w:r>
        <w:rPr>
          <w:rFonts w:ascii="SimSun" w:hint="eastAsia"/>
        </w:rPr>
        <w:t>条第</w:t>
      </w:r>
      <w:r>
        <w:rPr>
          <w:rFonts w:ascii="SimSun"/>
        </w:rPr>
        <w:t>5a)</w:t>
      </w:r>
      <w:r>
        <w:rPr>
          <w:rFonts w:ascii="SimSun" w:hint="eastAsia"/>
        </w:rPr>
        <w:t>款的要求，委员会已查明，同一事项没有根据另一项国际调查或解决程序进行过审议，而且目前没有据此进行审议。委员会还认为所有国内补救办法已用尽而且认定受理来文的任何进一步的障碍已不存在。由于缔约国和撰文人律师双方均就来文的是非曲直提供了看法，委员会就着手审议这些是非曲直了。</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6.2  </w:t>
      </w:r>
      <w:r>
        <w:rPr>
          <w:rFonts w:ascii="SimSun" w:hint="eastAsia"/>
        </w:rPr>
        <w:t>委员会面临的问题是，强迫撰文人返回土耳其将是否违反瑞典根据《公约》第</w:t>
      </w:r>
      <w:r>
        <w:rPr>
          <w:rFonts w:ascii="SimSun"/>
        </w:rPr>
        <w:t>3</w:t>
      </w:r>
      <w:r>
        <w:rPr>
          <w:rFonts w:ascii="SimSun" w:hint="eastAsia"/>
        </w:rPr>
        <w:t>条承担的不将某人驱逐或遣返至有充分理由相信他将有受到酷刑的危险的国家的义务。</w:t>
      </w:r>
    </w:p>
    <w:p w:rsidR="00000000" w:rsidRDefault="00000000">
      <w:pPr>
        <w:spacing w:line="400" w:lineRule="exact"/>
        <w:ind w:firstLine="480"/>
        <w:rPr>
          <w:rFonts w:ascii="SimSun"/>
        </w:rPr>
        <w:sectPr w:rsidR="00000000">
          <w:pgSz w:w="12242" w:h="15842" w:code="1"/>
          <w:pgMar w:top="2155" w:right="1865" w:bottom="2155" w:left="1865" w:header="851" w:footer="1480" w:gutter="0"/>
          <w:cols w:space="425"/>
        </w:sectPr>
      </w:pPr>
    </w:p>
    <w:p w:rsidR="00000000" w:rsidRDefault="00000000">
      <w:pPr>
        <w:spacing w:line="400" w:lineRule="exact"/>
        <w:ind w:firstLine="480"/>
        <w:rPr>
          <w:rFonts w:ascii="SimSun"/>
        </w:rPr>
      </w:pPr>
      <w:r>
        <w:rPr>
          <w:rFonts w:ascii="SimSun"/>
        </w:rPr>
        <w:t xml:space="preserve">6.3  </w:t>
      </w:r>
      <w:r>
        <w:rPr>
          <w:rFonts w:ascii="SimSun" w:hint="eastAsia"/>
        </w:rPr>
        <w:t>委员会必须依照第</w:t>
      </w:r>
      <w:r>
        <w:rPr>
          <w:rFonts w:ascii="SimSun"/>
        </w:rPr>
        <w:t>3</w:t>
      </w:r>
      <w:r>
        <w:rPr>
          <w:rFonts w:ascii="SimSun" w:hint="eastAsia"/>
        </w:rPr>
        <w:t>条第</w:t>
      </w:r>
      <w:r>
        <w:rPr>
          <w:rFonts w:ascii="SimSun"/>
        </w:rPr>
        <w:t>1</w:t>
      </w:r>
      <w:r>
        <w:rPr>
          <w:rFonts w:ascii="SimSun" w:hint="eastAsia"/>
        </w:rPr>
        <w:t>款的规定决定，是否有充分的理由相信撰文人返回土耳其后将有遭受酷刑的危险。在作出这项决定时，委员会必须依照第</w:t>
      </w:r>
      <w:r>
        <w:rPr>
          <w:rFonts w:ascii="SimSun"/>
        </w:rPr>
        <w:t>3</w:t>
      </w:r>
      <w:r>
        <w:rPr>
          <w:rFonts w:ascii="SimSun" w:hint="eastAsia"/>
        </w:rPr>
        <w:t>条第</w:t>
      </w:r>
      <w:r>
        <w:rPr>
          <w:rFonts w:ascii="SimSun"/>
        </w:rPr>
        <w:t>2</w:t>
      </w:r>
      <w:r>
        <w:rPr>
          <w:rFonts w:ascii="SimSun" w:hint="eastAsia"/>
        </w:rPr>
        <w:t>款考虑到所有的有关因素，包括是否存在一贯严重、公然或大规模侵犯人权的现象。不过，断定的目的是证实有关个人在将要返回的国家是否存在着遭受酷刑的个人风险。一个国家一贯存在严重、公然或大规模侵犯人权的现象并不构成充足的现由可以断定某个个人在返回该国时将有遭受酷刑的风险；必须有具体的理由表明有关个人将有人身风险。同样，不存在一贯严重、公然或大规模侵犯人权的现象也并不意味着不能认为某人在其具体情况下将无遭受酷刑的危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6.4  </w:t>
      </w:r>
      <w:r>
        <w:rPr>
          <w:rFonts w:ascii="SimSun" w:hint="eastAsia"/>
        </w:rPr>
        <w:t>委员会意识到土耳其存在着严重的人权形势。可靠方面的报告表明，在讯问的过程中，执法官员经常对涉嫌与</w:t>
      </w:r>
      <w:r>
        <w:rPr>
          <w:rFonts w:ascii="SimSun"/>
        </w:rPr>
        <w:t>PKK</w:t>
      </w:r>
      <w:r>
        <w:rPr>
          <w:rFonts w:ascii="SimSun" w:hint="eastAsia"/>
        </w:rPr>
        <w:t>党有联系的人实施酷刑，而且这种做法不限于该国特定的地区。</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6.5  </w:t>
      </w:r>
      <w:r>
        <w:rPr>
          <w:rFonts w:ascii="SimSun" w:hint="eastAsia"/>
        </w:rPr>
        <w:t>无可争议的是，撰文人来自一个从事政治活动的家庭。而且委员会认为他关于其自己政治活动的解释是可信的，是符合医疗报告的结论的。据这些报告称，他患有创伤后紧张综合症，而且他的伤疤符合指称的原因。虽然撰文人改变了他第一次的事实说明，但他对这样做的原因提供了合乎逻辑的解释。因此，委员会未发现将会对他断言的普遍真实性提出质疑的不一致现象。</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6.6  </w:t>
      </w:r>
      <w:r>
        <w:rPr>
          <w:rFonts w:ascii="SimSun" w:hint="eastAsia"/>
        </w:rPr>
        <w:t>在这种情况下，委员会认为，鉴于土耳其的人权状况，撰文人与</w:t>
      </w:r>
      <w:r>
        <w:rPr>
          <w:rFonts w:ascii="SimSun"/>
        </w:rPr>
        <w:t>PKK</w:t>
      </w:r>
      <w:r>
        <w:rPr>
          <w:rFonts w:ascii="SimSun" w:hint="eastAsia"/>
        </w:rPr>
        <w:t>党的政治联系和活动，以及他的拘留和酷刑史构成充分的理由可以使人相信，如果将他送回土耳其，他将有被捕和遭受酷刑的风险。</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7.  </w:t>
      </w:r>
      <w:r>
        <w:rPr>
          <w:rFonts w:ascii="SimSun" w:hint="eastAsia"/>
        </w:rPr>
        <w:t>考虑到以上情况，委员会认为，按照《公约》第</w:t>
      </w:r>
      <w:r>
        <w:rPr>
          <w:rFonts w:ascii="SimSun"/>
        </w:rPr>
        <w:t>3</w:t>
      </w:r>
      <w:r>
        <w:rPr>
          <w:rFonts w:ascii="SimSun" w:hint="eastAsia"/>
        </w:rPr>
        <w:t>条规定，缔约国负有义务不强迫撰文人返回土耳其或任何其他他会有被驱逐或赶回土耳其的风险的国家。</w:t>
      </w:r>
    </w:p>
    <w:p w:rsidR="00000000" w:rsidRDefault="00000000">
      <w:pPr>
        <w:spacing w:line="400" w:lineRule="exact"/>
        <w:ind w:firstLine="482"/>
        <w:rPr>
          <w:rFonts w:ascii="SimSun"/>
        </w:rPr>
      </w:pPr>
    </w:p>
    <w:p w:rsidR="00000000" w:rsidRDefault="00000000">
      <w:pPr>
        <w:spacing w:line="400" w:lineRule="exact"/>
        <w:ind w:firstLine="480"/>
        <w:jc w:val="left"/>
        <w:rPr>
          <w:rFonts w:ascii="SimSun"/>
        </w:rPr>
      </w:pPr>
      <w:r>
        <w:rPr>
          <w:rFonts w:ascii="SimSun" w:hint="eastAsia"/>
        </w:rPr>
        <w:t>〔以英文、法文、俄文和西班牙文印发，英文本为原件。〕</w:t>
      </w:r>
    </w:p>
    <w:p w:rsidR="00000000" w:rsidRDefault="00000000">
      <w:pPr>
        <w:spacing w:line="400" w:lineRule="exact"/>
        <w:jc w:val="center"/>
        <w:rPr>
          <w:rFonts w:ascii="SimHei" w:eastAsia="SimHei"/>
          <w:sz w:val="24"/>
        </w:rPr>
      </w:pPr>
      <w:r>
        <w:rPr>
          <w:rFonts w:ascii="SimSun"/>
        </w:rPr>
        <w:br w:type="page"/>
      </w:r>
      <w:r>
        <w:rPr>
          <w:rFonts w:ascii="SimHei" w:eastAsia="SimHei"/>
          <w:sz w:val="24"/>
        </w:rPr>
        <w:t xml:space="preserve">4.  </w:t>
      </w:r>
      <w:r>
        <w:rPr>
          <w:rFonts w:ascii="SimHei" w:eastAsia="SimHei" w:hint="eastAsia"/>
          <w:sz w:val="24"/>
        </w:rPr>
        <w:t>第</w:t>
      </w:r>
      <w:r>
        <w:rPr>
          <w:rFonts w:ascii="SimHei" w:eastAsia="SimHei"/>
          <w:sz w:val="24"/>
        </w:rPr>
        <w:t>100/1997</w:t>
      </w:r>
      <w:r>
        <w:rPr>
          <w:rFonts w:ascii="SimHei" w:eastAsia="SimHei" w:hint="eastAsia"/>
          <w:sz w:val="24"/>
        </w:rPr>
        <w:t>号来文</w:t>
      </w:r>
    </w:p>
    <w:p w:rsidR="00000000" w:rsidRDefault="00000000">
      <w:pPr>
        <w:tabs>
          <w:tab w:val="left" w:pos="1680"/>
        </w:tabs>
        <w:spacing w:line="400" w:lineRule="exact"/>
        <w:rPr>
          <w:rFonts w:ascii="楷体" w:eastAsia="楷体"/>
        </w:rPr>
      </w:pPr>
    </w:p>
    <w:p w:rsidR="00000000" w:rsidRDefault="00000000">
      <w:pPr>
        <w:tabs>
          <w:tab w:val="left" w:pos="2280"/>
        </w:tabs>
        <w:spacing w:line="400" w:lineRule="exact"/>
        <w:ind w:firstLine="480"/>
        <w:rPr>
          <w:rFonts w:ascii="SimHei" w:eastAsia="SimHei"/>
        </w:rPr>
      </w:pPr>
      <w:r>
        <w:rPr>
          <w:rFonts w:ascii="楷体" w:eastAsia="楷体" w:hint="eastAsia"/>
        </w:rPr>
        <w:t>提交人</w:t>
      </w:r>
      <w:r>
        <w:rPr>
          <w:rFonts w:ascii="SimHei" w:eastAsia="SimHei" w:hint="eastAsia"/>
        </w:rPr>
        <w:t>：</w:t>
      </w:r>
      <w:r>
        <w:rPr>
          <w:rFonts w:ascii="SimHei" w:eastAsia="SimHei"/>
        </w:rPr>
        <w:t xml:space="preserve">  </w:t>
      </w:r>
      <w:r>
        <w:rPr>
          <w:rFonts w:ascii="SimHei" w:eastAsia="SimHei"/>
        </w:rPr>
        <w:tab/>
        <w:t>J.U.A. (</w:t>
      </w:r>
      <w:r>
        <w:rPr>
          <w:rFonts w:ascii="SimHei" w:eastAsia="SimHei" w:hint="eastAsia"/>
        </w:rPr>
        <w:t>姓名被删掉</w:t>
      </w:r>
      <w:r>
        <w:rPr>
          <w:rFonts w:ascii="SimHei" w:eastAsia="SimHei"/>
        </w:rPr>
        <w:t>)</w:t>
      </w:r>
    </w:p>
    <w:p w:rsidR="00000000" w:rsidRDefault="00000000">
      <w:pPr>
        <w:tabs>
          <w:tab w:val="left" w:pos="2280"/>
        </w:tabs>
        <w:spacing w:line="400" w:lineRule="exact"/>
        <w:ind w:firstLine="480"/>
        <w:rPr>
          <w:rFonts w:ascii="SimSun"/>
        </w:rPr>
      </w:pPr>
      <w:r>
        <w:rPr>
          <w:rFonts w:ascii="SimSun"/>
        </w:rPr>
        <w:tab/>
        <w:t>(</w:t>
      </w:r>
      <w:r>
        <w:rPr>
          <w:rFonts w:ascii="SimSun" w:hint="eastAsia"/>
        </w:rPr>
        <w:t>由律师代表</w:t>
      </w:r>
      <w:r>
        <w:rPr>
          <w:rFonts w:ascii="SimSun"/>
        </w:rPr>
        <w:t>)</w:t>
      </w:r>
    </w:p>
    <w:p w:rsidR="00000000" w:rsidRDefault="00000000">
      <w:pPr>
        <w:tabs>
          <w:tab w:val="left" w:pos="2280"/>
        </w:tabs>
        <w:spacing w:line="400" w:lineRule="exact"/>
        <w:ind w:firstLine="480"/>
        <w:rPr>
          <w:rFonts w:ascii="SimSun"/>
        </w:rPr>
      </w:pPr>
      <w:r>
        <w:rPr>
          <w:rFonts w:ascii="楷体" w:eastAsia="楷体" w:hint="eastAsia"/>
        </w:rPr>
        <w:t>指称被害者</w:t>
      </w:r>
      <w:r>
        <w:rPr>
          <w:rFonts w:ascii="SimSun" w:hint="eastAsia"/>
        </w:rPr>
        <w:t>：</w:t>
      </w:r>
      <w:r>
        <w:rPr>
          <w:rFonts w:ascii="SimSun"/>
        </w:rPr>
        <w:t xml:space="preserve"> </w:t>
      </w:r>
      <w:r>
        <w:rPr>
          <w:rFonts w:ascii="SimSun"/>
        </w:rPr>
        <w:tab/>
      </w:r>
      <w:r>
        <w:rPr>
          <w:rFonts w:ascii="SimSun" w:hint="eastAsia"/>
        </w:rPr>
        <w:t>撰文人</w:t>
      </w:r>
    </w:p>
    <w:p w:rsidR="00000000" w:rsidRDefault="00000000">
      <w:pPr>
        <w:tabs>
          <w:tab w:val="left" w:pos="2280"/>
        </w:tabs>
        <w:spacing w:line="400" w:lineRule="exact"/>
        <w:ind w:firstLine="480"/>
        <w:rPr>
          <w:rFonts w:ascii="SimSun"/>
        </w:rPr>
      </w:pPr>
      <w:r>
        <w:rPr>
          <w:rFonts w:ascii="楷体" w:eastAsia="楷体" w:hint="eastAsia"/>
        </w:rPr>
        <w:t>有关缔约国</w:t>
      </w:r>
      <w:r>
        <w:rPr>
          <w:rFonts w:ascii="SimSun" w:hint="eastAsia"/>
        </w:rPr>
        <w:t>：</w:t>
      </w:r>
      <w:r>
        <w:rPr>
          <w:rFonts w:ascii="SimSun"/>
        </w:rPr>
        <w:t xml:space="preserve"> </w:t>
      </w:r>
      <w:r>
        <w:rPr>
          <w:rFonts w:ascii="SimSun"/>
        </w:rPr>
        <w:tab/>
      </w:r>
      <w:r>
        <w:rPr>
          <w:rFonts w:ascii="SimSun" w:hint="eastAsia"/>
        </w:rPr>
        <w:t>瑞士</w:t>
      </w:r>
    </w:p>
    <w:p w:rsidR="00000000" w:rsidRDefault="00000000">
      <w:pPr>
        <w:tabs>
          <w:tab w:val="left" w:pos="2280"/>
        </w:tabs>
        <w:spacing w:line="400" w:lineRule="exact"/>
        <w:ind w:firstLine="480"/>
        <w:rPr>
          <w:rFonts w:ascii="SimSun"/>
        </w:rPr>
      </w:pPr>
      <w:r>
        <w:rPr>
          <w:rFonts w:ascii="楷体" w:eastAsia="楷体" w:hint="eastAsia"/>
        </w:rPr>
        <w:t>来文日期</w:t>
      </w:r>
      <w:r>
        <w:rPr>
          <w:rFonts w:ascii="SimSun" w:hint="eastAsia"/>
        </w:rPr>
        <w:t>：</w:t>
      </w:r>
      <w:r>
        <w:rPr>
          <w:rFonts w:ascii="SimSun"/>
        </w:rPr>
        <w:tab/>
        <w:t>1997</w:t>
      </w:r>
      <w:r>
        <w:rPr>
          <w:rFonts w:ascii="SimSun" w:hint="eastAsia"/>
        </w:rPr>
        <w:t>年</w:t>
      </w:r>
      <w:r>
        <w:rPr>
          <w:rFonts w:ascii="SimSun"/>
        </w:rPr>
        <w:t>12</w:t>
      </w:r>
      <w:r>
        <w:rPr>
          <w:rFonts w:ascii="SimSun" w:hint="eastAsia"/>
        </w:rPr>
        <w:t>月</w:t>
      </w:r>
      <w:r>
        <w:rPr>
          <w:rFonts w:ascii="SimSun"/>
        </w:rPr>
        <w:t>6</w:t>
      </w:r>
      <w:r>
        <w:rPr>
          <w:rFonts w:ascii="SimSun" w:hint="eastAsia"/>
        </w:rPr>
        <w:t>日</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禁止酷刑委员会</w:t>
      </w:r>
      <w:r>
        <w:rPr>
          <w:rFonts w:ascii="SimSun" w:hint="eastAsia"/>
        </w:rPr>
        <w:t>，根据《禁止酷刑和其他残忍、不人道或有辱人格待遇或处罚公约》第</w:t>
      </w:r>
      <w:r>
        <w:rPr>
          <w:rFonts w:ascii="SimSun"/>
        </w:rPr>
        <w:t>17</w:t>
      </w:r>
      <w:r>
        <w:rPr>
          <w:rFonts w:ascii="SimSun" w:hint="eastAsia"/>
        </w:rPr>
        <w:t>条而成立，</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hint="eastAsia"/>
        </w:rPr>
        <w:t>于</w:t>
      </w:r>
      <w:r>
        <w:rPr>
          <w:rFonts w:ascii="SimSun"/>
        </w:rPr>
        <w:t>1998</w:t>
      </w:r>
      <w:r>
        <w:rPr>
          <w:rFonts w:ascii="SimSun" w:hint="eastAsia"/>
        </w:rPr>
        <w:t>年</w:t>
      </w:r>
      <w:r>
        <w:rPr>
          <w:rFonts w:ascii="SimSun"/>
        </w:rPr>
        <w:t>11</w:t>
      </w:r>
      <w:r>
        <w:rPr>
          <w:rFonts w:ascii="SimSun" w:hint="eastAsia"/>
        </w:rPr>
        <w:t>月</w:t>
      </w:r>
      <w:r>
        <w:rPr>
          <w:rFonts w:ascii="SimSun"/>
        </w:rPr>
        <w:t>10</w:t>
      </w:r>
      <w:r>
        <w:rPr>
          <w:rFonts w:ascii="SimSun" w:hint="eastAsia"/>
        </w:rPr>
        <w:t>日</w:t>
      </w:r>
      <w:r>
        <w:rPr>
          <w:rFonts w:ascii="楷体" w:eastAsia="楷体" w:hint="eastAsia"/>
        </w:rPr>
        <w:t>开会</w:t>
      </w:r>
      <w:r>
        <w:rPr>
          <w:rFonts w:ascii="SimSun" w:hint="eastAsia"/>
        </w:rPr>
        <w:t>，</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结束了</w:t>
      </w:r>
      <w:r>
        <w:rPr>
          <w:rFonts w:ascii="SimSun" w:hint="eastAsia"/>
        </w:rPr>
        <w:t>它根据《禁止酷刑和其他残忍、不人道或有辱人格待遇或处罚公约》第</w:t>
      </w:r>
      <w:r>
        <w:rPr>
          <w:rFonts w:ascii="SimSun"/>
        </w:rPr>
        <w:t>22</w:t>
      </w:r>
      <w:r>
        <w:rPr>
          <w:rFonts w:ascii="SimSun" w:hint="eastAsia"/>
        </w:rPr>
        <w:t>条提交禁止酷刑委员会的第</w:t>
      </w:r>
      <w:r>
        <w:rPr>
          <w:rFonts w:ascii="SimSun"/>
        </w:rPr>
        <w:t>100/1997</w:t>
      </w:r>
      <w:r>
        <w:rPr>
          <w:rFonts w:ascii="SimSun" w:hint="eastAsia"/>
        </w:rPr>
        <w:t>号来文的审议，</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考虑到</w:t>
      </w:r>
      <w:r>
        <w:rPr>
          <w:rFonts w:ascii="SimSun" w:hint="eastAsia"/>
        </w:rPr>
        <w:t>来文撰文人、他的律师和缔约国提交委员会的所有资料，</w:t>
      </w:r>
    </w:p>
    <w:p w:rsidR="00000000" w:rsidRDefault="00000000">
      <w:pPr>
        <w:spacing w:line="400" w:lineRule="exact"/>
        <w:ind w:firstLine="480"/>
        <w:rPr>
          <w:rFonts w:ascii="楷体" w:eastAsia="楷体"/>
        </w:rPr>
      </w:pPr>
    </w:p>
    <w:p w:rsidR="00000000" w:rsidRDefault="00000000">
      <w:pPr>
        <w:spacing w:line="400" w:lineRule="exact"/>
        <w:ind w:firstLine="480"/>
        <w:rPr>
          <w:rFonts w:ascii="SimSun"/>
        </w:rPr>
      </w:pPr>
      <w:r>
        <w:rPr>
          <w:rFonts w:ascii="楷体" w:eastAsia="楷体" w:hint="eastAsia"/>
        </w:rPr>
        <w:t>通过</w:t>
      </w:r>
      <w:r>
        <w:rPr>
          <w:rFonts w:ascii="SimSun" w:hint="eastAsia"/>
        </w:rPr>
        <w:t>委员会根据《公约》第</w:t>
      </w:r>
      <w:r>
        <w:rPr>
          <w:rFonts w:ascii="SimSun"/>
        </w:rPr>
        <w:t>22</w:t>
      </w:r>
      <w:r>
        <w:rPr>
          <w:rFonts w:ascii="SimSun" w:hint="eastAsia"/>
        </w:rPr>
        <w:t>条第</w:t>
      </w:r>
      <w:r>
        <w:rPr>
          <w:rFonts w:ascii="SimSun"/>
        </w:rPr>
        <w:t>7</w:t>
      </w:r>
      <w:r>
        <w:rPr>
          <w:rFonts w:ascii="SimSun" w:hint="eastAsia"/>
        </w:rPr>
        <w:t>款提出的意见。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1.  </w:t>
      </w:r>
      <w:r>
        <w:rPr>
          <w:rFonts w:ascii="SimSun" w:hint="eastAsia"/>
        </w:rPr>
        <w:t>来文撰写人是</w:t>
      </w:r>
      <w:r>
        <w:rPr>
          <w:rFonts w:ascii="SimSun"/>
        </w:rPr>
        <w:t>J.U.A.</w:t>
      </w:r>
      <w:r>
        <w:rPr>
          <w:rFonts w:ascii="SimSun" w:hint="eastAsia"/>
        </w:rPr>
        <w:t>，尼日利亚公民，生于</w:t>
      </w:r>
      <w:r>
        <w:rPr>
          <w:rFonts w:ascii="SimSun"/>
        </w:rPr>
        <w:t>1968</w:t>
      </w:r>
      <w:r>
        <w:rPr>
          <w:rFonts w:ascii="SimSun" w:hint="eastAsia"/>
        </w:rPr>
        <w:t>年。他目前居住在瑞士，他在这里申请避难，并冒有被送回国内的风险。他称将他驱逐出境将构成违反《禁止酷刑和其他残忍、不人道或有辱人格待遇或处罚公约》第</w:t>
      </w:r>
      <w:r>
        <w:rPr>
          <w:rFonts w:ascii="SimSun"/>
        </w:rPr>
        <w:t>3</w:t>
      </w:r>
      <w:r>
        <w:rPr>
          <w:rFonts w:ascii="SimSun" w:hint="eastAsia"/>
        </w:rPr>
        <w:t>条。</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撰文人提供的事实</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2.1  </w:t>
      </w:r>
      <w:r>
        <w:rPr>
          <w:rFonts w:ascii="SimSun" w:hint="eastAsia"/>
        </w:rPr>
        <w:t>撰文人称，他是</w:t>
      </w:r>
      <w:r>
        <w:rPr>
          <w:rFonts w:ascii="SimSun"/>
        </w:rPr>
        <w:t>NADECO(</w:t>
      </w:r>
      <w:r>
        <w:rPr>
          <w:rFonts w:ascii="SimSun" w:hint="eastAsia"/>
        </w:rPr>
        <w:t>全国民主联盟</w:t>
      </w:r>
      <w:r>
        <w:rPr>
          <w:rFonts w:ascii="SimSun"/>
        </w:rPr>
        <w:t>)</w:t>
      </w:r>
      <w:r>
        <w:rPr>
          <w:rFonts w:ascii="SimSun" w:hint="eastAsia"/>
        </w:rPr>
        <w:t>这一反对运动的成员。</w:t>
      </w:r>
      <w:r>
        <w:rPr>
          <w:rFonts w:ascii="SimSun"/>
        </w:rPr>
        <w:t>1994</w:t>
      </w:r>
      <w:r>
        <w:rPr>
          <w:rFonts w:ascii="SimSun" w:hint="eastAsia"/>
        </w:rPr>
        <w:t>年，他参加一个行动委员会反对在拉各斯举行世界青年足球杯赛的计划，据他认为，这是当时的尼日利亚政府的一种政治宣传行为。他联系了一些关键人物和大学领导人以期在多个城市组织示威游行，包括他在那里长大的埃努古。</w:t>
      </w:r>
      <w:r>
        <w:rPr>
          <w:rFonts w:ascii="SimSun"/>
        </w:rPr>
        <w:t>1995</w:t>
      </w:r>
      <w:r>
        <w:rPr>
          <w:rFonts w:ascii="SimSun" w:hint="eastAsia"/>
        </w:rPr>
        <w:t>年</w:t>
      </w:r>
      <w:r>
        <w:rPr>
          <w:rFonts w:ascii="SimSun"/>
        </w:rPr>
        <w:t>2</w:t>
      </w:r>
      <w:r>
        <w:rPr>
          <w:rFonts w:ascii="SimSun" w:hint="eastAsia"/>
        </w:rPr>
        <w:t>月，作为他父亲朋友的一名警官提醒他，因为他搞反对锦标赛的活动，拉各斯警方已发出逮捕他的命令，获悉逮捕令后，通常住在拉各斯的撰文人前往埃佩镇躲藏了数目，然后前往欧洲。</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2.2  1995</w:t>
      </w:r>
      <w:r>
        <w:rPr>
          <w:rFonts w:ascii="SimSun" w:hint="eastAsia"/>
        </w:rPr>
        <w:t>年</w:t>
      </w:r>
      <w:r>
        <w:rPr>
          <w:rFonts w:ascii="SimSun"/>
        </w:rPr>
        <w:t>8</w:t>
      </w:r>
      <w:r>
        <w:rPr>
          <w:rFonts w:ascii="SimSun" w:hint="eastAsia"/>
        </w:rPr>
        <w:t>月</w:t>
      </w:r>
      <w:r>
        <w:rPr>
          <w:rFonts w:ascii="SimSun"/>
        </w:rPr>
        <w:t>14</w:t>
      </w:r>
      <w:r>
        <w:rPr>
          <w:rFonts w:ascii="SimSun" w:hint="eastAsia"/>
        </w:rPr>
        <w:t>日，撰文人在瑞士提出避难申请，</w:t>
      </w:r>
      <w:r>
        <w:rPr>
          <w:rFonts w:ascii="SimSun"/>
        </w:rPr>
        <w:t>1996</w:t>
      </w:r>
      <w:r>
        <w:rPr>
          <w:rFonts w:ascii="SimSun" w:hint="eastAsia"/>
        </w:rPr>
        <w:t>年</w:t>
      </w:r>
      <w:r>
        <w:rPr>
          <w:rFonts w:ascii="SimSun"/>
        </w:rPr>
        <w:t>5</w:t>
      </w:r>
      <w:r>
        <w:rPr>
          <w:rFonts w:ascii="SimSun" w:hint="eastAsia"/>
        </w:rPr>
        <w:t>月</w:t>
      </w:r>
      <w:r>
        <w:rPr>
          <w:rFonts w:ascii="SimSun"/>
        </w:rPr>
        <w:t>28</w:t>
      </w:r>
      <w:r>
        <w:rPr>
          <w:rFonts w:ascii="SimSun" w:hint="eastAsia"/>
        </w:rPr>
        <w:t>日遭到联邦难民局</w:t>
      </w:r>
      <w:r>
        <w:rPr>
          <w:rFonts w:ascii="SimSun"/>
        </w:rPr>
        <w:t>(ODR)</w:t>
      </w:r>
      <w:r>
        <w:rPr>
          <w:rFonts w:ascii="SimSun" w:hint="eastAsia"/>
        </w:rPr>
        <w:t>的否决。</w:t>
      </w:r>
      <w:r>
        <w:rPr>
          <w:rFonts w:ascii="SimSun"/>
        </w:rPr>
        <w:t>1997</w:t>
      </w:r>
      <w:r>
        <w:rPr>
          <w:rFonts w:ascii="SimSun" w:hint="eastAsia"/>
        </w:rPr>
        <w:t>年</w:t>
      </w:r>
      <w:r>
        <w:rPr>
          <w:rFonts w:ascii="SimSun"/>
        </w:rPr>
        <w:t>9</w:t>
      </w:r>
      <w:r>
        <w:rPr>
          <w:rFonts w:ascii="SimSun" w:hint="eastAsia"/>
        </w:rPr>
        <w:t>月</w:t>
      </w:r>
      <w:r>
        <w:rPr>
          <w:rFonts w:ascii="SimSun"/>
        </w:rPr>
        <w:t>23</w:t>
      </w:r>
      <w:r>
        <w:rPr>
          <w:rFonts w:ascii="SimSun" w:hint="eastAsia"/>
        </w:rPr>
        <w:t>日，他的上诉遭到上诉委员会</w:t>
      </w:r>
      <w:r>
        <w:rPr>
          <w:rFonts w:ascii="SimSun"/>
        </w:rPr>
        <w:t>(CRA)</w:t>
      </w:r>
      <w:r>
        <w:rPr>
          <w:rFonts w:ascii="SimSun" w:hint="eastAsia"/>
        </w:rPr>
        <w:t>的否决。</w:t>
      </w:r>
      <w:r>
        <w:rPr>
          <w:rFonts w:ascii="SimSun"/>
        </w:rPr>
        <w:t>1997</w:t>
      </w:r>
      <w:r>
        <w:rPr>
          <w:rFonts w:ascii="SimSun" w:hint="eastAsia"/>
        </w:rPr>
        <w:t>年</w:t>
      </w:r>
      <w:r>
        <w:rPr>
          <w:rFonts w:ascii="SimSun"/>
        </w:rPr>
        <w:t>11</w:t>
      </w:r>
      <w:r>
        <w:rPr>
          <w:rFonts w:ascii="SimSun" w:hint="eastAsia"/>
        </w:rPr>
        <w:t>月</w:t>
      </w:r>
      <w:r>
        <w:rPr>
          <w:rFonts w:ascii="SimSun"/>
        </w:rPr>
        <w:t>6</w:t>
      </w:r>
      <w:r>
        <w:rPr>
          <w:rFonts w:ascii="SimSun" w:hint="eastAsia"/>
        </w:rPr>
        <w:t>日提出的修订请求于</w:t>
      </w:r>
      <w:r>
        <w:rPr>
          <w:rFonts w:ascii="SimSun"/>
        </w:rPr>
        <w:t>1997</w:t>
      </w:r>
      <w:r>
        <w:rPr>
          <w:rFonts w:ascii="SimSun" w:hint="eastAsia"/>
        </w:rPr>
        <w:t>年</w:t>
      </w:r>
      <w:r>
        <w:rPr>
          <w:rFonts w:ascii="SimSun"/>
        </w:rPr>
        <w:t>11</w:t>
      </w:r>
      <w:r>
        <w:rPr>
          <w:rFonts w:ascii="SimSun" w:hint="eastAsia"/>
        </w:rPr>
        <w:t>月</w:t>
      </w:r>
      <w:r>
        <w:rPr>
          <w:rFonts w:ascii="SimSun"/>
        </w:rPr>
        <w:t>18</w:t>
      </w:r>
      <w:r>
        <w:rPr>
          <w:rFonts w:ascii="SimSun" w:hint="eastAsia"/>
        </w:rPr>
        <w:t>日遭到</w:t>
      </w:r>
      <w:r>
        <w:rPr>
          <w:rFonts w:ascii="SimSun"/>
        </w:rPr>
        <w:t>CRA</w:t>
      </w:r>
      <w:r>
        <w:rPr>
          <w:rFonts w:ascii="SimSun" w:hint="eastAsia"/>
        </w:rPr>
        <w:t>的拒绝。</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2.3  </w:t>
      </w:r>
      <w:r>
        <w:rPr>
          <w:rFonts w:ascii="SimSun" w:hint="eastAsia"/>
        </w:rPr>
        <w:t>作为证据，撰文人出示了他的逮捕令，他称这一文件是从尼日利亚得到的。瑞士当局认为该文件是伪造的。撰文人指出，他不了解这一点，而且圣加伦地区法院宣判对他伪造文件的指控无效。他还指出，瑞士当局从未同与他一起在尼日利亚准备示威游行的任何人联系过，也未同上述警官联系过，尽管他向瑞士当局提供了警官的姓名和地址。此外，他还指出，不准他看瑞士驻拉各斯大使馆起草的关于他案子的报告，而且只得了一份摘要。最后他声称，瑞士移民当局在两次听审他期间，他对促成自己离开尼日利亚的事件作了相同的说明。</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申诉</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3.1  </w:t>
      </w:r>
      <w:r>
        <w:rPr>
          <w:rFonts w:ascii="SimSun" w:hint="eastAsia"/>
        </w:rPr>
        <w:t>撰文人指出，尽管每年提出的申请约有</w:t>
      </w:r>
      <w:r>
        <w:rPr>
          <w:rFonts w:ascii="SimSun"/>
        </w:rPr>
        <w:t>100</w:t>
      </w:r>
      <w:r>
        <w:rPr>
          <w:rFonts w:ascii="SimSun" w:hint="eastAsia"/>
        </w:rPr>
        <w:t>份，但自</w:t>
      </w:r>
      <w:r>
        <w:rPr>
          <w:rFonts w:ascii="SimSun"/>
        </w:rPr>
        <w:t>1991</w:t>
      </w:r>
      <w:r>
        <w:rPr>
          <w:rFonts w:ascii="SimSun" w:hint="eastAsia"/>
        </w:rPr>
        <w:t>年以来，瑞士当局未准予尼日利亚任何人避难。他称，尼日利亚的囚犯系统地遭到酷刑，而且被拒绝的避难寻求者回国后即遭到逮捕。鉴于他在尼日利亚的经历，他在瑞士为促进尼日利亚的人权而进行的活动，包括他在</w:t>
      </w:r>
      <w:r>
        <w:rPr>
          <w:rFonts w:ascii="SimSun"/>
          <w:i/>
        </w:rPr>
        <w:t xml:space="preserve">planeta </w:t>
      </w:r>
      <w:r>
        <w:rPr>
          <w:rFonts w:ascii="SimSun" w:hint="eastAsia"/>
          <w:i/>
        </w:rPr>
        <w:t>、</w:t>
      </w:r>
      <w:r>
        <w:rPr>
          <w:rFonts w:ascii="SimSun"/>
          <w:i/>
        </w:rPr>
        <w:t>Oschuleiz</w:t>
      </w:r>
      <w:r>
        <w:rPr>
          <w:rFonts w:ascii="SimSun" w:hint="eastAsia"/>
        </w:rPr>
        <w:t>和</w:t>
      </w:r>
      <w:r>
        <w:rPr>
          <w:rFonts w:ascii="SimSun"/>
          <w:i/>
        </w:rPr>
        <w:t>St. Galler Tagblatt</w:t>
      </w:r>
      <w:r>
        <w:rPr>
          <w:rFonts w:ascii="SimSun" w:hint="eastAsia"/>
        </w:rPr>
        <w:t>上发表的文章，以及他参加各种示威游行，如果将他送回国内，他将有遭到尼日利亚当局迫害的风险。他极有可能遭到被捕和拘留，受到酷刑的威胁。</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缔约国关于来文能否受理和实质的意见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4.1  </w:t>
      </w:r>
      <w:r>
        <w:rPr>
          <w:rFonts w:ascii="SimSun" w:hint="eastAsia"/>
        </w:rPr>
        <w:t>缔约国于</w:t>
      </w:r>
      <w:r>
        <w:rPr>
          <w:rFonts w:ascii="SimSun"/>
        </w:rPr>
        <w:t>1998</w:t>
      </w:r>
      <w:r>
        <w:rPr>
          <w:rFonts w:ascii="SimSun" w:hint="eastAsia"/>
        </w:rPr>
        <w:t>年</w:t>
      </w:r>
      <w:r>
        <w:rPr>
          <w:rFonts w:ascii="SimSun"/>
        </w:rPr>
        <w:t>2</w:t>
      </w:r>
      <w:r>
        <w:rPr>
          <w:rFonts w:ascii="SimSun" w:hint="eastAsia"/>
        </w:rPr>
        <w:t>月</w:t>
      </w:r>
      <w:r>
        <w:rPr>
          <w:rFonts w:ascii="SimSun"/>
        </w:rPr>
        <w:t>19</w:t>
      </w:r>
      <w:r>
        <w:rPr>
          <w:rFonts w:ascii="SimSun" w:hint="eastAsia"/>
        </w:rPr>
        <w:t>日写信通知委员会，依照委员会根据其《议事规则》第</w:t>
      </w:r>
      <w:r>
        <w:rPr>
          <w:rFonts w:ascii="SimSun"/>
        </w:rPr>
        <w:t>108(9)</w:t>
      </w:r>
      <w:r>
        <w:rPr>
          <w:rFonts w:ascii="SimSun" w:hint="eastAsia"/>
        </w:rPr>
        <w:t>条提出的要求，当局已决定暂不将撰文人送回国内，委员会对来文审议多久就推迟多久。缔约国还指出，撰文人已用尽了国内补救办法，它对来文的可受理性不提出异议。</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4.2  </w:t>
      </w:r>
      <w:r>
        <w:rPr>
          <w:rFonts w:ascii="SimSun" w:hint="eastAsia"/>
        </w:rPr>
        <w:t>关于来文的实质内容，缔约国指出，撰文人提出的避难申请遭到了</w:t>
      </w:r>
      <w:r>
        <w:rPr>
          <w:rFonts w:ascii="SimSun"/>
        </w:rPr>
        <w:t>ODR</w:t>
      </w:r>
      <w:r>
        <w:rPr>
          <w:rFonts w:ascii="SimSun" w:hint="eastAsia"/>
        </w:rPr>
        <w:t>的否决，这尤其是因为他未能令人可信地证实他属于</w:t>
      </w:r>
      <w:r>
        <w:rPr>
          <w:rFonts w:ascii="SimSun"/>
        </w:rPr>
        <w:t>NADECO</w:t>
      </w:r>
      <w:r>
        <w:rPr>
          <w:rFonts w:ascii="SimSun" w:hint="eastAsia"/>
        </w:rPr>
        <w:t>。</w:t>
      </w:r>
      <w:r>
        <w:rPr>
          <w:rFonts w:ascii="SimSun"/>
        </w:rPr>
        <w:t>CRA</w:t>
      </w:r>
      <w:r>
        <w:rPr>
          <w:rFonts w:ascii="SimSun" w:hint="eastAsia"/>
        </w:rPr>
        <w:t>拒绝撰文人上诉及其修订请求的其他理由是，他的指称，特别是关于他离开原籍国的理由的指称，并不足以使人觉得貌似有理，而且他将因在流亡期间的政治活动而遭尼日利亚当局迫害的担心是没有根据的。</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4.3  </w:t>
      </w:r>
      <w:r>
        <w:rPr>
          <w:rFonts w:ascii="SimSun" w:hint="eastAsia"/>
        </w:rPr>
        <w:t>在</w:t>
      </w:r>
      <w:r>
        <w:rPr>
          <w:rFonts w:ascii="SimSun"/>
        </w:rPr>
        <w:t>ODR</w:t>
      </w:r>
      <w:r>
        <w:rPr>
          <w:rFonts w:ascii="SimSun" w:hint="eastAsia"/>
        </w:rPr>
        <w:t>决定拒绝避难申请后，特别是因为撰文人被警方通缉的指称基于两份伪造的逮捕令，圣加伦州当局就伪造文件一事提起了刑事诉讼，结果是撰文人被宣布无罪。法院在其宣布无罪的裁决中认为文件的非真实性未得到证明。法院提出，为要作出裁决，它缺乏进行比较的材料，而且认为</w:t>
      </w:r>
      <w:r>
        <w:rPr>
          <w:rFonts w:ascii="SimSun"/>
        </w:rPr>
        <w:t>ODR</w:t>
      </w:r>
      <w:r>
        <w:rPr>
          <w:rFonts w:ascii="SimSun" w:hint="eastAsia"/>
        </w:rPr>
        <w:t>由于未向独立的专家咨询而未能满足刑法的要求。</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4.4  </w:t>
      </w:r>
      <w:r>
        <w:rPr>
          <w:rFonts w:ascii="SimSun" w:hint="eastAsia"/>
        </w:rPr>
        <w:t>缔约国论证说，关于证据的要求各不相同，这取决于诉讼程序是刑事的还是行政的，而且地区法院的刑事裁决丝毫不构成有关文件是否作准的裁定。该项裁决只是作了简单的证实。完全不清楚法院依据什么而不同意</w:t>
      </w:r>
      <w:r>
        <w:rPr>
          <w:rFonts w:ascii="SimSun"/>
        </w:rPr>
        <w:t>ODR</w:t>
      </w:r>
      <w:r>
        <w:rPr>
          <w:rFonts w:ascii="SimSun" w:hint="eastAsia"/>
        </w:rPr>
        <w:t>关于伪造证据充分的裁定。</w:t>
      </w:r>
      <w:r>
        <w:rPr>
          <w:rFonts w:ascii="SimSun"/>
        </w:rPr>
        <w:t>ODR</w:t>
      </w:r>
      <w:r>
        <w:rPr>
          <w:rFonts w:ascii="SimSun" w:hint="eastAsia"/>
        </w:rPr>
        <w:t>在有关案件中遵循的程序是完全正常的，而且符合法律、判例和惯例。它依据的是该局的经验和知识，该局保持着它自己的关于避难寻求者原藉国的文献</w:t>
      </w:r>
      <w:r>
        <w:rPr>
          <w:rFonts w:ascii="SimSun"/>
        </w:rPr>
        <w:t xml:space="preserve"> </w:t>
      </w:r>
      <w:r>
        <w:rPr>
          <w:rFonts w:ascii="SimSun" w:hint="eastAsia"/>
        </w:rPr>
        <w:t>。</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4.5  </w:t>
      </w:r>
      <w:r>
        <w:rPr>
          <w:rFonts w:ascii="SimSun" w:hint="eastAsia"/>
        </w:rPr>
        <w:t>撰文人向委员会指出的论点已向瑞士当局引证过，而且</w:t>
      </w:r>
      <w:r>
        <w:rPr>
          <w:rFonts w:ascii="SimSun"/>
        </w:rPr>
        <w:t>ODR</w:t>
      </w:r>
      <w:r>
        <w:rPr>
          <w:rFonts w:ascii="SimSun" w:hint="eastAsia"/>
        </w:rPr>
        <w:t>和</w:t>
      </w:r>
      <w:r>
        <w:rPr>
          <w:rFonts w:ascii="SimSun"/>
        </w:rPr>
        <w:t>CRA</w:t>
      </w:r>
      <w:r>
        <w:rPr>
          <w:rFonts w:ascii="SimSun" w:hint="eastAsia"/>
        </w:rPr>
        <w:t>已进行过审议。撰文人首先试图证明他受到警方的通缉。他援引了两个逮捕令，据</w:t>
      </w:r>
      <w:r>
        <w:rPr>
          <w:rFonts w:ascii="SimSun"/>
        </w:rPr>
        <w:t>ODR</w:t>
      </w:r>
      <w:r>
        <w:rPr>
          <w:rFonts w:ascii="SimSun" w:hint="eastAsia"/>
        </w:rPr>
        <w:t>认为，这是两个伪造的文件。然后，为了证明他担心被捕的断言，他提供了一份指称已遭逮捕的</w:t>
      </w:r>
      <w:r>
        <w:rPr>
          <w:rFonts w:ascii="SimSun"/>
        </w:rPr>
        <w:t>NADECO</w:t>
      </w:r>
      <w:r>
        <w:rPr>
          <w:rFonts w:ascii="SimSun" w:hint="eastAsia"/>
        </w:rPr>
        <w:t>成员和他自己名字也列在上面的名单；但据瑞士驻拉各斯大使馆获得的信息称，这一名单与现实不符。实际上，其名字列在名单上并据撰文人称已被拘留的人中多数未被拘留。据同一提供消息的人称，撰文人的名字并不为</w:t>
      </w:r>
      <w:r>
        <w:rPr>
          <w:rFonts w:ascii="SimSun"/>
        </w:rPr>
        <w:t>NADECO</w:t>
      </w:r>
      <w:r>
        <w:rPr>
          <w:rFonts w:ascii="SimSun" w:hint="eastAsia"/>
        </w:rPr>
        <w:t>的核心集团所知，而且警方也未搜查他。此外，在避难过程中，撰文人未能出示任何可靠的官方证明文件，其结果是他的身份无法确证。</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4.6  </w:t>
      </w:r>
      <w:r>
        <w:rPr>
          <w:rFonts w:ascii="SimSun" w:hint="eastAsia"/>
        </w:rPr>
        <w:t>此外，撰文人的陈述含有许多不一致的内容。例如，关于埃佩镇，即在离开本国前他说他躲藏的地方，他就提供了两个不同的地理位置：在拉各斯和在埃努古附近，然而这两座城市相距</w:t>
      </w:r>
      <w:r>
        <w:rPr>
          <w:rFonts w:ascii="SimSun"/>
        </w:rPr>
        <w:t>500</w:t>
      </w:r>
      <w:r>
        <w:rPr>
          <w:rFonts w:ascii="SimSun" w:hint="eastAsia"/>
        </w:rPr>
        <w:t>公里之遥。</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4.7  </w:t>
      </w:r>
      <w:r>
        <w:rPr>
          <w:rFonts w:ascii="SimSun" w:hint="eastAsia"/>
        </w:rPr>
        <w:t>撰文人还争辩说，因为他致力于尊重尼日利亚的人权</w:t>
      </w:r>
      <w:r>
        <w:rPr>
          <w:rFonts w:ascii="SimSun"/>
        </w:rPr>
        <w:t>——</w:t>
      </w:r>
      <w:r>
        <w:rPr>
          <w:rFonts w:ascii="SimSun" w:hint="eastAsia"/>
        </w:rPr>
        <w:t>他自抵达瑞士以来参加的政治活动，他冒有遭到迫害的风险。不过，在缔约国看来，没有足够的理由使人相信尼日利亚当局会十分重视这种意见，或想据此抓住撰文人不放，因为与尼日利亚报纸或流亡的反对派针对现政权的批评相比，他的观点是温和的，如果尼日利亚当局实际上了解撰文人的文章的话。考虑到有关出版物的发行量很小，尼当局事实上不一定了解这种情况。</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4.8  </w:t>
      </w:r>
      <w:r>
        <w:rPr>
          <w:rFonts w:ascii="SimSun" w:hint="eastAsia"/>
        </w:rPr>
        <w:t>最后，根据瑞士避难当局获得的可靠消息称，尼日利亚的一般避难寻求者，特别是撰文人作为避难寻求者，回国后会被捕的论点是没有事实根据的。没有人报告过经正式证实的案件支持这样一种看法，即遭拒绝的避难寻求者仅仅因为提出避难申请而遭到系统的迫害。</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4.9  </w:t>
      </w:r>
      <w:r>
        <w:rPr>
          <w:rFonts w:ascii="SimSun" w:hint="eastAsia"/>
        </w:rPr>
        <w:t>仔细审查有关案件及原籍国的情况后，缔约国认为没有充分的理由相信如果撰文人返回尼日利亚将有遭受酷刑的风险。</w:t>
      </w:r>
    </w:p>
    <w:p w:rsidR="00000000" w:rsidRDefault="00000000">
      <w:pPr>
        <w:spacing w:line="400" w:lineRule="exact"/>
        <w:ind w:firstLine="482"/>
        <w:rPr>
          <w:rFonts w:ascii="SimSun"/>
        </w:rPr>
      </w:pPr>
    </w:p>
    <w:p w:rsidR="00000000" w:rsidRDefault="00000000">
      <w:pPr>
        <w:spacing w:line="400" w:lineRule="exact"/>
        <w:rPr>
          <w:rFonts w:ascii="SimHei" w:eastAsia="SimHei"/>
          <w:sz w:val="24"/>
        </w:rPr>
      </w:pPr>
      <w:r>
        <w:rPr>
          <w:rFonts w:ascii="SimHei" w:eastAsia="SimHei" w:hint="eastAsia"/>
          <w:sz w:val="24"/>
        </w:rPr>
        <w:t>撰文人的评论</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5.1  </w:t>
      </w:r>
      <w:r>
        <w:rPr>
          <w:rFonts w:ascii="SimSun" w:hint="eastAsia"/>
        </w:rPr>
        <w:t>撰文人强调，尽管尼日利亚现政权残暴成性，但至今至少已有</w:t>
      </w:r>
      <w:r>
        <w:rPr>
          <w:rFonts w:ascii="SimSun"/>
        </w:rPr>
        <w:t>7</w:t>
      </w:r>
      <w:r>
        <w:rPr>
          <w:rFonts w:ascii="SimSun" w:hint="eastAsia"/>
        </w:rPr>
        <w:t>年瑞士当局系统地拒绝尼日利亚公民的一切避难申请。至于他陈述中不一致的地方，他争辩说，他一贯说他是在获悉逮捕令后去埃佩的，这证实了他的可信度。</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5.2  </w:t>
      </w:r>
      <w:r>
        <w:rPr>
          <w:rFonts w:ascii="SimSun" w:hint="eastAsia"/>
        </w:rPr>
        <w:t>没有证实他提供的文件是伪造的。地区法院的裁决仅仅是作了简单的证实，因为法院提议撰文人应放弃详尽陈述理由，但诉讼本身并不是以简易方式进行的。</w:t>
      </w:r>
    </w:p>
    <w:p w:rsidR="00000000" w:rsidRDefault="00000000">
      <w:pPr>
        <w:spacing w:line="400" w:lineRule="exact"/>
        <w:rPr>
          <w:rFonts w:ascii="SimHei" w:eastAsia="SimHei"/>
        </w:rPr>
      </w:pPr>
    </w:p>
    <w:p w:rsidR="00000000" w:rsidRDefault="00000000">
      <w:pPr>
        <w:spacing w:line="400" w:lineRule="exact"/>
        <w:rPr>
          <w:rFonts w:ascii="SimHei" w:eastAsia="SimHei"/>
          <w:sz w:val="24"/>
        </w:rPr>
      </w:pPr>
      <w:r>
        <w:rPr>
          <w:rFonts w:ascii="SimHei" w:eastAsia="SimHei" w:hint="eastAsia"/>
          <w:sz w:val="24"/>
        </w:rPr>
        <w:t>委员会面临的问题和程序</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6.1  </w:t>
      </w:r>
      <w:r>
        <w:rPr>
          <w:rFonts w:ascii="SimSun" w:hint="eastAsia"/>
        </w:rPr>
        <w:t>在审议来文载列的任何断言前，禁止酷刑委员会必须先裁定，根据《公约》第</w:t>
      </w:r>
      <w:r>
        <w:rPr>
          <w:rFonts w:ascii="SimSun"/>
        </w:rPr>
        <w:t>22</w:t>
      </w:r>
      <w:r>
        <w:rPr>
          <w:rFonts w:ascii="SimSun" w:hint="eastAsia"/>
        </w:rPr>
        <w:t>条，来文是否可予受理。按《公约》第</w:t>
      </w:r>
      <w:r>
        <w:rPr>
          <w:rFonts w:ascii="SimSun"/>
        </w:rPr>
        <w:t>22</w:t>
      </w:r>
      <w:r>
        <w:rPr>
          <w:rFonts w:ascii="SimSun" w:hint="eastAsia"/>
        </w:rPr>
        <w:t>条第</w:t>
      </w:r>
      <w:r>
        <w:rPr>
          <w:rFonts w:ascii="SimSun"/>
        </w:rPr>
        <w:t>5(a)</w:t>
      </w:r>
      <w:r>
        <w:rPr>
          <w:rFonts w:ascii="SimSun" w:hint="eastAsia"/>
        </w:rPr>
        <w:t>款的要求，委员会已查明，同一事项没有根据另一项国际调查或解决程序进行过审议，而且目前也没有据此进行审议。委员会还注意到，所有国内补救办法已经用尽，而且认定目前不再存在审理来文的进一步的障碍。由于缔约国和撰文人都已就来文的内容发表了评论，委员会将着手审议来文的是非曲直。</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6.2  </w:t>
      </w:r>
      <w:r>
        <w:rPr>
          <w:rFonts w:ascii="SimSun" w:hint="eastAsia"/>
        </w:rPr>
        <w:t>委员会必须决定，将撰文人送回尼日利亚是否将违反缔约国根据《公约》第</w:t>
      </w:r>
      <w:r>
        <w:rPr>
          <w:rFonts w:ascii="SimSun"/>
        </w:rPr>
        <w:t>3</w:t>
      </w:r>
      <w:r>
        <w:rPr>
          <w:rFonts w:ascii="SimSun" w:hint="eastAsia"/>
        </w:rPr>
        <w:t>条承担的义务，即如果有充分的理由相信某人将有遭受酷刑的危险，不将他驱逐或送回</w:t>
      </w:r>
      <w:r>
        <w:rPr>
          <w:rFonts w:ascii="SimSun"/>
        </w:rPr>
        <w:t>(</w:t>
      </w:r>
      <w:r>
        <w:rPr>
          <w:rFonts w:ascii="SimSun" w:hint="eastAsia"/>
        </w:rPr>
        <w:t>驱回</w:t>
      </w:r>
      <w:r>
        <w:rPr>
          <w:rFonts w:ascii="SimSun"/>
        </w:rPr>
        <w:t>)</w:t>
      </w:r>
      <w:r>
        <w:rPr>
          <w:rFonts w:ascii="SimSun" w:hint="eastAsia"/>
        </w:rPr>
        <w:t>至另一国。</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6.3  </w:t>
      </w:r>
      <w:r>
        <w:rPr>
          <w:rFonts w:ascii="SimSun" w:hint="eastAsia"/>
        </w:rPr>
        <w:t>委员会必须依照第</w:t>
      </w:r>
      <w:r>
        <w:rPr>
          <w:rFonts w:ascii="SimSun"/>
        </w:rPr>
        <w:t>3</w:t>
      </w:r>
      <w:r>
        <w:rPr>
          <w:rFonts w:ascii="SimSun" w:hint="eastAsia"/>
        </w:rPr>
        <w:t>条第</w:t>
      </w:r>
      <w:r>
        <w:rPr>
          <w:rFonts w:ascii="SimSun"/>
        </w:rPr>
        <w:t>1</w:t>
      </w:r>
      <w:r>
        <w:rPr>
          <w:rFonts w:ascii="SimSun" w:hint="eastAsia"/>
        </w:rPr>
        <w:t>款的规定决定，是否有充分的理由相信撰文人返回尼日利亚后将有遭受酷刑的危险。在这样做时，它必须顾及第</w:t>
      </w:r>
      <w:r>
        <w:rPr>
          <w:rFonts w:ascii="SimSun"/>
        </w:rPr>
        <w:t>3</w:t>
      </w:r>
      <w:r>
        <w:rPr>
          <w:rFonts w:ascii="SimSun" w:hint="eastAsia"/>
        </w:rPr>
        <w:t>条第</w:t>
      </w:r>
      <w:r>
        <w:rPr>
          <w:rFonts w:ascii="SimSun"/>
        </w:rPr>
        <w:t>2</w:t>
      </w:r>
      <w:r>
        <w:rPr>
          <w:rFonts w:ascii="SimSun" w:hint="eastAsia"/>
        </w:rPr>
        <w:t>款要求的所有相关考虑，包括是否存在一贯严重、公然或大规模侵犯人权的现象。不过，这样做的目的是断定有关个人在他</w:t>
      </w:r>
      <w:r>
        <w:rPr>
          <w:rFonts w:ascii="SimSun"/>
        </w:rPr>
        <w:t>(</w:t>
      </w:r>
      <w:r>
        <w:rPr>
          <w:rFonts w:ascii="SimSun" w:hint="eastAsia"/>
        </w:rPr>
        <w:t>或她</w:t>
      </w:r>
      <w:r>
        <w:rPr>
          <w:rFonts w:ascii="SimSun"/>
        </w:rPr>
        <w:t>)</w:t>
      </w:r>
      <w:r>
        <w:rPr>
          <w:rFonts w:ascii="SimSun" w:hint="eastAsia"/>
        </w:rPr>
        <w:t>将返回的国家是否将冒遭受酷刑的个人风险。当然，一个国家一贯存在严重、公然或大规模侵犯人权的现象本身并不构成充分的理由可以断定特定个人返回该国将有遭受酷刑的危险；必须援引补充理由证明有关个人本人将有风险。同样，不存在一贯公然违反人权的现象也并不意味着不能认为某人在某特定情况下将有遭受酷刑的危险。</w:t>
      </w:r>
    </w:p>
    <w:p w:rsidR="00000000" w:rsidRDefault="00000000">
      <w:pPr>
        <w:spacing w:line="400" w:lineRule="exact"/>
        <w:ind w:firstLine="480"/>
        <w:rPr>
          <w:rFonts w:ascii="SimSun"/>
        </w:rPr>
      </w:pPr>
    </w:p>
    <w:p w:rsidR="00000000" w:rsidRDefault="00000000">
      <w:pPr>
        <w:spacing w:line="400" w:lineRule="exact"/>
        <w:ind w:firstLine="480"/>
        <w:rPr>
          <w:rFonts w:ascii="SimSun"/>
        </w:rPr>
      </w:pPr>
      <w:r>
        <w:rPr>
          <w:rFonts w:ascii="SimSun"/>
        </w:rPr>
        <w:t xml:space="preserve">6.4  </w:t>
      </w:r>
      <w:r>
        <w:rPr>
          <w:rFonts w:ascii="SimSun" w:hint="eastAsia"/>
        </w:rPr>
        <w:t>就本案而言，委员会注意到，撰文人从未被捕过或遭受过酷刑。撰文人也未称与他关系密切的圈内人员或参与了据他认为是从本国出走原因的事件的个人被捕或遭受过酷刑。此外，也没有明确证实撰文人继续在被尼日利亚警方搜查或他提供的逮捕令是一份认证的文件。最后，撰文人未举出据称在遭到向其申请避难的国家拒绝后在尼日利亚遭受酷刑的具体的个人案例。</w:t>
      </w:r>
    </w:p>
    <w:p w:rsidR="00000000" w:rsidRDefault="00000000">
      <w:pPr>
        <w:spacing w:line="400" w:lineRule="exact"/>
        <w:ind w:firstLine="480"/>
        <w:rPr>
          <w:rFonts w:ascii="SimSun"/>
        </w:rPr>
      </w:pPr>
    </w:p>
    <w:p w:rsidR="00000000" w:rsidRDefault="00000000">
      <w:pPr>
        <w:spacing w:line="400" w:lineRule="exact"/>
        <w:ind w:firstLine="482"/>
        <w:rPr>
          <w:rFonts w:ascii="SimSun"/>
        </w:rPr>
      </w:pPr>
      <w:r>
        <w:rPr>
          <w:rFonts w:ascii="SimSun"/>
        </w:rPr>
        <w:t xml:space="preserve">6.5  </w:t>
      </w:r>
      <w:r>
        <w:rPr>
          <w:rFonts w:ascii="SimSun" w:hint="eastAsia"/>
        </w:rPr>
        <w:t>委员会关切地注意到有关尼日利亚侵犯人权包括使用酷刑的无数报告，但又忆及，为了《公约》第</w:t>
      </w:r>
      <w:r>
        <w:rPr>
          <w:rFonts w:ascii="SimSun"/>
        </w:rPr>
        <w:t>3</w:t>
      </w:r>
      <w:r>
        <w:rPr>
          <w:rFonts w:ascii="SimSun" w:hint="eastAsia"/>
        </w:rPr>
        <w:t>条的目的，有关个人在被送回的国家必须面临遭受酷刑的可预见的、实际的和个人的风险。鉴于以上情况，委员会认为，未证实存在这种风险。</w:t>
      </w:r>
    </w:p>
    <w:p w:rsidR="00000000" w:rsidRDefault="00000000">
      <w:pPr>
        <w:spacing w:line="400" w:lineRule="exact"/>
        <w:ind w:firstLine="482"/>
        <w:rPr>
          <w:rFonts w:ascii="SimSun"/>
        </w:rPr>
      </w:pPr>
    </w:p>
    <w:p w:rsidR="00000000" w:rsidRDefault="00000000">
      <w:pPr>
        <w:spacing w:line="400" w:lineRule="exact"/>
        <w:ind w:firstLine="480"/>
        <w:rPr>
          <w:rFonts w:ascii="SimSun"/>
        </w:rPr>
      </w:pPr>
      <w:r>
        <w:rPr>
          <w:rFonts w:ascii="SimSun"/>
        </w:rPr>
        <w:t xml:space="preserve">6.6  </w:t>
      </w:r>
      <w:r>
        <w:rPr>
          <w:rFonts w:ascii="SimSun" w:hint="eastAsia"/>
        </w:rPr>
        <w:t>依据以上考虑，委员会认为，它所掌握的信息并不证明有充分的理由相信如果将撰文人送回尼日利亚他将冒遭受酷刑的个人风险。</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rPr>
        <w:t xml:space="preserve">7.  </w:t>
      </w:r>
      <w:r>
        <w:rPr>
          <w:rFonts w:ascii="SimSun" w:hint="eastAsia"/>
        </w:rPr>
        <w:t>禁止酷刑委员会根据《禁止酷刑和其他残忍、不人道或有辱人格待遇或处罚公约》第</w:t>
      </w:r>
      <w:r>
        <w:rPr>
          <w:rFonts w:ascii="SimSun"/>
        </w:rPr>
        <w:t>22</w:t>
      </w:r>
      <w:r>
        <w:rPr>
          <w:rFonts w:ascii="SimSun" w:hint="eastAsia"/>
        </w:rPr>
        <w:t>条第</w:t>
      </w:r>
      <w:r>
        <w:rPr>
          <w:rFonts w:ascii="SimSun"/>
        </w:rPr>
        <w:t>7</w:t>
      </w:r>
      <w:r>
        <w:rPr>
          <w:rFonts w:ascii="SimSun" w:hint="eastAsia"/>
        </w:rPr>
        <w:t>款行事，认为提供给它的事实并不说明违反了《公约》第</w:t>
      </w:r>
      <w:r>
        <w:rPr>
          <w:rFonts w:ascii="SimSun"/>
        </w:rPr>
        <w:t>3</w:t>
      </w:r>
      <w:r>
        <w:rPr>
          <w:rFonts w:ascii="SimSun" w:hint="eastAsia"/>
        </w:rPr>
        <w:t>条。</w:t>
      </w:r>
    </w:p>
    <w:p w:rsidR="00000000" w:rsidRDefault="00000000">
      <w:pPr>
        <w:spacing w:line="400" w:lineRule="exact"/>
        <w:ind w:firstLine="482"/>
        <w:rPr>
          <w:rFonts w:ascii="SimSun"/>
        </w:rPr>
      </w:pPr>
    </w:p>
    <w:p w:rsidR="00000000" w:rsidRDefault="00000000">
      <w:pPr>
        <w:spacing w:line="400" w:lineRule="exact"/>
        <w:ind w:firstLine="482"/>
        <w:rPr>
          <w:rFonts w:ascii="SimSun"/>
        </w:rPr>
      </w:pPr>
      <w:r>
        <w:rPr>
          <w:rFonts w:ascii="SimSun" w:hint="eastAsia"/>
        </w:rPr>
        <w:t>〔以英文、法文、俄文和西班牙文印发，英文本为原件。〕</w:t>
      </w:r>
    </w:p>
    <w:p w:rsidR="00000000" w:rsidRDefault="00000000">
      <w:pPr>
        <w:spacing w:line="400" w:lineRule="exact"/>
        <w:jc w:val="center"/>
        <w:rPr>
          <w:rFonts w:ascii="SimHei" w:eastAsia="SimHei"/>
          <w:sz w:val="24"/>
        </w:rPr>
      </w:pPr>
      <w:r>
        <w:rPr>
          <w:rFonts w:ascii="SimSun"/>
        </w:rPr>
        <w:br w:type="page"/>
      </w:r>
      <w:r>
        <w:rPr>
          <w:rFonts w:ascii="SimHei" w:eastAsia="SimHei"/>
          <w:sz w:val="24"/>
        </w:rPr>
        <w:t xml:space="preserve">5.  </w:t>
      </w:r>
      <w:r>
        <w:rPr>
          <w:rFonts w:ascii="SimHei" w:eastAsia="SimHei" w:hint="eastAsia"/>
          <w:sz w:val="24"/>
        </w:rPr>
        <w:t>第</w:t>
      </w:r>
      <w:r>
        <w:rPr>
          <w:rFonts w:ascii="SimHei" w:eastAsia="SimHei"/>
          <w:sz w:val="24"/>
        </w:rPr>
        <w:t>101/1997</w:t>
      </w:r>
      <w:r>
        <w:rPr>
          <w:rFonts w:ascii="SimHei" w:eastAsia="SimHei" w:hint="eastAsia"/>
          <w:sz w:val="24"/>
        </w:rPr>
        <w:t>号来文</w:t>
      </w:r>
    </w:p>
    <w:p w:rsidR="00000000" w:rsidRDefault="00000000">
      <w:pPr>
        <w:spacing w:line="400" w:lineRule="exact"/>
        <w:ind w:firstLine="482"/>
      </w:pPr>
    </w:p>
    <w:p w:rsidR="00000000" w:rsidRDefault="00000000">
      <w:pPr>
        <w:tabs>
          <w:tab w:val="left" w:pos="2280"/>
        </w:tabs>
        <w:spacing w:line="400" w:lineRule="exact"/>
        <w:ind w:firstLine="480"/>
      </w:pPr>
      <w:r>
        <w:rPr>
          <w:rFonts w:eastAsia="楷体" w:hint="eastAsia"/>
        </w:rPr>
        <w:t>提交人</w:t>
      </w:r>
      <w:r>
        <w:rPr>
          <w:rFonts w:hint="eastAsia"/>
        </w:rPr>
        <w:t>：</w:t>
      </w:r>
      <w:r>
        <w:tab/>
        <w:t>Halil Haydin</w:t>
      </w:r>
    </w:p>
    <w:p w:rsidR="00000000" w:rsidRDefault="00000000">
      <w:pPr>
        <w:tabs>
          <w:tab w:val="left" w:pos="2280"/>
        </w:tabs>
        <w:spacing w:line="400" w:lineRule="exact"/>
        <w:ind w:firstLine="480"/>
      </w:pPr>
      <w:r>
        <w:tab/>
        <w:t>(</w:t>
      </w:r>
      <w:r>
        <w:rPr>
          <w:rFonts w:hint="eastAsia"/>
        </w:rPr>
        <w:t>由律师代表</w:t>
      </w:r>
      <w:r>
        <w:t>)</w:t>
      </w:r>
    </w:p>
    <w:p w:rsidR="00000000" w:rsidRDefault="00000000">
      <w:pPr>
        <w:tabs>
          <w:tab w:val="left" w:pos="2280"/>
        </w:tabs>
        <w:spacing w:line="400" w:lineRule="exact"/>
        <w:ind w:firstLine="480"/>
      </w:pPr>
      <w:r>
        <w:rPr>
          <w:rFonts w:eastAsia="楷体" w:hint="eastAsia"/>
        </w:rPr>
        <w:t>指称受害者</w:t>
      </w:r>
      <w:r>
        <w:rPr>
          <w:rFonts w:hint="eastAsia"/>
        </w:rPr>
        <w:t>：</w:t>
      </w:r>
      <w:r>
        <w:tab/>
      </w:r>
      <w:r>
        <w:rPr>
          <w:rFonts w:hint="eastAsia"/>
        </w:rPr>
        <w:t>撰文人</w:t>
      </w:r>
    </w:p>
    <w:p w:rsidR="00000000" w:rsidRDefault="00000000">
      <w:pPr>
        <w:tabs>
          <w:tab w:val="left" w:pos="2280"/>
        </w:tabs>
        <w:spacing w:line="400" w:lineRule="exact"/>
        <w:ind w:firstLine="480"/>
      </w:pPr>
      <w:r>
        <w:rPr>
          <w:rFonts w:eastAsia="楷体" w:hint="eastAsia"/>
        </w:rPr>
        <w:t>缔约国</w:t>
      </w:r>
      <w:r>
        <w:rPr>
          <w:rFonts w:hint="eastAsia"/>
        </w:rPr>
        <w:t>：</w:t>
      </w:r>
      <w:r>
        <w:tab/>
      </w:r>
      <w:r>
        <w:rPr>
          <w:rFonts w:hint="eastAsia"/>
        </w:rPr>
        <w:t>瑞典</w:t>
      </w:r>
    </w:p>
    <w:p w:rsidR="00000000" w:rsidRDefault="00000000">
      <w:pPr>
        <w:tabs>
          <w:tab w:val="left" w:pos="2280"/>
        </w:tabs>
        <w:spacing w:line="400" w:lineRule="exact"/>
        <w:ind w:firstLine="480"/>
      </w:pPr>
      <w:r>
        <w:rPr>
          <w:rFonts w:eastAsia="楷体" w:hint="eastAsia"/>
        </w:rPr>
        <w:t>来文日期</w:t>
      </w:r>
      <w:r>
        <w:rPr>
          <w:rFonts w:hint="eastAsia"/>
        </w:rPr>
        <w:t>：</w:t>
      </w:r>
      <w:r>
        <w:tab/>
        <w:t>1997</w:t>
      </w:r>
      <w:r>
        <w:rPr>
          <w:rFonts w:hint="eastAsia"/>
        </w:rPr>
        <w:t>年</w:t>
      </w:r>
      <w:r>
        <w:t>12</w:t>
      </w:r>
      <w:r>
        <w:rPr>
          <w:rFonts w:hint="eastAsia"/>
        </w:rPr>
        <w:t>月</w:t>
      </w:r>
      <w:r>
        <w:t>7</w:t>
      </w:r>
      <w:r>
        <w:rPr>
          <w:rFonts w:hint="eastAsia"/>
        </w:rPr>
        <w:t>日</w:t>
      </w:r>
    </w:p>
    <w:p w:rsidR="00000000" w:rsidRDefault="00000000">
      <w:pPr>
        <w:spacing w:line="400" w:lineRule="exact"/>
      </w:pPr>
    </w:p>
    <w:p w:rsidR="00000000" w:rsidRDefault="00000000">
      <w:pPr>
        <w:spacing w:line="400" w:lineRule="exact"/>
        <w:ind w:firstLine="482"/>
      </w:pPr>
      <w:r>
        <w:rPr>
          <w:rFonts w:eastAsia="楷体" w:hint="eastAsia"/>
        </w:rPr>
        <w:t>禁止酷刑委员会</w:t>
      </w:r>
      <w:r>
        <w:rPr>
          <w:rFonts w:hint="eastAsia"/>
        </w:rPr>
        <w:t>，根据《禁止酷刑和其他残忍、不人道或有辱人格的待遇或处罚公约》第</w:t>
      </w:r>
      <w:r>
        <w:t>17</w:t>
      </w:r>
      <w:r>
        <w:rPr>
          <w:rFonts w:hint="eastAsia"/>
        </w:rPr>
        <w:t>条而成立</w:t>
      </w:r>
      <w:r>
        <w:t>,</w:t>
      </w:r>
    </w:p>
    <w:p w:rsidR="00000000" w:rsidRDefault="00000000">
      <w:pPr>
        <w:spacing w:line="400" w:lineRule="exact"/>
        <w:ind w:firstLine="482"/>
      </w:pPr>
    </w:p>
    <w:p w:rsidR="00000000" w:rsidRDefault="00000000">
      <w:pPr>
        <w:spacing w:line="400" w:lineRule="exact"/>
        <w:ind w:firstLine="482"/>
      </w:pPr>
      <w:r>
        <w:rPr>
          <w:rFonts w:hint="eastAsia"/>
        </w:rPr>
        <w:t>于</w:t>
      </w:r>
      <w:r>
        <w:t>1998</w:t>
      </w:r>
      <w:r>
        <w:rPr>
          <w:rFonts w:hint="eastAsia"/>
        </w:rPr>
        <w:t>年</w:t>
      </w:r>
      <w:r>
        <w:t>11</w:t>
      </w:r>
      <w:r>
        <w:rPr>
          <w:rFonts w:hint="eastAsia"/>
        </w:rPr>
        <w:t>月</w:t>
      </w:r>
      <w:r>
        <w:t>20</w:t>
      </w:r>
      <w:r>
        <w:rPr>
          <w:rFonts w:hint="eastAsia"/>
        </w:rPr>
        <w:t>日</w:t>
      </w:r>
      <w:r>
        <w:rPr>
          <w:rFonts w:eastAsia="楷体" w:hint="eastAsia"/>
        </w:rPr>
        <w:t>开会</w:t>
      </w:r>
      <w:r>
        <w:rPr>
          <w:rFonts w:hint="eastAsia"/>
        </w:rPr>
        <w:t>，</w:t>
      </w:r>
    </w:p>
    <w:p w:rsidR="00000000" w:rsidRDefault="00000000">
      <w:pPr>
        <w:spacing w:line="400" w:lineRule="exact"/>
        <w:ind w:firstLine="482"/>
      </w:pPr>
    </w:p>
    <w:p w:rsidR="00000000" w:rsidRDefault="00000000">
      <w:pPr>
        <w:spacing w:line="400" w:lineRule="exact"/>
        <w:ind w:firstLine="482"/>
      </w:pPr>
      <w:r>
        <w:rPr>
          <w:rFonts w:eastAsia="楷体" w:hint="eastAsia"/>
        </w:rPr>
        <w:t>结束了</w:t>
      </w:r>
      <w:r>
        <w:rPr>
          <w:rFonts w:hint="eastAsia"/>
        </w:rPr>
        <w:t>它根据《禁止酷刑和其他残忍、不人道或有辱人格的待遇或处罚公约》第</w:t>
      </w:r>
      <w:r>
        <w:t>22</w:t>
      </w:r>
      <w:r>
        <w:rPr>
          <w:rFonts w:hint="eastAsia"/>
        </w:rPr>
        <w:t>条对提交禁止酷刑委员会的第</w:t>
      </w:r>
      <w:r>
        <w:t>101/1997</w:t>
      </w:r>
      <w:r>
        <w:rPr>
          <w:rFonts w:hint="eastAsia"/>
        </w:rPr>
        <w:t>号来文的审议，</w:t>
      </w:r>
    </w:p>
    <w:p w:rsidR="00000000" w:rsidRDefault="00000000">
      <w:pPr>
        <w:spacing w:line="400" w:lineRule="exact"/>
        <w:ind w:firstLine="482"/>
      </w:pPr>
    </w:p>
    <w:p w:rsidR="00000000" w:rsidRDefault="00000000">
      <w:pPr>
        <w:spacing w:line="400" w:lineRule="exact"/>
        <w:ind w:firstLine="482"/>
      </w:pPr>
      <w:r>
        <w:rPr>
          <w:rFonts w:eastAsia="楷体" w:hint="eastAsia"/>
        </w:rPr>
        <w:t>考虑到</w:t>
      </w:r>
      <w:r>
        <w:rPr>
          <w:rFonts w:hint="eastAsia"/>
        </w:rPr>
        <w:t>来文撰文人、他的律师和缔约国提交委员会的所有资料，</w:t>
      </w:r>
    </w:p>
    <w:p w:rsidR="00000000" w:rsidRDefault="00000000">
      <w:pPr>
        <w:spacing w:line="400" w:lineRule="exact"/>
        <w:ind w:firstLine="482"/>
      </w:pPr>
    </w:p>
    <w:p w:rsidR="00000000" w:rsidRDefault="00000000">
      <w:pPr>
        <w:spacing w:line="400" w:lineRule="exact"/>
        <w:ind w:firstLine="482"/>
      </w:pPr>
      <w:r>
        <w:rPr>
          <w:rFonts w:eastAsia="楷体"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spacing w:line="400" w:lineRule="exact"/>
        <w:ind w:firstLine="482"/>
      </w:pPr>
    </w:p>
    <w:p w:rsidR="00000000" w:rsidRDefault="00000000">
      <w:pPr>
        <w:spacing w:line="400" w:lineRule="exact"/>
        <w:ind w:firstLine="482"/>
      </w:pPr>
      <w:r>
        <w:t xml:space="preserve">1.  </w:t>
      </w:r>
      <w:r>
        <w:rPr>
          <w:rFonts w:hint="eastAsia"/>
        </w:rPr>
        <w:t>来文撰文人是</w:t>
      </w:r>
      <w:r>
        <w:t>Halil Haydin</w:t>
      </w:r>
      <w:r>
        <w:rPr>
          <w:rFonts w:hint="eastAsia"/>
        </w:rPr>
        <w:t>先生，他是一名土耳其国民，目前居住在瑞典，他正在该国寻求难民地位。他声明，如果瑞典强迫他返回士耳其将构成对《禁止酷刑公约》第</w:t>
      </w:r>
      <w:r>
        <w:t>3</w:t>
      </w:r>
      <w:r>
        <w:rPr>
          <w:rFonts w:hint="eastAsia"/>
        </w:rPr>
        <w:t>条的违反。他由律师代表。</w:t>
      </w:r>
    </w:p>
    <w:p w:rsidR="00000000" w:rsidRDefault="00000000">
      <w:pPr>
        <w:spacing w:line="400" w:lineRule="exact"/>
        <w:ind w:firstLine="482"/>
      </w:pPr>
    </w:p>
    <w:p w:rsidR="00000000" w:rsidRDefault="00000000">
      <w:pPr>
        <w:spacing w:line="400" w:lineRule="exact"/>
        <w:rPr>
          <w:rFonts w:ascii="SimHei" w:eastAsia="SimHei"/>
          <w:sz w:val="24"/>
        </w:rPr>
      </w:pPr>
      <w:r>
        <w:rPr>
          <w:rFonts w:ascii="SimHei" w:eastAsia="SimHei" w:hint="eastAsia"/>
          <w:sz w:val="24"/>
        </w:rPr>
        <w:t>撰文人提供的事实</w:t>
      </w:r>
    </w:p>
    <w:p w:rsidR="00000000" w:rsidRDefault="00000000">
      <w:pPr>
        <w:spacing w:line="400" w:lineRule="exact"/>
        <w:ind w:firstLine="482"/>
      </w:pPr>
    </w:p>
    <w:p w:rsidR="00000000" w:rsidRDefault="00000000">
      <w:pPr>
        <w:spacing w:line="400" w:lineRule="exact"/>
        <w:ind w:firstLine="482"/>
      </w:pPr>
      <w:r>
        <w:t xml:space="preserve">2.1  </w:t>
      </w:r>
      <w:r>
        <w:rPr>
          <w:rFonts w:hint="eastAsia"/>
        </w:rPr>
        <w:t>撰文人是库尔德族血统的土耳其国民，他来自土耳其东南部靠近阿德亚曼的巴代雷德。他声称他的父亲和兄弟是库尔德工人党的积极同情者，他的父亲于</w:t>
      </w:r>
      <w:r>
        <w:t>1984</w:t>
      </w:r>
      <w:r>
        <w:rPr>
          <w:rFonts w:hint="eastAsia"/>
        </w:rPr>
        <w:t>年因从事政冶活动被军事法庭判处两年徒刑。撰文人本人在</w:t>
      </w:r>
      <w:r>
        <w:t>1985</w:t>
      </w:r>
      <w:r>
        <w:rPr>
          <w:rFonts w:hint="eastAsia"/>
        </w:rPr>
        <w:t>年开始积极支持该组织。他起初向库尔德工人党成员提供食品和掩护，最后也在本村和附近村庄散发传单。</w:t>
      </w:r>
    </w:p>
    <w:p w:rsidR="00000000" w:rsidRDefault="00000000">
      <w:pPr>
        <w:spacing w:line="400" w:lineRule="exact"/>
        <w:ind w:firstLine="482"/>
      </w:pPr>
    </w:p>
    <w:p w:rsidR="00000000" w:rsidRDefault="00000000">
      <w:pPr>
        <w:spacing w:line="400" w:lineRule="exact"/>
        <w:ind w:firstLine="482"/>
      </w:pPr>
      <w:r>
        <w:t xml:space="preserve">2.2  </w:t>
      </w:r>
      <w:r>
        <w:rPr>
          <w:rFonts w:hint="eastAsia"/>
        </w:rPr>
        <w:t>撰文人于</w:t>
      </w:r>
      <w:r>
        <w:t>1985</w:t>
      </w:r>
      <w:r>
        <w:rPr>
          <w:rFonts w:hint="eastAsia"/>
        </w:rPr>
        <w:t>年与其兄弟一道被捕，并在未经审判的情况下被监禁在阿德亚曼的普拉姆宫监狱，为期</w:t>
      </w:r>
      <w:r>
        <w:t>40</w:t>
      </w:r>
      <w:r>
        <w:rPr>
          <w:rFonts w:hint="eastAsia"/>
        </w:rPr>
        <w:t>天，在羁押期间他遭受到酷刑，他的后背、下肢、脸部和脚底遭到拳头、警棍和其他物件的欧打。他还遭受电击。</w:t>
      </w:r>
    </w:p>
    <w:p w:rsidR="00000000" w:rsidRDefault="00000000">
      <w:pPr>
        <w:spacing w:line="400" w:lineRule="exact"/>
        <w:ind w:firstLine="482"/>
      </w:pPr>
    </w:p>
    <w:p w:rsidR="00000000" w:rsidRDefault="00000000">
      <w:pPr>
        <w:spacing w:line="400" w:lineRule="exact"/>
        <w:ind w:firstLine="482"/>
      </w:pPr>
      <w:r>
        <w:t xml:space="preserve">2.3  </w:t>
      </w:r>
      <w:r>
        <w:rPr>
          <w:rFonts w:hint="eastAsia"/>
        </w:rPr>
        <w:t>撰文人在释放后继续从事政治活动，他声称土耳其当局知道他的活动情况。每当库尔德工人党和土耳其警方或军方在撰文人村庄附近发生冲突时，他都要被拘捕、监禁和被审讯几个小时，然后才被释放。为了强迫他与土耳其当局合作，并泄露库尔德工人党同情者的姓名，他受到了拷打和辱骂。在</w:t>
      </w:r>
      <w:r>
        <w:t>1990</w:t>
      </w:r>
      <w:r>
        <w:rPr>
          <w:rFonts w:hint="eastAsia"/>
        </w:rPr>
        <w:t>年</w:t>
      </w:r>
      <w:r>
        <w:t>3</w:t>
      </w:r>
      <w:r>
        <w:rPr>
          <w:rFonts w:hint="eastAsia"/>
        </w:rPr>
        <w:t>月库尔德工人党和保安部队在邻村发生一次冲突之后，撰文人获悉，他的名字已暴露给当局。他便同他的父亲、兄弟以及他村上的其他居民一起逃到山区。在库尔德工人党的帮助下，他从那里逃离土耳其。他途经罗马尼亚抵达瑞典，他在罗马尼亚停留了一个半月。</w:t>
      </w:r>
    </w:p>
    <w:p w:rsidR="00000000" w:rsidRDefault="00000000">
      <w:pPr>
        <w:spacing w:line="400" w:lineRule="exact"/>
        <w:ind w:firstLine="482"/>
      </w:pPr>
    </w:p>
    <w:p w:rsidR="00000000" w:rsidRDefault="00000000">
      <w:pPr>
        <w:spacing w:line="400" w:lineRule="exact"/>
        <w:ind w:firstLine="482"/>
      </w:pPr>
      <w:r>
        <w:t xml:space="preserve">2.4  </w:t>
      </w:r>
      <w:r>
        <w:rPr>
          <w:rFonts w:hint="eastAsia"/>
        </w:rPr>
        <w:t>撰文人于</w:t>
      </w:r>
      <w:r>
        <w:t>1990</w:t>
      </w:r>
      <w:r>
        <w:rPr>
          <w:rFonts w:hint="eastAsia"/>
        </w:rPr>
        <w:t>年</w:t>
      </w:r>
      <w:r>
        <w:t>7</w:t>
      </w:r>
      <w:r>
        <w:rPr>
          <w:rFonts w:hint="eastAsia"/>
        </w:rPr>
        <w:t>月</w:t>
      </w:r>
      <w:r>
        <w:t>7</w:t>
      </w:r>
      <w:r>
        <w:rPr>
          <w:rFonts w:hint="eastAsia"/>
        </w:rPr>
        <w:t>日到达瑞典，随即便申请避难。瑞典国家移民局于</w:t>
      </w:r>
      <w:r>
        <w:t>1991</w:t>
      </w:r>
      <w:r>
        <w:rPr>
          <w:rFonts w:hint="eastAsia"/>
        </w:rPr>
        <w:t>年</w:t>
      </w:r>
      <w:r>
        <w:t>6</w:t>
      </w:r>
      <w:r>
        <w:rPr>
          <w:rFonts w:hint="eastAsia"/>
        </w:rPr>
        <w:t>月</w:t>
      </w:r>
      <w:r>
        <w:t>20</w:t>
      </w:r>
      <w:r>
        <w:rPr>
          <w:rFonts w:hint="eastAsia"/>
        </w:rPr>
        <w:t>日驳回他的申请。随后他的上诉于</w:t>
      </w:r>
      <w:r>
        <w:t>1992</w:t>
      </w:r>
      <w:r>
        <w:rPr>
          <w:rFonts w:hint="eastAsia"/>
        </w:rPr>
        <w:t>年</w:t>
      </w:r>
      <w:r>
        <w:t>12</w:t>
      </w:r>
      <w:r>
        <w:rPr>
          <w:rFonts w:hint="eastAsia"/>
        </w:rPr>
        <w:t>月</w:t>
      </w:r>
      <w:r>
        <w:t>1</w:t>
      </w:r>
      <w:r>
        <w:rPr>
          <w:rFonts w:hint="eastAsia"/>
        </w:rPr>
        <w:t>日又被该国外侨上诉局拒绝，而且另外两份“新申请”也分别于</w:t>
      </w:r>
      <w:r>
        <w:t>1996</w:t>
      </w:r>
      <w:r>
        <w:rPr>
          <w:rFonts w:hint="eastAsia"/>
        </w:rPr>
        <w:t>年</w:t>
      </w:r>
      <w:r>
        <w:t>4</w:t>
      </w:r>
      <w:r>
        <w:rPr>
          <w:rFonts w:hint="eastAsia"/>
        </w:rPr>
        <w:t>月</w:t>
      </w:r>
      <w:r>
        <w:t>29</w:t>
      </w:r>
      <w:r>
        <w:rPr>
          <w:rFonts w:hint="eastAsia"/>
        </w:rPr>
        <w:t>日和</w:t>
      </w:r>
      <w:r>
        <w:t>1996</w:t>
      </w:r>
      <w:r>
        <w:rPr>
          <w:rFonts w:hint="eastAsia"/>
        </w:rPr>
        <w:t>年</w:t>
      </w:r>
      <w:r>
        <w:t>11</w:t>
      </w:r>
      <w:r>
        <w:rPr>
          <w:rFonts w:hint="eastAsia"/>
        </w:rPr>
        <w:t>月</w:t>
      </w:r>
      <w:r>
        <w:t>15</w:t>
      </w:r>
      <w:r>
        <w:rPr>
          <w:rFonts w:hint="eastAsia"/>
        </w:rPr>
        <w:t>被驳回。</w:t>
      </w:r>
    </w:p>
    <w:p w:rsidR="00000000" w:rsidRDefault="00000000">
      <w:pPr>
        <w:spacing w:line="400" w:lineRule="exact"/>
        <w:ind w:firstLine="482"/>
      </w:pPr>
    </w:p>
    <w:p w:rsidR="00000000" w:rsidRDefault="00000000">
      <w:pPr>
        <w:spacing w:line="400" w:lineRule="exact"/>
        <w:ind w:firstLine="482"/>
      </w:pPr>
      <w:r>
        <w:t xml:space="preserve">2.5  </w:t>
      </w:r>
      <w:r>
        <w:rPr>
          <w:rFonts w:hint="eastAsia"/>
        </w:rPr>
        <w:t>撰文人开始躲藏，到了</w:t>
      </w:r>
      <w:r>
        <w:t>1996</w:t>
      </w:r>
      <w:r>
        <w:rPr>
          <w:rFonts w:hint="eastAsia"/>
        </w:rPr>
        <w:t>年</w:t>
      </w:r>
      <w:r>
        <w:t>12</w:t>
      </w:r>
      <w:r>
        <w:rPr>
          <w:rFonts w:hint="eastAsia"/>
        </w:rPr>
        <w:t>月鉴于的法规时效，瑞典移民当局驱逐撰文人的决定不能再实施。撰文人遂又开始新一轮申请避难程序。</w:t>
      </w:r>
      <w:r>
        <w:t>1997</w:t>
      </w:r>
      <w:r>
        <w:rPr>
          <w:rFonts w:hint="eastAsia"/>
        </w:rPr>
        <w:t>年</w:t>
      </w:r>
      <w:r>
        <w:t>10</w:t>
      </w:r>
      <w:r>
        <w:rPr>
          <w:rFonts w:hint="eastAsia"/>
        </w:rPr>
        <w:t>月</w:t>
      </w:r>
      <w:r>
        <w:t>2</w:t>
      </w:r>
      <w:r>
        <w:rPr>
          <w:rFonts w:hint="eastAsia"/>
        </w:rPr>
        <w:t>日瑞典国家移民局驳回了撰文人新的庇护请求。接着他的上诉在</w:t>
      </w:r>
      <w:r>
        <w:t>1997</w:t>
      </w:r>
      <w:r>
        <w:rPr>
          <w:rFonts w:hint="eastAsia"/>
        </w:rPr>
        <w:t>年</w:t>
      </w:r>
      <w:r>
        <w:t>11</w:t>
      </w:r>
      <w:r>
        <w:rPr>
          <w:rFonts w:hint="eastAsia"/>
        </w:rPr>
        <w:t>月</w:t>
      </w:r>
      <w:r>
        <w:t>27</w:t>
      </w:r>
      <w:r>
        <w:rPr>
          <w:rFonts w:hint="eastAsia"/>
        </w:rPr>
        <w:t>日又被外侨上诉局拒绝。另一份“新申请”在</w:t>
      </w:r>
      <w:r>
        <w:t>1997</w:t>
      </w:r>
      <w:r>
        <w:rPr>
          <w:rFonts w:hint="eastAsia"/>
        </w:rPr>
        <w:t>年</w:t>
      </w:r>
      <w:r>
        <w:t>12</w:t>
      </w:r>
      <w:r>
        <w:rPr>
          <w:rFonts w:hint="eastAsia"/>
        </w:rPr>
        <w:t>月</w:t>
      </w:r>
      <w:r>
        <w:t>19</w:t>
      </w:r>
      <w:r>
        <w:rPr>
          <w:rFonts w:hint="eastAsia"/>
        </w:rPr>
        <w:t>日也被退回。</w:t>
      </w:r>
    </w:p>
    <w:p w:rsidR="00000000" w:rsidRDefault="00000000">
      <w:pPr>
        <w:spacing w:line="400" w:lineRule="exact"/>
        <w:ind w:firstLine="482"/>
      </w:pPr>
    </w:p>
    <w:p w:rsidR="00000000" w:rsidRDefault="00000000">
      <w:pPr>
        <w:spacing w:line="400" w:lineRule="exact"/>
        <w:rPr>
          <w:rFonts w:ascii="SimHei" w:eastAsia="SimHei"/>
          <w:sz w:val="24"/>
        </w:rPr>
      </w:pPr>
      <w:r>
        <w:rPr>
          <w:rFonts w:ascii="SimHei" w:eastAsia="SimHei"/>
          <w:sz w:val="24"/>
        </w:rPr>
        <w:t xml:space="preserve"> </w:t>
      </w:r>
      <w:r>
        <w:rPr>
          <w:rFonts w:ascii="SimHei" w:eastAsia="SimHei" w:hint="eastAsia"/>
          <w:sz w:val="24"/>
        </w:rPr>
        <w:t>申诉</w:t>
      </w:r>
    </w:p>
    <w:p w:rsidR="00000000" w:rsidRDefault="00000000">
      <w:pPr>
        <w:spacing w:line="400" w:lineRule="exact"/>
        <w:ind w:firstLine="482"/>
      </w:pPr>
    </w:p>
    <w:p w:rsidR="00000000" w:rsidRDefault="00000000">
      <w:pPr>
        <w:spacing w:line="400" w:lineRule="exact"/>
        <w:ind w:firstLine="482"/>
      </w:pPr>
      <w:r>
        <w:t xml:space="preserve">3.1  </w:t>
      </w:r>
      <w:r>
        <w:rPr>
          <w:rFonts w:hint="eastAsia"/>
        </w:rPr>
        <w:t>鉴于撰文人参与政治活动，他声称有充分理由相信，如果他回到土耳其将令遭受酷刑。因此，瑞典强迫他回国将构成对《禁止酷刑公约》第</w:t>
      </w:r>
      <w:r>
        <w:t>3</w:t>
      </w:r>
      <w:r>
        <w:rPr>
          <w:rFonts w:hint="eastAsia"/>
        </w:rPr>
        <w:t>条的违反</w:t>
      </w:r>
      <w:r>
        <w:t xml:space="preserve"> </w:t>
      </w:r>
      <w:r>
        <w:rPr>
          <w:rFonts w:hint="eastAsia"/>
        </w:rPr>
        <w:t>。</w:t>
      </w:r>
    </w:p>
    <w:p w:rsidR="00000000" w:rsidRDefault="00000000">
      <w:pPr>
        <w:spacing w:line="400" w:lineRule="exact"/>
        <w:ind w:firstLine="482"/>
      </w:pPr>
      <w:r>
        <w:t xml:space="preserve">3.2  </w:t>
      </w:r>
      <w:r>
        <w:rPr>
          <w:rFonts w:hint="eastAsia"/>
        </w:rPr>
        <w:t>律师提供了斯德哥尔摩酷刑和外伤幸存者中心的医疗报告，该报告表明撰文人患有外伤后紧张失调症。律师声明，这份报告既没有确认也没有否认撰文人遭受酷刑。然而，医疗专家强调，撰文人声称他所受到的酷刑形式未必会留下肉体伤痕。</w:t>
      </w:r>
    </w:p>
    <w:p w:rsidR="00000000" w:rsidRDefault="00000000">
      <w:pPr>
        <w:spacing w:line="400" w:lineRule="exact"/>
        <w:ind w:firstLine="482"/>
      </w:pPr>
    </w:p>
    <w:p w:rsidR="00000000" w:rsidRDefault="00000000">
      <w:pPr>
        <w:spacing w:line="400" w:lineRule="exact"/>
        <w:ind w:firstLine="482"/>
      </w:pPr>
      <w:r>
        <w:t xml:space="preserve">3.3  </w:t>
      </w:r>
      <w:r>
        <w:rPr>
          <w:rFonts w:hint="eastAsia"/>
        </w:rPr>
        <w:t>为了支持撰文人的指称，提到了联合国难民事务高级专员办事处驻斯德哥尔摩区域办事处发出的一封信，该信指出，重要的是要查明遣返的土耳其寻求政治避难者是否有会遭受怀疑与库尔德工人党有联系或同情库尔德工人党的危险。如果这一情况属实，则不应认为他们能够利用内部逃跑选择。</w:t>
      </w:r>
    </w:p>
    <w:p w:rsidR="00000000" w:rsidRDefault="00000000">
      <w:pPr>
        <w:spacing w:line="400" w:lineRule="exact"/>
        <w:ind w:firstLine="482"/>
      </w:pPr>
    </w:p>
    <w:p w:rsidR="00000000" w:rsidRDefault="00000000">
      <w:pPr>
        <w:spacing w:line="400" w:lineRule="exact"/>
        <w:rPr>
          <w:rFonts w:ascii="SimHei" w:eastAsia="SimHei"/>
          <w:sz w:val="24"/>
        </w:rPr>
      </w:pPr>
      <w:r>
        <w:rPr>
          <w:rFonts w:ascii="SimHei" w:eastAsia="SimHei" w:hint="eastAsia"/>
          <w:sz w:val="24"/>
        </w:rPr>
        <w:t>缔约国的评论</w:t>
      </w:r>
    </w:p>
    <w:p w:rsidR="00000000" w:rsidRDefault="00000000">
      <w:pPr>
        <w:spacing w:line="400" w:lineRule="exact"/>
        <w:ind w:firstLine="482"/>
      </w:pPr>
    </w:p>
    <w:p w:rsidR="00000000" w:rsidRDefault="00000000">
      <w:pPr>
        <w:spacing w:line="400" w:lineRule="exact"/>
        <w:ind w:firstLine="482"/>
      </w:pPr>
      <w:r>
        <w:t xml:space="preserve">4.1  </w:t>
      </w:r>
      <w:r>
        <w:rPr>
          <w:rFonts w:hint="eastAsia"/>
        </w:rPr>
        <w:t>通过</w:t>
      </w:r>
      <w:r>
        <w:t>1998</w:t>
      </w:r>
      <w:r>
        <w:rPr>
          <w:rFonts w:hint="eastAsia"/>
        </w:rPr>
        <w:t>年</w:t>
      </w:r>
      <w:r>
        <w:t>2</w:t>
      </w:r>
      <w:r>
        <w:rPr>
          <w:rFonts w:hint="eastAsia"/>
        </w:rPr>
        <w:t>月</w:t>
      </w:r>
      <w:r>
        <w:t>20</w:t>
      </w:r>
      <w:r>
        <w:rPr>
          <w:rFonts w:hint="eastAsia"/>
        </w:rPr>
        <w:t>日的建议，缔约国通知委员会，遵照委员会根据《议事规则》第</w:t>
      </w:r>
      <w:r>
        <w:t>9</w:t>
      </w:r>
      <w:r>
        <w:rPr>
          <w:rFonts w:hint="eastAsia"/>
        </w:rPr>
        <w:t>条规则</w:t>
      </w:r>
      <w:r>
        <w:t>108</w:t>
      </w:r>
      <w:r>
        <w:rPr>
          <w:rFonts w:hint="eastAsia"/>
        </w:rPr>
        <w:t>提出的要求，该国国家移民局已决定在委员会审议撰文人的来文期间暂停实施对他的驱逐令。</w:t>
      </w:r>
    </w:p>
    <w:p w:rsidR="00000000" w:rsidRDefault="00000000">
      <w:pPr>
        <w:spacing w:line="400" w:lineRule="exact"/>
        <w:ind w:firstLine="482"/>
      </w:pPr>
    </w:p>
    <w:p w:rsidR="00000000" w:rsidRDefault="00000000">
      <w:pPr>
        <w:spacing w:line="400" w:lineRule="exact"/>
        <w:ind w:firstLine="482"/>
      </w:pPr>
      <w:r>
        <w:t xml:space="preserve">4.2  </w:t>
      </w:r>
      <w:r>
        <w:rPr>
          <w:rFonts w:hint="eastAsia"/>
        </w:rPr>
        <w:t>关于国内程序，缔约国指出，有关外国人进入并留在瑞典的权利的基本条款载于</w:t>
      </w:r>
      <w:r>
        <w:t>1989</w:t>
      </w:r>
      <w:r>
        <w:rPr>
          <w:rFonts w:hint="eastAsia"/>
        </w:rPr>
        <w:t>年的《外侨法》，该法于</w:t>
      </w:r>
      <w:r>
        <w:t>1997</w:t>
      </w:r>
      <w:r>
        <w:rPr>
          <w:rFonts w:hint="eastAsia"/>
        </w:rPr>
        <w:t>年</w:t>
      </w:r>
      <w:r>
        <w:t>1</w:t>
      </w:r>
      <w:r>
        <w:rPr>
          <w:rFonts w:hint="eastAsia"/>
        </w:rPr>
        <w:t>月</w:t>
      </w:r>
      <w:r>
        <w:t>1</w:t>
      </w:r>
      <w:r>
        <w:rPr>
          <w:rFonts w:hint="eastAsia"/>
        </w:rPr>
        <w:t>日修订。通常有两个机构负责处理庇护申请：瑞典国家移民局和外侨上诉局。在特殊情况下，其中的一个局会将申请提交给政府处理；但政府对未提交给它的案件自已则无裁决权。将案件提交给政府的决定由这两个局独立作出。缔约国解释说，《瑞典宪法》禁止政府、议会或其他公共机构干预行政当局对特定案件作出决定。据缔约国称，瑞典移民局和外侨上诉局在这方面享有与法院相同的独立性。</w:t>
      </w:r>
    </w:p>
    <w:p w:rsidR="00000000" w:rsidRDefault="00000000">
      <w:pPr>
        <w:spacing w:line="400" w:lineRule="exact"/>
        <w:ind w:firstLine="482"/>
      </w:pPr>
    </w:p>
    <w:p w:rsidR="00000000" w:rsidRDefault="00000000">
      <w:pPr>
        <w:spacing w:line="400" w:lineRule="exact"/>
        <w:ind w:firstLine="482"/>
      </w:pPr>
      <w:r>
        <w:t xml:space="preserve">4.3  </w:t>
      </w:r>
      <w:r>
        <w:rPr>
          <w:rFonts w:hint="eastAsia"/>
        </w:rPr>
        <w:t>瑞典《外侨法》于</w:t>
      </w:r>
      <w:r>
        <w:t>1997</w:t>
      </w:r>
      <w:r>
        <w:rPr>
          <w:rFonts w:hint="eastAsia"/>
        </w:rPr>
        <w:t>年</w:t>
      </w:r>
      <w:r>
        <w:t>1</w:t>
      </w:r>
      <w:r>
        <w:rPr>
          <w:rFonts w:hint="eastAsia"/>
        </w:rPr>
        <w:t>月</w:t>
      </w:r>
      <w:r>
        <w:t>1</w:t>
      </w:r>
      <w:r>
        <w:rPr>
          <w:rFonts w:hint="eastAsia"/>
        </w:rPr>
        <w:t>日修订，根据经修订的法案</w:t>
      </w:r>
      <w:r>
        <w:t>(</w:t>
      </w:r>
      <w:r>
        <w:rPr>
          <w:rFonts w:hint="eastAsia"/>
        </w:rPr>
        <w:t>第</w:t>
      </w:r>
      <w:r>
        <w:t>3</w:t>
      </w:r>
      <w:r>
        <w:rPr>
          <w:rFonts w:hint="eastAsia"/>
        </w:rPr>
        <w:t>章第</w:t>
      </w:r>
      <w:r>
        <w:t>4</w:t>
      </w:r>
      <w:r>
        <w:rPr>
          <w:rFonts w:hint="eastAsia"/>
        </w:rPr>
        <w:t>条连同第</w:t>
      </w:r>
      <w:r>
        <w:t>3</w:t>
      </w:r>
      <w:r>
        <w:rPr>
          <w:rFonts w:hint="eastAsia"/>
        </w:rPr>
        <w:t>条</w:t>
      </w:r>
      <w:r>
        <w:t>)</w:t>
      </w:r>
      <w:r>
        <w:rPr>
          <w:rFonts w:hint="eastAsia"/>
        </w:rPr>
        <w:t>，如果外国人有充分事实根据担心会遭受死刑、肉刑或酷刑以及其他不人道或有辱人格的待遇或处罚，那么他或她则有权获得居留许可证。根据该法案第</w:t>
      </w:r>
      <w:r>
        <w:t>2</w:t>
      </w:r>
      <w:r>
        <w:rPr>
          <w:rFonts w:hint="eastAsia"/>
        </w:rPr>
        <w:t>章第</w:t>
      </w:r>
      <w:r>
        <w:t>5(b)</w:t>
      </w:r>
      <w:r>
        <w:rPr>
          <w:rFonts w:hint="eastAsia"/>
        </w:rPr>
        <w:t>条，被拒入境的外国人，如果其申请所依据的情况先前尚未在案件中得到审查，又如果该外国人有权在瑞典获得庇护，或者如果执行拒予入境或驱逐出境的决定会在其他方面与人道主义要求相抵触时，他就可重新申请居留许可证。新情况不能依据职权由行政当局评估，而只能根据申请。</w:t>
      </w:r>
    </w:p>
    <w:p w:rsidR="00000000" w:rsidRDefault="00000000">
      <w:pPr>
        <w:spacing w:line="400" w:lineRule="exact"/>
        <w:ind w:firstLine="482"/>
      </w:pPr>
      <w:r>
        <w:t xml:space="preserve">4.4  </w:t>
      </w:r>
      <w:r>
        <w:rPr>
          <w:rFonts w:hint="eastAsia"/>
        </w:rPr>
        <w:t>经修订的《外侨法》第</w:t>
      </w:r>
      <w:r>
        <w:t>8</w:t>
      </w:r>
      <w:r>
        <w:rPr>
          <w:rFonts w:hint="eastAsia"/>
        </w:rPr>
        <w:t>章第</w:t>
      </w:r>
      <w:r>
        <w:t>1</w:t>
      </w:r>
      <w:r>
        <w:rPr>
          <w:rFonts w:hint="eastAsia"/>
        </w:rPr>
        <w:t>条相当于《禁止酷刑公约》第</w:t>
      </w:r>
      <w:r>
        <w:t>3</w:t>
      </w:r>
      <w:r>
        <w:rPr>
          <w:rFonts w:hint="eastAsia"/>
        </w:rPr>
        <w:t>条，现规定，被拒入境或命令驱逐出境的外国人绝不会被送往有“充分理由”</w:t>
      </w:r>
      <w:r>
        <w:t>(</w:t>
      </w:r>
      <w:r>
        <w:rPr>
          <w:rFonts w:hint="eastAsia"/>
        </w:rPr>
        <w:t>先前为“确切理由”</w:t>
      </w:r>
      <w:r>
        <w:t>)</w:t>
      </w:r>
      <w:r>
        <w:rPr>
          <w:rFonts w:hint="eastAsia"/>
        </w:rPr>
        <w:t>认为他或她将会遭受判处死刑或体罚或遭受酷刑</w:t>
      </w:r>
      <w:r>
        <w:rPr>
          <w:rFonts w:eastAsia="楷体" w:hint="eastAsia"/>
        </w:rPr>
        <w:t>或其他不人道或有辱人格待遇或处罚</w:t>
      </w:r>
      <w:r>
        <w:rPr>
          <w:rFonts w:hint="eastAsia"/>
        </w:rPr>
        <w:t>危险的国家</w:t>
      </w:r>
      <w:r>
        <w:t>(</w:t>
      </w:r>
      <w:r>
        <w:rPr>
          <w:rFonts w:hint="eastAsia"/>
        </w:rPr>
        <w:t>楷体为另加的</w:t>
      </w:r>
      <w:r>
        <w:t>)</w:t>
      </w:r>
      <w:r>
        <w:rPr>
          <w:rFonts w:hint="eastAsia"/>
        </w:rPr>
        <w:t>，也不会被送往一个他得不到保护而会被转送到会使他遭受此类危险的另一国家的国家。</w:t>
      </w:r>
    </w:p>
    <w:p w:rsidR="00000000" w:rsidRDefault="00000000">
      <w:pPr>
        <w:spacing w:line="400" w:lineRule="exact"/>
        <w:ind w:firstLine="482"/>
      </w:pPr>
    </w:p>
    <w:p w:rsidR="00000000" w:rsidRDefault="00000000">
      <w:pPr>
        <w:spacing w:line="400" w:lineRule="exact"/>
        <w:ind w:firstLine="482"/>
      </w:pPr>
      <w:r>
        <w:t xml:space="preserve">4.5  </w:t>
      </w:r>
      <w:r>
        <w:rPr>
          <w:rFonts w:hint="eastAsia"/>
        </w:rPr>
        <w:t>至于来文能否受理，缔约国认为它不知道同一事项是否已提交给另一个国际调查或解决机构。缔约国解释说，撰文人可根据事实情形在任何时候向外侨上诉局提出新申请，要求重新审查他的案件。最后缔约国宣称，来文应不予受理，因为来文与《公约》的条款是不相符的。</w:t>
      </w:r>
    </w:p>
    <w:p w:rsidR="00000000" w:rsidRDefault="00000000">
      <w:pPr>
        <w:spacing w:line="400" w:lineRule="exact"/>
        <w:ind w:firstLine="482"/>
      </w:pPr>
    </w:p>
    <w:p w:rsidR="00000000" w:rsidRDefault="00000000">
      <w:pPr>
        <w:spacing w:line="400" w:lineRule="exact"/>
        <w:ind w:firstLine="482"/>
      </w:pPr>
      <w:r>
        <w:t xml:space="preserve">4.6  </w:t>
      </w:r>
      <w:r>
        <w:rPr>
          <w:rFonts w:hint="eastAsia"/>
        </w:rPr>
        <w:t>至于来文的案情实质，缔约国提及委员会在</w:t>
      </w:r>
      <w:r>
        <w:t xml:space="preserve">Mutombo </w:t>
      </w:r>
      <w:r>
        <w:rPr>
          <w:rFonts w:hint="eastAsia"/>
        </w:rPr>
        <w:t>诉瑞士</w:t>
      </w:r>
      <w:r>
        <w:rPr>
          <w:rStyle w:val="FootnoteReference"/>
        </w:rPr>
        <w:footnoteReference w:customMarkFollows="1" w:id="2"/>
        <w:t>a</w:t>
      </w:r>
      <w:r>
        <w:t xml:space="preserve"> </w:t>
      </w:r>
      <w:r>
        <w:rPr>
          <w:rFonts w:hint="eastAsia"/>
        </w:rPr>
        <w:t>案和</w:t>
      </w:r>
      <w:r>
        <w:t>Ernest Goski Tania Paez</w:t>
      </w:r>
      <w:r>
        <w:rPr>
          <w:rFonts w:hint="eastAsia"/>
        </w:rPr>
        <w:t>诉瑞典</w:t>
      </w:r>
      <w:r>
        <w:rPr>
          <w:rStyle w:val="FootnoteReference"/>
        </w:rPr>
        <w:footnoteReference w:customMarkFollows="1" w:id="3"/>
        <w:t>b</w:t>
      </w:r>
      <w:r>
        <w:t xml:space="preserve"> </w:t>
      </w:r>
      <w:r>
        <w:rPr>
          <w:rFonts w:hint="eastAsia"/>
        </w:rPr>
        <w:t>案中的判例以及委员会确定的标准，即第一，这个人必须自身有遭受酷刑的危险，第二，这种酷刑必须是此人返回其国家的必然和可预见的后果。</w:t>
      </w:r>
    </w:p>
    <w:p w:rsidR="00000000" w:rsidRDefault="00000000">
      <w:pPr>
        <w:spacing w:line="400" w:lineRule="exact"/>
        <w:ind w:firstLine="482"/>
      </w:pPr>
    </w:p>
    <w:p w:rsidR="00000000" w:rsidRDefault="00000000">
      <w:pPr>
        <w:spacing w:line="400" w:lineRule="exact"/>
        <w:ind w:firstLine="482"/>
      </w:pPr>
      <w:r>
        <w:t xml:space="preserve">4.7  </w:t>
      </w:r>
      <w:r>
        <w:rPr>
          <w:rFonts w:hint="eastAsia"/>
        </w:rPr>
        <w:t>缔约国重申，当确定《公约》第</w:t>
      </w:r>
      <w:r>
        <w:t>2</w:t>
      </w:r>
      <w:r>
        <w:rPr>
          <w:rFonts w:hint="eastAsia"/>
        </w:rPr>
        <w:t>条是否适用时，考虑下列因素是适宜的：</w:t>
      </w:r>
      <w:r>
        <w:t>(a)</w:t>
      </w:r>
      <w:r>
        <w:rPr>
          <w:rFonts w:hint="eastAsia"/>
        </w:rPr>
        <w:t>接收国的一般人权状况，尽管存在一贯严重、公然或大规模侵犯人权的模式本身不是决定因素；</w:t>
      </w:r>
      <w:r>
        <w:t>(b)</w:t>
      </w:r>
      <w:r>
        <w:rPr>
          <w:rFonts w:hint="eastAsia"/>
        </w:rPr>
        <w:t>有关个人担心在被遣送的国家有遭受酷刑的个人危险；以及</w:t>
      </w:r>
      <w:r>
        <w:t>(c)</w:t>
      </w:r>
      <w:r>
        <w:rPr>
          <w:rFonts w:hint="eastAsia"/>
        </w:rPr>
        <w:t>这个人如果被遣返回国遭受酷刑的危险必须是必然和可预见的后果。缔约国忆及，这个人仅仅有可能会在他或她的原籍国遭受酷刑不足以成为以不符合《公约》第</w:t>
      </w:r>
      <w:r>
        <w:t>3</w:t>
      </w:r>
      <w:r>
        <w:rPr>
          <w:rFonts w:hint="eastAsia"/>
        </w:rPr>
        <w:t>条为由妨碍他或她回国的理由。</w:t>
      </w:r>
    </w:p>
    <w:p w:rsidR="00000000" w:rsidRDefault="00000000">
      <w:pPr>
        <w:spacing w:line="400" w:lineRule="exact"/>
        <w:ind w:firstLine="482"/>
      </w:pPr>
    </w:p>
    <w:p w:rsidR="00000000" w:rsidRDefault="00000000">
      <w:pPr>
        <w:spacing w:line="400" w:lineRule="exact"/>
        <w:ind w:firstLine="482"/>
      </w:pPr>
      <w:r>
        <w:t xml:space="preserve">4.8  </w:t>
      </w:r>
      <w:r>
        <w:rPr>
          <w:rFonts w:hint="eastAsia"/>
        </w:rPr>
        <w:t>缔约国指出，它了解在土耳其，特别是在该国东南部存在严重的人权问题。该国在对付库尔德分裂主义者的战斗中擅自逮捕、毁坏整个村庄和使用酷刑是众所周知的事实。然而，在缔约国看来，形势并非如此严重，从而构成把库尔德血统土耳其公民驱逐到土耳其的普遍障碍。土耳其的大部分人口由库尔德血统的人组成。虽然他们中的许多人生活在土耳其的东南部，但其他人则分散在该国的其他部分，总的来说他们已完全融入土耳其社会。应强调的是，根据现行惯例，如果对库尔德血统的土耳其公民执行驱逐令，则不应违背他或她的意愿将其从瑞典驱逐到库尔德地区，而是驱逐到伊斯坦布尔或安卡拉。</w:t>
      </w:r>
    </w:p>
    <w:p w:rsidR="00000000" w:rsidRDefault="00000000">
      <w:pPr>
        <w:spacing w:line="400" w:lineRule="exact"/>
        <w:ind w:firstLine="482"/>
      </w:pPr>
    </w:p>
    <w:p w:rsidR="00000000" w:rsidRDefault="00000000">
      <w:pPr>
        <w:spacing w:line="400" w:lineRule="exact"/>
        <w:ind w:firstLine="482"/>
      </w:pPr>
      <w:r>
        <w:t xml:space="preserve">4.9  </w:t>
      </w:r>
      <w:r>
        <w:rPr>
          <w:rFonts w:hint="eastAsia"/>
        </w:rPr>
        <w:t>关于评价撰文人返回是否有亲身遭受酷刑的危险，缔约国须视其对国家移民局和外侨上诉局所提事实和证据的评价而定。撰文人援引的事实和情节已经瑞典国家移民局审查两次，并经外侨上诉局审查</w:t>
      </w:r>
      <w:r>
        <w:t>6</w:t>
      </w:r>
      <w:r>
        <w:rPr>
          <w:rFonts w:hint="eastAsia"/>
        </w:rPr>
        <w:t>次。瑞典当局裁定撰文人提供的有关他从事政冶活动以及有关他声称遭受酷刑和虐待的信息不可信。在重新审查第二套程序中的事实时，瑞典国家移民局负责该案件的官员亲自听取了撰文人的陈述，并能够对他口头提交的资料的可靠性作出评价。</w:t>
      </w:r>
    </w:p>
    <w:p w:rsidR="00000000" w:rsidRDefault="00000000">
      <w:pPr>
        <w:spacing w:line="400" w:lineRule="exact"/>
        <w:ind w:firstLine="482"/>
      </w:pPr>
    </w:p>
    <w:p w:rsidR="00000000" w:rsidRDefault="00000000">
      <w:pPr>
        <w:spacing w:line="400" w:lineRule="exact"/>
        <w:ind w:firstLine="482"/>
      </w:pPr>
      <w:r>
        <w:t xml:space="preserve">4.10  </w:t>
      </w:r>
      <w:r>
        <w:rPr>
          <w:rFonts w:hint="eastAsia"/>
        </w:rPr>
        <w:t>在撰文人的叙述中存在许多疑点。首先，撰文人反复重申，土耳其当局始终知道他的政冶活动。尽管如此，撰文人从未受到审讯，而且每一次被捕均被释放。如果申请人在这一方面的情况是真实的，预期土耳其当局会对他采取更严厉的行动。</w:t>
      </w:r>
    </w:p>
    <w:p w:rsidR="00000000" w:rsidRDefault="00000000">
      <w:pPr>
        <w:spacing w:line="400" w:lineRule="exact"/>
        <w:ind w:firstLine="482"/>
      </w:pPr>
    </w:p>
    <w:p w:rsidR="00000000" w:rsidRDefault="00000000">
      <w:pPr>
        <w:spacing w:line="400" w:lineRule="exact"/>
        <w:ind w:firstLine="482"/>
      </w:pPr>
      <w:r>
        <w:t xml:space="preserve">4.11  </w:t>
      </w:r>
      <w:r>
        <w:rPr>
          <w:rFonts w:hint="eastAsia"/>
        </w:rPr>
        <w:t>撰文人对导致他逃出土耳其的事件不能提出前后一致的说法，这进一步降低了他所述内容的可信度。在他</w:t>
      </w:r>
      <w:r>
        <w:t>1990</w:t>
      </w:r>
      <w:r>
        <w:rPr>
          <w:rFonts w:hint="eastAsia"/>
        </w:rPr>
        <w:t>年</w:t>
      </w:r>
      <w:r>
        <w:t>9</w:t>
      </w:r>
      <w:r>
        <w:rPr>
          <w:rFonts w:hint="eastAsia"/>
        </w:rPr>
        <w:t>月</w:t>
      </w:r>
      <w:r>
        <w:t>14</w:t>
      </w:r>
      <w:r>
        <w:rPr>
          <w:rFonts w:hint="eastAsia"/>
        </w:rPr>
        <w:t>日所作的声明中，撰文人声称，他一直定期从阿拉伯叙利亚共和国带来库尔德工人党的传单。而在第二套程序期间，这一信息又变了，大意是游击队来到村庄，并留下标语牌。最后，在撰文人</w:t>
      </w:r>
      <w:r>
        <w:t>1997</w:t>
      </w:r>
      <w:r>
        <w:rPr>
          <w:rFonts w:hint="eastAsia"/>
        </w:rPr>
        <w:t>年</w:t>
      </w:r>
      <w:r>
        <w:t>6</w:t>
      </w:r>
      <w:r>
        <w:rPr>
          <w:rFonts w:hint="eastAsia"/>
        </w:rPr>
        <w:t>月</w:t>
      </w:r>
      <w:r>
        <w:t>8</w:t>
      </w:r>
      <w:r>
        <w:rPr>
          <w:rFonts w:hint="eastAsia"/>
        </w:rPr>
        <w:t>日递交瑞典国家移民局的材料中，他声称传单</w:t>
      </w:r>
      <w:r>
        <w:t>/</w:t>
      </w:r>
      <w:r>
        <w:rPr>
          <w:rFonts w:hint="eastAsia"/>
        </w:rPr>
        <w:t>标语牌是从叙利亚取来或带到他家里的。</w:t>
      </w:r>
    </w:p>
    <w:p w:rsidR="00000000" w:rsidRDefault="00000000">
      <w:pPr>
        <w:spacing w:line="400" w:lineRule="exact"/>
        <w:ind w:firstLine="482"/>
      </w:pPr>
    </w:p>
    <w:p w:rsidR="00000000" w:rsidRDefault="00000000">
      <w:pPr>
        <w:spacing w:line="400" w:lineRule="exact"/>
        <w:ind w:firstLine="482"/>
      </w:pPr>
      <w:r>
        <w:t xml:space="preserve">4.12  </w:t>
      </w:r>
      <w:r>
        <w:rPr>
          <w:rFonts w:hint="eastAsia"/>
        </w:rPr>
        <w:t>此外，撰文人对土耳其军事当局如何发现他的行动也给出两种完全不同的说法。他在</w:t>
      </w:r>
      <w:r>
        <w:t>1990</w:t>
      </w:r>
      <w:r>
        <w:rPr>
          <w:rFonts w:hint="eastAsia"/>
        </w:rPr>
        <w:t>年声称，一名受伤的游击队员曾把他为库尔德工人党活动的情况报告给土耳其军事当局。然而，</w:t>
      </w:r>
      <w:r>
        <w:t>1997</w:t>
      </w:r>
      <w:r>
        <w:rPr>
          <w:rFonts w:hint="eastAsia"/>
        </w:rPr>
        <w:t>年在瑞典国家移民局面前，他又陈述，三名游击队员在他故乡村庄外面的一次冲突中被杀害，而且军事当局怀疑村民和村长在帮助库尔德工人党。然后他指出，村长告诉他，军事当局已在死者身上发现该村的联络人名单，同时他认为撰文人的姓名已列入其中。考虑到当时库尔德工人党在土耳其东南部卷入武装冲突的形势，库尔德工人党成员是否会冒险在身上携带同情者名单也值得怀疑。</w:t>
      </w:r>
    </w:p>
    <w:p w:rsidR="00000000" w:rsidRDefault="00000000">
      <w:pPr>
        <w:spacing w:line="400" w:lineRule="exact"/>
        <w:ind w:firstLine="482"/>
      </w:pPr>
    </w:p>
    <w:p w:rsidR="00000000" w:rsidRDefault="00000000">
      <w:pPr>
        <w:spacing w:line="400" w:lineRule="exact"/>
        <w:ind w:firstLine="482"/>
      </w:pPr>
      <w:r>
        <w:t xml:space="preserve">4.13  </w:t>
      </w:r>
      <w:r>
        <w:rPr>
          <w:rFonts w:hint="eastAsia"/>
        </w:rPr>
        <w:t>政府不怀疑撰文人患有某些创伤后紧张失调症的事实。他也患有抑郁症、恐慌症、敌对心理感觉，并有想自杀的念头。然而，他后来的症状是由于不安全的难民状况和他已在瑞典非法逗留达</w:t>
      </w:r>
      <w:r>
        <w:t>6</w:t>
      </w:r>
      <w:r>
        <w:rPr>
          <w:rFonts w:hint="eastAsia"/>
        </w:rPr>
        <w:t>年之久的事实所造成的。已进行的医疗检查未发现任何具体证据以确认他以前曾遭受酷刑。在这一点上，也应注意到，他在</w:t>
      </w:r>
      <w:r>
        <w:t>1991</w:t>
      </w:r>
      <w:r>
        <w:rPr>
          <w:rFonts w:hint="eastAsia"/>
        </w:rPr>
        <w:t>年声称，他的磨牙在实施酷刑过程中被打掉，而在法医</w:t>
      </w:r>
      <w:r>
        <w:t>1997</w:t>
      </w:r>
      <w:r>
        <w:rPr>
          <w:rFonts w:hint="eastAsia"/>
        </w:rPr>
        <w:t>年的报告中，据记载该牙齿是由于牙痛而被村上理发师拔掉的。</w:t>
      </w:r>
    </w:p>
    <w:p w:rsidR="00000000" w:rsidRDefault="00000000">
      <w:pPr>
        <w:spacing w:line="400" w:lineRule="exact"/>
        <w:ind w:firstLine="482"/>
      </w:pPr>
    </w:p>
    <w:p w:rsidR="00000000" w:rsidRDefault="00000000">
      <w:pPr>
        <w:spacing w:line="400" w:lineRule="exact"/>
        <w:ind w:firstLine="482"/>
      </w:pPr>
      <w:r>
        <w:t xml:space="preserve">4.14  </w:t>
      </w:r>
      <w:r>
        <w:rPr>
          <w:rFonts w:hint="eastAsia"/>
        </w:rPr>
        <w:t>瑞典政府指出，撰文人并没有使人们相信他曾从事政治活动从而导致土耳其当局对他感兴趣的陈述。他不能证明他曾被捕并遭到酷刑或其他形式的虐待。瑞典政府认同联合国难民事务高级专员办事处和该国外侨上诉局的意见。该国内的任何一处避难所都不能收留被怀疑参与或同情库尔德工人党的危险人员。然而，鉴于撰文人尚不能证明他将冒有会被拘留或严刑拷打等任何特定危险，因此瑞典政府认为，如果撰文人希望避免无疑成为土耳其东南部特点的动乱，他有可能居留在该国的其他地方。</w:t>
      </w:r>
    </w:p>
    <w:p w:rsidR="00000000" w:rsidRDefault="00000000">
      <w:pPr>
        <w:spacing w:line="400" w:lineRule="exact"/>
        <w:ind w:firstLine="482"/>
      </w:pPr>
    </w:p>
    <w:p w:rsidR="00000000" w:rsidRDefault="00000000">
      <w:pPr>
        <w:spacing w:line="400" w:lineRule="exact"/>
        <w:ind w:firstLine="482"/>
      </w:pPr>
      <w:r>
        <w:t xml:space="preserve">4.15  </w:t>
      </w:r>
      <w:r>
        <w:rPr>
          <w:rFonts w:hint="eastAsia"/>
        </w:rPr>
        <w:t>缔约国的结论是，根据本案的实际情况，撰文人返回土耳其不存在使他处于遭受真正酷刑危险的可预见和必然的后果。因此，对撰文人实施驱逐令将不构成违反《公约》第</w:t>
      </w:r>
      <w:r>
        <w:t>3</w:t>
      </w:r>
      <w:r>
        <w:rPr>
          <w:rFonts w:hint="eastAsia"/>
        </w:rPr>
        <w:t>条。</w:t>
      </w:r>
    </w:p>
    <w:p w:rsidR="00000000" w:rsidRDefault="00000000">
      <w:pPr>
        <w:spacing w:line="400" w:lineRule="exact"/>
        <w:ind w:firstLine="482"/>
      </w:pPr>
    </w:p>
    <w:p w:rsidR="00000000" w:rsidRDefault="00000000">
      <w:pPr>
        <w:spacing w:line="400" w:lineRule="exact"/>
        <w:rPr>
          <w:rFonts w:ascii="SimHei" w:eastAsia="SimHei"/>
          <w:sz w:val="24"/>
        </w:rPr>
      </w:pPr>
      <w:r>
        <w:rPr>
          <w:rFonts w:ascii="SimHei" w:eastAsia="SimHei" w:hint="eastAsia"/>
          <w:sz w:val="24"/>
        </w:rPr>
        <w:t>律师的评论</w:t>
      </w:r>
    </w:p>
    <w:p w:rsidR="00000000" w:rsidRDefault="00000000">
      <w:pPr>
        <w:spacing w:line="400" w:lineRule="exact"/>
        <w:ind w:firstLine="482"/>
      </w:pPr>
    </w:p>
    <w:p w:rsidR="00000000" w:rsidRDefault="00000000">
      <w:pPr>
        <w:spacing w:line="400" w:lineRule="exact"/>
        <w:ind w:firstLine="482"/>
      </w:pPr>
      <w:r>
        <w:t xml:space="preserve">5.1  </w:t>
      </w:r>
      <w:r>
        <w:rPr>
          <w:rFonts w:hint="eastAsia"/>
        </w:rPr>
        <w:t>关于能否受理的问题，律师在他</w:t>
      </w:r>
      <w:r>
        <w:t>1998</w:t>
      </w:r>
      <w:r>
        <w:rPr>
          <w:rFonts w:hint="eastAsia"/>
        </w:rPr>
        <w:t>年</w:t>
      </w:r>
      <w:r>
        <w:t>5</w:t>
      </w:r>
      <w:r>
        <w:rPr>
          <w:rFonts w:hint="eastAsia"/>
        </w:rPr>
        <w:t>月</w:t>
      </w:r>
      <w:r>
        <w:t>12</w:t>
      </w:r>
      <w:r>
        <w:rPr>
          <w:rFonts w:hint="eastAsia"/>
        </w:rPr>
        <w:t>日提出的意见中指出，根据瑞典《外侨法》第</w:t>
      </w:r>
      <w:r>
        <w:t>2</w:t>
      </w:r>
      <w:r>
        <w:rPr>
          <w:rFonts w:hint="eastAsia"/>
        </w:rPr>
        <w:t>章第</w:t>
      </w:r>
      <w:r>
        <w:t>5(b)</w:t>
      </w:r>
      <w:r>
        <w:rPr>
          <w:rFonts w:hint="eastAsia"/>
        </w:rPr>
        <w:t>条规定的重新审查案件程序要求，需向外侨上诉局提交新的证据。而在本案中没有新的证据。因此。一切国内补救方法已经用尽。</w:t>
      </w:r>
    </w:p>
    <w:p w:rsidR="00000000" w:rsidRDefault="00000000">
      <w:pPr>
        <w:spacing w:line="400" w:lineRule="exact"/>
        <w:ind w:firstLine="482"/>
      </w:pPr>
    </w:p>
    <w:p w:rsidR="00000000" w:rsidRDefault="00000000">
      <w:pPr>
        <w:spacing w:line="400" w:lineRule="exact"/>
        <w:ind w:firstLine="482"/>
      </w:pPr>
      <w:r>
        <w:t xml:space="preserve">5.2  </w:t>
      </w:r>
      <w:r>
        <w:rPr>
          <w:rFonts w:hint="eastAsia"/>
        </w:rPr>
        <w:t>律师坚持认为，瑞典政府没有评估如果把撰文人驱逐到土耳其他将面临的危险，而是把重点仅仅放在他的可信度方面。律师承认撰文人在不同场合向当局陈述有关他参加政治活动和逃跑的情况说法不一，但这些前后矛盾的陈述不是实质性的，而应该根据撰文人患有创伤后紧张失调症这一事实进行估量。在这方面，律师提到委员会在</w:t>
      </w:r>
      <w:r>
        <w:t>Pauline Mazonzo Paku kisoki</w:t>
      </w:r>
      <w:r>
        <w:rPr>
          <w:rFonts w:hint="eastAsia"/>
        </w:rPr>
        <w:t>诉瑞典和</w:t>
      </w:r>
      <w:r>
        <w:t>Kaveh Yaragh Tala</w:t>
      </w:r>
      <w:r>
        <w:rPr>
          <w:rFonts w:hint="eastAsia"/>
        </w:rPr>
        <w:t>诉瑞典案中的判例，在这些案例中一般认为，“可以预期，酷刑受害者的叙述完全准确是很少见的，撰文人在陈述事实时可能存在的这类前后不一致现象无关重要，不足以使人对撰文人诉求的总的真实性产生怀疑。”律师重申撰文人患有创伤后紧张失调症。她指出，当问撰文人为什么在</w:t>
      </w:r>
      <w:r>
        <w:t>1997</w:t>
      </w:r>
      <w:r>
        <w:rPr>
          <w:rFonts w:hint="eastAsia"/>
        </w:rPr>
        <w:t>年和</w:t>
      </w:r>
      <w:r>
        <w:t>1990</w:t>
      </w:r>
      <w:r>
        <w:rPr>
          <w:rFonts w:hint="eastAsia"/>
        </w:rPr>
        <w:t>年初步调查程序中给瑞典国家移民局不同的回答时，他哭喊着说，虽然他知道重述他差不多在</w:t>
      </w:r>
      <w:r>
        <w:t>7</w:t>
      </w:r>
      <w:r>
        <w:rPr>
          <w:rFonts w:hint="eastAsia"/>
        </w:rPr>
        <w:t>年前所说的话是重要的，但他已不能完全记得。</w:t>
      </w:r>
    </w:p>
    <w:p w:rsidR="00000000" w:rsidRDefault="00000000">
      <w:pPr>
        <w:spacing w:line="400" w:lineRule="exact"/>
        <w:ind w:firstLine="482"/>
      </w:pPr>
    </w:p>
    <w:p w:rsidR="00000000" w:rsidRDefault="00000000">
      <w:pPr>
        <w:spacing w:line="400" w:lineRule="exact"/>
        <w:ind w:firstLine="482"/>
      </w:pPr>
      <w:r>
        <w:t xml:space="preserve">5.3  </w:t>
      </w:r>
      <w:r>
        <w:rPr>
          <w:rFonts w:hint="eastAsia"/>
        </w:rPr>
        <w:t>关于撰文人陈述的不一致，律师进一步指出，它们并非缔约国声称的那样严重。她声明撰文人事实上没有对有关军方如何发现他活动的问题给出两种完全不同的说法，因为核心要素相同。此外，律师提请委员会注意这样一个事实，即撰文人的活动在</w:t>
      </w:r>
      <w:r>
        <w:t>1990</w:t>
      </w:r>
      <w:r>
        <w:rPr>
          <w:rFonts w:hint="eastAsia"/>
        </w:rPr>
        <w:t>年</w:t>
      </w:r>
      <w:r>
        <w:t>3</w:t>
      </w:r>
      <w:r>
        <w:rPr>
          <w:rFonts w:hint="eastAsia"/>
        </w:rPr>
        <w:t>月如何被军方确切地发现的问题实际上不是一个问题，因为那时撰文人已被土耳其当局侵扰多年。</w:t>
      </w:r>
    </w:p>
    <w:p w:rsidR="00000000" w:rsidRDefault="00000000">
      <w:pPr>
        <w:spacing w:line="400" w:lineRule="exact"/>
        <w:ind w:firstLine="482"/>
      </w:pPr>
    </w:p>
    <w:p w:rsidR="00000000" w:rsidRDefault="00000000">
      <w:pPr>
        <w:spacing w:line="400" w:lineRule="exact"/>
        <w:ind w:firstLine="482"/>
      </w:pPr>
      <w:r>
        <w:t xml:space="preserve">5.4  </w:t>
      </w:r>
      <w:r>
        <w:rPr>
          <w:rFonts w:hint="eastAsia"/>
        </w:rPr>
        <w:t>律师进一步提到瑞典政府的评论，即撰文人没有出示体检医学证据以说明他曾遭受酷刑。她阐明，据斯德哥尔摩酷刑和创伤幸存者中心专家称，撰文人身上没有疤痕并不令人吃惊，因为撰文人遭受的酷刑形式未必留下印记。</w:t>
      </w:r>
    </w:p>
    <w:p w:rsidR="00000000" w:rsidRDefault="00000000">
      <w:pPr>
        <w:spacing w:line="400" w:lineRule="exact"/>
        <w:ind w:firstLine="482"/>
      </w:pPr>
    </w:p>
    <w:p w:rsidR="00000000" w:rsidRDefault="00000000">
      <w:pPr>
        <w:spacing w:line="400" w:lineRule="exact"/>
        <w:ind w:firstLine="482"/>
      </w:pPr>
      <w:r>
        <w:t xml:space="preserve">5.5  </w:t>
      </w:r>
      <w:r>
        <w:rPr>
          <w:rFonts w:hint="eastAsia"/>
        </w:rPr>
        <w:t>律师得出结论，撰文人已提出足够的证据：他在政治上参与库尔德工人党活动，而且士耳其当局对此完全知晓；由于他的政治活动他已遭到拘留、严刑拷打和虐待；最后，土耳其的人权状况是这样的，在该国最有可能处于被骚扰、告发和迫害的群体是怀疑与库尔德工人党有联系或是库尔德工人党同情者的库尔德人。因此她声称，撰文人返回土耳其将会发生使他遭到拘捕和遭受酷刑的真实危险的可预见和必然的后果。</w:t>
      </w:r>
    </w:p>
    <w:p w:rsidR="00000000" w:rsidRDefault="00000000">
      <w:pPr>
        <w:spacing w:line="400" w:lineRule="exact"/>
        <w:ind w:firstLine="482"/>
      </w:pPr>
    </w:p>
    <w:p w:rsidR="00000000" w:rsidRDefault="00000000">
      <w:pPr>
        <w:spacing w:line="400" w:lineRule="exact"/>
        <w:ind w:firstLine="482"/>
      </w:pPr>
      <w:r>
        <w:t>5.6  1998</w:t>
      </w:r>
      <w:r>
        <w:rPr>
          <w:rFonts w:hint="eastAsia"/>
        </w:rPr>
        <w:t>年</w:t>
      </w:r>
      <w:r>
        <w:t>10</w:t>
      </w:r>
      <w:r>
        <w:rPr>
          <w:rFonts w:hint="eastAsia"/>
        </w:rPr>
        <w:t>月</w:t>
      </w:r>
      <w:r>
        <w:t>29</w:t>
      </w:r>
      <w:r>
        <w:rPr>
          <w:rFonts w:hint="eastAsia"/>
        </w:rPr>
        <w:t>日，律师向委员会提交进一步资料，指出根据基地设在瑞典的一个库尔德团结协会</w:t>
      </w:r>
      <w:r>
        <w:t>(</w:t>
      </w:r>
      <w:r>
        <w:rPr>
          <w:rFonts w:hint="eastAsia"/>
        </w:rPr>
        <w:t>撰文人自</w:t>
      </w:r>
      <w:r>
        <w:t>1996</w:t>
      </w:r>
      <w:r>
        <w:rPr>
          <w:rFonts w:hint="eastAsia"/>
        </w:rPr>
        <w:t>年以来一直是该协会的成员</w:t>
      </w:r>
      <w:r>
        <w:t>)</w:t>
      </w:r>
      <w:r>
        <w:rPr>
          <w:rFonts w:hint="eastAsia"/>
        </w:rPr>
        <w:t>称，土耳其警方和土耳其保安部队在通缉撰文人。他进一步声称，过去</w:t>
      </w:r>
      <w:r>
        <w:t>6</w:t>
      </w:r>
      <w:r>
        <w:rPr>
          <w:rFonts w:hint="eastAsia"/>
        </w:rPr>
        <w:t>个月中，土耳其警方曾三次向撰文人在土耳其的家属询问撰文人的下落。关于这一补充信息，缔约国在</w:t>
      </w:r>
      <w:r>
        <w:t>1998</w:t>
      </w:r>
      <w:r>
        <w:rPr>
          <w:rFonts w:hint="eastAsia"/>
        </w:rPr>
        <w:t>年</w:t>
      </w:r>
      <w:r>
        <w:t>11</w:t>
      </w:r>
      <w:r>
        <w:rPr>
          <w:rFonts w:hint="eastAsia"/>
        </w:rPr>
        <w:t>月</w:t>
      </w:r>
      <w:r>
        <w:t>16</w:t>
      </w:r>
      <w:r>
        <w:rPr>
          <w:rFonts w:hint="eastAsia"/>
        </w:rPr>
        <w:t>日致委员会的信函中声明，关于来文的可受理性和事件实质，如上所述，它不改变其立场。</w:t>
      </w:r>
    </w:p>
    <w:p w:rsidR="00000000" w:rsidRDefault="00000000">
      <w:pPr>
        <w:spacing w:line="400" w:lineRule="exact"/>
        <w:ind w:firstLine="482"/>
      </w:pPr>
    </w:p>
    <w:p w:rsidR="00000000" w:rsidRDefault="00000000">
      <w:pPr>
        <w:spacing w:line="400" w:lineRule="exact"/>
        <w:rPr>
          <w:rFonts w:ascii="SimHei" w:eastAsia="SimHei"/>
          <w:sz w:val="24"/>
        </w:rPr>
      </w:pPr>
      <w:r>
        <w:rPr>
          <w:rFonts w:ascii="SimHei" w:eastAsia="SimHei"/>
          <w:sz w:val="24"/>
        </w:rPr>
        <w:br w:type="page"/>
      </w:r>
      <w:r>
        <w:rPr>
          <w:rFonts w:ascii="SimHei" w:eastAsia="SimHei" w:hint="eastAsia"/>
          <w:sz w:val="24"/>
        </w:rPr>
        <w:t>委员会面临的问题和程序</w:t>
      </w:r>
    </w:p>
    <w:p w:rsidR="00000000" w:rsidRDefault="00000000">
      <w:pPr>
        <w:spacing w:line="400" w:lineRule="exact"/>
        <w:ind w:firstLine="482"/>
      </w:pPr>
    </w:p>
    <w:p w:rsidR="00000000" w:rsidRDefault="00000000">
      <w:pPr>
        <w:spacing w:line="400" w:lineRule="exact"/>
        <w:ind w:firstLine="482"/>
      </w:pPr>
      <w:r>
        <w:t xml:space="preserve">6.1  </w:t>
      </w:r>
      <w:r>
        <w:rPr>
          <w:rFonts w:hint="eastAsia"/>
        </w:rPr>
        <w:t>禁止酷刑委员会在审理任何一份来文所载任何诉求之前，必须决定，根据《公约》第</w:t>
      </w:r>
      <w:r>
        <w:t>22</w:t>
      </w:r>
      <w:r>
        <w:rPr>
          <w:rFonts w:hint="eastAsia"/>
        </w:rPr>
        <w:t>条是否应予受理。按照《公约》第</w:t>
      </w:r>
      <w:r>
        <w:t>22</w:t>
      </w:r>
      <w:r>
        <w:rPr>
          <w:rFonts w:hint="eastAsia"/>
        </w:rPr>
        <w:t>条第</w:t>
      </w:r>
      <w:r>
        <w:t>5(a)</w:t>
      </w:r>
      <w:r>
        <w:rPr>
          <w:rFonts w:hint="eastAsia"/>
        </w:rPr>
        <w:t>款的要求，委员会确定同一事项过去和现在均未受到另一国际调查或解决程序的审查。委员会还进一步认为，考虑到不存在撰文人可据以向瑞典外侨上诉局提交新申请的新证据这个事实，撰文人可采用的一切国内补救办法已经用尽。委员会裁定不再存在妨碍这项来文应予受理的任何其他障碍。</w:t>
      </w:r>
    </w:p>
    <w:p w:rsidR="00000000" w:rsidRDefault="00000000">
      <w:pPr>
        <w:spacing w:line="400" w:lineRule="exact"/>
        <w:ind w:firstLine="482"/>
      </w:pPr>
    </w:p>
    <w:p w:rsidR="00000000" w:rsidRDefault="00000000">
      <w:pPr>
        <w:spacing w:line="400" w:lineRule="exact"/>
        <w:ind w:firstLine="482"/>
      </w:pPr>
      <w:r>
        <w:t xml:space="preserve">6.2  </w:t>
      </w:r>
      <w:r>
        <w:rPr>
          <w:rFonts w:hint="eastAsia"/>
        </w:rPr>
        <w:t>委员会面临的问题是瑞典强迫撰文人返回土耳其是否违反《公约》第</w:t>
      </w:r>
      <w:r>
        <w:t>3</w:t>
      </w:r>
      <w:r>
        <w:rPr>
          <w:rFonts w:hint="eastAsia"/>
        </w:rPr>
        <w:t>条不把某人驱逐或遣返到有充分理由认为他将遭受酷刑危险的另一国的义务。</w:t>
      </w:r>
    </w:p>
    <w:p w:rsidR="00000000" w:rsidRDefault="00000000">
      <w:pPr>
        <w:spacing w:line="400" w:lineRule="exact"/>
        <w:ind w:firstLine="482"/>
      </w:pPr>
    </w:p>
    <w:p w:rsidR="00000000" w:rsidRDefault="00000000">
      <w:pPr>
        <w:spacing w:line="400" w:lineRule="exact"/>
        <w:ind w:firstLine="482"/>
      </w:pPr>
      <w:r>
        <w:t xml:space="preserve">6.3  </w:t>
      </w:r>
      <w:r>
        <w:rPr>
          <w:rFonts w:hint="eastAsia"/>
        </w:rPr>
        <w:t>委员会必须根据《公约》第</w:t>
      </w:r>
      <w:r>
        <w:t>3</w:t>
      </w:r>
      <w:r>
        <w:rPr>
          <w:rFonts w:hint="eastAsia"/>
        </w:rPr>
        <w:t>条第</w:t>
      </w:r>
      <w:r>
        <w:t>1</w:t>
      </w:r>
      <w:r>
        <w:rPr>
          <w:rFonts w:hint="eastAsia"/>
        </w:rPr>
        <w:t>款作出决定，是否有充分理由认为撰文人返回土耳其将会有遭受酷刑的危险。在作出这一决定时，委员会必须按照《公约》第</w:t>
      </w:r>
      <w:r>
        <w:t>3</w:t>
      </w:r>
      <w:r>
        <w:rPr>
          <w:rFonts w:hint="eastAsia"/>
        </w:rPr>
        <w:t>条第</w:t>
      </w:r>
      <w:r>
        <w:t>2</w:t>
      </w:r>
      <w:r>
        <w:rPr>
          <w:rFonts w:hint="eastAsia"/>
        </w:rPr>
        <w:t>款规定，考虑所有相关的因素，其中包括是否存在一贯严重、公然或大规模侵犯人权的情况。然而，认定的目的是确定所涉个人在他或她要返回的国家是否会有遭受酷刑的危险。一国一贯存在严重、公然或大规模侵犯人权的情况本身并不构成确定某人遣返到那一国家后会面临遭受酷刑危险的充分理由；必须有具体理由证明有关个人本人将会面临危险。同样，不存在一贯严重侵犯人权的现象也不意味着某个人在其具体情况下就不能被认为具有遭受酷刑的危险。</w:t>
      </w:r>
    </w:p>
    <w:p w:rsidR="00000000" w:rsidRDefault="00000000">
      <w:pPr>
        <w:spacing w:line="400" w:lineRule="exact"/>
        <w:ind w:firstLine="482"/>
      </w:pPr>
    </w:p>
    <w:p w:rsidR="00000000" w:rsidRDefault="00000000">
      <w:pPr>
        <w:spacing w:line="400" w:lineRule="exact"/>
        <w:ind w:firstLine="482"/>
      </w:pPr>
      <w:r>
        <w:t xml:space="preserve">6.4  </w:t>
      </w:r>
      <w:r>
        <w:rPr>
          <w:rFonts w:hint="eastAsia"/>
        </w:rPr>
        <w:t>委员会了解土耳其存在严重的人权状况。来自可靠来源的报告表明，执法官员在审讯过程中经常对怀疑与库尔德工人党有联系的人实施酷刑，同时这一做法也不限于该国的特定地区。在这方面，委员会进一步注意到，瑞典政府已声明它认同联合国难民事务高级专员办事处的观点，即：该国内的任何一处避难所都不能收留有被怀疑参与或同情库尔德工人党危险的人员。</w:t>
      </w:r>
    </w:p>
    <w:p w:rsidR="00000000" w:rsidRDefault="00000000">
      <w:pPr>
        <w:spacing w:line="400" w:lineRule="exact"/>
        <w:ind w:firstLine="482"/>
      </w:pPr>
    </w:p>
    <w:p w:rsidR="00000000" w:rsidRDefault="00000000">
      <w:pPr>
        <w:spacing w:line="400" w:lineRule="exact"/>
        <w:ind w:firstLine="482"/>
      </w:pPr>
      <w:r>
        <w:t xml:space="preserve">6.5  </w:t>
      </w:r>
      <w:r>
        <w:rPr>
          <w:rFonts w:hint="eastAsia"/>
        </w:rPr>
        <w:t>委员会忆及，为了《公约》第</w:t>
      </w:r>
      <w:r>
        <w:t>3</w:t>
      </w:r>
      <w:r>
        <w:rPr>
          <w:rFonts w:hint="eastAsia"/>
        </w:rPr>
        <w:t>条的目的，有关个人必须在他要遣返的国家面临遭受酷刑的可预见的、真实的个人危险。委员会希望指出，应根据有关《公约》第</w:t>
      </w:r>
      <w:r>
        <w:t>3</w:t>
      </w:r>
      <w:r>
        <w:rPr>
          <w:rFonts w:hint="eastAsia"/>
        </w:rPr>
        <w:t>条执行情况的一般意见来解释必要性和可预测性要求，该意见指出：“铭记缔约国和委员会有义务评估是否有充分理由认为撰文人如被驱逐、遣返或引渡可能遭受酷刑，在评估遭受酷刑的危险时，绝对不能仅仅依据理论或怀疑。但是不必证明这种危险极有可能发生。”</w:t>
      </w:r>
      <w:r>
        <w:t>(A/53/44</w:t>
      </w:r>
      <w:r>
        <w:rPr>
          <w:rFonts w:hint="eastAsia"/>
        </w:rPr>
        <w:t>附件九第</w:t>
      </w:r>
      <w:r>
        <w:t>6</w:t>
      </w:r>
      <w:r>
        <w:rPr>
          <w:rFonts w:hint="eastAsia"/>
        </w:rPr>
        <w:t>条</w:t>
      </w:r>
      <w:r>
        <w:t>)</w:t>
      </w:r>
    </w:p>
    <w:p w:rsidR="00000000" w:rsidRDefault="00000000">
      <w:pPr>
        <w:spacing w:line="400" w:lineRule="exact"/>
        <w:ind w:firstLine="482"/>
      </w:pPr>
    </w:p>
    <w:p w:rsidR="00000000" w:rsidRDefault="00000000">
      <w:pPr>
        <w:spacing w:line="400" w:lineRule="exact"/>
        <w:ind w:firstLine="482"/>
      </w:pPr>
      <w:r>
        <w:t xml:space="preserve">6.6  </w:t>
      </w:r>
      <w:r>
        <w:rPr>
          <w:rFonts w:hint="eastAsia"/>
        </w:rPr>
        <w:t>委员会注意到撰文人提供的医疗证据。委员会特别注意到撰文人患有创伤后紧张失调症，而且在评估撰文人出示的事实时必须考虑到这一点。委员会注意到，撰文人的健康状况表明，撰文人过去实际上遭受过酷刑。</w:t>
      </w:r>
    </w:p>
    <w:p w:rsidR="00000000" w:rsidRDefault="00000000">
      <w:pPr>
        <w:spacing w:line="400" w:lineRule="exact"/>
        <w:ind w:firstLine="482"/>
      </w:pPr>
    </w:p>
    <w:p w:rsidR="00000000" w:rsidRDefault="00000000">
      <w:pPr>
        <w:spacing w:line="400" w:lineRule="exact"/>
        <w:ind w:firstLine="482"/>
      </w:pPr>
      <w:r>
        <w:t xml:space="preserve">6.7  </w:t>
      </w:r>
      <w:r>
        <w:rPr>
          <w:rFonts w:hint="eastAsia"/>
        </w:rPr>
        <w:t>在撰文人的案件中，委员会认为，在确定撰文人遣返后是否遭受酷刑的危险时，应考虑他的家庭背景、他的政治活动和与库尔德工人党的联系、他遭受拘捕和酷刑的历史以及撰文人目前受土耳其当局通缉的迹象。委员会注意到，缔约国已指出撰文人陈述中的前后矛盾和不一致之处，并进一步注意到撰文人对这类说法不一致所作的解释。委员会认为，可以预期，酷刑受害者的叙述完全准确是很少见的，尤其是在受害者患有创伤后紧张综合症的时候；它也注意到，当前后矛盾具有实质性内容时，严格准确的原则不一定适用。在本案中，委员会认为，撰文人提供的事实没有使人们对于他的指称一般真实性可信度产生明显怀疑。</w:t>
      </w:r>
    </w:p>
    <w:p w:rsidR="00000000" w:rsidRDefault="00000000">
      <w:pPr>
        <w:spacing w:line="400" w:lineRule="exact"/>
        <w:ind w:firstLine="482"/>
      </w:pPr>
    </w:p>
    <w:p w:rsidR="00000000" w:rsidRDefault="00000000">
      <w:pPr>
        <w:spacing w:line="400" w:lineRule="exact"/>
        <w:ind w:firstLine="482"/>
      </w:pPr>
      <w:r>
        <w:t xml:space="preserve">6.8  </w:t>
      </w:r>
      <w:r>
        <w:rPr>
          <w:rFonts w:hint="eastAsia"/>
        </w:rPr>
        <w:t>在这种情况下，委员会认为，有充分理由认为如果把撰文人遣返土耳其他将有遭受酷刑的危险。</w:t>
      </w:r>
    </w:p>
    <w:p w:rsidR="00000000" w:rsidRDefault="00000000">
      <w:pPr>
        <w:spacing w:line="400" w:lineRule="exact"/>
        <w:ind w:firstLine="482"/>
      </w:pPr>
    </w:p>
    <w:p w:rsidR="00000000" w:rsidRDefault="00000000">
      <w:pPr>
        <w:spacing w:line="400" w:lineRule="exact"/>
        <w:ind w:firstLine="482"/>
      </w:pPr>
      <w:r>
        <w:t xml:space="preserve">6.9  </w:t>
      </w:r>
      <w:r>
        <w:rPr>
          <w:rFonts w:hint="eastAsia"/>
        </w:rPr>
        <w:t>鉴于上述理由，委员会认为，缔约国有义务不强迫撰文人返回土耳其，或把他送至他有被驱逐或遣返土耳其的实际危险的任何其他国家。</w:t>
      </w:r>
    </w:p>
    <w:p w:rsidR="00000000" w:rsidRDefault="00000000">
      <w:pPr>
        <w:spacing w:line="400" w:lineRule="exact"/>
        <w:ind w:firstLine="482"/>
      </w:pPr>
      <w:r>
        <w:t xml:space="preserve"> </w:t>
      </w:r>
    </w:p>
    <w:p w:rsidR="00000000" w:rsidRDefault="00000000">
      <w:pPr>
        <w:spacing w:line="400" w:lineRule="exact"/>
        <w:ind w:firstLine="482"/>
        <w:sectPr w:rsidR="00000000">
          <w:pgSz w:w="12242" w:h="15842" w:code="1"/>
          <w:pgMar w:top="2155" w:right="1865" w:bottom="2155" w:left="1865" w:header="851" w:footer="1480" w:gutter="0"/>
          <w:cols w:space="425"/>
        </w:sectPr>
      </w:pPr>
      <w:r>
        <w:t xml:space="preserve"> [</w:t>
      </w:r>
      <w:r>
        <w:rPr>
          <w:rFonts w:hint="eastAsia"/>
        </w:rPr>
        <w:t>以英文、法文、俄文和西班牙文印发，英文本为原件。</w:t>
      </w:r>
      <w:r>
        <w:t>]</w:t>
      </w:r>
    </w:p>
    <w:p w:rsidR="00000000" w:rsidRDefault="00000000">
      <w:pPr>
        <w:spacing w:line="400" w:lineRule="exact"/>
        <w:ind w:firstLine="482"/>
        <w:rPr>
          <w:rFonts w:ascii="SimSun"/>
        </w:rPr>
        <w:sectPr w:rsidR="00000000">
          <w:type w:val="continuous"/>
          <w:pgSz w:w="12242" w:h="15842" w:code="1"/>
          <w:pgMar w:top="2155" w:right="1865" w:bottom="2155" w:left="1865" w:header="851" w:footer="1480" w:gutter="0"/>
          <w:cols w:space="425"/>
        </w:sectPr>
      </w:pPr>
    </w:p>
    <w:p w:rsidR="00000000" w:rsidRDefault="00000000">
      <w:pPr>
        <w:autoSpaceDE w:val="0"/>
        <w:autoSpaceDN w:val="0"/>
        <w:spacing w:line="400" w:lineRule="exact"/>
        <w:jc w:val="center"/>
        <w:textAlignment w:val="bottom"/>
        <w:rPr>
          <w:rFonts w:ascii="SimHei" w:eastAsia="SimHei"/>
          <w:sz w:val="24"/>
        </w:rPr>
      </w:pPr>
      <w:r>
        <w:rPr>
          <w:rFonts w:ascii="SimHei" w:eastAsia="SimHei"/>
          <w:sz w:val="24"/>
        </w:rPr>
        <w:t>6</w:t>
      </w:r>
      <w:r>
        <w:rPr>
          <w:rFonts w:ascii="SimHei" w:eastAsia="SimHei" w:hint="eastAsia"/>
          <w:sz w:val="24"/>
        </w:rPr>
        <w:t>．</w:t>
      </w:r>
      <w:r>
        <w:rPr>
          <w:rFonts w:ascii="SimHei" w:eastAsia="SimHei"/>
          <w:sz w:val="24"/>
        </w:rPr>
        <w:t xml:space="preserve">  </w:t>
      </w:r>
      <w:r>
        <w:rPr>
          <w:rFonts w:ascii="SimHei" w:eastAsia="SimHei" w:hint="eastAsia"/>
          <w:sz w:val="24"/>
        </w:rPr>
        <w:t>第</w:t>
      </w:r>
      <w:r>
        <w:rPr>
          <w:rFonts w:ascii="SimHei" w:eastAsia="SimHei"/>
          <w:sz w:val="24"/>
        </w:rPr>
        <w:t>103/1998</w:t>
      </w:r>
      <w:r>
        <w:rPr>
          <w:rFonts w:ascii="SimHei" w:eastAsia="SimHei" w:hint="eastAsia"/>
          <w:sz w:val="24"/>
        </w:rPr>
        <w:t>号来文</w:t>
      </w:r>
    </w:p>
    <w:p w:rsidR="00000000" w:rsidRDefault="00000000">
      <w:pPr>
        <w:autoSpaceDE w:val="0"/>
        <w:autoSpaceDN w:val="0"/>
        <w:spacing w:line="400" w:lineRule="exact"/>
        <w:textAlignment w:val="bottom"/>
        <w:rPr>
          <w:rFonts w:ascii="SimHei" w:eastAsia="SimHei"/>
          <w:sz w:val="24"/>
        </w:rPr>
      </w:pPr>
    </w:p>
    <w:p w:rsidR="00000000" w:rsidRDefault="00000000">
      <w:pPr>
        <w:tabs>
          <w:tab w:val="left" w:pos="2280"/>
        </w:tabs>
        <w:autoSpaceDE w:val="0"/>
        <w:autoSpaceDN w:val="0"/>
        <w:spacing w:line="400" w:lineRule="exact"/>
        <w:ind w:left="480"/>
        <w:textAlignment w:val="bottom"/>
      </w:pPr>
      <w:r>
        <w:rPr>
          <w:rFonts w:ascii="楷体" w:eastAsia="楷体" w:hint="eastAsia"/>
        </w:rPr>
        <w:t>提交人</w:t>
      </w:r>
      <w:r>
        <w:rPr>
          <w:rFonts w:hint="eastAsia"/>
        </w:rPr>
        <w:t>：</w:t>
      </w:r>
      <w:r>
        <w:tab/>
        <w:t>S.M.R</w:t>
      </w:r>
      <w:r>
        <w:rPr>
          <w:rFonts w:hint="eastAsia"/>
        </w:rPr>
        <w:t>和</w:t>
      </w:r>
      <w:r>
        <w:t>M.M.R..</w:t>
      </w:r>
      <w:r>
        <w:rPr>
          <w:rFonts w:hint="eastAsia"/>
        </w:rPr>
        <w:t>（未公布姓名）</w:t>
      </w:r>
    </w:p>
    <w:p w:rsidR="00000000" w:rsidRDefault="00000000">
      <w:pPr>
        <w:tabs>
          <w:tab w:val="left" w:pos="2280"/>
        </w:tabs>
        <w:autoSpaceDE w:val="0"/>
        <w:autoSpaceDN w:val="0"/>
        <w:spacing w:line="400" w:lineRule="exact"/>
        <w:ind w:left="480"/>
        <w:textAlignment w:val="bottom"/>
      </w:pPr>
      <w:r>
        <w:tab/>
      </w:r>
      <w:r>
        <w:rPr>
          <w:rFonts w:hint="eastAsia"/>
        </w:rPr>
        <w:t>〔由律师代表〕</w:t>
      </w:r>
    </w:p>
    <w:p w:rsidR="00000000" w:rsidRDefault="00000000">
      <w:pPr>
        <w:tabs>
          <w:tab w:val="left" w:pos="2280"/>
        </w:tabs>
        <w:autoSpaceDE w:val="0"/>
        <w:autoSpaceDN w:val="0"/>
        <w:spacing w:line="400" w:lineRule="exact"/>
        <w:ind w:left="480"/>
        <w:textAlignment w:val="bottom"/>
      </w:pPr>
      <w:r>
        <w:rPr>
          <w:rFonts w:ascii="楷体" w:eastAsia="楷体" w:hint="eastAsia"/>
        </w:rPr>
        <w:t>指称受害者</w:t>
      </w:r>
      <w:r>
        <w:rPr>
          <w:rFonts w:hint="eastAsia"/>
        </w:rPr>
        <w:t>：</w:t>
      </w:r>
      <w:r>
        <w:tab/>
      </w:r>
      <w:r>
        <w:rPr>
          <w:rFonts w:hint="eastAsia"/>
        </w:rPr>
        <w:t>撰文人</w:t>
      </w:r>
    </w:p>
    <w:p w:rsidR="00000000" w:rsidRDefault="00000000">
      <w:pPr>
        <w:tabs>
          <w:tab w:val="left" w:pos="2280"/>
        </w:tabs>
        <w:autoSpaceDE w:val="0"/>
        <w:autoSpaceDN w:val="0"/>
        <w:spacing w:line="400" w:lineRule="exact"/>
        <w:ind w:left="480"/>
        <w:textAlignment w:val="bottom"/>
      </w:pPr>
      <w:r>
        <w:rPr>
          <w:rFonts w:ascii="楷体" w:eastAsia="楷体" w:hint="eastAsia"/>
        </w:rPr>
        <w:t>缔约国</w:t>
      </w:r>
      <w:r>
        <w:rPr>
          <w:rFonts w:hint="eastAsia"/>
        </w:rPr>
        <w:t>：</w:t>
      </w:r>
      <w:r>
        <w:tab/>
      </w:r>
      <w:r>
        <w:rPr>
          <w:rFonts w:hint="eastAsia"/>
        </w:rPr>
        <w:t>瑞典</w:t>
      </w:r>
    </w:p>
    <w:p w:rsidR="00000000" w:rsidRDefault="00000000">
      <w:pPr>
        <w:tabs>
          <w:tab w:val="left" w:pos="2280"/>
        </w:tabs>
        <w:autoSpaceDE w:val="0"/>
        <w:autoSpaceDN w:val="0"/>
        <w:spacing w:line="400" w:lineRule="exact"/>
        <w:ind w:left="480"/>
        <w:textAlignment w:val="bottom"/>
      </w:pPr>
      <w:r>
        <w:rPr>
          <w:rFonts w:ascii="楷体" w:eastAsia="楷体" w:hint="eastAsia"/>
        </w:rPr>
        <w:t>来文日期</w:t>
      </w:r>
      <w:r>
        <w:rPr>
          <w:rFonts w:hint="eastAsia"/>
        </w:rPr>
        <w:t>：</w:t>
      </w:r>
      <w:r>
        <w:tab/>
        <w:t>1997</w:t>
      </w:r>
      <w:r>
        <w:rPr>
          <w:rFonts w:hint="eastAsia"/>
        </w:rPr>
        <w:t>年</w:t>
      </w:r>
      <w:r>
        <w:t>11</w:t>
      </w:r>
      <w:r>
        <w:rPr>
          <w:rFonts w:hint="eastAsia"/>
        </w:rPr>
        <w:t>月</w:t>
      </w:r>
      <w:r>
        <w:t>5</w:t>
      </w:r>
      <w:r>
        <w:rPr>
          <w:rFonts w:hint="eastAsia"/>
        </w:rPr>
        <w:t>日</w:t>
      </w:r>
    </w:p>
    <w:p w:rsidR="00000000" w:rsidRDefault="00000000">
      <w:pPr>
        <w:tabs>
          <w:tab w:val="left" w:pos="1680"/>
        </w:tabs>
        <w:autoSpaceDE w:val="0"/>
        <w:autoSpaceDN w:val="0"/>
        <w:spacing w:line="400" w:lineRule="exact"/>
        <w:textAlignment w:val="bottom"/>
      </w:pPr>
    </w:p>
    <w:p w:rsidR="00000000" w:rsidRDefault="00000000">
      <w:pPr>
        <w:autoSpaceDE w:val="0"/>
        <w:autoSpaceDN w:val="0"/>
        <w:spacing w:line="400" w:lineRule="exact"/>
        <w:ind w:firstLine="480"/>
        <w:textAlignment w:val="bottom"/>
      </w:pPr>
      <w:r>
        <w:rPr>
          <w:rFonts w:ascii="楷体" w:eastAsia="楷体"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rPr>
          <w:rFonts w:ascii="楷体" w:eastAsia="楷体"/>
        </w:rPr>
      </w:pPr>
      <w:r>
        <w:rPr>
          <w:rFonts w:hint="eastAsia"/>
        </w:rPr>
        <w:t>于</w:t>
      </w:r>
      <w:r>
        <w:t>1999</w:t>
      </w:r>
      <w:r>
        <w:rPr>
          <w:rFonts w:hint="eastAsia"/>
        </w:rPr>
        <w:t>年</w:t>
      </w:r>
      <w:r>
        <w:t>5</w:t>
      </w:r>
      <w:r>
        <w:rPr>
          <w:rFonts w:hint="eastAsia"/>
        </w:rPr>
        <w:t>月</w:t>
      </w:r>
      <w:r>
        <w:t>5</w:t>
      </w:r>
      <w:r>
        <w:rPr>
          <w:rFonts w:hint="eastAsia"/>
        </w:rPr>
        <w:t>日</w:t>
      </w:r>
      <w:r>
        <w:rPr>
          <w:rFonts w:ascii="楷体" w:eastAsia="楷体" w:hint="eastAsia"/>
        </w:rPr>
        <w:t>开会，</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结束了</w:t>
      </w:r>
      <w:r>
        <w:rPr>
          <w:rFonts w:hint="eastAsia"/>
        </w:rPr>
        <w:t>它根据《禁止酷刑和其他残忍、不人道或有辱人格的待遇或处罚公约》第</w:t>
      </w:r>
      <w:r>
        <w:t>22</w:t>
      </w:r>
      <w:r>
        <w:rPr>
          <w:rFonts w:hint="eastAsia"/>
        </w:rPr>
        <w:t>条提交禁止酷刑委员会的第</w:t>
      </w:r>
      <w:r>
        <w:t>103/1998</w:t>
      </w:r>
      <w:r>
        <w:rPr>
          <w:rFonts w:hint="eastAsia"/>
        </w:rPr>
        <w:t>号来文的审议，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考虑到</w:t>
      </w:r>
      <w:r>
        <w:rPr>
          <w:rFonts w:hint="eastAsia"/>
        </w:rPr>
        <w:t>来文撰文人、他的律师和缔约国提交委员会的所有资料，</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1.</w:t>
      </w:r>
      <w:r>
        <w:tab/>
        <w:t xml:space="preserve"> </w:t>
      </w:r>
      <w:r>
        <w:rPr>
          <w:rFonts w:hint="eastAsia"/>
        </w:rPr>
        <w:t>来文撰文人是</w:t>
      </w:r>
      <w:r>
        <w:t>S.M.R.</w:t>
      </w:r>
      <w:r>
        <w:rPr>
          <w:rFonts w:hint="eastAsia"/>
        </w:rPr>
        <w:t>她的丈夫</w:t>
      </w:r>
      <w:r>
        <w:t>M..M.R.</w:t>
      </w:r>
      <w:r>
        <w:rPr>
          <w:rFonts w:hint="eastAsia"/>
        </w:rPr>
        <w:t>及其两个子女。撰文人是伊朗公民，目前居住在瑞典，他们在这里寻求难民地位。</w:t>
      </w:r>
      <w:r>
        <w:t>S.M.R.</w:t>
      </w:r>
      <w:r>
        <w:rPr>
          <w:rFonts w:hint="eastAsia"/>
        </w:rPr>
        <w:t>和</w:t>
      </w:r>
      <w:r>
        <w:t>M.M.R.</w:t>
      </w:r>
      <w:r>
        <w:rPr>
          <w:rFonts w:hint="eastAsia"/>
        </w:rPr>
        <w:t>称，在他们返回伊朗伊斯兰共和国后将有被监禁和遭受酷刑的风险，因而强迫他们返回该国将构成瑞典违反《公约》。他们由律师代表。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2.1  </w:t>
      </w:r>
      <w:r>
        <w:rPr>
          <w:rFonts w:hint="eastAsia"/>
        </w:rPr>
        <w:t>撰文人指出，</w:t>
      </w:r>
      <w:r>
        <w:t>S.M.R.</w:t>
      </w:r>
      <w:r>
        <w:rPr>
          <w:rFonts w:hint="eastAsia"/>
        </w:rPr>
        <w:t>一直是非法组织</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圣战者组织的积极成员。由于她的政治活动，伊朗当局将她两次关进监狱。她于</w:t>
      </w:r>
      <w:r>
        <w:t>1982</w:t>
      </w:r>
      <w:r>
        <w:rPr>
          <w:rFonts w:hint="eastAsia"/>
        </w:rPr>
        <w:t>年第一次被捕，在</w:t>
      </w:r>
      <w:r>
        <w:t>Evin-Ghezelhesar</w:t>
      </w:r>
      <w:r>
        <w:rPr>
          <w:rFonts w:hint="eastAsia"/>
        </w:rPr>
        <w:t>监狱度过了</w:t>
      </w:r>
      <w:r>
        <w:t>4</w:t>
      </w:r>
      <w:r>
        <w:rPr>
          <w:rFonts w:hint="eastAsia"/>
        </w:rPr>
        <w:t>年。她于</w:t>
      </w:r>
      <w:r>
        <w:t>1986</w:t>
      </w:r>
      <w:r>
        <w:rPr>
          <w:rFonts w:hint="eastAsia"/>
        </w:rPr>
        <w:t>年</w:t>
      </w:r>
      <w:r>
        <w:t>5</w:t>
      </w:r>
      <w:r>
        <w:rPr>
          <w:rFonts w:hint="eastAsia"/>
        </w:rPr>
        <w:t>月获释，当时当局变更了原来的徒刑。大约在她获释的同时，圣战者组织发起了一场军事攻势，</w:t>
      </w:r>
      <w:r>
        <w:t>1986</w:t>
      </w:r>
      <w:r>
        <w:rPr>
          <w:rFonts w:hint="eastAsia"/>
        </w:rPr>
        <w:t>年</w:t>
      </w:r>
      <w:r>
        <w:t>8</w:t>
      </w:r>
      <w:r>
        <w:rPr>
          <w:rFonts w:hint="eastAsia"/>
        </w:rPr>
        <w:t>月，她与被伊朗当局视为威胁的其他活动分子一起再次被捕。由于缺乏证据，她于</w:t>
      </w:r>
      <w:r>
        <w:t>1990</w:t>
      </w:r>
      <w:r>
        <w:rPr>
          <w:rFonts w:hint="eastAsia"/>
        </w:rPr>
        <w:t>年</w:t>
      </w:r>
      <w:r>
        <w:t>5</w:t>
      </w:r>
      <w:r>
        <w:rPr>
          <w:rFonts w:hint="eastAsia"/>
        </w:rPr>
        <w:t>月获释，但她必须在随后</w:t>
      </w:r>
      <w:r>
        <w:t>6</w:t>
      </w:r>
      <w:r>
        <w:rPr>
          <w:rFonts w:hint="eastAsia"/>
        </w:rPr>
        <w:t>个月内向当局定期汇报。</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2.2</w:t>
      </w:r>
      <w:r>
        <w:tab/>
        <w:t xml:space="preserve"> S.M.R.</w:t>
      </w:r>
      <w:r>
        <w:rPr>
          <w:rFonts w:hint="eastAsia"/>
        </w:rPr>
        <w:t>在狱中受到了虐待和酷刑，特别是第一次囚禁期间。她指出，有人打她脚底，并两次鞭挞她。由于受到鞭挞，她失去知觉，并造成她肾出血。她在医院接受了两天治疗，然后又将她送回监狱，她还指出，她还受到了假枪决。</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2.3  1991</w:t>
      </w:r>
      <w:r>
        <w:rPr>
          <w:rFonts w:hint="eastAsia"/>
        </w:rPr>
        <w:t>年，</w:t>
      </w:r>
      <w:r>
        <w:t>S.M.R.</w:t>
      </w:r>
      <w:r>
        <w:rPr>
          <w:rFonts w:hint="eastAsia"/>
        </w:rPr>
        <w:t>重新开始为圣战者组织工作。她是由</w:t>
      </w:r>
      <w:r>
        <w:t>4</w:t>
      </w:r>
      <w:r>
        <w:rPr>
          <w:rFonts w:hint="eastAsia"/>
        </w:rPr>
        <w:t>名政治上积极的妇女组成的小组的成员，该小组成员在她家为圣战者组织制作传单，她们在她家每周会唔</w:t>
      </w:r>
      <w:r>
        <w:t>3</w:t>
      </w:r>
      <w:r>
        <w:rPr>
          <w:rFonts w:hint="eastAsia"/>
        </w:rPr>
        <w:t>次。妇女们总在</w:t>
      </w:r>
      <w:r>
        <w:t>S.M.R.</w:t>
      </w:r>
      <w:r>
        <w:rPr>
          <w:rFonts w:hint="eastAsia"/>
        </w:rPr>
        <w:t>家会面的原因是，由于专业关系，她丈夫有一台打字机，妇女用它来制作传单。不过，撰文人说，</w:t>
      </w:r>
      <w:r>
        <w:t>M.M.R.</w:t>
      </w:r>
      <w:r>
        <w:rPr>
          <w:rFonts w:hint="eastAsia"/>
        </w:rPr>
        <w:t>不了解他妻子的政治活动。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2.4</w:t>
      </w:r>
      <w:r>
        <w:tab/>
        <w:t xml:space="preserve"> S.M.R.</w:t>
      </w:r>
      <w:r>
        <w:rPr>
          <w:rFonts w:hint="eastAsia"/>
        </w:rPr>
        <w:t>和她的两个子女于</w:t>
      </w:r>
      <w:r>
        <w:t>1995</w:t>
      </w:r>
      <w:r>
        <w:rPr>
          <w:rFonts w:hint="eastAsia"/>
        </w:rPr>
        <w:t>年</w:t>
      </w:r>
      <w:r>
        <w:t>7</w:t>
      </w:r>
      <w:r>
        <w:rPr>
          <w:rFonts w:hint="eastAsia"/>
        </w:rPr>
        <w:t>月</w:t>
      </w:r>
      <w:r>
        <w:t>21</w:t>
      </w:r>
      <w:r>
        <w:rPr>
          <w:rFonts w:hint="eastAsia"/>
        </w:rPr>
        <w:t>日凭有效护照抵达瑞典以参加一个亲戚的婚礼。她指出，当时她打算返回伊朗伊斯兰共和国。她在瑞典时获悉，伊朗治安警察于</w:t>
      </w:r>
      <w:r>
        <w:t>1995</w:t>
      </w:r>
      <w:r>
        <w:rPr>
          <w:rFonts w:hint="eastAsia"/>
        </w:rPr>
        <w:t>年</w:t>
      </w:r>
      <w:r>
        <w:t>8</w:t>
      </w:r>
      <w:r>
        <w:rPr>
          <w:rFonts w:hint="eastAsia"/>
        </w:rPr>
        <w:t>月逮捕了她的不参加政治活动的丈夫并询问了关于他妻子的政治活动。警方通知他，属于</w:t>
      </w:r>
      <w:r>
        <w:t>S.M.R.</w:t>
      </w:r>
      <w:r>
        <w:rPr>
          <w:rFonts w:hint="eastAsia"/>
        </w:rPr>
        <w:t>参与其活动的政治小组的其他妇女已被捕，而且其中一名妇女说出了他妻子的身份。警方搜查了这家的住宅并没收了曾被用来制作传单的打字机。</w:t>
      </w:r>
      <w:r>
        <w:t>S.M.R.</w:t>
      </w:r>
      <w:r>
        <w:rPr>
          <w:rFonts w:hint="eastAsia"/>
        </w:rPr>
        <w:t>决定不回伊朗伊斯兰共和国，她称回去将有再次被关进监狱并遭受酷刑的风险。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2.5</w:t>
      </w:r>
      <w:r>
        <w:tab/>
        <w:t xml:space="preserve"> S.M.R.</w:t>
      </w:r>
      <w:r>
        <w:rPr>
          <w:rFonts w:hint="eastAsia"/>
        </w:rPr>
        <w:t>及其两个子女于</w:t>
      </w:r>
      <w:r>
        <w:t>1995</w:t>
      </w:r>
      <w:r>
        <w:rPr>
          <w:rFonts w:hint="eastAsia"/>
        </w:rPr>
        <w:t>年</w:t>
      </w:r>
      <w:r>
        <w:t>11</w:t>
      </w:r>
      <w:r>
        <w:rPr>
          <w:rFonts w:hint="eastAsia"/>
        </w:rPr>
        <w:t>月</w:t>
      </w:r>
      <w:r>
        <w:t>20</w:t>
      </w:r>
      <w:r>
        <w:rPr>
          <w:rFonts w:hint="eastAsia"/>
        </w:rPr>
        <w:t>日申请避难。她的申请于</w:t>
      </w:r>
      <w:r>
        <w:t>1996</w:t>
      </w:r>
      <w:r>
        <w:rPr>
          <w:rFonts w:hint="eastAsia"/>
        </w:rPr>
        <w:t>年</w:t>
      </w:r>
      <w:r>
        <w:t>1</w:t>
      </w:r>
      <w:r>
        <w:rPr>
          <w:rFonts w:hint="eastAsia"/>
        </w:rPr>
        <w:t>月</w:t>
      </w:r>
      <w:r>
        <w:t>30</w:t>
      </w:r>
      <w:r>
        <w:rPr>
          <w:rFonts w:hint="eastAsia"/>
        </w:rPr>
        <w:t>日遭到国家移民局的拒绝。</w:t>
      </w:r>
      <w:r>
        <w:t>1996</w:t>
      </w:r>
      <w:r>
        <w:rPr>
          <w:rFonts w:hint="eastAsia"/>
        </w:rPr>
        <w:t>年</w:t>
      </w:r>
      <w:r>
        <w:t>11</w:t>
      </w:r>
      <w:r>
        <w:rPr>
          <w:rFonts w:hint="eastAsia"/>
        </w:rPr>
        <w:t>月</w:t>
      </w:r>
      <w:r>
        <w:t>25</w:t>
      </w:r>
      <w:r>
        <w:rPr>
          <w:rFonts w:hint="eastAsia"/>
        </w:rPr>
        <w:t>日，外侨上诉局否决了她的上诉。经</w:t>
      </w:r>
      <w:r>
        <w:t>S.M.R.</w:t>
      </w:r>
      <w:r>
        <w:rPr>
          <w:rFonts w:hint="eastAsia"/>
        </w:rPr>
        <w:t>提出申请，外侨上诉局于</w:t>
      </w:r>
      <w:r>
        <w:t>1997</w:t>
      </w:r>
      <w:r>
        <w:rPr>
          <w:rFonts w:hint="eastAsia"/>
        </w:rPr>
        <w:t>年</w:t>
      </w:r>
      <w:r>
        <w:t>3</w:t>
      </w:r>
      <w:r>
        <w:rPr>
          <w:rFonts w:hint="eastAsia"/>
        </w:rPr>
        <w:t>月</w:t>
      </w:r>
      <w:r>
        <w:t>5</w:t>
      </w:r>
      <w:r>
        <w:rPr>
          <w:rFonts w:hint="eastAsia"/>
        </w:rPr>
        <w:t>日决定，在就她丈夫的避难申请作决定前，不将她驱逐出境。</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2.6</w:t>
      </w:r>
      <w:r>
        <w:tab/>
        <w:t xml:space="preserve"> M.M.R.</w:t>
      </w:r>
      <w:r>
        <w:rPr>
          <w:rFonts w:hint="eastAsia"/>
        </w:rPr>
        <w:t>在走私者帮助下非法离开伊朗伊斯兰共和国后，于</w:t>
      </w:r>
      <w:r>
        <w:t>1996</w:t>
      </w:r>
      <w:r>
        <w:rPr>
          <w:rFonts w:hint="eastAsia"/>
        </w:rPr>
        <w:t>年</w:t>
      </w:r>
      <w:r>
        <w:t>11</w:t>
      </w:r>
      <w:r>
        <w:rPr>
          <w:rFonts w:hint="eastAsia"/>
        </w:rPr>
        <w:t>月</w:t>
      </w:r>
      <w:r>
        <w:t>6</w:t>
      </w:r>
      <w:r>
        <w:rPr>
          <w:rFonts w:hint="eastAsia"/>
        </w:rPr>
        <w:t>日抵达瑞典，并立即申请避难。他在伊朗伊斯兰共和国的母亲后来告诉他，瑞典警方已将他非法出国一事通报了伊朗当局。如果他现在回国，他将冒被捕入狱的风险。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2.7</w:t>
      </w:r>
      <w:r>
        <w:tab/>
        <w:t xml:space="preserve"> </w:t>
      </w:r>
      <w:r>
        <w:rPr>
          <w:rFonts w:hint="eastAsia"/>
        </w:rPr>
        <w:t>国家移民局于</w:t>
      </w:r>
      <w:r>
        <w:t>1997</w:t>
      </w:r>
      <w:r>
        <w:rPr>
          <w:rFonts w:hint="eastAsia"/>
        </w:rPr>
        <w:t>年</w:t>
      </w:r>
      <w:r>
        <w:t>4</w:t>
      </w:r>
      <w:r>
        <w:rPr>
          <w:rFonts w:hint="eastAsia"/>
        </w:rPr>
        <w:t>月</w:t>
      </w:r>
      <w:r>
        <w:t>23</w:t>
      </w:r>
      <w:r>
        <w:rPr>
          <w:rFonts w:hint="eastAsia"/>
        </w:rPr>
        <w:t>日拒绝了</w:t>
      </w:r>
      <w:r>
        <w:t>M.M.R.</w:t>
      </w:r>
      <w:r>
        <w:rPr>
          <w:rFonts w:hint="eastAsia"/>
        </w:rPr>
        <w:t>的避难申请。</w:t>
      </w:r>
      <w:r>
        <w:t>1997</w:t>
      </w:r>
      <w:r>
        <w:rPr>
          <w:rFonts w:hint="eastAsia"/>
        </w:rPr>
        <w:t>年</w:t>
      </w:r>
      <w:r>
        <w:t>10</w:t>
      </w:r>
      <w:r>
        <w:rPr>
          <w:rFonts w:hint="eastAsia"/>
        </w:rPr>
        <w:t>月</w:t>
      </w:r>
      <w:r>
        <w:t>27</w:t>
      </w:r>
      <w:r>
        <w:rPr>
          <w:rFonts w:hint="eastAsia"/>
        </w:rPr>
        <w:t>日，外侨上诉局否决了他的上诉。</w:t>
      </w:r>
      <w:r>
        <w:t>M.M.R.</w:t>
      </w:r>
      <w:r>
        <w:rPr>
          <w:rFonts w:hint="eastAsia"/>
        </w:rPr>
        <w:t>的避难要求遭拒绝后，外侨上诉局撤销了暂停执行</w:t>
      </w:r>
      <w:r>
        <w:t>S.M.R.</w:t>
      </w:r>
      <w:r>
        <w:rPr>
          <w:rFonts w:hint="eastAsia"/>
        </w:rPr>
        <w:t>及其子女递解出境令的决定。</w:t>
      </w:r>
    </w:p>
    <w:p w:rsidR="00000000" w:rsidRDefault="00000000">
      <w:pPr>
        <w:autoSpaceDE w:val="0"/>
        <w:autoSpaceDN w:val="0"/>
        <w:spacing w:line="390" w:lineRule="exact"/>
        <w:ind w:firstLine="480"/>
        <w:textAlignment w:val="bottom"/>
      </w:pPr>
    </w:p>
    <w:p w:rsidR="00000000" w:rsidRDefault="00000000">
      <w:pPr>
        <w:autoSpaceDE w:val="0"/>
        <w:autoSpaceDN w:val="0"/>
        <w:spacing w:line="39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390" w:lineRule="exact"/>
        <w:textAlignment w:val="bottom"/>
        <w:rPr>
          <w:rFonts w:ascii="SimHei" w:eastAsia="SimHei"/>
        </w:rPr>
      </w:pPr>
    </w:p>
    <w:p w:rsidR="00000000" w:rsidRDefault="00000000">
      <w:pPr>
        <w:autoSpaceDE w:val="0"/>
        <w:autoSpaceDN w:val="0"/>
        <w:spacing w:line="390" w:lineRule="exact"/>
        <w:ind w:firstLine="480"/>
        <w:textAlignment w:val="bottom"/>
      </w:pPr>
      <w:r>
        <w:t>3.1</w:t>
      </w:r>
      <w:r>
        <w:tab/>
        <w:t xml:space="preserve"> </w:t>
      </w:r>
      <w:r>
        <w:rPr>
          <w:rFonts w:hint="eastAsia"/>
        </w:rPr>
        <w:t>撰文人称，鉴于</w:t>
      </w:r>
      <w:r>
        <w:t>S.M.R.</w:t>
      </w:r>
      <w:r>
        <w:rPr>
          <w:rFonts w:hint="eastAsia"/>
        </w:rPr>
        <w:t>以前坐过牢和受过酷刑，而且她近期的政治活动已为伊朗政府掌握，有充分的理由相信，如果将她、她的丈夫及其子女送回伊朗斯兰共和国，他们将会遭受酷刑。因此，迫使他们回国将构成瑞典违反《公约》。</w:t>
      </w:r>
    </w:p>
    <w:p w:rsidR="00000000" w:rsidRDefault="00000000">
      <w:pPr>
        <w:autoSpaceDE w:val="0"/>
        <w:autoSpaceDN w:val="0"/>
        <w:spacing w:line="390" w:lineRule="exact"/>
        <w:ind w:firstLine="480"/>
        <w:textAlignment w:val="bottom"/>
      </w:pPr>
    </w:p>
    <w:p w:rsidR="00000000" w:rsidRDefault="00000000">
      <w:pPr>
        <w:autoSpaceDE w:val="0"/>
        <w:autoSpaceDN w:val="0"/>
        <w:spacing w:line="390" w:lineRule="exact"/>
        <w:ind w:firstLine="480"/>
        <w:textAlignment w:val="bottom"/>
      </w:pPr>
      <w:r>
        <w:t>3.2</w:t>
      </w:r>
      <w:r>
        <w:tab/>
      </w:r>
      <w:r>
        <w:rPr>
          <w:rFonts w:hint="eastAsia"/>
        </w:rPr>
        <w:t>撰文人提请委员会注意，无论国家移民局还是外侨上诉局，对于</w:t>
      </w:r>
      <w:r>
        <w:t>S.M.R.</w:t>
      </w:r>
      <w:r>
        <w:rPr>
          <w:rFonts w:hint="eastAsia"/>
        </w:rPr>
        <w:t>曾是圣战者组织的积极分子和以前她坐过牢受过酷刑，都未提出疑问。</w:t>
      </w:r>
    </w:p>
    <w:p w:rsidR="00000000" w:rsidRDefault="00000000">
      <w:pPr>
        <w:autoSpaceDE w:val="0"/>
        <w:autoSpaceDN w:val="0"/>
        <w:spacing w:line="390" w:lineRule="exact"/>
        <w:ind w:firstLine="480"/>
        <w:textAlignment w:val="bottom"/>
      </w:pPr>
    </w:p>
    <w:p w:rsidR="00000000" w:rsidRDefault="00000000">
      <w:pPr>
        <w:autoSpaceDE w:val="0"/>
        <w:autoSpaceDN w:val="0"/>
        <w:spacing w:line="390" w:lineRule="exact"/>
        <w:textAlignment w:val="bottom"/>
        <w:rPr>
          <w:rFonts w:ascii="SimHei" w:eastAsia="SimHei"/>
        </w:rPr>
      </w:pPr>
      <w:r>
        <w:rPr>
          <w:rFonts w:ascii="SimHei" w:eastAsia="SimHei" w:hint="eastAsia"/>
          <w:sz w:val="24"/>
        </w:rPr>
        <w:t>缔约国的意见</w:t>
      </w:r>
    </w:p>
    <w:p w:rsidR="00000000" w:rsidRDefault="00000000">
      <w:pPr>
        <w:autoSpaceDE w:val="0"/>
        <w:autoSpaceDN w:val="0"/>
        <w:spacing w:line="390" w:lineRule="exact"/>
        <w:textAlignment w:val="bottom"/>
        <w:rPr>
          <w:rFonts w:ascii="SimHei" w:eastAsia="SimHei"/>
        </w:rPr>
      </w:pPr>
    </w:p>
    <w:p w:rsidR="00000000" w:rsidRDefault="00000000">
      <w:pPr>
        <w:autoSpaceDE w:val="0"/>
        <w:autoSpaceDN w:val="0"/>
        <w:spacing w:line="390" w:lineRule="exact"/>
        <w:ind w:firstLine="480"/>
        <w:textAlignment w:val="bottom"/>
      </w:pPr>
      <w:r>
        <w:t>4.1</w:t>
      </w:r>
      <w:r>
        <w:tab/>
      </w:r>
      <w:r>
        <w:rPr>
          <w:rFonts w:hint="eastAsia"/>
        </w:rPr>
        <w:t>缔约国于</w:t>
      </w:r>
      <w:r>
        <w:t>1998</w:t>
      </w:r>
      <w:r>
        <w:rPr>
          <w:rFonts w:hint="eastAsia"/>
        </w:rPr>
        <w:t>年</w:t>
      </w:r>
      <w:r>
        <w:t>4</w:t>
      </w:r>
      <w:r>
        <w:rPr>
          <w:rFonts w:hint="eastAsia"/>
        </w:rPr>
        <w:t>月</w:t>
      </w:r>
      <w:r>
        <w:t>21</w:t>
      </w:r>
      <w:r>
        <w:rPr>
          <w:rFonts w:hint="eastAsia"/>
        </w:rPr>
        <w:t>日提交意见书通知委员会，遵照委员会根据其《议事规则》第</w:t>
      </w:r>
      <w:r>
        <w:t>108</w:t>
      </w:r>
      <w:r>
        <w:rPr>
          <w:rFonts w:hint="eastAsia"/>
        </w:rPr>
        <w:t>条第</w:t>
      </w:r>
      <w:r>
        <w:t>9</w:t>
      </w:r>
      <w:r>
        <w:rPr>
          <w:rFonts w:hint="eastAsia"/>
        </w:rPr>
        <w:t>款提出的要求，国家移民局已决定，在委员会审议其来文期间，暂不执行撰文人的驱逐令。</w:t>
      </w:r>
    </w:p>
    <w:p w:rsidR="00000000" w:rsidRDefault="00000000">
      <w:pPr>
        <w:autoSpaceDE w:val="0"/>
        <w:autoSpaceDN w:val="0"/>
        <w:spacing w:line="390" w:lineRule="exact"/>
        <w:ind w:firstLine="480"/>
        <w:textAlignment w:val="bottom"/>
      </w:pPr>
    </w:p>
    <w:p w:rsidR="00000000" w:rsidRDefault="00000000">
      <w:pPr>
        <w:autoSpaceDE w:val="0"/>
        <w:autoSpaceDN w:val="0"/>
        <w:spacing w:line="390" w:lineRule="exact"/>
        <w:ind w:firstLine="480"/>
        <w:textAlignment w:val="bottom"/>
      </w:pPr>
      <w:r>
        <w:t>4.2</w:t>
      </w:r>
      <w:r>
        <w:tab/>
      </w:r>
      <w:r>
        <w:rPr>
          <w:rFonts w:hint="eastAsia"/>
        </w:rPr>
        <w:t>缔约国解释了适用于确定难民地位的国内程序。它强调，按照《外侨法》，决不允许将外侨送往有合理理由相信他（或她）将有遭受死刑或体罚或遭受酷刑或其他不人道或有辱人格待遇或处罚危险的国家，也不得送他（或她）到一个得不到保证不被送往他（或她）有此种危险的国家的国家。被拒绝入境的外侨可重新申请居住许可证，条件是申请基于以前该案未审议过的情况，而且或者如果该外侨有资格享有瑞典避难权，或者如果强制执行拒绝入境或驱逐出境的决定将与人道主义要求相抵触。</w:t>
      </w:r>
    </w:p>
    <w:p w:rsidR="00000000" w:rsidRDefault="00000000">
      <w:pPr>
        <w:autoSpaceDE w:val="0"/>
        <w:autoSpaceDN w:val="0"/>
        <w:spacing w:line="390" w:lineRule="exact"/>
        <w:ind w:firstLine="480"/>
        <w:textAlignment w:val="bottom"/>
      </w:pPr>
    </w:p>
    <w:p w:rsidR="00000000" w:rsidRDefault="00000000">
      <w:pPr>
        <w:autoSpaceDE w:val="0"/>
        <w:autoSpaceDN w:val="0"/>
        <w:spacing w:line="390" w:lineRule="exact"/>
        <w:ind w:firstLine="480"/>
        <w:textAlignment w:val="bottom"/>
      </w:pPr>
      <w:r>
        <w:t>4.5</w:t>
      </w:r>
      <w:r>
        <w:tab/>
      </w:r>
      <w:r>
        <w:rPr>
          <w:rFonts w:hint="eastAsia"/>
        </w:rPr>
        <w:t>关于来文可否受理，缔约国指出，它不清楚同一问题是否已提交另一国际调查或解决程序处理。缔约国解释，撰文人可根据新的实际情况随时向外侨上诉局提出重新审查他们案子的新的申请。最后，缔约国争辩说，有关它就案子是非曲直所说的话，应将来文视为不符合《公约》的规定而不予受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4.6</w:t>
      </w:r>
      <w:r>
        <w:tab/>
      </w:r>
      <w:r>
        <w:rPr>
          <w:rFonts w:hint="eastAsia"/>
        </w:rPr>
        <w:t>至于来文的是非曲直，缔约国提及了委员会在</w:t>
      </w:r>
      <w:r>
        <w:t>Mutombo</w:t>
      </w:r>
      <w:r>
        <w:rPr>
          <w:rFonts w:hint="eastAsia"/>
        </w:rPr>
        <w:t>诉瑞士</w:t>
      </w:r>
      <w:r>
        <w:rPr>
          <w:rStyle w:val="FootnoteReference"/>
        </w:rPr>
        <w:footnoteReference w:customMarkFollows="1" w:id="4"/>
        <w:t>a</w:t>
      </w:r>
      <w:r>
        <w:t xml:space="preserve"> </w:t>
      </w:r>
      <w:r>
        <w:rPr>
          <w:rFonts w:hint="eastAsia"/>
        </w:rPr>
        <w:t>和</w:t>
      </w:r>
      <w:r>
        <w:t>Tapia Paey</w:t>
      </w:r>
      <w:r>
        <w:rPr>
          <w:rFonts w:hint="eastAsia"/>
        </w:rPr>
        <w:t>诉瑞典</w:t>
      </w:r>
      <w:r>
        <w:rPr>
          <w:rStyle w:val="FootnoteReference"/>
        </w:rPr>
        <w:footnoteReference w:customMarkFollows="1" w:id="5"/>
        <w:t>b</w:t>
      </w:r>
      <w:r>
        <w:t xml:space="preserve"> </w:t>
      </w:r>
      <w:r>
        <w:rPr>
          <w:rFonts w:hint="eastAsia"/>
        </w:rPr>
        <w:t>两案中的判例及委员会关于《公约》第</w:t>
      </w:r>
      <w:r>
        <w:t>3</w:t>
      </w:r>
      <w:r>
        <w:rPr>
          <w:rFonts w:hint="eastAsia"/>
        </w:rPr>
        <w:t>条制定的标准，即第一，某人必须个人处于遭受酷刑的风险中，及第二，这种酷刑必须是该人回国的必然和可预测的后果。</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4.7</w:t>
      </w:r>
      <w:r>
        <w:tab/>
      </w:r>
      <w:r>
        <w:rPr>
          <w:rFonts w:hint="eastAsia"/>
        </w:rPr>
        <w:t>缔约国重申，在断定《公约》第</w:t>
      </w:r>
      <w:r>
        <w:t>3</w:t>
      </w:r>
      <w:r>
        <w:rPr>
          <w:rFonts w:hint="eastAsia"/>
        </w:rPr>
        <w:t>条是否适用时，有下列相关考虑因素：（</w:t>
      </w:r>
      <w:r>
        <w:t>a</w:t>
      </w:r>
      <w:r>
        <w:rPr>
          <w:rFonts w:hint="eastAsia"/>
        </w:rPr>
        <w:t>）接受国人权的总体状况，尽管存在一贯严重、公然或大规模侵犯人权现象本身不是决定性因素；（</w:t>
      </w:r>
      <w:r>
        <w:t>b</w:t>
      </w:r>
      <w:r>
        <w:rPr>
          <w:rFonts w:hint="eastAsia"/>
        </w:rPr>
        <w:t>）有关个人在将被送回的国家是否存在着遭受酷刑的个人风险；和（</w:t>
      </w:r>
      <w:r>
        <w:t>c</w:t>
      </w:r>
      <w:r>
        <w:rPr>
          <w:rFonts w:hint="eastAsia"/>
        </w:rPr>
        <w:t>）个人遭受酷刑的风险是否是回国的可预测和必然的后果。缔约国忆及，一个人将在原籍国仅仅可能遭受酷刑的情况不是将其送回本国做法违反《公约》第</w:t>
      </w:r>
      <w:r>
        <w:t>3</w:t>
      </w:r>
      <w:r>
        <w:rPr>
          <w:rFonts w:hint="eastAsia"/>
        </w:rPr>
        <w:t>条的充分理由。</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4.8</w:t>
      </w:r>
      <w:r>
        <w:tab/>
      </w:r>
      <w:r>
        <w:rPr>
          <w:rFonts w:hint="eastAsia"/>
        </w:rPr>
        <w:t>缔约国了解伊朗伊斯兰共和国发生侵犯人权的情况，包括违法和草率处决及失踪以及广泛使用酷刑和其他有辱人格待遇的做法。</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4.9</w:t>
      </w:r>
      <w:r>
        <w:tab/>
      </w:r>
      <w:r>
        <w:rPr>
          <w:rFonts w:hint="eastAsia"/>
        </w:rPr>
        <w:t>关于其对撰文人如被送回伊朗伊斯兰共和国个人是否将有遭受酷刑的风险的评估，缔约国依据的是国家移民局和外侨上诉局对事实和证据所作的评价。对于</w:t>
      </w:r>
      <w:r>
        <w:t>S.M.R.</w:t>
      </w:r>
      <w:r>
        <w:rPr>
          <w:rFonts w:hint="eastAsia"/>
        </w:rPr>
        <w:t>曾在政治上为圣战者组织积极活动和她在</w:t>
      </w:r>
      <w:r>
        <w:t>1980</w:t>
      </w:r>
      <w:r>
        <w:rPr>
          <w:rFonts w:hint="eastAsia"/>
        </w:rPr>
        <w:t>年代就曾被监禁的情况，上述两个机构均未发现任何怀疑的理由。不过，瑞典当局认定，撰文人关于</w:t>
      </w:r>
      <w:r>
        <w:t>S.M.R.</w:t>
      </w:r>
      <w:r>
        <w:rPr>
          <w:rFonts w:hint="eastAsia"/>
        </w:rPr>
        <w:t>近期政治活动和有关她从伊斯朗伊斯兰共和国出走的情况提供的部分情节使人对其可信度产生怀疑。</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4.10  </w:t>
      </w:r>
      <w:r>
        <w:rPr>
          <w:rFonts w:hint="eastAsia"/>
        </w:rPr>
        <w:t>国家移民局在其</w:t>
      </w:r>
      <w:r>
        <w:t>1996</w:t>
      </w:r>
      <w:r>
        <w:rPr>
          <w:rFonts w:hint="eastAsia"/>
        </w:rPr>
        <w:t>年</w:t>
      </w:r>
      <w:r>
        <w:t>1</w:t>
      </w:r>
      <w:r>
        <w:rPr>
          <w:rFonts w:hint="eastAsia"/>
        </w:rPr>
        <w:t>月</w:t>
      </w:r>
      <w:r>
        <w:t>30</w:t>
      </w:r>
      <w:r>
        <w:rPr>
          <w:rFonts w:hint="eastAsia"/>
        </w:rPr>
        <w:t>日的裁决中指出，因缺乏证据，</w:t>
      </w:r>
      <w:r>
        <w:t>S.M.R.</w:t>
      </w:r>
      <w:r>
        <w:rPr>
          <w:rFonts w:hint="eastAsia"/>
        </w:rPr>
        <w:t>于</w:t>
      </w:r>
      <w:r>
        <w:t>1990</w:t>
      </w:r>
      <w:r>
        <w:rPr>
          <w:rFonts w:hint="eastAsia"/>
        </w:rPr>
        <w:t>年已从狱中获释。关于她获释后的政治活动，该局认定不可能出现这样一种情况，即她称她是其一名成员的政治小组每周在其家中会面三次并制作传单而不为她丈夫所知。该局还认定这也不合情理，即因为在她家发现一台打字机她便遭到伊朗当局的通缉。至于她出走的情况，移民局指出，</w:t>
      </w:r>
      <w:r>
        <w:t>S.M.R.</w:t>
      </w:r>
      <w:r>
        <w:rPr>
          <w:rFonts w:hint="eastAsia"/>
        </w:rPr>
        <w:t>能于</w:t>
      </w:r>
      <w:r>
        <w:t>1993</w:t>
      </w:r>
      <w:r>
        <w:rPr>
          <w:rFonts w:hint="eastAsia"/>
        </w:rPr>
        <w:t>年获得一份本国护照而且合法离开了原籍国。这又是一个迹象说明她不为伊朗当局所关注。此外，移民局指出，她在瑞典等待了</w:t>
      </w:r>
      <w:r>
        <w:t>4</w:t>
      </w:r>
      <w:r>
        <w:rPr>
          <w:rFonts w:hint="eastAsia"/>
        </w:rPr>
        <w:t>个月才申请避难。</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4.11  1996</w:t>
      </w:r>
      <w:r>
        <w:rPr>
          <w:rFonts w:hint="eastAsia"/>
        </w:rPr>
        <w:t>年</w:t>
      </w:r>
      <w:r>
        <w:t>11</w:t>
      </w:r>
      <w:r>
        <w:rPr>
          <w:rFonts w:hint="eastAsia"/>
        </w:rPr>
        <w:t>月</w:t>
      </w:r>
      <w:r>
        <w:t>25</w:t>
      </w:r>
      <w:r>
        <w:rPr>
          <w:rFonts w:hint="eastAsia"/>
        </w:rPr>
        <w:t>日，外侨上诉局否决了</w:t>
      </w:r>
      <w:r>
        <w:t>S.M.R.</w:t>
      </w:r>
      <w:r>
        <w:rPr>
          <w:rFonts w:hint="eastAsia"/>
        </w:rPr>
        <w:t>及其子女的上诉，并在国家移民局的调查结论外补充说，直至她声称她获悉当局正在伊朗伊斯兰共和国寻找她后</w:t>
      </w:r>
      <w:r>
        <w:t>3</w:t>
      </w:r>
      <w:r>
        <w:rPr>
          <w:rFonts w:hint="eastAsia"/>
        </w:rPr>
        <w:t>个月她才申请避难。据上诉局认为，她的解释即在这以前她并不认识到当局对她的兴趣有多大是不能令人信服的。上诉局指出，拖延本身就有理由怀疑她是否需要得到瑞典保护。上诉局还进而指出，</w:t>
      </w:r>
      <w:r>
        <w:t>S.M.R.</w:t>
      </w:r>
      <w:r>
        <w:rPr>
          <w:rFonts w:hint="eastAsia"/>
        </w:rPr>
        <w:t>不仅能在</w:t>
      </w:r>
      <w:r>
        <w:t>1993</w:t>
      </w:r>
      <w:r>
        <w:rPr>
          <w:rFonts w:hint="eastAsia"/>
        </w:rPr>
        <w:t>年获得本国护照，而且还能数次出国，这表明伊朗当局对她不是特感兴趣。上诉局进而认定她的下述说法不可信，即她应当局的要求前往阿拉伯叙利亚共和国以证明她是一个真正的穆斯林。上诉局认为，这很可能是解释她护照上离境印章的企图。</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4.12  M.M.R.</w:t>
      </w:r>
      <w:r>
        <w:rPr>
          <w:rFonts w:hint="eastAsia"/>
        </w:rPr>
        <w:t>的避难申请于</w:t>
      </w:r>
      <w:r>
        <w:t>1997</w:t>
      </w:r>
      <w:r>
        <w:rPr>
          <w:rFonts w:hint="eastAsia"/>
        </w:rPr>
        <w:t>年</w:t>
      </w:r>
      <w:r>
        <w:t>4</w:t>
      </w:r>
      <w:r>
        <w:rPr>
          <w:rFonts w:hint="eastAsia"/>
        </w:rPr>
        <w:t>月</w:t>
      </w:r>
      <w:r>
        <w:t>23</w:t>
      </w:r>
      <w:r>
        <w:rPr>
          <w:rFonts w:hint="eastAsia"/>
        </w:rPr>
        <w:t>日遭到国家移民局的否决。移民局指出，他申请避难的理由同他妻子在伊朗伊斯兰共和国的政治活动有关，瑞典方面不认为这种活动具有证明她需要得到瑞典保护的性质。</w:t>
      </w:r>
      <w:r>
        <w:t>M.M.R.</w:t>
      </w:r>
      <w:r>
        <w:rPr>
          <w:rFonts w:hint="eastAsia"/>
        </w:rPr>
        <w:t>称，他因没有签证就离开国家而有坐牢的风险，这种说法不被认为是给予他保护的理由。</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4.13  </w:t>
      </w:r>
      <w:r>
        <w:rPr>
          <w:rFonts w:hint="eastAsia"/>
        </w:rPr>
        <w:t>外侨上诉局于</w:t>
      </w:r>
      <w:r>
        <w:t>1997</w:t>
      </w:r>
      <w:r>
        <w:rPr>
          <w:rFonts w:hint="eastAsia"/>
        </w:rPr>
        <w:t>年</w:t>
      </w:r>
      <w:r>
        <w:t>10</w:t>
      </w:r>
      <w:r>
        <w:rPr>
          <w:rFonts w:hint="eastAsia"/>
        </w:rPr>
        <w:t>月</w:t>
      </w:r>
      <w:r>
        <w:t>27</w:t>
      </w:r>
      <w:r>
        <w:rPr>
          <w:rFonts w:hint="eastAsia"/>
        </w:rPr>
        <w:t>日否决了他的上诉。上诉局指出，</w:t>
      </w:r>
      <w:r>
        <w:t>1996</w:t>
      </w:r>
      <w:r>
        <w:rPr>
          <w:rFonts w:hint="eastAsia"/>
        </w:rPr>
        <w:t>年</w:t>
      </w:r>
      <w:r>
        <w:t>9</w:t>
      </w:r>
      <w:r>
        <w:rPr>
          <w:rFonts w:hint="eastAsia"/>
        </w:rPr>
        <w:t>月，即在</w:t>
      </w:r>
      <w:r>
        <w:t>1995</w:t>
      </w:r>
      <w:r>
        <w:rPr>
          <w:rFonts w:hint="eastAsia"/>
        </w:rPr>
        <w:t>年</w:t>
      </w:r>
      <w:r>
        <w:t>8</w:t>
      </w:r>
      <w:r>
        <w:rPr>
          <w:rFonts w:hint="eastAsia"/>
        </w:rPr>
        <w:t>月指称的拘留之后，他获得了出国的有效护照和许可。因此，上诉局认为当时伊朗当局对他不是特感兴趣。上诉局还指出，当进入瑞典时，他曾说过他在伊朗伊斯兰共和国没有遇到任何政治性的问题。</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4.14  </w:t>
      </w:r>
      <w:r>
        <w:rPr>
          <w:rFonts w:hint="eastAsia"/>
        </w:rPr>
        <w:t>缔约国重申，对于</w:t>
      </w:r>
      <w:r>
        <w:t>S.M.R.</w:t>
      </w:r>
      <w:r>
        <w:rPr>
          <w:rFonts w:hint="eastAsia"/>
        </w:rPr>
        <w:t>就过去坐牢和受虐待所作的陈述，它不提出疑问。令人怀疑的是自</w:t>
      </w:r>
      <w:r>
        <w:t>1991</w:t>
      </w:r>
      <w:r>
        <w:rPr>
          <w:rFonts w:hint="eastAsia"/>
        </w:rPr>
        <w:t>年以来</w:t>
      </w:r>
      <w:r>
        <w:t>S.M.R.</w:t>
      </w:r>
      <w:r>
        <w:rPr>
          <w:rFonts w:hint="eastAsia"/>
        </w:rPr>
        <w:t>是否一直以她声称的方式从事政治活动并因而如果她此时返回伊朗将有遭受酷刑的风险。在这方面，缔约国指出了撰文人说明中的几种情况和情节使人对</w:t>
      </w:r>
      <w:r>
        <w:t>S.M.R.</w:t>
      </w:r>
      <w:r>
        <w:rPr>
          <w:rFonts w:hint="eastAsia"/>
        </w:rPr>
        <w:t>所称的最近几年的政治活动产生疑问。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4.15  </w:t>
      </w:r>
      <w:r>
        <w:rPr>
          <w:rFonts w:hint="eastAsia"/>
        </w:rPr>
        <w:t>首先，缔约国断言，据政府得到的可靠信息称，圣战者组织多年来一直只在伊朗伊斯兰共和国境外活动。因此不存在国内为圣战者组织制作和散发传单的事情。仅凭这一情况，</w:t>
      </w:r>
      <w:r>
        <w:t>S.M.R.</w:t>
      </w:r>
      <w:r>
        <w:rPr>
          <w:rFonts w:hint="eastAsia"/>
        </w:rPr>
        <w:t>关于其政治活动的陈述就不可信。</w:t>
      </w:r>
    </w:p>
    <w:p w:rsidR="00000000" w:rsidRDefault="00000000">
      <w:pPr>
        <w:autoSpaceDE w:val="0"/>
        <w:autoSpaceDN w:val="0"/>
        <w:spacing w:line="400" w:lineRule="exact"/>
        <w:ind w:firstLine="480"/>
        <w:textAlignment w:val="bottom"/>
      </w:pPr>
      <w:r>
        <w:t xml:space="preserve">4.16  </w:t>
      </w:r>
      <w:r>
        <w:rPr>
          <w:rFonts w:hint="eastAsia"/>
        </w:rPr>
        <w:t>缔约国还强调了国家移民局和外侨上诉局关于撰文人持有护照之事得出的调查结论。</w:t>
      </w:r>
      <w:r>
        <w:t>S.M.R.</w:t>
      </w:r>
      <w:r>
        <w:rPr>
          <w:rFonts w:hint="eastAsia"/>
        </w:rPr>
        <w:t>进入瑞典时持有效的本国护照和签证。她于</w:t>
      </w:r>
      <w:r>
        <w:t>1993</w:t>
      </w:r>
      <w:r>
        <w:rPr>
          <w:rFonts w:hint="eastAsia"/>
        </w:rPr>
        <w:t>年领取护照，并从上面的印章看，她在前来瑞典前曾数次离开伊朗。在</w:t>
      </w:r>
      <w:r>
        <w:t>S.M.R.</w:t>
      </w:r>
      <w:r>
        <w:rPr>
          <w:rFonts w:hint="eastAsia"/>
        </w:rPr>
        <w:t>提出避难申请后的初步调查中，她指出，她于</w:t>
      </w:r>
      <w:r>
        <w:t>1995</w:t>
      </w:r>
      <w:r>
        <w:rPr>
          <w:rFonts w:hint="eastAsia"/>
        </w:rPr>
        <w:t>年将护照交给当局以便登记她最年幼的孩子。她还指出，当她申请新护照时，当局要求她前往叙利亚以证明她是真正的穆斯林。缔约国认定，按照两个局的结论，这种说法不可信，而是一种旨在解释其护照上离境印章的虚构。这些情况戳穿了这样一种断言，即在她离境时她受到伊朗当局特别关注。缔约国还强调说，在其指称于</w:t>
      </w:r>
      <w:r>
        <w:t>1995</w:t>
      </w:r>
      <w:r>
        <w:rPr>
          <w:rFonts w:hint="eastAsia"/>
        </w:rPr>
        <w:t>年</w:t>
      </w:r>
      <w:r>
        <w:t>8</w:t>
      </w:r>
      <w:r>
        <w:rPr>
          <w:rFonts w:hint="eastAsia"/>
        </w:rPr>
        <w:t>月被拘留后，</w:t>
      </w:r>
      <w:r>
        <w:t>M.M.R.</w:t>
      </w:r>
      <w:r>
        <w:rPr>
          <w:rFonts w:hint="eastAsia"/>
        </w:rPr>
        <w:t>在伊朗伊斯兰共和国呆了一年多，他取得了有效的护照，并在进入瑞典时宣布他在原籍国没有任何政治性的问题。</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4.17  </w:t>
      </w:r>
      <w:r>
        <w:rPr>
          <w:rFonts w:hint="eastAsia"/>
        </w:rPr>
        <w:t>最后，缔约国提请委员会注意，对于</w:t>
      </w:r>
      <w:r>
        <w:t>S.M.R.</w:t>
      </w:r>
      <w:r>
        <w:rPr>
          <w:rFonts w:hint="eastAsia"/>
        </w:rPr>
        <w:t>在向瑞典申请避难前为什么等待了</w:t>
      </w:r>
      <w:r>
        <w:t>4</w:t>
      </w:r>
      <w:r>
        <w:rPr>
          <w:rFonts w:hint="eastAsia"/>
        </w:rPr>
        <w:t>个多月，她未能给出合理的解释。缔约国坚持说，她的解释不令人信服，特别是因为她指称她丈夫在她抵达瑞典后两周就被捕了。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4.18  </w:t>
      </w:r>
      <w:r>
        <w:rPr>
          <w:rFonts w:hint="eastAsia"/>
        </w:rPr>
        <w:t>据缔约国认为，在根据《公约》第</w:t>
      </w:r>
      <w:r>
        <w:t>3</w:t>
      </w:r>
      <w:r>
        <w:rPr>
          <w:rFonts w:hint="eastAsia"/>
        </w:rPr>
        <w:t>条进行风险评估时，本案的决定因素是可以给予来文撰文人所作陈述的可信度。鉴于上述情况，缔约国认为，</w:t>
      </w:r>
      <w:r>
        <w:t>S.M.R.</w:t>
      </w:r>
      <w:r>
        <w:rPr>
          <w:rFonts w:hint="eastAsia"/>
        </w:rPr>
        <w:t>和</w:t>
      </w:r>
      <w:r>
        <w:t>M.M.R.</w:t>
      </w:r>
      <w:r>
        <w:rPr>
          <w:rFonts w:hint="eastAsia"/>
        </w:rPr>
        <w:t>未证实这样的断言：如将他们送回伊朗伊斯兰共和国，他们将冒被拘留和遭受酷刑的任何特定的个人风险。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4.19  </w:t>
      </w:r>
      <w:r>
        <w:rPr>
          <w:rFonts w:hint="eastAsia"/>
        </w:rPr>
        <w:t>缔约国认为，在本案情况下，撰文人返回伊朗伊斯兰共和国将不会有使他们面临遭受酷刑的真实风险的预测和必然的后果。因此，对撰文人强制执行驱逐令将不构成对《公约》第</w:t>
      </w:r>
      <w:r>
        <w:t>3</w:t>
      </w:r>
      <w:r>
        <w:rPr>
          <w:rFonts w:hint="eastAsia"/>
        </w:rPr>
        <w:t>条的违反。</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律师的评论</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5.1</w:t>
      </w:r>
      <w:r>
        <w:tab/>
        <w:t xml:space="preserve"> </w:t>
      </w:r>
      <w:r>
        <w:rPr>
          <w:rFonts w:hint="eastAsia"/>
        </w:rPr>
        <w:t>律师忆及，缔约国对</w:t>
      </w:r>
      <w:r>
        <w:t>S.M.R.</w:t>
      </w:r>
      <w:r>
        <w:rPr>
          <w:rFonts w:hint="eastAsia"/>
        </w:rPr>
        <w:t>以前曾被监禁和拷打之事未提出任何疑问。他还指出，缔约国了解伊朗伊斯兰共和国发生严重侵犯人权的现象，包括广泛使用酷刑，他并且认为，如果将她送回本国，存在着她将再次面临酷刑的巨大风险。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5.2</w:t>
      </w:r>
      <w:r>
        <w:tab/>
        <w:t xml:space="preserve"> </w:t>
      </w:r>
      <w:r>
        <w:rPr>
          <w:rFonts w:hint="eastAsia"/>
        </w:rPr>
        <w:t>律师进而论证，将一个人递解至她因以前受过酷刑而害怕回去的国家的行为本身即是一种酷刑或其他残忍、不人道或有辱人格待遇或处罚的行为。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5.3</w:t>
      </w:r>
      <w:r>
        <w:tab/>
        <w:t xml:space="preserve"> </w:t>
      </w:r>
      <w:r>
        <w:rPr>
          <w:rFonts w:hint="eastAsia"/>
        </w:rPr>
        <w:t>最后，律师提及了瑞典斯德哥尔摩受酷刑难民红十字中心一名精神病医生提供的证明，据该证明称，</w:t>
      </w:r>
      <w:r>
        <w:t>S.M.R.</w:t>
      </w:r>
      <w:r>
        <w:rPr>
          <w:rFonts w:hint="eastAsia"/>
        </w:rPr>
        <w:t>关于监禁和酷刑的陈述显然是基于她个人的亲身经验。该精神病医生还指出，据他认为，</w:t>
      </w:r>
      <w:r>
        <w:t>S.M.R.</w:t>
      </w:r>
      <w:r>
        <w:rPr>
          <w:rFonts w:hint="eastAsia"/>
        </w:rPr>
        <w:t>对于她</w:t>
      </w:r>
      <w:r>
        <w:t>1990</w:t>
      </w:r>
      <w:r>
        <w:rPr>
          <w:rFonts w:hint="eastAsia"/>
        </w:rPr>
        <w:t>年从监狱获释后如何继续坚持政治活动和担心被伊朗当局迫害的说明是真实可信的。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委员会关于能否受理的决定</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6.1</w:t>
      </w:r>
      <w:r>
        <w:tab/>
        <w:t xml:space="preserve"> </w:t>
      </w:r>
      <w:r>
        <w:rPr>
          <w:rFonts w:hint="eastAsia"/>
        </w:rPr>
        <w:t>委员会第二十一届会议审议了来文可否受理的问题。它查明，同一问题没有根据另一项国际调查或解决程序进行过审议，也没有据此正在进行审议，并且鉴于不存在撰文人可据以向外侨上诉局提出新申请的新情况，它认为已用尽所有可利用的补救办法。因此，它决定来文可予受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6.2</w:t>
      </w:r>
      <w:r>
        <w:tab/>
        <w:t xml:space="preserve"> </w:t>
      </w:r>
      <w:r>
        <w:rPr>
          <w:rFonts w:hint="eastAsia"/>
        </w:rPr>
        <w:t>委员会注意到了缔约国给出的信息，即在委员会对来文作出最后决定之前，移民局已暂时中止执行驱逐撰文人的命令。</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6.3</w:t>
      </w:r>
      <w:r>
        <w:tab/>
        <w:t xml:space="preserve"> </w:t>
      </w:r>
      <w:r>
        <w:rPr>
          <w:rFonts w:hint="eastAsia"/>
        </w:rPr>
        <w:t>委员会进而指出，缔约国和撰文人的律师均已对来文的是非曲直发表了意见，而且缔约国要求委员会，如果它打算认定来文可予受理，就着手审议来文的是非曲直。尽管如此，委员会认为，向它提供的信息不足以使它能在现阶段通过其意见。因此，它决定请双方在</w:t>
      </w:r>
      <w:r>
        <w:t>3</w:t>
      </w:r>
      <w:r>
        <w:rPr>
          <w:rFonts w:hint="eastAsia"/>
        </w:rPr>
        <w:t>个月内提出补允意见，以期在委员会第二十二届会议上审议来文的是非曲直。</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6.4</w:t>
      </w:r>
      <w:r>
        <w:tab/>
        <w:t xml:space="preserve"> </w:t>
      </w:r>
      <w:r>
        <w:rPr>
          <w:rFonts w:hint="eastAsia"/>
        </w:rPr>
        <w:t>特别是，委员会决定请撰文人的律师提供关于</w:t>
      </w:r>
      <w:r>
        <w:t>S.M.R.1990</w:t>
      </w:r>
      <w:r>
        <w:rPr>
          <w:rFonts w:hint="eastAsia"/>
        </w:rPr>
        <w:t>年后政治活动的性质和她所属的政治小组其他成员现状的补充信息。同样，委员会还请缔约国和撰文人的律师就有关撰文人离开伊朗伊斯兰共和国和进入瑞典的情况及他们获得护照的情况作出澄清。还要求作出关于撰文人的陈述即瑞典警察当局将</w:t>
      </w:r>
      <w:r>
        <w:t>M.M.R.</w:t>
      </w:r>
      <w:r>
        <w:rPr>
          <w:rFonts w:hint="eastAsia"/>
        </w:rPr>
        <w:t>非法离开本国的情况通知了伊朗当局之事的澄清。</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6.5</w:t>
      </w:r>
      <w:r>
        <w:tab/>
        <w:t xml:space="preserve"> </w:t>
      </w:r>
      <w:r>
        <w:rPr>
          <w:rFonts w:hint="eastAsia"/>
        </w:rPr>
        <w:t>根据《议事规则》第</w:t>
      </w:r>
      <w:r>
        <w:t>110</w:t>
      </w:r>
      <w:r>
        <w:rPr>
          <w:rFonts w:hint="eastAsia"/>
        </w:rPr>
        <w:t>条第</w:t>
      </w:r>
      <w:r>
        <w:t>3</w:t>
      </w:r>
      <w:r>
        <w:rPr>
          <w:rFonts w:hint="eastAsia"/>
        </w:rPr>
        <w:t>款的规定，委员会进而要求缔约国在它审议撰文人来文期间不将他们送回伊朗。</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缔约国提供的补充信息</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7.1</w:t>
      </w:r>
      <w:r>
        <w:tab/>
        <w:t xml:space="preserve"> </w:t>
      </w:r>
      <w:r>
        <w:rPr>
          <w:rFonts w:hint="eastAsia"/>
        </w:rPr>
        <w:t>为响应委员会要求提供关于撰文人离开伊朗伊斯兰共和国、进入瑞典及获得护照的情况的要求，缔约国陈述，它提供的信息基于撰文人自己对瑞典移民当局的陈述。</w:t>
      </w:r>
      <w:r>
        <w:t>S.M.R.</w:t>
      </w:r>
      <w:r>
        <w:rPr>
          <w:rFonts w:hint="eastAsia"/>
        </w:rPr>
        <w:t>的护照于</w:t>
      </w:r>
      <w:r>
        <w:t>1993</w:t>
      </w:r>
      <w:r>
        <w:rPr>
          <w:rFonts w:hint="eastAsia"/>
        </w:rPr>
        <w:t>年</w:t>
      </w:r>
      <w:r>
        <w:t>5</w:t>
      </w:r>
      <w:r>
        <w:rPr>
          <w:rFonts w:hint="eastAsia"/>
        </w:rPr>
        <w:t>月</w:t>
      </w:r>
      <w:r>
        <w:t>10</w:t>
      </w:r>
      <w:r>
        <w:rPr>
          <w:rFonts w:hint="eastAsia"/>
        </w:rPr>
        <w:t>日发放，有效期至</w:t>
      </w:r>
      <w:r>
        <w:t>1996</w:t>
      </w:r>
      <w:r>
        <w:rPr>
          <w:rFonts w:hint="eastAsia"/>
        </w:rPr>
        <w:t>年</w:t>
      </w:r>
      <w:r>
        <w:t>5</w:t>
      </w:r>
      <w:r>
        <w:rPr>
          <w:rFonts w:hint="eastAsia"/>
        </w:rPr>
        <w:t>月</w:t>
      </w:r>
      <w:r>
        <w:t>10</w:t>
      </w:r>
      <w:r>
        <w:rPr>
          <w:rFonts w:hint="eastAsia"/>
        </w:rPr>
        <w:t>日。她于</w:t>
      </w:r>
      <w:r>
        <w:t>1995</w:t>
      </w:r>
      <w:r>
        <w:rPr>
          <w:rFonts w:hint="eastAsia"/>
        </w:rPr>
        <w:t>年</w:t>
      </w:r>
      <w:r>
        <w:t>1</w:t>
      </w:r>
      <w:r>
        <w:rPr>
          <w:rFonts w:hint="eastAsia"/>
        </w:rPr>
        <w:t>月申请签证，以使她及其子女能够看望她在瑞典的兄弟。他们被准予签证，有效期</w:t>
      </w:r>
      <w:r>
        <w:t>30</w:t>
      </w:r>
      <w:r>
        <w:rPr>
          <w:rFonts w:hint="eastAsia"/>
        </w:rPr>
        <w:t>天，不迟于</w:t>
      </w:r>
      <w:r>
        <w:t>1995</w:t>
      </w:r>
      <w:r>
        <w:rPr>
          <w:rFonts w:hint="eastAsia"/>
        </w:rPr>
        <w:t>年</w:t>
      </w:r>
      <w:r>
        <w:t>9</w:t>
      </w:r>
      <w:r>
        <w:rPr>
          <w:rFonts w:hint="eastAsia"/>
        </w:rPr>
        <w:t>月</w:t>
      </w:r>
      <w:r>
        <w:t>17</w:t>
      </w:r>
      <w:r>
        <w:rPr>
          <w:rFonts w:hint="eastAsia"/>
        </w:rPr>
        <w:t>日离开瑞典。她于</w:t>
      </w:r>
      <w:r>
        <w:t>1995</w:t>
      </w:r>
      <w:r>
        <w:rPr>
          <w:rFonts w:hint="eastAsia"/>
        </w:rPr>
        <w:t>年</w:t>
      </w:r>
      <w:r>
        <w:t>7</w:t>
      </w:r>
      <w:r>
        <w:rPr>
          <w:rFonts w:hint="eastAsia"/>
        </w:rPr>
        <w:t>月</w:t>
      </w:r>
      <w:r>
        <w:t>21</w:t>
      </w:r>
      <w:r>
        <w:rPr>
          <w:rFonts w:hint="eastAsia"/>
        </w:rPr>
        <w:t>日抵达瑞典。</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7.2</w:t>
      </w:r>
      <w:r>
        <w:tab/>
        <w:t xml:space="preserve"> S.M.R.</w:t>
      </w:r>
      <w:r>
        <w:rPr>
          <w:rFonts w:hint="eastAsia"/>
        </w:rPr>
        <w:t>指出，她获取护照时没有遇到困难。</w:t>
      </w:r>
      <w:r>
        <w:t>1995</w:t>
      </w:r>
      <w:r>
        <w:rPr>
          <w:rFonts w:hint="eastAsia"/>
        </w:rPr>
        <w:t>年</w:t>
      </w:r>
      <w:r>
        <w:t>3</w:t>
      </w:r>
      <w:r>
        <w:rPr>
          <w:rFonts w:hint="eastAsia"/>
        </w:rPr>
        <w:t>月，她将护照退给当局以便将她最年幼的子女登记在上面。当局通知她，她的名字类似于一个不准离开本国的人的名字，之后又要求她向检察当局报告。检察当局发现，她的名字写错了，并决定不将护照退还她。当她申领新护照时，当局规定了一个条件即她先去叙利亚旅行。当局安排这次旅行是作为一种考验，以便证明她是不是支持现政权的真正的穆斯林。当局还提出了一个附加条件，即她在成行前交出她的房产权登记证。在她与丈夫和子女一起去叙利亚前一周当局将护照退还给了她。</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7.3</w:t>
      </w:r>
      <w:r>
        <w:tab/>
        <w:t xml:space="preserve"> </w:t>
      </w:r>
      <w:r>
        <w:rPr>
          <w:rFonts w:hint="eastAsia"/>
        </w:rPr>
        <w:t>缔约国坚持认为，</w:t>
      </w:r>
      <w:r>
        <w:t>S.M.R.</w:t>
      </w:r>
      <w:r>
        <w:rPr>
          <w:rFonts w:hint="eastAsia"/>
        </w:rPr>
        <w:t>关于她去叙利亚的陈述是不可信的，而是一种为了解释护照上离境印章的企图。它注意到，她的丈夫对于叙利亚之行只字未提，而且也未提及关于他为了去叙利亚而必须持有的护照的任何事情。</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7.4</w:t>
      </w:r>
      <w:r>
        <w:tab/>
        <w:t xml:space="preserve"> </w:t>
      </w:r>
      <w:r>
        <w:rPr>
          <w:rFonts w:hint="eastAsia"/>
        </w:rPr>
        <w:t>据可靠的消息称，为了能被允许离开伊朗伊斯兰共和国，必须具备有效的护照和出境签证。被定有重罪或被怀疑犯有此种罪行或因其他原因而被监视的人是不准离开该国的。由于</w:t>
      </w:r>
      <w:r>
        <w:t>S.M.R.</w:t>
      </w:r>
      <w:r>
        <w:rPr>
          <w:rFonts w:hint="eastAsia"/>
        </w:rPr>
        <w:t>获取护照及签证并离开该国时未遇到困难，在她离境时她不可能是伊朗当局特别关注的人。另一方面，指称遭到逮捕和讯问的她的丈夫在</w:t>
      </w:r>
      <w:r>
        <w:t>1</w:t>
      </w:r>
      <w:r>
        <w:rPr>
          <w:rFonts w:hint="eastAsia"/>
        </w:rPr>
        <w:t>周后获释并在这以后又在国内呆了</w:t>
      </w:r>
      <w:r>
        <w:t>1</w:t>
      </w:r>
      <w:r>
        <w:rPr>
          <w:rFonts w:hint="eastAsia"/>
        </w:rPr>
        <w:t>年多。他还获得了于</w:t>
      </w:r>
      <w:r>
        <w:t>1996</w:t>
      </w:r>
      <w:r>
        <w:rPr>
          <w:rFonts w:hint="eastAsia"/>
        </w:rPr>
        <w:t>年</w:t>
      </w:r>
      <w:r>
        <w:t>9</w:t>
      </w:r>
      <w:r>
        <w:rPr>
          <w:rFonts w:hint="eastAsia"/>
        </w:rPr>
        <w:t>月</w:t>
      </w:r>
      <w:r>
        <w:t>30</w:t>
      </w:r>
      <w:r>
        <w:rPr>
          <w:rFonts w:hint="eastAsia"/>
        </w:rPr>
        <w:t>日签发的有效护照及离开伊朗的许可证。显然，伊朗当局在他</w:t>
      </w:r>
      <w:r>
        <w:t>1996</w:t>
      </w:r>
      <w:r>
        <w:rPr>
          <w:rFonts w:hint="eastAsia"/>
        </w:rPr>
        <w:t>年离境时对他也无特别兴趣。</w:t>
      </w:r>
    </w:p>
    <w:p w:rsidR="00000000" w:rsidRDefault="00000000">
      <w:pPr>
        <w:autoSpaceDE w:val="0"/>
        <w:autoSpaceDN w:val="0"/>
        <w:spacing w:line="400" w:lineRule="exact"/>
        <w:ind w:firstLine="480"/>
        <w:textAlignment w:val="bottom"/>
      </w:pPr>
      <w:r>
        <w:t>7.5</w:t>
      </w:r>
      <w:r>
        <w:tab/>
        <w:t xml:space="preserve"> M.M.R.</w:t>
      </w:r>
      <w:r>
        <w:rPr>
          <w:rFonts w:hint="eastAsia"/>
        </w:rPr>
        <w:t>抵达瑞典时无入境签证。在他申请避难后的初步讯问时，他说他获得护照时未遇到任何困难，他在伊朗伊斯兰共和国无任何政治性的问题，他的意图是与妻儿团聚。他还指出，他未申请入境签证的原因是他相信他将不会获得这种签证。因此，他收买了一个走私者给他买票并帮助他通过德黑兰机场入口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7.6</w:t>
      </w:r>
      <w:r>
        <w:tab/>
        <w:t xml:space="preserve"> </w:t>
      </w:r>
      <w:r>
        <w:rPr>
          <w:rFonts w:hint="eastAsia"/>
        </w:rPr>
        <w:t>缔约国对</w:t>
      </w:r>
      <w:r>
        <w:t>M.M.R.</w:t>
      </w:r>
      <w:r>
        <w:rPr>
          <w:rFonts w:hint="eastAsia"/>
        </w:rPr>
        <w:t>的下述说法提出异议，即瑞典警方将他非法离开伊朗的情况通知了伊朗当局。不过，由于</w:t>
      </w:r>
      <w:r>
        <w:t>M.M.R.</w:t>
      </w:r>
      <w:r>
        <w:rPr>
          <w:rFonts w:hint="eastAsia"/>
        </w:rPr>
        <w:t>没有有效的入境签证，瑞典警察当局将他抵达瑞典之事通知了伊朗航空公司。这是符合《外侨法》规定的，目的是促使航空公司对旅客旅行证件进行彻底的检查，以便他们抵达瑞典时不致于没有证件。</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7.7</w:t>
      </w:r>
      <w:r>
        <w:tab/>
        <w:t xml:space="preserve"> </w:t>
      </w:r>
      <w:r>
        <w:rPr>
          <w:rFonts w:hint="eastAsia"/>
        </w:rPr>
        <w:t>缔约国获得了有关信息，据称如果某人非法离开伊朗伊斯兰共和国，回国后有被罚款的风险，并可能被拘押最多</w:t>
      </w:r>
      <w:r>
        <w:t>3</w:t>
      </w:r>
      <w:r>
        <w:rPr>
          <w:rFonts w:hint="eastAsia"/>
        </w:rPr>
        <w:t>天。不过，缔约国没有信息表明被从瑞典驱逐的伊朗公民回国后受到了虐待。缔约国提出疑问，鉴于</w:t>
      </w:r>
      <w:r>
        <w:t>M.M.R.</w:t>
      </w:r>
      <w:r>
        <w:rPr>
          <w:rFonts w:hint="eastAsia"/>
        </w:rPr>
        <w:t>持有有效护照，他通过了离境控制口并被允许乘坐伊朗航空公司飞机，伊朗当局是否会将他的离境视为非法。</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7.8  </w:t>
      </w:r>
      <w:r>
        <w:rPr>
          <w:rFonts w:hint="eastAsia"/>
        </w:rPr>
        <w:t>最后，缔约国表示，在委员会最后决定此事之前，暂停执行驱逐撰文人的命令。</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律师提供的补充信息</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8.1</w:t>
      </w:r>
      <w:r>
        <w:tab/>
        <w:t xml:space="preserve"> </w:t>
      </w:r>
      <w:r>
        <w:rPr>
          <w:rFonts w:hint="eastAsia"/>
        </w:rPr>
        <w:t>为响应委员会关于澄清</w:t>
      </w:r>
      <w:r>
        <w:t>S.M.R.1990</w:t>
      </w:r>
      <w:r>
        <w:rPr>
          <w:rFonts w:hint="eastAsia"/>
        </w:rPr>
        <w:t>年后政治活动性质的要求，律师指出，她负责将她从小组组长收到的材料打成文。文章打好后由其他人复印并作为传单散发。小组有</w:t>
      </w:r>
      <w:r>
        <w:t>4</w:t>
      </w:r>
      <w:r>
        <w:rPr>
          <w:rFonts w:hint="eastAsia"/>
        </w:rPr>
        <w:t>名成员，每周在</w:t>
      </w:r>
      <w:r>
        <w:t>M.M.R.</w:t>
      </w:r>
      <w:r>
        <w:rPr>
          <w:rFonts w:hint="eastAsia"/>
        </w:rPr>
        <w:t>不在家时会面两三次。这些活动继续到</w:t>
      </w:r>
      <w:r>
        <w:t>S.M.R.</w:t>
      </w:r>
      <w:r>
        <w:rPr>
          <w:rFonts w:hint="eastAsia"/>
        </w:rPr>
        <w:t>离开伊朗为止。当她动身前往瑞典时，本来打算回国继续开展其政治活动。在瑞典期间，</w:t>
      </w:r>
      <w:r>
        <w:t>S.M.R.</w:t>
      </w:r>
      <w:r>
        <w:rPr>
          <w:rFonts w:hint="eastAsia"/>
        </w:rPr>
        <w:t>继续为她的组织工作，参与执行行政任务和编辑报纸。她还参加了示威游行。</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8.2  S.M.R.</w:t>
      </w:r>
      <w:r>
        <w:rPr>
          <w:rFonts w:hint="eastAsia"/>
        </w:rPr>
        <w:t>与在伊朗伊斯兰共和国的小组成员没有联系。不过她的组织通知她，她们已被捕，而且组长被判处</w:t>
      </w:r>
      <w:r>
        <w:t>10</w:t>
      </w:r>
      <w:r>
        <w:rPr>
          <w:rFonts w:hint="eastAsia"/>
        </w:rPr>
        <w:t>年监禁。当</w:t>
      </w:r>
      <w:r>
        <w:t>M.M.R.</w:t>
      </w:r>
      <w:r>
        <w:rPr>
          <w:rFonts w:hint="eastAsia"/>
        </w:rPr>
        <w:t>被捕时，给他看了组长的照片并问他认不认识她。未向他提起小组的其他成员。</w:t>
      </w:r>
    </w:p>
    <w:p w:rsidR="00000000" w:rsidRDefault="00000000">
      <w:pPr>
        <w:autoSpaceDE w:val="0"/>
        <w:autoSpaceDN w:val="0"/>
        <w:spacing w:line="400" w:lineRule="exact"/>
        <w:ind w:firstLine="480"/>
        <w:textAlignment w:val="bottom"/>
      </w:pPr>
      <w:r>
        <w:t>8.3</w:t>
      </w:r>
      <w:r>
        <w:tab/>
        <w:t xml:space="preserve"> </w:t>
      </w:r>
      <w:r>
        <w:rPr>
          <w:rFonts w:hint="eastAsia"/>
        </w:rPr>
        <w:t>关于对</w:t>
      </w:r>
      <w:r>
        <w:t>S.M.R.</w:t>
      </w:r>
      <w:r>
        <w:rPr>
          <w:rFonts w:hint="eastAsia"/>
        </w:rPr>
        <w:t>护照的澄清，律师指出，她在从监狱获释</w:t>
      </w:r>
      <w:r>
        <w:t>3</w:t>
      </w:r>
      <w:r>
        <w:rPr>
          <w:rFonts w:hint="eastAsia"/>
        </w:rPr>
        <w:t>年之后申请护照。她当时无使用它的打算，而是想核实一下能否取得护照。根据法律规定，她应在申请后接受法院讯问。实际上她未接受讯问，并在</w:t>
      </w:r>
      <w:r>
        <w:t>24</w:t>
      </w:r>
      <w:r>
        <w:rPr>
          <w:rFonts w:hint="eastAsia"/>
        </w:rPr>
        <w:t>小时内将护照发给了她。当</w:t>
      </w:r>
      <w:r>
        <w:t>S.M.R.</w:t>
      </w:r>
      <w:r>
        <w:rPr>
          <w:rFonts w:hint="eastAsia"/>
        </w:rPr>
        <w:t>要求将她子女登记在护照上时，当局认定她无权获得护照并禁止她离境。她不得不上法庭，法庭讯问了她的活动和离开本国的原因。她答复说她想参加兄弟的婚礼。她然后被告知，必须有人为她负责，而且她第一次出国必须先去一个伊斯兰国家。因此她和丈夫和子女一起前往叙利亚。为了获得瑞典的许可证，她不得不将她家的住房作为回国的担保。</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8.4  M.M.R.</w:t>
      </w:r>
      <w:r>
        <w:rPr>
          <w:rFonts w:hint="eastAsia"/>
        </w:rPr>
        <w:t>未费劲就领到了护照。长期以来他与当局无任何问题。他被逮捕并在一两周后获释，因为他未犯任何罪。当时他不相信他的妻子在瑞典；因此他提议当局向旅行社打听她去了哪里。在他离开本国后，他收买了一个巴基斯坦公民帮助他不受检查地上了飞机。航空公司负责检查旅客是否持有有效签证；这很可能是瑞典当局与伊朗当局联系的原因。伊朗革命卫队看望了</w:t>
      </w:r>
      <w:r>
        <w:t>M.M.R.</w:t>
      </w:r>
      <w:r>
        <w:rPr>
          <w:rFonts w:hint="eastAsia"/>
        </w:rPr>
        <w:t>的母亲并问及她关于他无签证离开本国的情况。她答复说，她不知道任何情况。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是非曲直的审议</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9.1</w:t>
      </w:r>
      <w:r>
        <w:tab/>
        <w:t xml:space="preserve"> </w:t>
      </w:r>
      <w:r>
        <w:rPr>
          <w:rFonts w:hint="eastAsia"/>
        </w:rPr>
        <w:t>委员会按照《公约》第</w:t>
      </w:r>
      <w:r>
        <w:t>22</w:t>
      </w:r>
      <w:r>
        <w:rPr>
          <w:rFonts w:hint="eastAsia"/>
        </w:rPr>
        <w:t>条第</w:t>
      </w:r>
      <w:r>
        <w:t>4</w:t>
      </w:r>
      <w:r>
        <w:rPr>
          <w:rFonts w:hint="eastAsia"/>
        </w:rPr>
        <w:t>款的规定，依据双方提供的信息审议了来文。</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9.2</w:t>
      </w:r>
      <w:r>
        <w:tab/>
        <w:t xml:space="preserve"> </w:t>
      </w:r>
      <w:r>
        <w:rPr>
          <w:rFonts w:hint="eastAsia"/>
        </w:rPr>
        <w:t>委员会面临的问题是，强迫撰文人返回伊朗是否将违反瑞典根据《公约》第</w:t>
      </w:r>
      <w:r>
        <w:t>3</w:t>
      </w:r>
      <w:r>
        <w:rPr>
          <w:rFonts w:hint="eastAsia"/>
        </w:rPr>
        <w:t>条规定承担的不将某人送回有充分理由相信他（或她）将有遭受酷刑的危险的任何国家的义务。</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9.3</w:t>
      </w:r>
      <w:r>
        <w:tab/>
        <w:t xml:space="preserve"> </w:t>
      </w:r>
      <w:r>
        <w:rPr>
          <w:rFonts w:hint="eastAsia"/>
        </w:rPr>
        <w:t>委员会必须依照第</w:t>
      </w:r>
      <w:r>
        <w:t>3</w:t>
      </w:r>
      <w:r>
        <w:rPr>
          <w:rFonts w:hint="eastAsia"/>
        </w:rPr>
        <w:t>条第</w:t>
      </w:r>
      <w:r>
        <w:t>1</w:t>
      </w:r>
      <w:r>
        <w:rPr>
          <w:rFonts w:hint="eastAsia"/>
        </w:rPr>
        <w:t>款的规定决定，是否有充分的理由相信撰文人返回伊朗伊斯兰共和国后将有遭受酷刑的危险。在作出这项决定时，委员会必须依照第</w:t>
      </w:r>
      <w:r>
        <w:t>3</w:t>
      </w:r>
      <w:r>
        <w:rPr>
          <w:rFonts w:hint="eastAsia"/>
        </w:rPr>
        <w:t>条第</w:t>
      </w:r>
      <w:r>
        <w:t>2</w:t>
      </w:r>
      <w:r>
        <w:rPr>
          <w:rFonts w:hint="eastAsia"/>
        </w:rPr>
        <w:t>款考虑到所有的有关因素，包括是否存在一贯严重、公然或大规模侵犯人权的现象。不过，断定的目的是证实有关个人在将要返回的国家是否存在着遭受酷刑的个人风险。一个国家一贯存在严重、公然或大规模侵犯人权的现象并不构成充足的理由可以断定某个个人在返回该国时将有遭受酷刑的风险，必须有具体的理由表明有关个人将有人身风险。同样，不存在一贯严重侵犯人权的现象也并不意味着不能认为某人在其具体情况下将无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9.4</w:t>
      </w:r>
      <w:r>
        <w:tab/>
        <w:t xml:space="preserve"> </w:t>
      </w:r>
      <w:r>
        <w:rPr>
          <w:rFonts w:hint="eastAsia"/>
        </w:rPr>
        <w:t>在接受审理的案件中，委员会注意到缔约国关于酷刑风险应是某人回国的“可预测和必然的后果”的陈述。在这方面，委员会忆及了它以前的案例，</w:t>
      </w:r>
      <w:r>
        <w:rPr>
          <w:rStyle w:val="FootnoteReference"/>
        </w:rPr>
        <w:footnoteReference w:customMarkFollows="1" w:id="6"/>
        <w:t>c</w:t>
      </w:r>
      <w:r>
        <w:t xml:space="preserve"> </w:t>
      </w:r>
      <w:r>
        <w:rPr>
          <w:rFonts w:hint="eastAsia"/>
        </w:rPr>
        <w:t>即应根据关于执行第</w:t>
      </w:r>
      <w:r>
        <w:t>3</w:t>
      </w:r>
      <w:r>
        <w:rPr>
          <w:rFonts w:hint="eastAsia"/>
        </w:rPr>
        <w:t>条的一般性评论解释必然性和可预测性的要求，该评论指出：“铭记缔约国和委员会有义务评估是否有充足理由认为撰文人如被驱逐、遣返或引渡可能遭受酷刑，在评估遭受酷刑的危险时，绝不能仅仅依据理论或怀疑。但是，不必证明这种危险极有可能发生。”（</w:t>
      </w:r>
      <w:r>
        <w:t>A/53/44</w:t>
      </w:r>
      <w:r>
        <w:rPr>
          <w:rFonts w:hint="eastAsia"/>
        </w:rPr>
        <w:t>，附件</w:t>
      </w:r>
      <w:r>
        <w:t>9</w:t>
      </w:r>
      <w:r>
        <w:rPr>
          <w:rFonts w:hint="eastAsia"/>
        </w:rPr>
        <w:t>第</w:t>
      </w:r>
      <w:r>
        <w:t>6</w:t>
      </w:r>
      <w:r>
        <w:rPr>
          <w:rFonts w:hint="eastAsia"/>
        </w:rPr>
        <w:t>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9.5</w:t>
      </w:r>
      <w:r>
        <w:tab/>
        <w:t xml:space="preserve"> </w:t>
      </w:r>
      <w:r>
        <w:rPr>
          <w:rFonts w:hint="eastAsia"/>
        </w:rPr>
        <w:t>委员会不同意国家移民局的意见即</w:t>
      </w:r>
      <w:r>
        <w:t>S.M.R.</w:t>
      </w:r>
      <w:r>
        <w:rPr>
          <w:rFonts w:hint="eastAsia"/>
        </w:rPr>
        <w:t>不可能在其丈夫不知情的情况下在其家中定期会面。此外，委员会也无理由怀疑</w:t>
      </w:r>
      <w:r>
        <w:t>S.M.R.</w:t>
      </w:r>
      <w:r>
        <w:rPr>
          <w:rFonts w:hint="eastAsia"/>
        </w:rPr>
        <w:t>关于她过去被拘留的经历、她的政治活动和她取得护照的方式的可信度。不过，委员会根据所提供的信息认为，</w:t>
      </w:r>
      <w:r>
        <w:t>S.M.R.</w:t>
      </w:r>
      <w:r>
        <w:rPr>
          <w:rFonts w:hint="eastAsia"/>
        </w:rPr>
        <w:t>声称在</w:t>
      </w:r>
      <w:r>
        <w:t>1991</w:t>
      </w:r>
      <w:r>
        <w:rPr>
          <w:rFonts w:hint="eastAsia"/>
        </w:rPr>
        <w:t>年以后在伊朗伊斯兰共和国境内外开展的政治活动，其性质不足以使人认为她回国后将有遭受酷刑的风险。委员会特别注意到，</w:t>
      </w:r>
      <w:r>
        <w:t>M.M.R.</w:t>
      </w:r>
      <w:r>
        <w:rPr>
          <w:rFonts w:hint="eastAsia"/>
        </w:rPr>
        <w:t>获释后，他不再被问及其妻子的活动和去向，而且伊朗当局也不再骚扰他了。此外，没有迹象表明向</w:t>
      </w:r>
      <w:r>
        <w:t>S.M.R.</w:t>
      </w:r>
      <w:r>
        <w:rPr>
          <w:rFonts w:hint="eastAsia"/>
        </w:rPr>
        <w:t>发出了逮捕令。律师说，她小组的其他成员被捕并且其组长被判处监禁。不过，关于对她定罪的理由未提供信息，而且也没有迹象表明妇女们受到了酷刑或虐待。</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9.6</w:t>
      </w:r>
      <w:r>
        <w:tab/>
        <w:t xml:space="preserve"> </w:t>
      </w:r>
      <w:r>
        <w:rPr>
          <w:rFonts w:hint="eastAsia"/>
        </w:rPr>
        <w:t>委员会进而认为，</w:t>
      </w:r>
      <w:r>
        <w:t>M.M.R.</w:t>
      </w:r>
      <w:r>
        <w:rPr>
          <w:rFonts w:hint="eastAsia"/>
        </w:rPr>
        <w:t>在无签证情况下离开伊朗伊斯兰共和国进入瑞典这一事实，并不构成一个补充论点可以认为如果撰文人回国将有遭受酷刑的风险。未向委员会提供证据说明此种行为将受到监禁处罚，更不用说酷刑了。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9.7</w:t>
      </w:r>
      <w:r>
        <w:tab/>
        <w:t xml:space="preserve"> </w:t>
      </w:r>
      <w:r>
        <w:rPr>
          <w:rFonts w:hint="eastAsia"/>
        </w:rPr>
        <w:t>委员会关切地注意到伊朗伊斯兰共和国存在着许多侵犯人权包括使用酷刑的报告，但它忆及就《公约》第</w:t>
      </w:r>
      <w:r>
        <w:t>3</w:t>
      </w:r>
      <w:r>
        <w:rPr>
          <w:rFonts w:hint="eastAsia"/>
        </w:rPr>
        <w:t>条的目的而言，有关个人在其返回的国家必须面临遭受酷刑的可预测的实际个人风险。鉴于以上情况，委员会认为未证实有此种风险。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9.8</w:t>
      </w:r>
      <w:r>
        <w:tab/>
        <w:t xml:space="preserve"> </w:t>
      </w:r>
      <w:r>
        <w:rPr>
          <w:rFonts w:hint="eastAsia"/>
        </w:rPr>
        <w:t>根据以上考虑，委员会认为，向它提供的信息未表明存在充分的理由可以相信如果撰文人回到伊朗伊斯兰共和国将遭受酷刑的个人风险。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10.</w:t>
      </w:r>
      <w:r>
        <w:tab/>
        <w:t xml:space="preserve"> </w:t>
      </w:r>
      <w:r>
        <w:rPr>
          <w:rFonts w:hint="eastAsia"/>
        </w:rPr>
        <w:t>禁止酷刑委员会根据《禁止酷刑公约》第</w:t>
      </w:r>
      <w:r>
        <w:t>22</w:t>
      </w:r>
      <w:r>
        <w:rPr>
          <w:rFonts w:hint="eastAsia"/>
        </w:rPr>
        <w:t>条第</w:t>
      </w:r>
      <w:r>
        <w:t>7</w:t>
      </w:r>
      <w:r>
        <w:rPr>
          <w:rFonts w:hint="eastAsia"/>
        </w:rPr>
        <w:t>款的规定行事，认为缔约国将撰文遣返伊朗伊斯兰共和国的决定将不构成违反《公约》第</w:t>
      </w:r>
      <w:r>
        <w:t>3</w:t>
      </w:r>
      <w:r>
        <w:rPr>
          <w:rFonts w:hint="eastAsia"/>
        </w:rPr>
        <w:t>条。</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〔以英文、法文、俄文和西班牙文印发，英文本为原件。〕</w:t>
      </w:r>
    </w:p>
    <w:p w:rsidR="00000000" w:rsidRDefault="00000000">
      <w:pPr>
        <w:autoSpaceDE w:val="0"/>
        <w:autoSpaceDN w:val="0"/>
        <w:spacing w:line="400" w:lineRule="exact"/>
        <w:ind w:firstLine="480"/>
        <w:textAlignment w:val="bottom"/>
        <w:sectPr w:rsidR="00000000">
          <w:footerReference w:type="even" r:id="rId14"/>
          <w:footerReference w:type="default" r:id="rId15"/>
          <w:pgSz w:w="12242" w:h="15842"/>
          <w:pgMar w:top="2155" w:right="1865" w:bottom="2155" w:left="1865" w:header="851" w:footer="1480" w:gutter="0"/>
          <w:cols w:space="425"/>
        </w:sectPr>
      </w:pP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sectPr w:rsidR="00000000">
          <w:type w:val="continuous"/>
          <w:pgSz w:w="12242" w:h="15842"/>
          <w:pgMar w:top="2155" w:right="1865" w:bottom="2155" w:left="1865" w:header="851" w:footer="1480" w:gutter="0"/>
          <w:cols w:space="425"/>
        </w:sectPr>
      </w:pPr>
    </w:p>
    <w:p w:rsidR="00000000" w:rsidRDefault="00000000">
      <w:pPr>
        <w:autoSpaceDE w:val="0"/>
        <w:autoSpaceDN w:val="0"/>
        <w:spacing w:line="400" w:lineRule="exact"/>
        <w:jc w:val="center"/>
        <w:textAlignment w:val="bottom"/>
        <w:rPr>
          <w:rFonts w:ascii="SimHei" w:eastAsia="SimHei"/>
          <w:sz w:val="24"/>
        </w:rPr>
      </w:pPr>
      <w:r>
        <w:rPr>
          <w:rFonts w:ascii="SimHei" w:eastAsia="SimHei"/>
          <w:sz w:val="24"/>
        </w:rPr>
        <w:t xml:space="preserve">7.  </w:t>
      </w:r>
      <w:r>
        <w:rPr>
          <w:rFonts w:ascii="SimHei" w:eastAsia="SimHei" w:hint="eastAsia"/>
          <w:sz w:val="24"/>
        </w:rPr>
        <w:t>第</w:t>
      </w:r>
      <w:r>
        <w:rPr>
          <w:rFonts w:ascii="SimHei" w:eastAsia="SimHei"/>
          <w:sz w:val="24"/>
        </w:rPr>
        <w:t>104/1998</w:t>
      </w:r>
      <w:r>
        <w:rPr>
          <w:rFonts w:ascii="SimHei" w:eastAsia="SimHei" w:hint="eastAsia"/>
          <w:sz w:val="24"/>
        </w:rPr>
        <w:t>号来文</w:t>
      </w:r>
    </w:p>
    <w:p w:rsidR="00000000" w:rsidRDefault="00000000">
      <w:pPr>
        <w:autoSpaceDE w:val="0"/>
        <w:autoSpaceDN w:val="0"/>
        <w:spacing w:line="400" w:lineRule="exact"/>
        <w:textAlignment w:val="bottom"/>
        <w:rPr>
          <w:rFonts w:ascii="SimHei" w:eastAsia="SimHei"/>
          <w:sz w:val="24"/>
        </w:rPr>
      </w:pPr>
    </w:p>
    <w:p w:rsidR="00000000" w:rsidRDefault="00000000">
      <w:pPr>
        <w:tabs>
          <w:tab w:val="left" w:pos="2280"/>
        </w:tabs>
        <w:autoSpaceDE w:val="0"/>
        <w:autoSpaceDN w:val="0"/>
        <w:spacing w:line="400" w:lineRule="exact"/>
        <w:ind w:firstLine="480"/>
        <w:textAlignment w:val="bottom"/>
      </w:pPr>
      <w:r>
        <w:rPr>
          <w:rFonts w:ascii="楷体" w:eastAsia="楷体" w:hint="eastAsia"/>
        </w:rPr>
        <w:t>提交人</w:t>
      </w:r>
      <w:r>
        <w:rPr>
          <w:rFonts w:hint="eastAsia"/>
        </w:rPr>
        <w:t>：</w:t>
      </w:r>
      <w:r>
        <w:tab/>
        <w:t>M.B.B.</w:t>
      </w:r>
      <w:r>
        <w:rPr>
          <w:rFonts w:hint="eastAsia"/>
        </w:rPr>
        <w:t>（姓名省略）</w:t>
      </w:r>
    </w:p>
    <w:p w:rsidR="00000000" w:rsidRDefault="00000000">
      <w:pPr>
        <w:tabs>
          <w:tab w:val="left" w:pos="2280"/>
        </w:tabs>
        <w:autoSpaceDE w:val="0"/>
        <w:autoSpaceDN w:val="0"/>
        <w:spacing w:line="400" w:lineRule="exact"/>
        <w:ind w:firstLine="480"/>
        <w:textAlignment w:val="bottom"/>
      </w:pPr>
      <w:r>
        <w:rPr>
          <w:rFonts w:ascii="楷体" w:eastAsia="楷体" w:hint="eastAsia"/>
        </w:rPr>
        <w:t>指称受害者</w:t>
      </w:r>
      <w:r>
        <w:rPr>
          <w:rFonts w:hint="eastAsia"/>
        </w:rPr>
        <w:t>：</w:t>
      </w:r>
      <w:r>
        <w:tab/>
      </w:r>
      <w:r>
        <w:rPr>
          <w:rFonts w:hint="eastAsia"/>
        </w:rPr>
        <w:t>撰文人</w:t>
      </w:r>
    </w:p>
    <w:p w:rsidR="00000000" w:rsidRDefault="00000000">
      <w:pPr>
        <w:tabs>
          <w:tab w:val="left" w:pos="2280"/>
        </w:tabs>
        <w:autoSpaceDE w:val="0"/>
        <w:autoSpaceDN w:val="0"/>
        <w:spacing w:line="400" w:lineRule="exact"/>
        <w:ind w:firstLine="480"/>
        <w:textAlignment w:val="bottom"/>
      </w:pPr>
      <w:r>
        <w:rPr>
          <w:rFonts w:ascii="楷体" w:eastAsia="楷体" w:hint="eastAsia"/>
        </w:rPr>
        <w:t>缔约国</w:t>
      </w:r>
      <w:r>
        <w:rPr>
          <w:rFonts w:hint="eastAsia"/>
        </w:rPr>
        <w:t>：</w:t>
      </w:r>
      <w:r>
        <w:tab/>
      </w:r>
      <w:r>
        <w:rPr>
          <w:rFonts w:hint="eastAsia"/>
        </w:rPr>
        <w:t>瑞典</w:t>
      </w:r>
    </w:p>
    <w:p w:rsidR="00000000" w:rsidRDefault="00000000">
      <w:pPr>
        <w:tabs>
          <w:tab w:val="left" w:pos="2280"/>
        </w:tabs>
        <w:autoSpaceDE w:val="0"/>
        <w:autoSpaceDN w:val="0"/>
        <w:spacing w:line="400" w:lineRule="exact"/>
        <w:ind w:firstLine="480"/>
        <w:textAlignment w:val="bottom"/>
      </w:pPr>
      <w:r>
        <w:rPr>
          <w:rFonts w:ascii="楷体" w:eastAsia="楷体" w:hint="eastAsia"/>
        </w:rPr>
        <w:t>来文日期</w:t>
      </w:r>
      <w:r>
        <w:rPr>
          <w:rFonts w:hint="eastAsia"/>
        </w:rPr>
        <w:t>：</w:t>
      </w:r>
      <w:r>
        <w:tab/>
        <w:t>1997</w:t>
      </w:r>
      <w:r>
        <w:rPr>
          <w:rFonts w:hint="eastAsia"/>
        </w:rPr>
        <w:t>年</w:t>
      </w:r>
      <w:r>
        <w:t>12</w:t>
      </w:r>
      <w:r>
        <w:rPr>
          <w:rFonts w:hint="eastAsia"/>
        </w:rPr>
        <w:t>月</w:t>
      </w:r>
      <w:r>
        <w:t>12</w:t>
      </w:r>
      <w:r>
        <w:rPr>
          <w:rFonts w:hint="eastAsia"/>
        </w:rPr>
        <w:t>日</w:t>
      </w:r>
    </w:p>
    <w:p w:rsidR="00000000" w:rsidRDefault="00000000">
      <w:pPr>
        <w:tabs>
          <w:tab w:val="left" w:pos="2280"/>
        </w:tabs>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于</w:t>
      </w:r>
      <w:r>
        <w:t>1999</w:t>
      </w:r>
      <w:r>
        <w:rPr>
          <w:rFonts w:hint="eastAsia"/>
        </w:rPr>
        <w:t>年</w:t>
      </w:r>
      <w:r>
        <w:t>5</w:t>
      </w:r>
      <w:r>
        <w:rPr>
          <w:rFonts w:hint="eastAsia"/>
        </w:rPr>
        <w:t>月</w:t>
      </w:r>
      <w:r>
        <w:t>5</w:t>
      </w:r>
      <w:r>
        <w:rPr>
          <w:rFonts w:hint="eastAsia"/>
        </w:rPr>
        <w:t>日</w:t>
      </w:r>
      <w:r>
        <w:rPr>
          <w:rFonts w:ascii="楷体" w:eastAsia="楷体" w:hint="eastAsia"/>
        </w:rPr>
        <w:t>开会</w:t>
      </w:r>
      <w:r>
        <w:rPr>
          <w:rFonts w:hint="eastAsia"/>
        </w:rPr>
        <w:t>，</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结束了</w:t>
      </w:r>
      <w:r>
        <w:rPr>
          <w:rFonts w:hint="eastAsia"/>
        </w:rPr>
        <w:t>其根据《禁止酷刑和其他残忍、不人道或有辱人格的待遇或处罚公约》第</w:t>
      </w:r>
      <w:r>
        <w:t>22</w:t>
      </w:r>
      <w:r>
        <w:rPr>
          <w:rFonts w:hint="eastAsia"/>
        </w:rPr>
        <w:t>条对提交禁止酷刑委员会的第</w:t>
      </w:r>
      <w:r>
        <w:t>104/1998</w:t>
      </w:r>
      <w:r>
        <w:rPr>
          <w:rFonts w:hint="eastAsia"/>
        </w:rPr>
        <w:t>号来文的审议，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考虑到</w:t>
      </w:r>
      <w:r>
        <w:rPr>
          <w:rFonts w:hint="eastAsia"/>
        </w:rPr>
        <w:t>来文撰文人和缔约国提交委员会的所有资料，</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1.  </w:t>
      </w:r>
      <w:r>
        <w:rPr>
          <w:rFonts w:hint="eastAsia"/>
        </w:rPr>
        <w:t>来文撰文人是</w:t>
      </w:r>
      <w:r>
        <w:t>M.B.B.</w:t>
      </w:r>
      <w:r>
        <w:rPr>
          <w:rFonts w:hint="eastAsia"/>
        </w:rPr>
        <w:t>，一名伊朗国民，于</w:t>
      </w:r>
      <w:r>
        <w:t>1965</w:t>
      </w:r>
      <w:r>
        <w:rPr>
          <w:rFonts w:hint="eastAsia"/>
        </w:rPr>
        <w:t>年出生，目前在瑞典寻求庇护。他声称，如果他被迫遣返伊朗伊斯兰共和国，他将遭受酷刑和被处决。来文中没有专门援引《公约》的任何条款。撰文人没由律师代表。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ind w:firstLine="480"/>
        <w:textAlignment w:val="bottom"/>
        <w:rPr>
          <w:rFonts w:ascii="SimHei" w:eastAsia="SimHei"/>
        </w:rPr>
      </w:pPr>
    </w:p>
    <w:p w:rsidR="00000000" w:rsidRDefault="00000000">
      <w:pPr>
        <w:autoSpaceDE w:val="0"/>
        <w:autoSpaceDN w:val="0"/>
        <w:spacing w:line="400" w:lineRule="exact"/>
        <w:ind w:firstLine="480"/>
        <w:textAlignment w:val="bottom"/>
      </w:pPr>
      <w:r>
        <w:t xml:space="preserve">2.1   </w:t>
      </w:r>
      <w:r>
        <w:rPr>
          <w:rFonts w:hint="eastAsia"/>
        </w:rPr>
        <w:t>撰文人说，他父亲是一名正统派伊朗穆斯林和一名伊朗政权的支持者。通过他的影响，撰文人被伊朗革命卫队征召，在前线打了三年仗。在当革命卫队士兵时，撰文人还有一份正常的民事工作，是伊斯法罕的一名机修工，以便对他的家庭隐瞒他与革命卫队的牵连。向他颁发了作为国民卫队一员的身份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2.2  </w:t>
      </w:r>
      <w:r>
        <w:rPr>
          <w:rFonts w:hint="eastAsia"/>
        </w:rPr>
        <w:t>撰文人说，在他拒绝执行分配给他的某些任务时，他的情况变得非常困难。为此他决定离开伊朗到他母亲和继父居住的瑞典。他凭支付一大笔钱获得的有效护照和他继父帮他获得的旅游签证离开了伊朗。他于</w:t>
      </w:r>
      <w:r>
        <w:t>1995</w:t>
      </w:r>
      <w:r>
        <w:rPr>
          <w:rFonts w:hint="eastAsia"/>
        </w:rPr>
        <w:t>年</w:t>
      </w:r>
      <w:r>
        <w:t>10</w:t>
      </w:r>
      <w:r>
        <w:rPr>
          <w:rFonts w:hint="eastAsia"/>
        </w:rPr>
        <w:t>月</w:t>
      </w:r>
      <w:r>
        <w:t>26</w:t>
      </w:r>
      <w:r>
        <w:rPr>
          <w:rFonts w:hint="eastAsia"/>
        </w:rPr>
        <w:t>日抵达瑞典，当时他的心理状况很差。</w:t>
      </w:r>
      <w:r>
        <w:t>1996</w:t>
      </w:r>
      <w:r>
        <w:rPr>
          <w:rFonts w:hint="eastAsia"/>
        </w:rPr>
        <w:t>年</w:t>
      </w:r>
      <w:r>
        <w:t>1</w:t>
      </w:r>
      <w:r>
        <w:rPr>
          <w:rFonts w:hint="eastAsia"/>
        </w:rPr>
        <w:t>月</w:t>
      </w:r>
      <w:r>
        <w:t>10</w:t>
      </w:r>
      <w:r>
        <w:rPr>
          <w:rFonts w:hint="eastAsia"/>
        </w:rPr>
        <w:t>日，他申请庇护。他的申请被瑞典移民局于</w:t>
      </w:r>
      <w:r>
        <w:t>1996</w:t>
      </w:r>
      <w:r>
        <w:rPr>
          <w:rFonts w:hint="eastAsia"/>
        </w:rPr>
        <w:t>年</w:t>
      </w:r>
      <w:r>
        <w:t>9</w:t>
      </w:r>
      <w:r>
        <w:rPr>
          <w:rFonts w:hint="eastAsia"/>
        </w:rPr>
        <w:t>月</w:t>
      </w:r>
      <w:r>
        <w:t>5</w:t>
      </w:r>
      <w:r>
        <w:rPr>
          <w:rFonts w:hint="eastAsia"/>
        </w:rPr>
        <w:t>日驳回。外侨上诉局于</w:t>
      </w:r>
      <w:r>
        <w:t>1997</w:t>
      </w:r>
      <w:r>
        <w:rPr>
          <w:rFonts w:hint="eastAsia"/>
        </w:rPr>
        <w:t>年</w:t>
      </w:r>
      <w:r>
        <w:t>4</w:t>
      </w:r>
      <w:r>
        <w:rPr>
          <w:rFonts w:hint="eastAsia"/>
        </w:rPr>
        <w:t>月</w:t>
      </w:r>
      <w:r>
        <w:t>21</w:t>
      </w:r>
      <w:r>
        <w:rPr>
          <w:rFonts w:hint="eastAsia"/>
        </w:rPr>
        <w:t>日驳回了他的上诉。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2.3  1996</w:t>
      </w:r>
      <w:r>
        <w:rPr>
          <w:rFonts w:hint="eastAsia"/>
        </w:rPr>
        <w:t>年</w:t>
      </w:r>
      <w:r>
        <w:t>6</w:t>
      </w:r>
      <w:r>
        <w:rPr>
          <w:rFonts w:hint="eastAsia"/>
        </w:rPr>
        <w:t>月，撰文人皈依基督教。仍住在伊朗伊斯兰共和国的他的家人通知他，革命卫队对他签发了逮捕令，最高法院签发了执行令。</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3.1  </w:t>
      </w:r>
      <w:r>
        <w:rPr>
          <w:rFonts w:hint="eastAsia"/>
        </w:rPr>
        <w:t>鉴于撰文人过去与革命卫队的牵连并且他已皈依基督教，他担心回到伊朗伊斯兰共和国时会遭受酷刑并被处决。</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缔约国的意见</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4.1  1998</w:t>
      </w:r>
      <w:r>
        <w:rPr>
          <w:rFonts w:hint="eastAsia"/>
        </w:rPr>
        <w:t>年</w:t>
      </w:r>
      <w:r>
        <w:t>1</w:t>
      </w:r>
      <w:r>
        <w:rPr>
          <w:rFonts w:hint="eastAsia"/>
        </w:rPr>
        <w:t>月</w:t>
      </w:r>
      <w:r>
        <w:t>19</w:t>
      </w:r>
      <w:r>
        <w:rPr>
          <w:rFonts w:hint="eastAsia"/>
        </w:rPr>
        <w:t>日，委员会通过其新来文特别报告员将来文转给了缔约国以便作出评论，并请缔约国在委员会审查撰文人的来文期间不要把他赶回或驱逐到伊朗伊斯兰共和国。缔约国在</w:t>
      </w:r>
      <w:r>
        <w:t>1998</w:t>
      </w:r>
      <w:r>
        <w:rPr>
          <w:rFonts w:hint="eastAsia"/>
        </w:rPr>
        <w:t>年</w:t>
      </w:r>
      <w:r>
        <w:t>6</w:t>
      </w:r>
      <w:r>
        <w:rPr>
          <w:rFonts w:hint="eastAsia"/>
        </w:rPr>
        <w:t>月</w:t>
      </w:r>
      <w:r>
        <w:t>29</w:t>
      </w:r>
      <w:r>
        <w:rPr>
          <w:rFonts w:hint="eastAsia"/>
        </w:rPr>
        <w:t>日的照会中通知委员会，</w:t>
      </w:r>
      <w:r>
        <w:t>1998</w:t>
      </w:r>
      <w:r>
        <w:rPr>
          <w:rFonts w:hint="eastAsia"/>
        </w:rPr>
        <w:t>年</w:t>
      </w:r>
      <w:r>
        <w:t>1</w:t>
      </w:r>
      <w:r>
        <w:rPr>
          <w:rFonts w:hint="eastAsia"/>
        </w:rPr>
        <w:t>月</w:t>
      </w:r>
      <w:r>
        <w:t>21</w:t>
      </w:r>
      <w:r>
        <w:rPr>
          <w:rFonts w:hint="eastAsia"/>
        </w:rPr>
        <w:t>日瑞典移民局已决定推迟执行驱逐，直到获得进一步的通知为止，这取决于委员会对此事的最后决定。</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  </w:t>
      </w:r>
      <w:r>
        <w:rPr>
          <w:rFonts w:hint="eastAsia"/>
        </w:rPr>
        <w:t>关于该来文能否受理，缔约国说它不知道目前的事项过去和现在是否任何其他国际调查或解决程序的审查对象。它还说，《外侨法》第二章第</w:t>
      </w:r>
      <w:r>
        <w:t>56</w:t>
      </w:r>
      <w:r>
        <w:rPr>
          <w:rFonts w:hint="eastAsia"/>
        </w:rPr>
        <w:t>条规定重新审查许可问题。申请居留证的新请求可在任何时候向外侨上诉局提出。这一请求始终必须由该局审议，如果有一些可要求作出不同决定的新情况的话。最后，缔约国关于它对本案实质的意见坚持认为，本文应被认为不予受理，因为它与《公约》条款不一致。</w:t>
      </w:r>
    </w:p>
    <w:p w:rsidR="00000000" w:rsidRDefault="00000000">
      <w:pPr>
        <w:autoSpaceDE w:val="0"/>
        <w:autoSpaceDN w:val="0"/>
        <w:spacing w:line="400" w:lineRule="exact"/>
        <w:ind w:firstLine="480"/>
        <w:textAlignment w:val="bottom"/>
      </w:pPr>
      <w:r>
        <w:t xml:space="preserve">4.3  </w:t>
      </w:r>
      <w:r>
        <w:rPr>
          <w:rFonts w:hint="eastAsia"/>
        </w:rPr>
        <w:t>至于本案实质，缔约国提供下列资料和评估。</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4.4  </w:t>
      </w:r>
      <w:r>
        <w:rPr>
          <w:rFonts w:hint="eastAsia"/>
        </w:rPr>
        <w:t>撰文人于</w:t>
      </w:r>
      <w:r>
        <w:t>1995</w:t>
      </w:r>
      <w:r>
        <w:rPr>
          <w:rFonts w:hint="eastAsia"/>
        </w:rPr>
        <w:t>年</w:t>
      </w:r>
      <w:r>
        <w:t>5</w:t>
      </w:r>
      <w:r>
        <w:rPr>
          <w:rFonts w:hint="eastAsia"/>
        </w:rPr>
        <w:t>月</w:t>
      </w:r>
      <w:r>
        <w:t>18</w:t>
      </w:r>
      <w:r>
        <w:rPr>
          <w:rFonts w:hint="eastAsia"/>
        </w:rPr>
        <w:t>日向瑞典驻德黑兰大使馆提交了居留和工作许可申请。当时他说，他是一名“退休国民卫队队员”。他于</w:t>
      </w:r>
      <w:r>
        <w:t>1995</w:t>
      </w:r>
      <w:r>
        <w:rPr>
          <w:rFonts w:hint="eastAsia"/>
        </w:rPr>
        <w:t>年</w:t>
      </w:r>
      <w:r>
        <w:t>10</w:t>
      </w:r>
      <w:r>
        <w:rPr>
          <w:rFonts w:hint="eastAsia"/>
        </w:rPr>
        <w:t>月</w:t>
      </w:r>
      <w:r>
        <w:t>26</w:t>
      </w:r>
      <w:r>
        <w:rPr>
          <w:rFonts w:hint="eastAsia"/>
        </w:rPr>
        <w:t>日凭有效期为</w:t>
      </w:r>
      <w:r>
        <w:t>90</w:t>
      </w:r>
      <w:r>
        <w:rPr>
          <w:rFonts w:hint="eastAsia"/>
        </w:rPr>
        <w:t>天的签证进入瑞典，并凭有效的伊朗护照旅行。他直到</w:t>
      </w:r>
      <w:r>
        <w:t>1996</w:t>
      </w:r>
      <w:r>
        <w:rPr>
          <w:rFonts w:hint="eastAsia"/>
        </w:rPr>
        <w:t>年</w:t>
      </w:r>
      <w:r>
        <w:t>1</w:t>
      </w:r>
      <w:r>
        <w:rPr>
          <w:rFonts w:hint="eastAsia"/>
        </w:rPr>
        <w:t>月</w:t>
      </w:r>
      <w:r>
        <w:t>10</w:t>
      </w:r>
      <w:r>
        <w:rPr>
          <w:rFonts w:hint="eastAsia"/>
        </w:rPr>
        <w:t>日才申请庇护。他的配偶和三个子女仍在伊朗伊斯兰共和国。</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4.5  </w:t>
      </w:r>
      <w:r>
        <w:rPr>
          <w:rFonts w:hint="eastAsia"/>
        </w:rPr>
        <w:t>在撰文人首次要求庇护后进行的初步调查中，他说他曾在“革命卫队”工作过，他的任务是暗中监视伊朗库尔德斯坦省的反革命势力。在他的工作过程中，他受过酷刑方法方面的培训，并且他虐待了他人。他还参与了不加审判就处决人的行动。因他被认为心理上不够坚强难以执行酷刑，所以他奉命收集有关政权的反对派的情报，并将情报交给当局。他还说，他不能将他的工作告诉他的配偶和子女，他离开了伊朗伊斯兰共和国，因为他再也不能承受他的工作了。由于军人不得合法拥有护照，所以他通过行贿获得了护照。他对出境许可证一无所知。他于</w:t>
      </w:r>
      <w:r>
        <w:t>1996</w:t>
      </w:r>
      <w:r>
        <w:rPr>
          <w:rFonts w:hint="eastAsia"/>
        </w:rPr>
        <w:t>年</w:t>
      </w:r>
      <w:r>
        <w:t>7</w:t>
      </w:r>
      <w:r>
        <w:rPr>
          <w:rFonts w:hint="eastAsia"/>
        </w:rPr>
        <w:t>月</w:t>
      </w:r>
      <w:r>
        <w:t>23</w:t>
      </w:r>
      <w:r>
        <w:rPr>
          <w:rFonts w:hint="eastAsia"/>
        </w:rPr>
        <w:t>日皈依基督教。最后，他说如果他返回家园，他将有被处决的危险。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4.6  1996</w:t>
      </w:r>
      <w:r>
        <w:rPr>
          <w:rFonts w:hint="eastAsia"/>
        </w:rPr>
        <w:t>年</w:t>
      </w:r>
      <w:r>
        <w:t>9</w:t>
      </w:r>
      <w:r>
        <w:rPr>
          <w:rFonts w:hint="eastAsia"/>
        </w:rPr>
        <w:t>月</w:t>
      </w:r>
      <w:r>
        <w:t>5</w:t>
      </w:r>
      <w:r>
        <w:rPr>
          <w:rFonts w:hint="eastAsia"/>
        </w:rPr>
        <w:t>日，国家移民局拒绝了撰文人的庇护申请。该局指出，他凭有效的伊朗护照和出境许可证旅行，这意味着在他离开时，他不是伊朗当局特别关注的对象。该局认为，这一事实被撰文人早先的居留证申请所进一步支持，他在该申请中说，他不再为革命卫队工作。该局认为如果当时他像他描述的那样是军队中的现役军人的话，他特别不可能会被允许离开这个国家。关于他离开时在机场如何行贿某个人的情况被认为是不可信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4.7  </w:t>
      </w:r>
      <w:r>
        <w:rPr>
          <w:rFonts w:hint="eastAsia"/>
        </w:rPr>
        <w:t>此外，该局指出，在申请庇护前撰文人等了两个多月，这表明他不认为他在本国的情况是特别严重的。因此，该局发现他的如下声称是不可信的，即他回国冒有引起当局特别关注的危险。该局断定，没有理由相信撰文人返回本国后会遭受将构成庇护理由的那类迫害或骚扰。该局没有发现给予居留证的任何其他理由。它认为撰文人说的他参与不加审判就处决人的那类活动尤其是</w:t>
      </w:r>
      <w:r>
        <w:t>1951</w:t>
      </w:r>
      <w:r>
        <w:rPr>
          <w:rFonts w:hint="eastAsia"/>
        </w:rPr>
        <w:t>年《关于难民地位的公约》第</w:t>
      </w:r>
      <w:r>
        <w:t>1</w:t>
      </w:r>
      <w:r>
        <w:rPr>
          <w:rFonts w:hint="eastAsia"/>
        </w:rPr>
        <w:t>条</w:t>
      </w:r>
      <w:r>
        <w:t>F</w:t>
      </w:r>
      <w:r>
        <w:rPr>
          <w:rFonts w:hint="eastAsia"/>
        </w:rPr>
        <w:t>款中提到的危害人类罪。不管对他的可信性作任何判断，根据</w:t>
      </w:r>
      <w:r>
        <w:t>1951</w:t>
      </w:r>
      <w:r>
        <w:rPr>
          <w:rFonts w:hint="eastAsia"/>
        </w:rPr>
        <w:t>年《公约》，这样一种情况是拒绝庇护的充分理由。</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4.8  </w:t>
      </w:r>
      <w:r>
        <w:rPr>
          <w:rFonts w:hint="eastAsia"/>
        </w:rPr>
        <w:t>在其给外侨上诉局的上诉中，撰文人坚持说，他曾是所谓的特工人员。他于</w:t>
      </w:r>
      <w:r>
        <w:t>1996</w:t>
      </w:r>
      <w:r>
        <w:rPr>
          <w:rFonts w:hint="eastAsia"/>
        </w:rPr>
        <w:t>年</w:t>
      </w:r>
      <w:r>
        <w:t>1</w:t>
      </w:r>
      <w:r>
        <w:rPr>
          <w:rFonts w:hint="eastAsia"/>
        </w:rPr>
        <w:t>月把两张身份证的复印件交给了布罗斯的警察局。其中一张由主管当局签发的身份证表明，他已中止了作为一名特工人员的服务工作，虽然实际上他并没有中止。第二张身份证表明，他仍被雇用为一名特工人员并积极工作。这张身份证是专供国内用的。他进一步说，在伊朗伊斯兰共和国，反对政权的人、毒品贩子或从事其他不受欢迎的活动的人会不加审判就被“消灭”，他经常收到上级的命令说某个不受欢迎的人应消失。从</w:t>
      </w:r>
      <w:r>
        <w:t>1988</w:t>
      </w:r>
      <w:r>
        <w:rPr>
          <w:rFonts w:hint="eastAsia"/>
        </w:rPr>
        <w:t>年至</w:t>
      </w:r>
      <w:r>
        <w:t>1992</w:t>
      </w:r>
      <w:r>
        <w:rPr>
          <w:rFonts w:hint="eastAsia"/>
        </w:rPr>
        <w:t>年，他是伊斯兰革命卫队内部一个集团的成员，他们在库尔德斯坦和胡齐斯坦进行这类活动。从</w:t>
      </w:r>
      <w:r>
        <w:t>1992</w:t>
      </w:r>
      <w:r>
        <w:rPr>
          <w:rFonts w:hint="eastAsia"/>
        </w:rPr>
        <w:t>年至</w:t>
      </w:r>
      <w:r>
        <w:t>1996</w:t>
      </w:r>
      <w:r>
        <w:rPr>
          <w:rFonts w:hint="eastAsia"/>
        </w:rPr>
        <w:t>年的几年中，他在酷刑学校接受了进一步的培训。不过，他本人没有对犯人施加酷刑，而只是“观看”。有</w:t>
      </w:r>
      <w:r>
        <w:t>40</w:t>
      </w:r>
      <w:r>
        <w:rPr>
          <w:rFonts w:hint="eastAsia"/>
        </w:rPr>
        <w:t>来次他执行了鞭打处罚。通过向伊斯兰革命卫队一名成员进行大量行贿，他能够凭有效护照离开他的国家，尽管他无权离开这个国家。</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4.9  </w:t>
      </w:r>
      <w:r>
        <w:rPr>
          <w:rFonts w:hint="eastAsia"/>
        </w:rPr>
        <w:t>撰文人进一步声称，国家移民局的决定中关于他已退休的断言是不正确的，因为他太年青，不能退休。在他抵达瑞典后他等了两个月才申请庇护，因为他非常沮丧。不过，在他开始感到好转后立即与警察局进行了联系。多年来他感到基督教他对有很大的吸引力。在瑞典，他参加了在哥德堡圣安德鲁斯教堂的教学，并于</w:t>
      </w:r>
      <w:r>
        <w:t>1996</w:t>
      </w:r>
      <w:r>
        <w:rPr>
          <w:rFonts w:hint="eastAsia"/>
        </w:rPr>
        <w:t>年</w:t>
      </w:r>
      <w:r>
        <w:t>6</w:t>
      </w:r>
      <w:r>
        <w:rPr>
          <w:rFonts w:hint="eastAsia"/>
        </w:rPr>
        <w:t>月</w:t>
      </w:r>
      <w:r>
        <w:t>23</w:t>
      </w:r>
      <w:r>
        <w:rPr>
          <w:rFonts w:hint="eastAsia"/>
        </w:rPr>
        <w:t>日皈依基督教。如果让伊朗当局知道他已皈依基督教，那将意味着必死无疑。他对他的子女及他的配偶非常关切，因为他不知道他们的情况怎样。家庭也许因他的离弃而受到惩罚。</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4.10  1997</w:t>
      </w:r>
      <w:r>
        <w:rPr>
          <w:rFonts w:hint="eastAsia"/>
        </w:rPr>
        <w:t>年</w:t>
      </w:r>
      <w:r>
        <w:t>4</w:t>
      </w:r>
      <w:r>
        <w:rPr>
          <w:rFonts w:hint="eastAsia"/>
        </w:rPr>
        <w:t>月</w:t>
      </w:r>
      <w:r>
        <w:t>21</w:t>
      </w:r>
      <w:r>
        <w:rPr>
          <w:rFonts w:hint="eastAsia"/>
        </w:rPr>
        <w:t>日，外侨上诉局驳回了他的上诉。该局说，从撰文人的护照中可以看出，他在德黑兰机场接受了通常的护照管制检查，这意味着在他离开时他不是当局特别关注的对象。该局还指出，从德黑兰机场离开的人要接受严格的控制检查。因此，他通过行贿才能离开的说法被认为是不合理的。同时，该局发现，有关他离开时是武装部队的现役军人并因此而被禁止旅行的说法是不可信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4.11  </w:t>
      </w:r>
      <w:r>
        <w:rPr>
          <w:rFonts w:hint="eastAsia"/>
        </w:rPr>
        <w:t>该局还指出，撰文人进入瑞典后在申请庇护前等了两个多月，这表明在他抵达时他并没有感到非常需要保护。关于皈依，该局认为皈依之结果并不会冒有受当局系统骚扰的危险。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4.12  1997</w:t>
      </w:r>
      <w:r>
        <w:rPr>
          <w:rFonts w:hint="eastAsia"/>
        </w:rPr>
        <w:t>年</w:t>
      </w:r>
      <w:r>
        <w:t>10</w:t>
      </w:r>
      <w:r>
        <w:rPr>
          <w:rFonts w:hint="eastAsia"/>
        </w:rPr>
        <w:t>月</w:t>
      </w:r>
      <w:r>
        <w:t>30</w:t>
      </w:r>
      <w:r>
        <w:rPr>
          <w:rFonts w:hint="eastAsia"/>
        </w:rPr>
        <w:t>日，外侨上诉局审查了撰文人提出的新的庇护申请，他随这一申请提交了一份</w:t>
      </w:r>
      <w:r>
        <w:t>1996</w:t>
      </w:r>
      <w:r>
        <w:rPr>
          <w:rFonts w:hint="eastAsia"/>
        </w:rPr>
        <w:t>年</w:t>
      </w:r>
      <w:r>
        <w:t>6</w:t>
      </w:r>
      <w:r>
        <w:rPr>
          <w:rFonts w:hint="eastAsia"/>
        </w:rPr>
        <w:t>月</w:t>
      </w:r>
      <w:r>
        <w:t>11</w:t>
      </w:r>
      <w:r>
        <w:rPr>
          <w:rFonts w:hint="eastAsia"/>
        </w:rPr>
        <w:t>日的文件，他声称该文件是一位熟人最近给他的，并且是通过贿赂得到的。他尤其断言该文件是“伊朗伊斯兰共和国革命法庭中心的一名检察官”起草的，并证明撰文人在他本国被通缉。这是后来的事态发展，因为他离开时显然没有被警察局通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4.13  </w:t>
      </w:r>
      <w:r>
        <w:rPr>
          <w:rFonts w:hint="eastAsia"/>
        </w:rPr>
        <w:t>撰文人后来提交了一份</w:t>
      </w:r>
      <w:r>
        <w:t>1996</w:t>
      </w:r>
      <w:r>
        <w:rPr>
          <w:rFonts w:hint="eastAsia"/>
        </w:rPr>
        <w:t>年</w:t>
      </w:r>
      <w:r>
        <w:t>7</w:t>
      </w:r>
      <w:r>
        <w:rPr>
          <w:rFonts w:hint="eastAsia"/>
        </w:rPr>
        <w:t>月</w:t>
      </w:r>
      <w:r>
        <w:t>15</w:t>
      </w:r>
      <w:r>
        <w:rPr>
          <w:rFonts w:hint="eastAsia"/>
        </w:rPr>
        <w:t>日的判决的复印件，他声称这一判决是最高军事法庭起草的。他说，他犯的罪行是他离开了作为伊斯兰革命卫队中的一名安全官的岗位，加入了反伊斯兰集团，危害国家的安全和非法离开国家。他说，他是通过邮局从伊朗伊斯兰共和国收到该文件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4.14  1997</w:t>
      </w:r>
      <w:r>
        <w:rPr>
          <w:rFonts w:hint="eastAsia"/>
        </w:rPr>
        <w:t>年</w:t>
      </w:r>
      <w:r>
        <w:t>7</w:t>
      </w:r>
      <w:r>
        <w:rPr>
          <w:rFonts w:hint="eastAsia"/>
        </w:rPr>
        <w:t>月</w:t>
      </w:r>
      <w:r>
        <w:t>10</w:t>
      </w:r>
      <w:r>
        <w:rPr>
          <w:rFonts w:hint="eastAsia"/>
        </w:rPr>
        <w:t>日，该局决定推迟执行拒绝入境决定。它然后作出安排，通过瑞典驻德黑兰大使馆对该判决进行调查。</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4.15  </w:t>
      </w:r>
      <w:r>
        <w:rPr>
          <w:rFonts w:hint="eastAsia"/>
        </w:rPr>
        <w:t>在</w:t>
      </w:r>
      <w:r>
        <w:t>1997</w:t>
      </w:r>
      <w:r>
        <w:rPr>
          <w:rFonts w:hint="eastAsia"/>
        </w:rPr>
        <w:t>年</w:t>
      </w:r>
      <w:r>
        <w:t>9</w:t>
      </w:r>
      <w:r>
        <w:rPr>
          <w:rFonts w:hint="eastAsia"/>
        </w:rPr>
        <w:t>月</w:t>
      </w:r>
      <w:r>
        <w:t>4</w:t>
      </w:r>
      <w:r>
        <w:rPr>
          <w:rFonts w:hint="eastAsia"/>
        </w:rPr>
        <w:t>日的一则声明中，大使馆断定检察机关的判决和文件显然是伪造的。在得知大使馆的来文后，撰文人写信给该局，坚持说他提供了真实情况，他不知这些文件不是真的。他坚持说，如果他返回，他有被判处极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4.16  </w:t>
      </w:r>
      <w:r>
        <w:rPr>
          <w:rFonts w:hint="eastAsia"/>
        </w:rPr>
        <w:t>在其</w:t>
      </w:r>
      <w:r>
        <w:t>1997</w:t>
      </w:r>
      <w:r>
        <w:rPr>
          <w:rFonts w:hint="eastAsia"/>
        </w:rPr>
        <w:t>年</w:t>
      </w:r>
      <w:r>
        <w:t>10</w:t>
      </w:r>
      <w:r>
        <w:rPr>
          <w:rFonts w:hint="eastAsia"/>
        </w:rPr>
        <w:t>月</w:t>
      </w:r>
      <w:r>
        <w:t>30</w:t>
      </w:r>
      <w:r>
        <w:rPr>
          <w:rFonts w:hint="eastAsia"/>
        </w:rPr>
        <w:t>日的决定中，除了大使馆的来文中提出的评价外，该局没有发现要作任何其他评价的理由。在对与该案件以前出现的材料一并提出的材料所作的全面评价中，该局发现情况并不证明撰文人需要根据《外侨法》加以保护。此外，该局没有发现可以认为执行驱逐将违背人道主义要求的理由。因此它拒绝了新申请。</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4.17  </w:t>
      </w:r>
      <w:r>
        <w:rPr>
          <w:rFonts w:hint="eastAsia"/>
        </w:rPr>
        <w:t>缔约国申辨说在决定《公约》第</w:t>
      </w:r>
      <w:r>
        <w:t>3</w:t>
      </w:r>
      <w:r>
        <w:rPr>
          <w:rFonts w:hint="eastAsia"/>
        </w:rPr>
        <w:t>条是否适用于某一案件时，下列考虑是至关重要的：</w:t>
      </w:r>
      <w:r>
        <w:t>(a)</w:t>
      </w:r>
      <w:r>
        <w:rPr>
          <w:rFonts w:hint="eastAsia"/>
        </w:rPr>
        <w:t>接受国总的人权状况，尽管一贯严重、公然或大规模侵犯人权情况的存在本身不是决定性的；</w:t>
      </w:r>
      <w:r>
        <w:t>(b)</w:t>
      </w:r>
      <w:r>
        <w:rPr>
          <w:rFonts w:hint="eastAsia"/>
        </w:rPr>
        <w:t>有关个人在他将返回的国家里必须有个人遭受酷刑的危险；和</w:t>
      </w:r>
      <w:r>
        <w:t>(c)</w:t>
      </w:r>
      <w:r>
        <w:rPr>
          <w:rFonts w:hint="eastAsia"/>
        </w:rPr>
        <w:t>第</w:t>
      </w:r>
      <w:r>
        <w:t>3</w:t>
      </w:r>
      <w:r>
        <w:rPr>
          <w:rFonts w:hint="eastAsia"/>
        </w:rPr>
        <w:t>条第（</w:t>
      </w:r>
      <w:r>
        <w:t>1</w:t>
      </w:r>
      <w:r>
        <w:rPr>
          <w:rFonts w:hint="eastAsia"/>
        </w:rPr>
        <w:t>）款中的“确实理由”意味着如果返回，个人受酷刑的危险是一个“可以预见的和必然的结果”。</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4.18  </w:t>
      </w:r>
      <w:r>
        <w:rPr>
          <w:rFonts w:hint="eastAsia"/>
        </w:rPr>
        <w:t>缔约国知道，据报道伊朗伊斯兰共和国政府是一个严重滥用人权的政府。它让委员会决定目前那里是否存在着一贯严重、公然或大规模侵犯人权的情况。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4.19  </w:t>
      </w:r>
      <w:r>
        <w:rPr>
          <w:rFonts w:hint="eastAsia"/>
        </w:rPr>
        <w:t>关于个人在伊朗伊斯兰共和国遭受酷刑的危险，缔约国认为《外侨法》中的一些条款最确切地反映了《公约》第</w:t>
      </w:r>
      <w:r>
        <w:t>3</w:t>
      </w:r>
      <w:r>
        <w:rPr>
          <w:rFonts w:hint="eastAsia"/>
        </w:rPr>
        <w:t>条中规定的原则。因此，在应用第</w:t>
      </w:r>
      <w:r>
        <w:t>3</w:t>
      </w:r>
      <w:r>
        <w:rPr>
          <w:rFonts w:hint="eastAsia"/>
        </w:rPr>
        <w:t>条时，委员会实际上在进行瑞典当局所作的同一检查。在进行这一检查时，应考虑到仅仅酷刑可能性本身不足以构成对《公约》第</w:t>
      </w:r>
      <w:r>
        <w:t>3</w:t>
      </w:r>
      <w:r>
        <w:rPr>
          <w:rFonts w:hint="eastAsia"/>
        </w:rPr>
        <w:t>条的违反。关于情势和庇护谋求者迄今的个人情况，这种危险必须得到证明，因为这在客观上是可以被证明的。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4.20  </w:t>
      </w:r>
      <w:r>
        <w:rPr>
          <w:rFonts w:hint="eastAsia"/>
        </w:rPr>
        <w:t>在本案中，瑞典当局已明显地发现没有充分的理由可以相信撰文人回到伊朗时会有遭受酷刑的危险。缔约国同意瑞典当局在这一方面所作的评估，并希望指出在这一方面被认为是特别重要的某些情况。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4.21  </w:t>
      </w:r>
      <w:r>
        <w:rPr>
          <w:rFonts w:hint="eastAsia"/>
        </w:rPr>
        <w:t>首先，撰文人是凭有效的伊朗护照和出境许可证离开伊朗而旅行的。从撰文人的护照中可以看出他从德黑兰机场离开时接受了通常的护照管制检查。鉴于政府知道德黑兰机场的离境控制，这意味着在他离境时他不是当局特别关注的对象。这一结论得到了撰文人早先的居留证申请的进一步支持，他在申请中曾说过，他不再为“革命卫队”工作。如果按他的描述他当时在军队中服现役，那么他会被允许离开是特别不可能的。军人离境需得到伊朗有关当局签发的特别许可证。因此，在他离境时在武装部队中服现役并因而被禁止旅行的说法是不可信的。这些情况与撰文人是伊朗当局特别关注的对象的断言相矛盾。</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4.22  </w:t>
      </w:r>
      <w:r>
        <w:rPr>
          <w:rFonts w:hint="eastAsia"/>
        </w:rPr>
        <w:t>其次，瑞典驻德黑兰大使馆的来文清楚地表明，撰文人提交的最高法院判决书式的文件和检察机关的搜查证显然是伪造的。这也使人有理由怀疑并损害了撰文人总的可信度。此外，撰文人在申请庇护前等了两个多月，这证明他不认为他在本国的情况是特别严重的。这一事项中没有任何东西支持撰文人的下述断言，即他回国时将有遭受酷刑或其他形式虐待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4.23  </w:t>
      </w:r>
      <w:r>
        <w:rPr>
          <w:rFonts w:hint="eastAsia"/>
        </w:rPr>
        <w:t>最后，撰文人提供的有关在伊朗伊斯兰共和国发生的有关他的事情和在其他方面发生的情况，并不证明被拘留或受酷刑的危险是他回国的一种可以预见的和必然的结果。</w:t>
      </w:r>
    </w:p>
    <w:p w:rsidR="00000000" w:rsidRDefault="00000000">
      <w:pPr>
        <w:autoSpaceDE w:val="0"/>
        <w:autoSpaceDN w:val="0"/>
        <w:spacing w:line="400" w:lineRule="exact"/>
        <w:ind w:firstLine="480"/>
        <w:textAlignment w:val="bottom"/>
      </w:pPr>
      <w:r>
        <w:t xml:space="preserve">4.24  </w:t>
      </w:r>
      <w:r>
        <w:rPr>
          <w:rFonts w:hint="eastAsia"/>
        </w:rPr>
        <w:t>因此缔约国坚持认为，在本案中不存在充分的理由可以相信撰文人将有遭受酷刑的危险。因此，在目前情况下执行驱逐令将不构成对《公约》第</w:t>
      </w:r>
      <w:r>
        <w:t>3</w:t>
      </w:r>
      <w:r>
        <w:rPr>
          <w:rFonts w:hint="eastAsia"/>
        </w:rPr>
        <w:t>条的违反。</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撰文人的评论</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5.1  </w:t>
      </w:r>
      <w:r>
        <w:rPr>
          <w:rFonts w:hint="eastAsia"/>
        </w:rPr>
        <w:t>在其对缔约国的意见的评论中，撰文人声称他从未说过他是一名“退休国民卫队成员”，这种误解也许是因为翻译不当造成的。他坚持说，正如他交给瑞典移民局的身份证所证明的那样，他是一名革命卫队成员。</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5.2  </w:t>
      </w:r>
      <w:r>
        <w:rPr>
          <w:rFonts w:hint="eastAsia"/>
        </w:rPr>
        <w:t>在旅游签证签发前，他在瑞典的保证人曾向瑞典当局解释说，撰文人想离开他的原籍国，因为他是革命卫队的一名成员，并希望皈依基督教。因此，移民局知道撰文人是来瑞典永久居住的。此外，缔约国本身已承认撰文人于</w:t>
      </w:r>
      <w:r>
        <w:t>1995</w:t>
      </w:r>
      <w:r>
        <w:rPr>
          <w:rFonts w:hint="eastAsia"/>
        </w:rPr>
        <w:t>年</w:t>
      </w:r>
      <w:r>
        <w:t>5</w:t>
      </w:r>
      <w:r>
        <w:rPr>
          <w:rFonts w:hint="eastAsia"/>
        </w:rPr>
        <w:t>月</w:t>
      </w:r>
      <w:r>
        <w:t>18</w:t>
      </w:r>
      <w:r>
        <w:rPr>
          <w:rFonts w:hint="eastAsia"/>
        </w:rPr>
        <w:t>日向瑞典驻德黑兰大使馆提交了居留和工作许可申请。他来瑞典后延迟申请庇护是因为身患严重疾病。盘问过他的布罗斯警官注意到了他身患严重疾病。</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5.3  </w:t>
      </w:r>
      <w:r>
        <w:rPr>
          <w:rFonts w:hint="eastAsia"/>
        </w:rPr>
        <w:t>撰文人否认曾向移民局说过他鞭打过人，对人施加过其他形式的虐待或参加过对人的法外处决，并说他之所以离开他的原籍国的确是因为他不想犯罪。他声称，对这一问题的误解也是因翻译不当造成的。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5.4  </w:t>
      </w:r>
      <w:r>
        <w:rPr>
          <w:rFonts w:hint="eastAsia"/>
        </w:rPr>
        <w:t>缔约国说，撰文人向布罗斯警察局提交了两张身份证的复印件。不过，撰文人宣称他提交的是原件而不是复印件，并且这些身份证是不可否认的证据，可以证明直到他离开该国前他是伊斯兰革命卫队的一名成员。同样不可否认的是，如果革命卫队的一名成员逃离该国，他将被处以死刑，即使他留在国外也会被处死。</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5.5  </w:t>
      </w:r>
      <w:r>
        <w:rPr>
          <w:rFonts w:hint="eastAsia"/>
        </w:rPr>
        <w:t>撰文人对缔约国关于从伊斯兰教皈依基督教的人在伊朗伊斯兰共和国没有危险的说法提出质疑，并说一些皈依者最近已被处决。他还抱怨瑞典当局将他申请庇护一事通知了伊朗当局，因为这将使他遭受进一步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5.6  </w:t>
      </w:r>
      <w:r>
        <w:rPr>
          <w:rFonts w:hint="eastAsia"/>
        </w:rPr>
        <w:t>至于缔约国有关伊朗公民必须在德黑兰机场通过严格的控制检查的意见，撰文人申辨说，据报道只有在对此人有怀疑时才真的这样做。相反，革命卫队的成员可在机场享有某些特权。</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5.7  </w:t>
      </w:r>
      <w:r>
        <w:rPr>
          <w:rFonts w:hint="eastAsia"/>
        </w:rPr>
        <w:t>关于所发现的伪造文件，撰文人申辨说，他本人对这些文件是否可靠没有把握，但他对从伊朗收到的文件的可靠性不负责任。他还进一步抱怨瑞典当局通知伊朗当局说这些文件是假的，而且是通过贿赂获得的。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5.8  </w:t>
      </w:r>
      <w:r>
        <w:rPr>
          <w:rFonts w:hint="eastAsia"/>
        </w:rPr>
        <w:t>在进一步的意见中，撰文人通知委员会，</w:t>
      </w:r>
      <w:r>
        <w:t>1998</w:t>
      </w:r>
      <w:r>
        <w:rPr>
          <w:rFonts w:hint="eastAsia"/>
        </w:rPr>
        <w:t>年</w:t>
      </w:r>
      <w:r>
        <w:t>12</w:t>
      </w:r>
      <w:r>
        <w:rPr>
          <w:rFonts w:hint="eastAsia"/>
        </w:rPr>
        <w:t>月</w:t>
      </w:r>
      <w:r>
        <w:t>16</w:t>
      </w:r>
      <w:r>
        <w:rPr>
          <w:rFonts w:hint="eastAsia"/>
        </w:rPr>
        <w:t>日他向移民局提出了另一份申请，但也被拒绝了。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6.1  </w:t>
      </w:r>
      <w:r>
        <w:rPr>
          <w:rFonts w:hint="eastAsia"/>
        </w:rPr>
        <w:t>禁止酷刑委员会在审理任何一份来文所载的任何申诉之前，它必须决定根据《公约》第</w:t>
      </w:r>
      <w:r>
        <w:t>22</w:t>
      </w:r>
      <w:r>
        <w:rPr>
          <w:rFonts w:hint="eastAsia"/>
        </w:rPr>
        <w:t>条，来文是否应予受理。按照《公约》第</w:t>
      </w:r>
      <w:r>
        <w:t>22</w:t>
      </w:r>
      <w:r>
        <w:rPr>
          <w:rFonts w:hint="eastAsia"/>
        </w:rPr>
        <w:t>条第</w:t>
      </w:r>
      <w:r>
        <w:t>5(a)</w:t>
      </w:r>
      <w:r>
        <w:rPr>
          <w:rFonts w:hint="eastAsia"/>
        </w:rPr>
        <w:t>款的要求，委员会确定同一事项过去和现在均未受到另一国际调查或解决程序的审查。委员会还认为，所有国内补救办法已经用尽，并裁定不再存在妨碍这项来文应予受理的任何障碍。因为缔约国和撰文人的律师对来文的实质提出了意见，委员会着手审议这些实质问题。</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6.2  </w:t>
      </w:r>
      <w:r>
        <w:rPr>
          <w:rFonts w:hint="eastAsia"/>
        </w:rPr>
        <w:t>委员会面临的问题是撰文人的被迫遣返是否将违反瑞典根据《公约》第</w:t>
      </w:r>
      <w:r>
        <w:t>3</w:t>
      </w:r>
      <w:r>
        <w:rPr>
          <w:rFonts w:hint="eastAsia"/>
        </w:rPr>
        <w:t>条不把某个人驱逐或遣返到有充分理由相信他将有遭受酷刑危险的另一国的义务。</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6.3  </w:t>
      </w:r>
      <w:r>
        <w:rPr>
          <w:rFonts w:hint="eastAsia"/>
        </w:rPr>
        <w:t>根据第</w:t>
      </w:r>
      <w:r>
        <w:t>3</w:t>
      </w:r>
      <w:r>
        <w:rPr>
          <w:rFonts w:hint="eastAsia"/>
        </w:rPr>
        <w:t>条第</w:t>
      </w:r>
      <w:r>
        <w:t>1</w:t>
      </w:r>
      <w:r>
        <w:rPr>
          <w:rFonts w:hint="eastAsia"/>
        </w:rPr>
        <w:t>款，委员会必须确定，是否有充分理由相信撰文人一旦返回将有受酷刑的危险。委员会在作出这项决定时，必须按照第</w:t>
      </w:r>
      <w:r>
        <w:t>3</w:t>
      </w:r>
      <w:r>
        <w:rPr>
          <w:rFonts w:hint="eastAsia"/>
        </w:rPr>
        <w:t>条第</w:t>
      </w:r>
      <w:r>
        <w:t>2</w:t>
      </w:r>
      <w:r>
        <w:rPr>
          <w:rFonts w:hint="eastAsia"/>
        </w:rPr>
        <w:t>款考虑到所有有关因素，包括是否存在一贯严重、公然或大规模侵犯人权的情况。但是这样做的目的是确定有关个人本身在他或她要返回的国家里是否有亲身遭受酷刑的危险。因此，一国存在一贯严重、公然或大规模侵犯人权的情况本身并不构成确定某人在返回该国就会有遭受酷刑危险的充分理由，说明有关个人本身将会有此危险的具体理由必须存在。同样，不存在一贯严重侵犯人权的情况，也并不表示某人在他或她所处的具体环境下不会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6.4  </w:t>
      </w:r>
      <w:r>
        <w:rPr>
          <w:rFonts w:hint="eastAsia"/>
        </w:rPr>
        <w:t>在所审议的案件里，委员会注意到了国家移民局的声明，即鉴于撰文人已承认犯了《关于难民地位的公约》第</w:t>
      </w:r>
      <w:r>
        <w:t>1F</w:t>
      </w:r>
      <w:r>
        <w:rPr>
          <w:rFonts w:hint="eastAsia"/>
        </w:rPr>
        <w:t>条中提到的那种罪行，根据该《公约》他无权得到庇护。不过，委员会回顾说，与上述公约的条款不一样，《禁止酷刑和其他残忍、不人道或有辱人格的待遇或处罚公约》第</w:t>
      </w:r>
      <w:r>
        <w:t>3</w:t>
      </w:r>
      <w:r>
        <w:rPr>
          <w:rFonts w:hint="eastAsia"/>
        </w:rPr>
        <w:t>条是适用的，而不管有关个人是否犯了罪和这些罪行有多么严重。另一方面，有关个人在他或她被允许居住的国家中的法律地位对委员会来说并不重要。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 6.5  </w:t>
      </w:r>
      <w:r>
        <w:rPr>
          <w:rFonts w:hint="eastAsia"/>
        </w:rPr>
        <w:t>委员会进一步注意到缔约国的论点，即《公约》第</w:t>
      </w:r>
      <w:r>
        <w:t>3</w:t>
      </w:r>
      <w:r>
        <w:rPr>
          <w:rFonts w:hint="eastAsia"/>
        </w:rPr>
        <w:t>条第</w:t>
      </w:r>
      <w:r>
        <w:t>1</w:t>
      </w:r>
      <w:r>
        <w:rPr>
          <w:rFonts w:hint="eastAsia"/>
        </w:rPr>
        <w:t>款中的“充分理由”，意味着个人如果被遣返将遭受酷刑的危险是一种“可以预见的和必然的结果”。在这一方面，委员会忆及其以前的判例</w:t>
      </w:r>
      <w:r>
        <w:rPr>
          <w:rStyle w:val="FootnoteReference"/>
        </w:rPr>
        <w:footnoteReference w:customMarkFollows="1" w:id="7"/>
        <w:t>a</w:t>
      </w:r>
      <w:r>
        <w:t xml:space="preserve"> </w:t>
      </w:r>
      <w:r>
        <w:rPr>
          <w:rFonts w:hint="eastAsia"/>
        </w:rPr>
        <w:t>，即必要性和可预见性的要求应根据它对执行第</w:t>
      </w:r>
      <w:r>
        <w:t>3</w:t>
      </w:r>
      <w:r>
        <w:rPr>
          <w:rFonts w:hint="eastAsia"/>
        </w:rPr>
        <w:t>条的总评论来解释，它读作：“铭记缔约国和委员会有义务评估是否有充分理由认为撰文人如被驱逐、遣返或引渡，他</w:t>
      </w:r>
      <w:r>
        <w:t>/</w:t>
      </w:r>
      <w:r>
        <w:rPr>
          <w:rFonts w:hint="eastAsia"/>
        </w:rPr>
        <w:t>她将有遭受酷刑的危险，在评估遭受酷刑的危险时，绝不能根据仅仅依理论或怀疑。但是，不必证明这种危险极有可能发生”（</w:t>
      </w:r>
      <w:r>
        <w:t>A/53/44</w:t>
      </w:r>
      <w:r>
        <w:rPr>
          <w:rFonts w:hint="eastAsia"/>
        </w:rPr>
        <w:t>，附件九，第</w:t>
      </w:r>
      <w:r>
        <w:t>6</w:t>
      </w:r>
      <w:r>
        <w:rPr>
          <w:rFonts w:hint="eastAsia"/>
        </w:rPr>
        <w:t>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6.6  </w:t>
      </w:r>
      <w:r>
        <w:rPr>
          <w:rFonts w:hint="eastAsia"/>
        </w:rPr>
        <w:t>在本案中，委员会注意到撰文人向它提供了有关他的活动的陈述，这一陈述在许多方面与它提供给瑞典当局的陈述不一致。委员会认为，重要差异不能完全用撰文人所说的“翻译不当”来解释，因而对他的可信度产生了怀疑。撰文人的可信度受到下述事实的进一步损害，即他向瑞典当局提供了一位检察官签发的逮捕证和伊朗伊斯兰共和国最高军事法庭起草的判决书的复印件，这些复印件证明是伪造的。在这些情况下，委员会发现撰文人没有证明他的断言，即如果他返回他的原籍国，他将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6.7  </w:t>
      </w:r>
      <w:r>
        <w:rPr>
          <w:rFonts w:hint="eastAsia"/>
        </w:rPr>
        <w:t>委员会进一步注意到撰文人也未能证明他的如下断言，即离开国家的革命卫队的开小差者以及一般改信基督教的人面临着受酷刑的实际危险，尤其是在后一种情况下如果他们不是基督教徒中的知名成员的话。</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6.8  </w:t>
      </w:r>
      <w:r>
        <w:rPr>
          <w:rFonts w:hint="eastAsia"/>
        </w:rPr>
        <w:t>委员会关切地注意到关于伊朗侵犯人权包括使用酷刑的许多报告，但它回顾说，为了《公约》第</w:t>
      </w:r>
      <w:r>
        <w:t>3</w:t>
      </w:r>
      <w:r>
        <w:rPr>
          <w:rFonts w:hint="eastAsia"/>
        </w:rPr>
        <w:t>条的目的，有关个人在他被遣返的国家中必须面临可以预见的、真正的和亲身遭受酷刑的危险。鉴于上述情况，委员会认为这种危险没有被证实。</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6.9  </w:t>
      </w:r>
      <w:r>
        <w:rPr>
          <w:rFonts w:hint="eastAsia"/>
        </w:rPr>
        <w:t>根据上述考虑，委员会认为它得到的资料表明没有充分理由可以相信如果撰文人被送回伊朗，他本身有遭受酷刑的危险。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7.  </w:t>
      </w:r>
      <w:r>
        <w:rPr>
          <w:rFonts w:hint="eastAsia"/>
        </w:rPr>
        <w:t>禁止酷刑委员会根据《禁止酷刑和其他残忍、不人道或有辱人格的待遇或处罚公约》第</w:t>
      </w:r>
      <w:r>
        <w:t>22</w:t>
      </w:r>
      <w:r>
        <w:rPr>
          <w:rFonts w:hint="eastAsia"/>
        </w:rPr>
        <w:t>条第</w:t>
      </w:r>
      <w:r>
        <w:t>7</w:t>
      </w:r>
      <w:r>
        <w:rPr>
          <w:rFonts w:hint="eastAsia"/>
        </w:rPr>
        <w:t>款断定，缔约国将撰文人遣返伊朗的决定不构成对《公约》第</w:t>
      </w:r>
      <w:r>
        <w:t>3</w:t>
      </w:r>
      <w:r>
        <w:rPr>
          <w:rFonts w:hint="eastAsia"/>
        </w:rPr>
        <w:t>条的违反。</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w:t>
      </w:r>
      <w:r>
        <w:rPr>
          <w:rFonts w:hint="eastAsia"/>
        </w:rPr>
        <w:t>以英文文本（原件）通过，翻译成法文、俄文和西班牙文。</w:t>
      </w:r>
      <w:r>
        <w:t>]</w:t>
      </w:r>
    </w:p>
    <w:p w:rsidR="00000000" w:rsidRDefault="00000000">
      <w:pPr>
        <w:autoSpaceDE w:val="0"/>
        <w:autoSpaceDN w:val="0"/>
        <w:spacing w:line="400" w:lineRule="exact"/>
        <w:textAlignment w:val="bottom"/>
        <w:sectPr w:rsidR="00000000">
          <w:pgSz w:w="12242" w:h="15842"/>
          <w:pgMar w:top="2155" w:right="1865" w:bottom="2155" w:left="1865" w:header="851" w:footer="1480" w:gutter="0"/>
          <w:cols w:space="425"/>
        </w:sectPr>
      </w:pPr>
    </w:p>
    <w:p w:rsidR="00000000" w:rsidRDefault="00000000">
      <w:pPr>
        <w:autoSpaceDE w:val="0"/>
        <w:autoSpaceDN w:val="0"/>
        <w:spacing w:line="400" w:lineRule="exact"/>
        <w:jc w:val="center"/>
        <w:textAlignment w:val="bottom"/>
        <w:rPr>
          <w:rFonts w:ascii="SimHei" w:eastAsia="SimHei"/>
          <w:sz w:val="24"/>
        </w:rPr>
      </w:pPr>
      <w:r>
        <w:rPr>
          <w:rFonts w:ascii="SimHei" w:eastAsia="SimHei"/>
          <w:sz w:val="24"/>
        </w:rPr>
        <w:t xml:space="preserve">8.  </w:t>
      </w:r>
      <w:r>
        <w:rPr>
          <w:rFonts w:ascii="SimHei" w:eastAsia="SimHei" w:hint="eastAsia"/>
          <w:sz w:val="24"/>
        </w:rPr>
        <w:t>第</w:t>
      </w:r>
      <w:r>
        <w:rPr>
          <w:rFonts w:ascii="SimHei" w:eastAsia="SimHei"/>
          <w:sz w:val="24"/>
        </w:rPr>
        <w:t>106/1998</w:t>
      </w:r>
      <w:r>
        <w:rPr>
          <w:rFonts w:ascii="SimHei" w:eastAsia="SimHei" w:hint="eastAsia"/>
          <w:sz w:val="24"/>
        </w:rPr>
        <w:t>号来文</w:t>
      </w:r>
    </w:p>
    <w:p w:rsidR="00000000" w:rsidRDefault="00000000">
      <w:pPr>
        <w:autoSpaceDE w:val="0"/>
        <w:autoSpaceDN w:val="0"/>
        <w:spacing w:line="400" w:lineRule="exact"/>
        <w:textAlignment w:val="bottom"/>
        <w:rPr>
          <w:rFonts w:ascii="SimHei" w:eastAsia="SimHei"/>
          <w:sz w:val="24"/>
        </w:rPr>
      </w:pPr>
    </w:p>
    <w:p w:rsidR="00000000" w:rsidRDefault="00000000">
      <w:pPr>
        <w:tabs>
          <w:tab w:val="left" w:pos="2280"/>
        </w:tabs>
        <w:autoSpaceDE w:val="0"/>
        <w:autoSpaceDN w:val="0"/>
        <w:spacing w:line="400" w:lineRule="exact"/>
        <w:ind w:firstLine="480"/>
        <w:textAlignment w:val="bottom"/>
      </w:pPr>
      <w:r>
        <w:rPr>
          <w:rFonts w:ascii="楷体" w:eastAsia="楷体" w:hint="eastAsia"/>
        </w:rPr>
        <w:t>提交人</w:t>
      </w:r>
      <w:r>
        <w:rPr>
          <w:rFonts w:hint="eastAsia"/>
        </w:rPr>
        <w:t>：</w:t>
      </w:r>
      <w:r>
        <w:tab/>
        <w:t>N.P.</w:t>
      </w:r>
      <w:r>
        <w:rPr>
          <w:rFonts w:hint="eastAsia"/>
        </w:rPr>
        <w:t>（姓名省略）</w:t>
      </w:r>
    </w:p>
    <w:p w:rsidR="00000000" w:rsidRDefault="00000000">
      <w:pPr>
        <w:tabs>
          <w:tab w:val="left" w:pos="2280"/>
        </w:tabs>
        <w:autoSpaceDE w:val="0"/>
        <w:autoSpaceDN w:val="0"/>
        <w:spacing w:line="400" w:lineRule="exact"/>
        <w:ind w:firstLine="480"/>
        <w:textAlignment w:val="bottom"/>
      </w:pPr>
      <w:r>
        <w:rPr>
          <w:rFonts w:ascii="楷体" w:eastAsia="楷体" w:hint="eastAsia"/>
        </w:rPr>
        <w:t>指称受害者</w:t>
      </w:r>
      <w:r>
        <w:rPr>
          <w:rFonts w:hint="eastAsia"/>
        </w:rPr>
        <w:t>：</w:t>
      </w:r>
      <w:r>
        <w:tab/>
      </w:r>
      <w:r>
        <w:rPr>
          <w:rFonts w:hint="eastAsia"/>
        </w:rPr>
        <w:t>撰文人</w:t>
      </w:r>
    </w:p>
    <w:p w:rsidR="00000000" w:rsidRDefault="00000000">
      <w:pPr>
        <w:tabs>
          <w:tab w:val="left" w:pos="2280"/>
        </w:tabs>
        <w:autoSpaceDE w:val="0"/>
        <w:autoSpaceDN w:val="0"/>
        <w:spacing w:line="400" w:lineRule="exact"/>
        <w:ind w:firstLine="480"/>
        <w:textAlignment w:val="bottom"/>
      </w:pPr>
      <w:r>
        <w:rPr>
          <w:rFonts w:ascii="楷体" w:eastAsia="楷体" w:hint="eastAsia"/>
        </w:rPr>
        <w:t>缔约国</w:t>
      </w:r>
      <w:r>
        <w:rPr>
          <w:rFonts w:hint="eastAsia"/>
        </w:rPr>
        <w:t>：</w:t>
      </w:r>
      <w:r>
        <w:tab/>
      </w:r>
      <w:r>
        <w:rPr>
          <w:rFonts w:hint="eastAsia"/>
        </w:rPr>
        <w:t>澳大利亚</w:t>
      </w:r>
    </w:p>
    <w:p w:rsidR="00000000" w:rsidRDefault="00000000">
      <w:pPr>
        <w:tabs>
          <w:tab w:val="left" w:pos="2280"/>
        </w:tabs>
        <w:autoSpaceDE w:val="0"/>
        <w:autoSpaceDN w:val="0"/>
        <w:spacing w:line="400" w:lineRule="exact"/>
        <w:ind w:firstLine="480"/>
        <w:textAlignment w:val="bottom"/>
      </w:pPr>
      <w:r>
        <w:rPr>
          <w:rFonts w:ascii="楷体" w:eastAsia="楷体" w:hint="eastAsia"/>
        </w:rPr>
        <w:t>来文日期</w:t>
      </w:r>
      <w:r>
        <w:rPr>
          <w:rFonts w:hint="eastAsia"/>
        </w:rPr>
        <w:t>：</w:t>
      </w:r>
      <w:r>
        <w:tab/>
        <w:t>1997</w:t>
      </w:r>
      <w:r>
        <w:rPr>
          <w:rFonts w:hint="eastAsia"/>
        </w:rPr>
        <w:t>年</w:t>
      </w:r>
      <w:r>
        <w:t>12</w:t>
      </w:r>
      <w:r>
        <w:rPr>
          <w:rFonts w:hint="eastAsia"/>
        </w:rPr>
        <w:t>月</w:t>
      </w:r>
      <w:r>
        <w:t>25</w:t>
      </w:r>
      <w:r>
        <w:rPr>
          <w:rFonts w:hint="eastAsia"/>
        </w:rPr>
        <w:t>日</w:t>
      </w:r>
    </w:p>
    <w:p w:rsidR="00000000" w:rsidRDefault="00000000">
      <w:pPr>
        <w:tabs>
          <w:tab w:val="left" w:pos="2280"/>
        </w:tabs>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于</w:t>
      </w:r>
      <w:r>
        <w:t>1999</w:t>
      </w:r>
      <w:r>
        <w:rPr>
          <w:rFonts w:hint="eastAsia"/>
        </w:rPr>
        <w:t>年</w:t>
      </w:r>
      <w:r>
        <w:t>5</w:t>
      </w:r>
      <w:r>
        <w:rPr>
          <w:rFonts w:hint="eastAsia"/>
        </w:rPr>
        <w:t>月</w:t>
      </w:r>
      <w:r>
        <w:t>6</w:t>
      </w:r>
      <w:r>
        <w:rPr>
          <w:rFonts w:hint="eastAsia"/>
        </w:rPr>
        <w:t>日</w:t>
      </w:r>
      <w:r>
        <w:rPr>
          <w:rFonts w:ascii="楷体" w:eastAsia="楷体" w:hint="eastAsia"/>
        </w:rPr>
        <w:t>开会</w:t>
      </w:r>
      <w:r>
        <w:rPr>
          <w:rFonts w:hint="eastAsia"/>
        </w:rPr>
        <w:t>，</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结束了</w:t>
      </w:r>
      <w:r>
        <w:rPr>
          <w:rFonts w:hint="eastAsia"/>
        </w:rPr>
        <w:t>其根据《禁止酷刑和其他残忍、不人道或其他有辱人格的待遇或处罚公约》第</w:t>
      </w:r>
      <w:r>
        <w:t>22</w:t>
      </w:r>
      <w:r>
        <w:rPr>
          <w:rFonts w:hint="eastAsia"/>
        </w:rPr>
        <w:t>条对提交禁止酷刑委员会的第</w:t>
      </w:r>
      <w:r>
        <w:t>106/1998</w:t>
      </w:r>
      <w:r>
        <w:rPr>
          <w:rFonts w:hint="eastAsia"/>
        </w:rPr>
        <w:t>号来文的审议，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考虑到</w:t>
      </w:r>
      <w:r>
        <w:rPr>
          <w:rFonts w:hint="eastAsia"/>
        </w:rPr>
        <w:t>来文撰文人和缔约国提交委员会的所有资料，</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1.  </w:t>
      </w:r>
      <w:r>
        <w:rPr>
          <w:rFonts w:hint="eastAsia"/>
        </w:rPr>
        <w:t>来文撰文人是</w:t>
      </w:r>
      <w:r>
        <w:t>N.P.</w:t>
      </w:r>
      <w:r>
        <w:rPr>
          <w:rFonts w:hint="eastAsia"/>
        </w:rPr>
        <w:t>，斯里兰卡的一名泰米尔族人，目前住在澳大利亚，他已在那里申请庇护，并有被驱逐的危险。他宣称，他的驱逐将构成对《禁止酷刑和其他残忍、不人道或有辱人格的待遇或处罚公约》第</w:t>
      </w:r>
      <w:r>
        <w:t>3</w:t>
      </w:r>
      <w:r>
        <w:rPr>
          <w:rFonts w:hint="eastAsia"/>
        </w:rPr>
        <w:t>条的违反。他在委员会由他的堂兄弟</w:t>
      </w:r>
      <w:r>
        <w:t>Mahendra Nirajah</w:t>
      </w:r>
      <w:r>
        <w:rPr>
          <w:rFonts w:hint="eastAsia"/>
        </w:rPr>
        <w:t>代表。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2.1  </w:t>
      </w:r>
      <w:r>
        <w:rPr>
          <w:rFonts w:hint="eastAsia"/>
        </w:rPr>
        <w:t>撰文人来自斯里兰卡北部的马尼派。他声称，即使作为一名青年，他被迫以各种方式协助泰米尔分离主义者</w:t>
      </w:r>
      <w:r>
        <w:t>——</w:t>
      </w:r>
      <w:r>
        <w:rPr>
          <w:rFonts w:hint="eastAsia"/>
        </w:rPr>
        <w:t>泰米尔伊拉姆猛虎解放组织，这些方式有分发他们的报纸、出售出版物和鼓励学生参加他们的会议等。</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2.2  1987</w:t>
      </w:r>
      <w:r>
        <w:rPr>
          <w:rFonts w:hint="eastAsia"/>
        </w:rPr>
        <w:t>年在该国北方进行的军事攻势中</w:t>
      </w:r>
      <w:r>
        <w:rPr>
          <w:rStyle w:val="FootnoteReference"/>
        </w:rPr>
        <w:footnoteReference w:customMarkFollows="1" w:id="8"/>
        <w:t>a</w:t>
      </w:r>
      <w:r>
        <w:t xml:space="preserve"> </w:t>
      </w:r>
      <w:r>
        <w:rPr>
          <w:rFonts w:hint="eastAsia"/>
        </w:rPr>
        <w:t>，一颗地雷在他家房屋附近爆炸了，一些士兵被炸死。结果，撰文人被拘禁了</w:t>
      </w:r>
      <w:r>
        <w:t>20</w:t>
      </w:r>
      <w:r>
        <w:rPr>
          <w:rFonts w:hint="eastAsia"/>
        </w:rPr>
        <w:t>天，受了酷刑，并不准他探家。</w:t>
      </w:r>
      <w:r>
        <w:t>1988</w:t>
      </w:r>
      <w:r>
        <w:rPr>
          <w:rFonts w:hint="eastAsia"/>
        </w:rPr>
        <w:t>年，与斯里兰卡军队联手作战的反泰米尔伊拉姆猛虎解放组织的集团伊拉姆人民革命阵线来到了撰文人的学校，并警告学生不要支持泰米尔伊拉姆猛虎解放组织。撰文人被挑了出来，被带到伊拉姆人民革命阵线的一个营地，获释前遭受了酷刑。</w:t>
      </w:r>
      <w:r>
        <w:t>1989</w:t>
      </w:r>
      <w:r>
        <w:rPr>
          <w:rFonts w:hint="eastAsia"/>
        </w:rPr>
        <w:t>年，泰米尔好战分子与斯里兰卡军队之间的冲突导致马尼派地区经常受到炮击和飞机轰炸。撰文人的房屋被摧毁，家人变得无家可归，住在该地区不同的难民营里。</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2.3  </w:t>
      </w:r>
      <w:r>
        <w:rPr>
          <w:rFonts w:hint="eastAsia"/>
        </w:rPr>
        <w:t>后来，撰文人开始在科伦坡工作，当一名计算机教员。他再次被迫协助泰米尔伊拉姆猛虎解放组织，因而几次被拘禁和受到审问。</w:t>
      </w:r>
      <w:r>
        <w:t>1994</w:t>
      </w:r>
      <w:r>
        <w:rPr>
          <w:rFonts w:hint="eastAsia"/>
        </w:rPr>
        <w:t>年，他在一次警戒和搜索行动中被抓获，并与八名其他泰米尔人一起被拘禁了</w:t>
      </w:r>
      <w:r>
        <w:t>17</w:t>
      </w:r>
      <w:r>
        <w:rPr>
          <w:rFonts w:hint="eastAsia"/>
        </w:rPr>
        <w:t>天。撰文人说，除审问期间外，撰文人被关在一间暗室中，而审问时强烈的灯光照在他的脸上。据说撰文人受到了拷打，得不到适当的食品，并不让他睡觉。他不得不睡在地板上，但一俟他觉得睡着时，几桶水就马上浇在他身上，使他醒着。被拘留者后来被释放，同时向其发出了严重警告。</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2.4  </w:t>
      </w:r>
      <w:r>
        <w:rPr>
          <w:rFonts w:hint="eastAsia"/>
        </w:rPr>
        <w:t>撰文人指出，在这一事件后，他企图割断他与泰米尔伊拉姆猛虎解放组织的联系，但该组织的要求没有停止。他不敢向警察局报告任何情况，怕对他在贾夫纳的家人进行报复。他帮助购买计算机设备和其他材料。</w:t>
      </w:r>
      <w:r>
        <w:t>1997</w:t>
      </w:r>
      <w:r>
        <w:rPr>
          <w:rFonts w:hint="eastAsia"/>
        </w:rPr>
        <w:t>年初，泰米尔伊拉姆猛虎解放组织的一名成员与他联系，要求他提供过夜住宿。此人第二天清早就离开了，但后来被警察逮捕，他向警察披露了撰文人的姓名。撰文人说，警察来到了他的工作场所。他怀疑警察在搜捕他，于是就离开了，未被人看到。撰文人担心他的活动已被当局知道，便与一名代理人联系，此人安排他用假护照经新加坡去澳大利亚。</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2.5  </w:t>
      </w:r>
      <w:r>
        <w:rPr>
          <w:rFonts w:hint="eastAsia"/>
        </w:rPr>
        <w:t>撰文人于</w:t>
      </w:r>
      <w:r>
        <w:t>1997</w:t>
      </w:r>
      <w:r>
        <w:rPr>
          <w:rFonts w:hint="eastAsia"/>
        </w:rPr>
        <w:t>年</w:t>
      </w:r>
      <w:r>
        <w:t>3</w:t>
      </w:r>
      <w:r>
        <w:rPr>
          <w:rFonts w:hint="eastAsia"/>
        </w:rPr>
        <w:t>月</w:t>
      </w:r>
      <w:r>
        <w:t>17</w:t>
      </w:r>
      <w:r>
        <w:rPr>
          <w:rFonts w:hint="eastAsia"/>
        </w:rPr>
        <w:t>日抵达澳大利亚，于</w:t>
      </w:r>
      <w:r>
        <w:t>1997</w:t>
      </w:r>
      <w:r>
        <w:rPr>
          <w:rFonts w:hint="eastAsia"/>
        </w:rPr>
        <w:t>年</w:t>
      </w:r>
      <w:r>
        <w:t>3</w:t>
      </w:r>
      <w:r>
        <w:rPr>
          <w:rFonts w:hint="eastAsia"/>
        </w:rPr>
        <w:t>月</w:t>
      </w:r>
      <w:r>
        <w:t>21</w:t>
      </w:r>
      <w:r>
        <w:rPr>
          <w:rFonts w:hint="eastAsia"/>
        </w:rPr>
        <w:t>日申请保护签证。该申请于</w:t>
      </w:r>
      <w:r>
        <w:t>1997</w:t>
      </w:r>
      <w:r>
        <w:rPr>
          <w:rFonts w:hint="eastAsia"/>
        </w:rPr>
        <w:t>年</w:t>
      </w:r>
      <w:r>
        <w:t>6</w:t>
      </w:r>
      <w:r>
        <w:rPr>
          <w:rFonts w:hint="eastAsia"/>
        </w:rPr>
        <w:t>月</w:t>
      </w:r>
      <w:r>
        <w:t>3</w:t>
      </w:r>
      <w:r>
        <w:rPr>
          <w:rFonts w:hint="eastAsia"/>
        </w:rPr>
        <w:t>日被移民和多文化事务部拒绝。难民审查法庭于</w:t>
      </w:r>
      <w:r>
        <w:t>1997</w:t>
      </w:r>
      <w:r>
        <w:rPr>
          <w:rFonts w:hint="eastAsia"/>
        </w:rPr>
        <w:t>年</w:t>
      </w:r>
      <w:r>
        <w:t>7</w:t>
      </w:r>
      <w:r>
        <w:rPr>
          <w:rFonts w:hint="eastAsia"/>
        </w:rPr>
        <w:t>月</w:t>
      </w:r>
      <w:r>
        <w:t>28</w:t>
      </w:r>
      <w:r>
        <w:rPr>
          <w:rFonts w:hint="eastAsia"/>
        </w:rPr>
        <w:t>日驳回了他的上诉。后来的上诉，包括根据新情况提出的一次申请和一份心理评估报告，被移民和多文化事务部、移民和多文化事务部长以及联邦法院认为不予受理。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3.1  </w:t>
      </w:r>
      <w:r>
        <w:rPr>
          <w:rFonts w:hint="eastAsia"/>
        </w:rPr>
        <w:t>撰文人担心，如果他返回他的国家，他将被军方逮捕、拷打和杀害。他申辩说，他已引起了斯里兰卡警方、军方和亲政府的好战集团的注意，被怀疑是泰米尔伊拉姆猛虎解放组织的一名支持者或成员。鉴于他过去的经历，包括受过酷刑，他不能要求斯里兰卡当局的保护。因此，他认为他被迫遣返到斯里兰卡将构成澳大利亚对《公约》第</w:t>
      </w:r>
      <w:r>
        <w:t>3</w:t>
      </w:r>
      <w:r>
        <w:rPr>
          <w:rFonts w:hint="eastAsia"/>
        </w:rPr>
        <w:t>条的违反。</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3.2  </w:t>
      </w:r>
      <w:r>
        <w:rPr>
          <w:rFonts w:hint="eastAsia"/>
        </w:rPr>
        <w:t>撰文人进一步说，鉴于他以前遭受过酷刑并且很可能患有创伤后紧张失调症，</w:t>
      </w:r>
      <w:r>
        <w:rPr>
          <w:rStyle w:val="FootnoteReference"/>
        </w:rPr>
        <w:footnoteReference w:customMarkFollows="1" w:id="9"/>
        <w:t>b</w:t>
      </w:r>
      <w:r>
        <w:t xml:space="preserve"> </w:t>
      </w:r>
      <w:r>
        <w:rPr>
          <w:rFonts w:hint="eastAsia"/>
        </w:rPr>
        <w:t>甚至将来被拘禁和审问的可能性也会造成巨大的感情和身体上的痛苦，这将等于迫害。</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缔约国的意见</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4.1  1998</w:t>
      </w:r>
      <w:r>
        <w:rPr>
          <w:rFonts w:hint="eastAsia"/>
        </w:rPr>
        <w:t>年</w:t>
      </w:r>
      <w:r>
        <w:t>2</w:t>
      </w:r>
      <w:r>
        <w:rPr>
          <w:rFonts w:hint="eastAsia"/>
        </w:rPr>
        <w:t>月</w:t>
      </w:r>
      <w:r>
        <w:t>20</w:t>
      </w:r>
      <w:r>
        <w:rPr>
          <w:rFonts w:hint="eastAsia"/>
        </w:rPr>
        <w:t>日，委员会通过其新来文特别报告员将来文转给了缔约国供其作出评论，并请缔约国根据程序规则第</w:t>
      </w:r>
      <w:r>
        <w:t>108</w:t>
      </w:r>
      <w:r>
        <w:rPr>
          <w:rFonts w:hint="eastAsia"/>
        </w:rPr>
        <w:t>条第</w:t>
      </w:r>
      <w:r>
        <w:t>9</w:t>
      </w:r>
      <w:r>
        <w:rPr>
          <w:rFonts w:hint="eastAsia"/>
        </w:rPr>
        <w:t>款在委员会审议撰文人的来文期间不要驱逐他。</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  </w:t>
      </w:r>
      <w:r>
        <w:rPr>
          <w:rFonts w:hint="eastAsia"/>
        </w:rPr>
        <w:t>在</w:t>
      </w:r>
      <w:r>
        <w:t>1998</w:t>
      </w:r>
      <w:r>
        <w:rPr>
          <w:rFonts w:hint="eastAsia"/>
        </w:rPr>
        <w:t>年</w:t>
      </w:r>
      <w:r>
        <w:t>9</w:t>
      </w:r>
      <w:r>
        <w:rPr>
          <w:rFonts w:hint="eastAsia"/>
        </w:rPr>
        <w:t>月</w:t>
      </w:r>
      <w:r>
        <w:t>1</w:t>
      </w:r>
      <w:r>
        <w:rPr>
          <w:rFonts w:hint="eastAsia"/>
        </w:rPr>
        <w:t>日的照会中，缔约国通知委员会，遵照其根据程序规则第</w:t>
      </w:r>
      <w:r>
        <w:t>108</w:t>
      </w:r>
      <w:r>
        <w:rPr>
          <w:rFonts w:hint="eastAsia"/>
        </w:rPr>
        <w:t>条第</w:t>
      </w:r>
      <w:r>
        <w:t>9</w:t>
      </w:r>
      <w:r>
        <w:rPr>
          <w:rFonts w:hint="eastAsia"/>
        </w:rPr>
        <w:t>款提出的要求，撰文人将不被驱逐出澳大利亚领土，直到该案件被委员会审查为止。鉴于撰文人的案件情况</w:t>
      </w:r>
      <w:r>
        <w:t xml:space="preserve"> </w:t>
      </w:r>
      <w:r>
        <w:rPr>
          <w:rFonts w:hint="eastAsia"/>
        </w:rPr>
        <w:t>，很可能在那时以前他将留在移民拘留所，因此要求委员会尽快审查来文。缔约国对来文能否受理提出异议，但也涉及到本案的实质内容。</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sz w:val="24"/>
        </w:rPr>
        <w:t xml:space="preserve">A.  </w:t>
      </w:r>
      <w:r>
        <w:rPr>
          <w:rFonts w:ascii="SimHei" w:eastAsia="SimHei" w:hint="eastAsia"/>
          <w:sz w:val="24"/>
        </w:rPr>
        <w:t>对能否受理的意见</w:t>
      </w:r>
    </w:p>
    <w:p w:rsidR="00000000" w:rsidRDefault="00000000">
      <w:pPr>
        <w:autoSpaceDE w:val="0"/>
        <w:autoSpaceDN w:val="0"/>
        <w:spacing w:line="400" w:lineRule="exact"/>
        <w:ind w:firstLine="480"/>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4.3  </w:t>
      </w:r>
      <w:r>
        <w:rPr>
          <w:rFonts w:hint="eastAsia"/>
        </w:rPr>
        <w:t>关于能否受理，缔约国认为来文不应予以受理，因为根据委员会的判例，</w:t>
      </w:r>
      <w:r>
        <w:rPr>
          <w:rStyle w:val="FootnoteReference"/>
        </w:rPr>
        <w:footnoteReference w:customMarkFollows="1" w:id="10"/>
        <w:t>c</w:t>
      </w:r>
      <w:r>
        <w:t xml:space="preserve"> </w:t>
      </w:r>
      <w:r>
        <w:rPr>
          <w:rFonts w:hint="eastAsia"/>
        </w:rPr>
        <w:t>来文缺少将使它与《公约》相一致的起码的证明。它注意到了委员会关于执行第</w:t>
      </w:r>
      <w:r>
        <w:t>3</w:t>
      </w:r>
      <w:r>
        <w:rPr>
          <w:rFonts w:hint="eastAsia"/>
        </w:rPr>
        <w:t>条的一般评论，根据这一评论撰文人有责任为其来文能否受理提出一个初步证据确凿的案情。</w:t>
      </w:r>
      <w:r>
        <w:rPr>
          <w:rStyle w:val="FootnoteReference"/>
        </w:rPr>
        <w:footnoteReference w:customMarkFollows="1" w:id="11"/>
        <w:t>d</w:t>
      </w:r>
      <w:r>
        <w:t xml:space="preserve"> </w:t>
      </w:r>
      <w:r>
        <w:rPr>
          <w:rFonts w:hint="eastAsia"/>
        </w:rPr>
        <w:t>缔约国认为，撰文人负有特殊责任来证明初步证据确凿的案情并为此案件进行辩护，如果有可能驳回的问题的话。同仅与作出反应的缔约国领土上的事件有关的指控不一样，理所当然被驳回的案件涉及缔约国直接了解和控制之外的事件。撰文人和指称受害者的证据具有更大的重要性。</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4.4  </w:t>
      </w:r>
      <w:r>
        <w:rPr>
          <w:rFonts w:hint="eastAsia"/>
        </w:rPr>
        <w:t>缔约国认为支持指控的证据缺乏可信度，因为它是不一致的、没有细节、不是被独立证实的。因此，撰文人没有为他的案件提出明显的、充分的理由。</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4.5  1996</w:t>
      </w:r>
      <w:r>
        <w:rPr>
          <w:rFonts w:hint="eastAsia"/>
        </w:rPr>
        <w:t>年</w:t>
      </w:r>
      <w:r>
        <w:t>2</w:t>
      </w:r>
      <w:r>
        <w:rPr>
          <w:rFonts w:hint="eastAsia"/>
        </w:rPr>
        <w:t>月</w:t>
      </w:r>
      <w:r>
        <w:t>9</w:t>
      </w:r>
      <w:r>
        <w:rPr>
          <w:rFonts w:hint="eastAsia"/>
        </w:rPr>
        <w:t>日，撰文人的父亲申请进入澳大利亚的斯里兰卡（特别协助）签证。这些签证是</w:t>
      </w:r>
      <w:r>
        <w:t>1995</w:t>
      </w:r>
      <w:r>
        <w:rPr>
          <w:rFonts w:hint="eastAsia"/>
        </w:rPr>
        <w:t>年为了帮助其生活被战争严重扰乱的斯里兰卡人而采用的。申请之时，签证的签发要视家庭单元成员之一即“申请人”而定，要符合包括下述方面的标准：申请人必须是斯里兰卡公民，申请时通常居住在斯里兰卡；在申请之日前</w:t>
      </w:r>
      <w:r>
        <w:t>18</w:t>
      </w:r>
      <w:r>
        <w:rPr>
          <w:rFonts w:hint="eastAsia"/>
        </w:rPr>
        <w:t>个月中，申请人的生活必须已被斯里兰卡的战争严重扰乱；申请人必须不能恢复正常生活；申请人必须因种族地位或政治信仰而受到严重歧视；申请人必须有父母、女儿、儿子、兄弟、姐妹、姑妈、舅舅、侄子或侄女中的一人，此人在</w:t>
      </w:r>
      <w:r>
        <w:t>1994</w:t>
      </w:r>
      <w:r>
        <w:rPr>
          <w:rFonts w:hint="eastAsia"/>
        </w:rPr>
        <w:t>年</w:t>
      </w:r>
      <w:r>
        <w:t>1</w:t>
      </w:r>
      <w:r>
        <w:rPr>
          <w:rFonts w:hint="eastAsia"/>
        </w:rPr>
        <w:t>月</w:t>
      </w:r>
      <w:r>
        <w:t>1</w:t>
      </w:r>
      <w:r>
        <w:rPr>
          <w:rFonts w:hint="eastAsia"/>
        </w:rPr>
        <w:t>日必须是澳大利亚公民或定居居民，通常居住在澳大利亚，并提供支持申请人的担保。</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4.6  </w:t>
      </w:r>
      <w:r>
        <w:rPr>
          <w:rFonts w:hint="eastAsia"/>
        </w:rPr>
        <w:t>申请是</w:t>
      </w:r>
      <w:r>
        <w:t>1996</w:t>
      </w:r>
      <w:r>
        <w:rPr>
          <w:rFonts w:hint="eastAsia"/>
        </w:rPr>
        <w:t>年</w:t>
      </w:r>
      <w:r>
        <w:t>2</w:t>
      </w:r>
      <w:r>
        <w:rPr>
          <w:rFonts w:hint="eastAsia"/>
        </w:rPr>
        <w:t>月提出的，即是在撰文人指称的于</w:t>
      </w:r>
      <w:r>
        <w:t>1994</w:t>
      </w:r>
      <w:r>
        <w:rPr>
          <w:rFonts w:hint="eastAsia"/>
        </w:rPr>
        <w:t>年</w:t>
      </w:r>
      <w:r>
        <w:t>10</w:t>
      </w:r>
      <w:r>
        <w:rPr>
          <w:rFonts w:hint="eastAsia"/>
        </w:rPr>
        <w:t>月被警方逮捕和拷打之后不到</w:t>
      </w:r>
      <w:r>
        <w:t>18</w:t>
      </w:r>
      <w:r>
        <w:rPr>
          <w:rFonts w:hint="eastAsia"/>
        </w:rPr>
        <w:t>个月以及</w:t>
      </w:r>
      <w:r>
        <w:t>1994</w:t>
      </w:r>
      <w:r>
        <w:rPr>
          <w:rFonts w:hint="eastAsia"/>
        </w:rPr>
        <w:t>年、</w:t>
      </w:r>
      <w:r>
        <w:t>1993</w:t>
      </w:r>
      <w:r>
        <w:rPr>
          <w:rFonts w:hint="eastAsia"/>
        </w:rPr>
        <w:t>年、</w:t>
      </w:r>
      <w:r>
        <w:t>1989</w:t>
      </w:r>
      <w:r>
        <w:rPr>
          <w:rFonts w:hint="eastAsia"/>
        </w:rPr>
        <w:t>年和</w:t>
      </w:r>
      <w:r>
        <w:t>1987</w:t>
      </w:r>
      <w:r>
        <w:rPr>
          <w:rFonts w:hint="eastAsia"/>
        </w:rPr>
        <w:t>年在发生其他指称的虐待撰文人的行为之后提出的。不过，申请中没有提到儿子受虐待，尽管申请表指出支持申请的任何近亲的要求应被包括在内。很可能撰文人的父亲本会知道他的儿子所受的任何虐待，因为在指称的酷刑第一次发生时他儿子还是一名学童，大约</w:t>
      </w:r>
      <w:r>
        <w:t>15</w:t>
      </w:r>
      <w:r>
        <w:rPr>
          <w:rFonts w:hint="eastAsia"/>
        </w:rPr>
        <w:t>岁。此外，儿子在前往科伦坡后似乎与他父亲保持着定期联系。缔约国认为，撰文人的父亲对后来他儿子指称的相当严重的虐待只字不提损害了撰文人的可信度。</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4.7  </w:t>
      </w:r>
      <w:r>
        <w:rPr>
          <w:rFonts w:hint="eastAsia"/>
        </w:rPr>
        <w:t>缔约国进一步认为，鉴于证据不一致和他抵达澳大利亚以来所作的供认，撰文人缺乏可信度。缔约国强调，它不关心次要的或无关紧要的不一致之处，并且它承认委员会的判例，即可以预期，酷刑受害者的庇护申请完全准确是很少见的。</w:t>
      </w:r>
      <w:r>
        <w:rPr>
          <w:rStyle w:val="FootnoteReference"/>
        </w:rPr>
        <w:footnoteReference w:customMarkFollows="1" w:id="12"/>
        <w:t>e</w:t>
      </w:r>
      <w:r>
        <w:t xml:space="preserve"> </w:t>
      </w:r>
      <w:r>
        <w:rPr>
          <w:rFonts w:hint="eastAsia"/>
        </w:rPr>
        <w:t>在次要的或无关紧要的不一致类别中，澳大利亚提出下述各点供考虑：关于</w:t>
      </w:r>
      <w:r>
        <w:t>80</w:t>
      </w:r>
      <w:r>
        <w:rPr>
          <w:rFonts w:hint="eastAsia"/>
        </w:rPr>
        <w:t>年代被军队炮击后家庭遭受破坏的年份和损害程度的不同指控；指称的</w:t>
      </w:r>
      <w:r>
        <w:t>1987</w:t>
      </w:r>
      <w:r>
        <w:rPr>
          <w:rFonts w:hint="eastAsia"/>
        </w:rPr>
        <w:t>年逮捕撰文人的犯罪人；撰文人收到关于</w:t>
      </w:r>
      <w:r>
        <w:t>1997</w:t>
      </w:r>
      <w:r>
        <w:rPr>
          <w:rFonts w:hint="eastAsia"/>
        </w:rPr>
        <w:t>年初步走访其工作场所的警察实际上是在寻找他的确凿消息的方法。撰文人及其顾问不断向澳大利亚提供的证据包括关于他指称的在斯里兰卡所受待遇的日趋详尽且有时互相冲突的事实陈述。</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4.8  </w:t>
      </w:r>
      <w:r>
        <w:rPr>
          <w:rFonts w:hint="eastAsia"/>
        </w:rPr>
        <w:t>难民审查法庭在它的听审会上注意到了撰文人的原始陈述与其后来陈述之间的变化。抵达墨尔本机场时，撰文人被问及他在本国是否与警察</w:t>
      </w:r>
      <w:r>
        <w:t>/</w:t>
      </w:r>
      <w:r>
        <w:rPr>
          <w:rFonts w:hint="eastAsia"/>
        </w:rPr>
        <w:t>军队有麻烦，或者他的家庭是否经历过任何其他破裂。他回答说，有一次他被拘留了一夜。没有提到任何虐待。一个月后，在支持其保护签证申请的陈述中，撰文人提到了所指称的虐待、拘禁和</w:t>
      </w:r>
      <w:r>
        <w:t>/</w:t>
      </w:r>
      <w:r>
        <w:rPr>
          <w:rFonts w:hint="eastAsia"/>
        </w:rPr>
        <w:t>或酷刑的不少于</w:t>
      </w:r>
      <w:r>
        <w:t>7</w:t>
      </w:r>
      <w:r>
        <w:rPr>
          <w:rFonts w:hint="eastAsia"/>
        </w:rPr>
        <w:t>个例子。抵达澳大利亚三个月后，在提交给难民审查法庭的审查理由中，他提到了另一次经历：指称在</w:t>
      </w:r>
      <w:r>
        <w:t>1996</w:t>
      </w:r>
      <w:r>
        <w:rPr>
          <w:rFonts w:hint="eastAsia"/>
        </w:rPr>
        <w:t>年</w:t>
      </w:r>
      <w:r>
        <w:t>12</w:t>
      </w:r>
      <w:r>
        <w:rPr>
          <w:rFonts w:hint="eastAsia"/>
        </w:rPr>
        <w:t>月被审讯了</w:t>
      </w:r>
      <w:r>
        <w:t>20</w:t>
      </w:r>
      <w:r>
        <w:rPr>
          <w:rFonts w:hint="eastAsia"/>
        </w:rPr>
        <w:t>天。在回答难民审查法庭提出所作解释的要求时，撰文人说他“在机场误解了有关与当局的困难的问题”。</w:t>
      </w:r>
      <w:r>
        <w:rPr>
          <w:rStyle w:val="FootnoteReference"/>
        </w:rPr>
        <w:footnoteReference w:customMarkFollows="1" w:id="13"/>
        <w:t>f</w:t>
      </w:r>
      <w:r>
        <w:t xml:space="preserve"> </w:t>
      </w:r>
      <w:r>
        <w:rPr>
          <w:rFonts w:hint="eastAsia"/>
        </w:rPr>
        <w:t>缔约国认为，撰文人的解释不仅损害了有关他后来说的促使其离开斯里兰卡的事件的可信度，而且损害了所有后来的虐待指称。</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4.9  </w:t>
      </w:r>
      <w:r>
        <w:rPr>
          <w:rFonts w:hint="eastAsia"/>
        </w:rPr>
        <w:t>还有一些关于他在斯里兰卡迁居的互相矛盾的陈述。在他抵达时接受的采访中，他说他在</w:t>
      </w:r>
      <w:r>
        <w:t>1997</w:t>
      </w:r>
      <w:r>
        <w:rPr>
          <w:rFonts w:hint="eastAsia"/>
        </w:rPr>
        <w:t>年</w:t>
      </w:r>
      <w:r>
        <w:t>1</w:t>
      </w:r>
      <w:r>
        <w:rPr>
          <w:rFonts w:hint="eastAsia"/>
        </w:rPr>
        <w:t>月去科伦坡深造前住在贾夫纳。后来，在他依要求会见移民和多文化事务部的谈话中，撰文人说直到</w:t>
      </w:r>
      <w:r>
        <w:t>1993</w:t>
      </w:r>
      <w:r>
        <w:rPr>
          <w:rFonts w:hint="eastAsia"/>
        </w:rPr>
        <w:t>年</w:t>
      </w:r>
      <w:r>
        <w:t>3</w:t>
      </w:r>
      <w:r>
        <w:rPr>
          <w:rFonts w:hint="eastAsia"/>
        </w:rPr>
        <w:t>月他住在贾夫纳，然后从</w:t>
      </w:r>
      <w:r>
        <w:t>1993</w:t>
      </w:r>
      <w:r>
        <w:rPr>
          <w:rFonts w:hint="eastAsia"/>
        </w:rPr>
        <w:t>年</w:t>
      </w:r>
      <w:r>
        <w:t>3</w:t>
      </w:r>
      <w:r>
        <w:rPr>
          <w:rFonts w:hint="eastAsia"/>
        </w:rPr>
        <w:t>月至</w:t>
      </w:r>
      <w:r>
        <w:t>1995</w:t>
      </w:r>
      <w:r>
        <w:rPr>
          <w:rFonts w:hint="eastAsia"/>
        </w:rPr>
        <w:t>年</w:t>
      </w:r>
      <w:r>
        <w:t>2</w:t>
      </w:r>
      <w:r>
        <w:rPr>
          <w:rFonts w:hint="eastAsia"/>
        </w:rPr>
        <w:t>月住在科伦坡，因为科伦坡的局势紧张于</w:t>
      </w:r>
      <w:r>
        <w:t>1995</w:t>
      </w:r>
      <w:r>
        <w:rPr>
          <w:rFonts w:hint="eastAsia"/>
        </w:rPr>
        <w:t>年</w:t>
      </w:r>
      <w:r>
        <w:t>3</w:t>
      </w:r>
      <w:r>
        <w:rPr>
          <w:rFonts w:hint="eastAsia"/>
        </w:rPr>
        <w:t>月又回到贾夫纳，在他前往新加坡和澳大利亚前大约一个月，他回到了科伦坡。当询问在难民审查法庭所作的不同时，撰文人说抵达时他不真实地隐瞒了</w:t>
      </w:r>
      <w:r>
        <w:t>1993-1994</w:t>
      </w:r>
      <w:r>
        <w:rPr>
          <w:rFonts w:hint="eastAsia"/>
        </w:rPr>
        <w:t>年在科伦坡的就业，因为他被告知这会导致他被立即驱逐出境。像难民审查法庭一样，缔约国认为撰文人在适合于他的目的处偏离了事实。</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4.10  </w:t>
      </w:r>
      <w:r>
        <w:rPr>
          <w:rFonts w:hint="eastAsia"/>
        </w:rPr>
        <w:t>缔约国强调了难民审查法庭调查结果的重要性。该法庭在审查涉及斯里兰卡国民的申请方面富有经验。在</w:t>
      </w:r>
      <w:r>
        <w:t>1996/1997</w:t>
      </w:r>
      <w:r>
        <w:rPr>
          <w:rFonts w:hint="eastAsia"/>
        </w:rPr>
        <w:t>计划年，难民审查法庭从斯里兰卡国民收到了</w:t>
      </w:r>
      <w:r>
        <w:t>930</w:t>
      </w:r>
      <w:r>
        <w:rPr>
          <w:rFonts w:hint="eastAsia"/>
        </w:rPr>
        <w:t>份审查申请。在处理的</w:t>
      </w:r>
      <w:r>
        <w:t>678</w:t>
      </w:r>
      <w:r>
        <w:rPr>
          <w:rFonts w:hint="eastAsia"/>
        </w:rPr>
        <w:t>份申请中，</w:t>
      </w:r>
      <w:r>
        <w:t>236</w:t>
      </w:r>
      <w:r>
        <w:rPr>
          <w:rFonts w:hint="eastAsia"/>
        </w:rPr>
        <w:t>份被驳回，</w:t>
      </w:r>
      <w:r>
        <w:t>408</w:t>
      </w:r>
      <w:r>
        <w:rPr>
          <w:rFonts w:hint="eastAsia"/>
        </w:rPr>
        <w:t>份被批准。有</w:t>
      </w:r>
      <w:r>
        <w:t>34</w:t>
      </w:r>
      <w:r>
        <w:rPr>
          <w:rFonts w:hint="eastAsia"/>
        </w:rPr>
        <w:t>份申请以另外方式得到了解决。因此，关于初步决定，对审查的驳回率为</w:t>
      </w:r>
      <w:r>
        <w:t>37%</w:t>
      </w:r>
      <w:r>
        <w:rPr>
          <w:rFonts w:hint="eastAsia"/>
        </w:rPr>
        <w:t>。</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2"/>
        <w:textAlignment w:val="bottom"/>
      </w:pPr>
      <w:r>
        <w:t xml:space="preserve">4.11  </w:t>
      </w:r>
      <w:r>
        <w:rPr>
          <w:rFonts w:hint="eastAsia"/>
        </w:rPr>
        <w:t>此外，缔约国说，缺乏有关撰文人指称经受的虐待详情和独立证明，也支持了缔约国关于撰文人的指称缺乏证明的意见。在履行庇护程序过程中，撰文人只有一次描述了他所受虐待的详情。即使在那时，他也只叙述了</w:t>
      </w:r>
      <w:r>
        <w:t>9</w:t>
      </w:r>
      <w:r>
        <w:rPr>
          <w:rFonts w:hint="eastAsia"/>
        </w:rPr>
        <w:t>个例子中的一个。没有证据表明撰文人患有创伤后压力症，这也许会影响他提供以前创伤事件详情的能力。</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4.12  </w:t>
      </w:r>
      <w:r>
        <w:rPr>
          <w:rFonts w:hint="eastAsia"/>
        </w:rPr>
        <w:t>缔约国还指出，没有文件可以支持关于撰文人回国后将面临危险的断言。尽管撰文人声称他在伊拉姆人民革命解放阵线手中遭受的酷刑给他留下了一些伤疤，但他没有提供任何证据来证明与指称在斯里兰卡当局手中遭受虐待相一致的任何永久伤痕。</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sz w:val="24"/>
        </w:rPr>
        <w:t xml:space="preserve">B.  </w:t>
      </w:r>
      <w:r>
        <w:rPr>
          <w:rFonts w:ascii="SimHei" w:eastAsia="SimHei" w:hint="eastAsia"/>
          <w:sz w:val="24"/>
        </w:rPr>
        <w:t>对本案实质的意见</w:t>
      </w:r>
    </w:p>
    <w:p w:rsidR="00000000" w:rsidRDefault="00000000">
      <w:pPr>
        <w:autoSpaceDE w:val="0"/>
        <w:autoSpaceDN w:val="0"/>
        <w:spacing w:line="400" w:lineRule="exact"/>
        <w:ind w:firstLine="482"/>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4.13  </w:t>
      </w:r>
      <w:r>
        <w:rPr>
          <w:rFonts w:hint="eastAsia"/>
        </w:rPr>
        <w:t>缔约国认为，如果委员会宣布来文予以受理，它应被视没有法律依据。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4.14  </w:t>
      </w:r>
      <w:r>
        <w:rPr>
          <w:rFonts w:hint="eastAsia"/>
        </w:rPr>
        <w:t>缔约国承认，最近几年泰米尔伊拉姆猛虎解放组织与斯里兰卡政府之间的战斗使平民百姓伤亡惨重，尽管最近几年人权状况有所改善，但平民的大规模迁移以及保安部队人员和泰米尔伊拉姆猛虎解放组织侵犯人权的行为继续发生。不过，根据委员会的判例，表明有关个人回国时有亲自遭受酷刑危险的具体理由必须存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4.15  </w:t>
      </w:r>
      <w:r>
        <w:rPr>
          <w:rFonts w:hint="eastAsia"/>
        </w:rPr>
        <w:t>尽管目前斯里兰卡存在着严重的种族冲突，并根据缔约国对撰文人的背景和斯里兰卡目前局势的了解，缔约国形成了这样的意见，即作为一个事实和法律问题，不存在对撰文人很特别的、可以构成相信他回国时将遭受酷刑的充分理由的情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4.16  </w:t>
      </w:r>
      <w:r>
        <w:rPr>
          <w:rFonts w:hint="eastAsia"/>
        </w:rPr>
        <w:t>撰文人是来自贾夫纳的一名年青的泰米尔人，种族冲突的结果使他的家庭受难，不过他并没有比北方的任何其他年青的泰米尔人多受苦难。因在其能否受理的意见中提出的理由，缔约国不能接受他受到虐待的指称，</w:t>
      </w:r>
      <w:r>
        <w:t>1996</w:t>
      </w:r>
      <w:r>
        <w:rPr>
          <w:rFonts w:hint="eastAsia"/>
        </w:rPr>
        <w:t>年初被拘留一夜除外。</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4.17  </w:t>
      </w:r>
      <w:r>
        <w:rPr>
          <w:rFonts w:hint="eastAsia"/>
        </w:rPr>
        <w:t>根据包括澳大利亚驻科伦坡高级专员署和独立组织在内的几个在斯里兰卡的专家组的评估，缔约国拟定了有关在撰文人的情况下某人可能受到的待遇的意见，并尤其强调下述方面。它承认斯里兰卡的泰米尔人比非泰米尔人遭受更大程度的监视、怀疑和逮捕。</w:t>
      </w:r>
      <w:r>
        <w:t>1997</w:t>
      </w:r>
      <w:r>
        <w:rPr>
          <w:rFonts w:hint="eastAsia"/>
        </w:rPr>
        <w:t>年</w:t>
      </w:r>
      <w:r>
        <w:t>10</w:t>
      </w:r>
      <w:r>
        <w:rPr>
          <w:rFonts w:hint="eastAsia"/>
        </w:rPr>
        <w:t>月以来泰米尔伊拉姆猛虎解放组织进攻的影响之一是加强了科伦坡的治安。在实施诸如警戒和搜查行动（通常叫围捕）等保安措施中或在检查站，有更多的泰米尔人正在被抓。他们的目的是确定可能的恐怖分子。没有可以容易地确定其诚意的身份证件的人必须寻找其他办法来这样做。那些没有文件证明及不能使警方满意地认为他们有合法的理由呆在城市的人将被拘留，直到他们的诚意被确定为止。</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4.18  </w:t>
      </w:r>
      <w:r>
        <w:rPr>
          <w:rFonts w:hint="eastAsia"/>
        </w:rPr>
        <w:t>在贾夫纳，治安不怎么紧张，但是安全检查却很频繁。检查采取的方式是让在大街上行走的所有人排成一队，进行搜查。在这些检查站，所有路过的车辆里的乘客也要接受搜查。在警戒和搜查行动中，每个在场的人，不管是泰米尔人、僧伽罗人还是穆斯林，都要接受检查。非泰米尔人有可能继续他们的旅程，被拘留的人几乎不可避免地都是泰米尔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4.19  </w:t>
      </w:r>
      <w:r>
        <w:rPr>
          <w:rFonts w:hint="eastAsia"/>
        </w:rPr>
        <w:t>缔约国认为，在任何这样的情况下可能受到检查的人的情况是相同的：斯里兰卡北部或东部的年青泰米尔人很可能被拘留。不过，缔约国从</w:t>
      </w:r>
      <w:r>
        <w:t>1997</w:t>
      </w:r>
      <w:r>
        <w:rPr>
          <w:rFonts w:hint="eastAsia"/>
        </w:rPr>
        <w:t>年</w:t>
      </w:r>
      <w:r>
        <w:t>2</w:t>
      </w:r>
      <w:r>
        <w:rPr>
          <w:rFonts w:hint="eastAsia"/>
        </w:rPr>
        <w:t>月以来澳大利亚驻斯里兰卡高级专员署连续报告的并由独立人士证实的情况中得知，在警戒和搜查行动或在检查站被抓的人中只有很少一部分被拘留，被拘留的人中绝大部分在他们的身份和诚意被确定后就获释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4.20  </w:t>
      </w:r>
      <w:r>
        <w:rPr>
          <w:rFonts w:hint="eastAsia"/>
        </w:rPr>
        <w:t>此外，缔约国注意到，像别的任何人一样，泰米尔人继续受到法律保护免受保安部队非法活动的骚扰。被拘留的人及其亲属可以得到人权委员会和国际人道主义组织的帮助。有证据表明，这些组织对长期关押的个人案件的干预已导致迅速结案。斯里兰卡政府还表明它愿意避免在泰米尔人所受非法虐待方面的共同犯罪。</w:t>
      </w:r>
      <w:r>
        <w:t>1994</w:t>
      </w:r>
      <w:r>
        <w:rPr>
          <w:rFonts w:hint="eastAsia"/>
        </w:rPr>
        <w:t>年</w:t>
      </w:r>
      <w:r>
        <w:t>12</w:t>
      </w:r>
      <w:r>
        <w:rPr>
          <w:rFonts w:hint="eastAsia"/>
        </w:rPr>
        <w:t>月，它制定了《禁止酷刑和其他残忍、不人道或有辱人格的待遇或处罚公约法》（</w:t>
      </w:r>
      <w:r>
        <w:t>1994</w:t>
      </w:r>
      <w:r>
        <w:rPr>
          <w:rFonts w:hint="eastAsia"/>
        </w:rPr>
        <w:t>年第</w:t>
      </w:r>
      <w:r>
        <w:t>22</w:t>
      </w:r>
      <w:r>
        <w:rPr>
          <w:rFonts w:hint="eastAsia"/>
        </w:rPr>
        <w:t>号），该法规定任何人对其他人实施酷刑、支持或怂恿实施酷刑或密谋或企图实施酷刑的行为都是犯法行为。它还对违反该法的保安部队成员提起公诉。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4.21  </w:t>
      </w:r>
      <w:r>
        <w:rPr>
          <w:rFonts w:hint="eastAsia"/>
        </w:rPr>
        <w:t>缔约国注意到其他国家当前处理斯里兰卡的未获批准的庇护寻求者的惯例。</w:t>
      </w:r>
      <w:r>
        <w:t>1998</w:t>
      </w:r>
      <w:r>
        <w:rPr>
          <w:rFonts w:hint="eastAsia"/>
        </w:rPr>
        <w:t>年</w:t>
      </w:r>
      <w:r>
        <w:t>2</w:t>
      </w:r>
      <w:r>
        <w:rPr>
          <w:rFonts w:hint="eastAsia"/>
        </w:rPr>
        <w:t>月</w:t>
      </w:r>
      <w:r>
        <w:t>13</w:t>
      </w:r>
      <w:r>
        <w:rPr>
          <w:rFonts w:hint="eastAsia"/>
        </w:rPr>
        <w:t>日，澳大利亚驻科伦坡高级专员署通知政府说，驻科伦坡的大多数西方使团坚定地认为，科伦坡和斯里兰卡的大多数城市中心对于未获批准的庇护寻求者的返回来说是安全的。积极遣返斯里兰卡人的国家包括瑞士、德国、瑞典、挪威、联合王国、意大利和荷兰。</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4.22  </w:t>
      </w:r>
      <w:r>
        <w:rPr>
          <w:rFonts w:hint="eastAsia"/>
        </w:rPr>
        <w:t>鉴于上述情况，缔约国不认为撰文人将是剧烈冲突形势下保安部队感兴趣的人，因为他已拒绝积极参与泰米尔伊拉姆猛虎解放组织的活动。缔约国还已经证实，像撰文人这种情况的斯里兰卡国民有可能获得正式的斯里兰卡护照，因而可以重新进入斯里兰卡，而不会引起当局对他的关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4.23  </w:t>
      </w:r>
      <w:r>
        <w:rPr>
          <w:rFonts w:hint="eastAsia"/>
        </w:rPr>
        <w:t>另一方面，缔约国相信撰文人确实属于可能受到斯里兰卡当局检查的那些个人之列。它还承认，撰文人回国后将必须立即申请身份证件，这可能要花几天时间，在这段时间内或者在警戒和搜查行动中或者在检查站他也许特别容易受审问，并可能被拘留。不过，这种易受伤害性并未提供充分的理由来使人们相信撰文人将遭受酷刑。鉴于他的诚意将能够被斯里兰卡当局核实，缔约国认为撰文人受酷刑或确实被长期拘留的可能性的确很小。</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4.24  </w:t>
      </w:r>
      <w:r>
        <w:rPr>
          <w:rFonts w:hint="eastAsia"/>
        </w:rPr>
        <w:t>最后，缔约国提请委员会注意这样的要求，即指称受害者遭受的危险是受酷刑的危险，而不是不怎么严重的虐待形式的危险。缔约国认为，无论是拘留事实本身还是拘留和审问，都没有必要的故意或有意程度，也没有必要的伤痛严重性可属于《公约》中的酷刑定义范围。即使委员会相信撰文人描述的唯一指称酷刑例子得到证实，也不能设想这种待遇将属于酷刑的定义范围。撰文人描述了一次指称经历，即受审问并受到袭击，不准吃饭、喝水和睡觉，根据欧洲人权法院的判例，这未必构成酷刑，而是不人道和有辱人格的待遇。</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4.25  </w:t>
      </w:r>
      <w:r>
        <w:rPr>
          <w:rFonts w:hint="eastAsia"/>
        </w:rPr>
        <w:t>总之，没有证据证明撰文人具有使他比北方的任何其他年青泰米尔人更可能引起斯里兰卡当局注意的个人特征。出于这些原因，缔约国认为没有充分的理由可以相信撰文人被遣返到斯里兰卡后将面临酷刑。此外，撰文人可能在斯里兰卡当局手中受到的任何待遇将没有必要的故意或严重性可以构成《公约》第</w:t>
      </w:r>
      <w:r>
        <w:t>1</w:t>
      </w:r>
      <w:r>
        <w:rPr>
          <w:rFonts w:hint="eastAsia"/>
        </w:rPr>
        <w:t>条第</w:t>
      </w:r>
      <w:r>
        <w:t>1</w:t>
      </w:r>
      <w:r>
        <w:rPr>
          <w:rFonts w:hint="eastAsia"/>
        </w:rPr>
        <w:t>款中界定的酷刑。</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撰文人的评论</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5.1  </w:t>
      </w:r>
      <w:r>
        <w:rPr>
          <w:rFonts w:hint="eastAsia"/>
        </w:rPr>
        <w:t>根据委员会的程序规则第</w:t>
      </w:r>
      <w:r>
        <w:t>110</w:t>
      </w:r>
      <w:r>
        <w:rPr>
          <w:rFonts w:hint="eastAsia"/>
        </w:rPr>
        <w:t>条第</w:t>
      </w:r>
      <w:r>
        <w:t>4</w:t>
      </w:r>
      <w:r>
        <w:rPr>
          <w:rFonts w:hint="eastAsia"/>
        </w:rPr>
        <w:t>款，从缔约国收到的意见要转给撰文人的代表，并提出这样的要求，撰文人也许想对这些意见提出的任何评论应在发送之日起六周内送达委员会。尽管在规定的截止日期后几个月发出了催文，但仍未收到任何这样的评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6.1  </w:t>
      </w:r>
      <w:r>
        <w:rPr>
          <w:rFonts w:hint="eastAsia"/>
        </w:rPr>
        <w:t>禁止酷刑委员会在审理任何一份来文所载的任何诉求之前，必须决定，根据《公约》第</w:t>
      </w:r>
      <w:r>
        <w:t>22</w:t>
      </w:r>
      <w:r>
        <w:rPr>
          <w:rFonts w:hint="eastAsia"/>
        </w:rPr>
        <w:t>条，来文是否应予受理。委员会注意到撰文人没有提供对缔约国意见的评论，因此认为根据其程序规则第</w:t>
      </w:r>
      <w:r>
        <w:t>108</w:t>
      </w:r>
      <w:r>
        <w:rPr>
          <w:rFonts w:hint="eastAsia"/>
        </w:rPr>
        <w:t>条第</w:t>
      </w:r>
      <w:r>
        <w:t>8</w:t>
      </w:r>
      <w:r>
        <w:rPr>
          <w:rFonts w:hint="eastAsia"/>
        </w:rPr>
        <w:t>款，在规定时限内未收到这种评论不应推迟对来文能否受理的审议。因此它着手审查能否受理问题。</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6.2  </w:t>
      </w:r>
      <w:r>
        <w:rPr>
          <w:rFonts w:hint="eastAsia"/>
        </w:rPr>
        <w:t>按照《公约》第</w:t>
      </w:r>
      <w:r>
        <w:t>22</w:t>
      </w:r>
      <w:r>
        <w:rPr>
          <w:rFonts w:hint="eastAsia"/>
        </w:rPr>
        <w:t>条第</w:t>
      </w:r>
      <w:r>
        <w:t>5(a)</w:t>
      </w:r>
      <w:r>
        <w:rPr>
          <w:rFonts w:hint="eastAsia"/>
        </w:rPr>
        <w:t>款要求，委员会确定同一事项过去和现在均未受到另一国际调查或解决程序的审查，并注意到缔约国没有对用尽国内补救办法提出质疑。它进一步注意到，缔约国认为来文不应予以受理，因为它缺少将使它与《公约》相一致的起码证明，并且撰文人负有特殊责任来证明被驳回的案件中的初步证据确凿的案情并为此案件进行辩护。然而委员会认为，撰文人提供了明显的确凿情况，因此他的来文是与《公约》条款相一致的。因此它认为来文应予受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6.3  </w:t>
      </w:r>
      <w:r>
        <w:rPr>
          <w:rFonts w:hint="eastAsia"/>
        </w:rPr>
        <w:t>因缔约国还对本案实质提出了意见，并根据程序规则第</w:t>
      </w:r>
      <w:r>
        <w:t>110</w:t>
      </w:r>
      <w:r>
        <w:rPr>
          <w:rFonts w:hint="eastAsia"/>
        </w:rPr>
        <w:t>条第</w:t>
      </w:r>
      <w:r>
        <w:t>4</w:t>
      </w:r>
      <w:r>
        <w:rPr>
          <w:rFonts w:hint="eastAsia"/>
        </w:rPr>
        <w:t>款给了撰文人就这些意见发表评论的机会，所以委员会将根据其实质内容审查来文。</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6.4  </w:t>
      </w:r>
      <w:r>
        <w:rPr>
          <w:rFonts w:hint="eastAsia"/>
        </w:rPr>
        <w:t>委员会必须决定撰文人被迫返回斯里兰卡是否将违反缔约国根据《公约》第</w:t>
      </w:r>
      <w:r>
        <w:t>3</w:t>
      </w:r>
      <w:r>
        <w:rPr>
          <w:rFonts w:hint="eastAsia"/>
        </w:rPr>
        <w:t>条第</w:t>
      </w:r>
      <w:r>
        <w:t>1</w:t>
      </w:r>
      <w:r>
        <w:rPr>
          <w:rFonts w:hint="eastAsia"/>
        </w:rPr>
        <w:t>款不把某个人驱逐或遣返（驱回）到有充分理由相信他</w:t>
      </w:r>
      <w:r>
        <w:t>/</w:t>
      </w:r>
      <w:r>
        <w:rPr>
          <w:rFonts w:hint="eastAsia"/>
        </w:rPr>
        <w:t>她将有遭受酷刑危险的另一国的义务。委员会在得出这一结论时，必须考虑到所有有关因素，包括有关国家是否存在一贯严重、公然或大规模侵犯人权的情况。不过，目的是确定有关个人本身在他或她要返回的国家里是否有亲身遭受酷刑的危险。因此，一国存在一贯严重、公然或大规模侵犯人权的情况本身并不构成确定某人在返回该国就有遭受酷刑危险的充分理由；必须增加其他理由，以表明有关个人本身将有此危险。同样，不存在一贯严重侵犯人权的情况，也并不表示可以认为某人在他或她所处的具体环境下不会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6.5  </w:t>
      </w:r>
      <w:r>
        <w:rPr>
          <w:rFonts w:hint="eastAsia"/>
        </w:rPr>
        <w:t>委员会了解斯里兰卡严重的人权状况，并关切地注意到尤其在审前拘留期间有关该国酷刑的报告。它也了解在检查站的控制措施或搜查行动之后泰米尔人面临着的特别危险。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6.6  </w:t>
      </w:r>
      <w:r>
        <w:rPr>
          <w:rFonts w:hint="eastAsia"/>
        </w:rPr>
        <w:t>尽管委员会认为可以预期，酷刑受害者的叙述完全准确是很少见的，但它注意到了撰文人向澳大利亚当局所作陈述中的重要的不一致之处。它还注意到撰文人没有向委员会提供本可解释这种不一致的任何论据，包括医务人员提供的证据。因此，委员会未被说服相信撰文人一回到斯里兰卡就有亲身遭受酷刑的极大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7.  </w:t>
      </w:r>
      <w:r>
        <w:rPr>
          <w:rFonts w:hint="eastAsia"/>
        </w:rPr>
        <w:t>在这种情况下，禁止酷刑委员会根据《禁止酷刑和其他残忍、不人道或有辱人格的待遇或处罚公约》第</w:t>
      </w:r>
      <w:r>
        <w:t>22</w:t>
      </w:r>
      <w:r>
        <w:rPr>
          <w:rFonts w:hint="eastAsia"/>
        </w:rPr>
        <w:t>条第</w:t>
      </w:r>
      <w:r>
        <w:t>7</w:t>
      </w:r>
      <w:r>
        <w:rPr>
          <w:rFonts w:hint="eastAsia"/>
        </w:rPr>
        <w:t>款认为，缔约国将撰文人遣返斯里兰卡的决定不构成对《公约》第</w:t>
      </w:r>
      <w:r>
        <w:t>3</w:t>
      </w:r>
      <w:r>
        <w:rPr>
          <w:rFonts w:hint="eastAsia"/>
        </w:rPr>
        <w:t>条的违反。</w:t>
      </w:r>
    </w:p>
    <w:p w:rsidR="00000000" w:rsidRDefault="00000000">
      <w:pPr>
        <w:autoSpaceDE w:val="0"/>
        <w:autoSpaceDN w:val="0"/>
        <w:spacing w:line="400" w:lineRule="exact"/>
        <w:textAlignment w:val="bottom"/>
      </w:pPr>
    </w:p>
    <w:p w:rsidR="00000000" w:rsidRDefault="00000000">
      <w:pPr>
        <w:autoSpaceDE w:val="0"/>
        <w:autoSpaceDN w:val="0"/>
        <w:spacing w:line="400" w:lineRule="exact"/>
        <w:ind w:firstLine="480"/>
        <w:textAlignment w:val="bottom"/>
      </w:pPr>
      <w:r>
        <w:t>[</w:t>
      </w:r>
      <w:r>
        <w:rPr>
          <w:rFonts w:hint="eastAsia"/>
        </w:rPr>
        <w:t>以英文、法文、俄文和西班牙文印发，西班牙文本为原件。</w:t>
      </w:r>
      <w:r>
        <w:t>]</w:t>
      </w:r>
    </w:p>
    <w:p w:rsidR="00000000" w:rsidRDefault="00000000">
      <w:pPr>
        <w:autoSpaceDE w:val="0"/>
        <w:autoSpaceDN w:val="0"/>
        <w:spacing w:line="400" w:lineRule="exact"/>
        <w:ind w:firstLine="480"/>
        <w:textAlignment w:val="bottom"/>
        <w:sectPr w:rsidR="00000000">
          <w:pgSz w:w="11906" w:h="16838"/>
          <w:pgMar w:top="2155" w:right="1865" w:bottom="2155" w:left="1865" w:header="851" w:footer="1480" w:gutter="0"/>
          <w:cols w:space="425"/>
        </w:sectPr>
      </w:pPr>
    </w:p>
    <w:p w:rsidR="00000000" w:rsidRDefault="00000000">
      <w:pPr>
        <w:autoSpaceDE w:val="0"/>
        <w:autoSpaceDN w:val="0"/>
        <w:spacing w:line="400" w:lineRule="exact"/>
        <w:jc w:val="center"/>
        <w:textAlignment w:val="bottom"/>
        <w:rPr>
          <w:rFonts w:ascii="SimHei" w:eastAsia="SimHei"/>
          <w:sz w:val="24"/>
        </w:rPr>
      </w:pPr>
      <w:r>
        <w:rPr>
          <w:rFonts w:ascii="SimHei" w:eastAsia="SimHei"/>
          <w:sz w:val="24"/>
        </w:rPr>
        <w:t xml:space="preserve">9.  </w:t>
      </w:r>
      <w:r>
        <w:rPr>
          <w:rFonts w:ascii="SimHei" w:eastAsia="SimHei" w:hint="eastAsia"/>
          <w:sz w:val="24"/>
        </w:rPr>
        <w:t>第</w:t>
      </w:r>
      <w:r>
        <w:rPr>
          <w:rFonts w:ascii="SimHei" w:eastAsia="SimHei"/>
          <w:sz w:val="24"/>
        </w:rPr>
        <w:t>110/1998</w:t>
      </w:r>
      <w:r>
        <w:rPr>
          <w:rFonts w:ascii="SimHei" w:eastAsia="SimHei" w:hint="eastAsia"/>
          <w:sz w:val="24"/>
        </w:rPr>
        <w:t>号来文</w:t>
      </w:r>
    </w:p>
    <w:p w:rsidR="00000000" w:rsidRDefault="00000000">
      <w:pPr>
        <w:autoSpaceDE w:val="0"/>
        <w:autoSpaceDN w:val="0"/>
        <w:spacing w:line="400" w:lineRule="exact"/>
        <w:textAlignment w:val="bottom"/>
        <w:rPr>
          <w:rFonts w:ascii="SimHei" w:eastAsia="SimHei"/>
          <w:sz w:val="24"/>
        </w:rPr>
      </w:pPr>
    </w:p>
    <w:p w:rsidR="00000000" w:rsidRDefault="00000000">
      <w:pPr>
        <w:tabs>
          <w:tab w:val="left" w:pos="2280"/>
        </w:tabs>
        <w:autoSpaceDE w:val="0"/>
        <w:autoSpaceDN w:val="0"/>
        <w:spacing w:line="400" w:lineRule="exact"/>
        <w:ind w:firstLine="480"/>
        <w:textAlignment w:val="bottom"/>
      </w:pPr>
      <w:r>
        <w:rPr>
          <w:rFonts w:ascii="楷体" w:eastAsia="楷体" w:hint="eastAsia"/>
        </w:rPr>
        <w:t>提交人</w:t>
      </w:r>
      <w:r>
        <w:rPr>
          <w:rFonts w:hint="eastAsia"/>
        </w:rPr>
        <w:t>：</w:t>
      </w:r>
      <w:r>
        <w:tab/>
        <w:t>Cecilia Rosana Nunez Chipana</w:t>
      </w:r>
      <w:r>
        <w:rPr>
          <w:rFonts w:hint="eastAsia"/>
        </w:rPr>
        <w:t>（由律师代表）</w:t>
      </w:r>
    </w:p>
    <w:p w:rsidR="00000000" w:rsidRDefault="00000000">
      <w:pPr>
        <w:tabs>
          <w:tab w:val="left" w:pos="2280"/>
        </w:tabs>
        <w:autoSpaceDE w:val="0"/>
        <w:autoSpaceDN w:val="0"/>
        <w:spacing w:line="400" w:lineRule="exact"/>
        <w:ind w:firstLine="480"/>
        <w:textAlignment w:val="bottom"/>
      </w:pPr>
      <w:r>
        <w:rPr>
          <w:rFonts w:ascii="楷体" w:eastAsia="楷体" w:hint="eastAsia"/>
        </w:rPr>
        <w:t>指称受害者</w:t>
      </w:r>
      <w:r>
        <w:rPr>
          <w:rFonts w:hint="eastAsia"/>
        </w:rPr>
        <w:t>：</w:t>
      </w:r>
      <w:r>
        <w:tab/>
      </w:r>
      <w:r>
        <w:rPr>
          <w:rFonts w:hint="eastAsia"/>
        </w:rPr>
        <w:t>撰文人</w:t>
      </w:r>
    </w:p>
    <w:p w:rsidR="00000000" w:rsidRDefault="00000000">
      <w:pPr>
        <w:tabs>
          <w:tab w:val="left" w:pos="2280"/>
        </w:tabs>
        <w:autoSpaceDE w:val="0"/>
        <w:autoSpaceDN w:val="0"/>
        <w:spacing w:line="400" w:lineRule="exact"/>
        <w:ind w:firstLine="480"/>
        <w:textAlignment w:val="bottom"/>
      </w:pPr>
      <w:r>
        <w:rPr>
          <w:rFonts w:ascii="楷体" w:eastAsia="楷体" w:hint="eastAsia"/>
        </w:rPr>
        <w:t>缔约国</w:t>
      </w:r>
      <w:r>
        <w:rPr>
          <w:rFonts w:hint="eastAsia"/>
        </w:rPr>
        <w:t>：</w:t>
      </w:r>
      <w:r>
        <w:tab/>
      </w:r>
      <w:r>
        <w:rPr>
          <w:rFonts w:hint="eastAsia"/>
        </w:rPr>
        <w:t>委内瑞拉</w:t>
      </w:r>
    </w:p>
    <w:p w:rsidR="00000000" w:rsidRDefault="00000000">
      <w:pPr>
        <w:tabs>
          <w:tab w:val="left" w:pos="2280"/>
        </w:tabs>
        <w:autoSpaceDE w:val="0"/>
        <w:autoSpaceDN w:val="0"/>
        <w:spacing w:line="400" w:lineRule="exact"/>
        <w:ind w:firstLine="480"/>
        <w:textAlignment w:val="bottom"/>
      </w:pPr>
      <w:r>
        <w:rPr>
          <w:rFonts w:ascii="楷体" w:eastAsia="楷体" w:hint="eastAsia"/>
        </w:rPr>
        <w:t>来文日期</w:t>
      </w:r>
      <w:r>
        <w:rPr>
          <w:rFonts w:hint="eastAsia"/>
        </w:rPr>
        <w:t>：</w:t>
      </w:r>
      <w:r>
        <w:tab/>
        <w:t>1998</w:t>
      </w:r>
      <w:r>
        <w:rPr>
          <w:rFonts w:hint="eastAsia"/>
        </w:rPr>
        <w:t>年</w:t>
      </w:r>
      <w:r>
        <w:t>4</w:t>
      </w:r>
      <w:r>
        <w:rPr>
          <w:rFonts w:hint="eastAsia"/>
        </w:rPr>
        <w:t>月</w:t>
      </w:r>
      <w:r>
        <w:t>30</w:t>
      </w:r>
      <w:r>
        <w:rPr>
          <w:rFonts w:hint="eastAsia"/>
        </w:rPr>
        <w:t>日</w:t>
      </w:r>
    </w:p>
    <w:p w:rsidR="00000000" w:rsidRDefault="00000000">
      <w:pPr>
        <w:tabs>
          <w:tab w:val="left" w:pos="2280"/>
        </w:tabs>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于</w:t>
      </w:r>
      <w:r>
        <w:t>1998</w:t>
      </w:r>
      <w:r>
        <w:rPr>
          <w:rFonts w:hint="eastAsia"/>
        </w:rPr>
        <w:t>年</w:t>
      </w:r>
      <w:r>
        <w:t>11</w:t>
      </w:r>
      <w:r>
        <w:rPr>
          <w:rFonts w:hint="eastAsia"/>
        </w:rPr>
        <w:t>月</w:t>
      </w:r>
      <w:r>
        <w:t>10</w:t>
      </w:r>
      <w:r>
        <w:rPr>
          <w:rFonts w:hint="eastAsia"/>
        </w:rPr>
        <w:t>日</w:t>
      </w:r>
      <w:r>
        <w:rPr>
          <w:rFonts w:ascii="楷体" w:eastAsia="楷体" w:hint="eastAsia"/>
        </w:rPr>
        <w:t>开会</w:t>
      </w:r>
      <w:r>
        <w:rPr>
          <w:rFonts w:hint="eastAsia"/>
        </w:rPr>
        <w:t>，</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结束了</w:t>
      </w:r>
      <w:r>
        <w:rPr>
          <w:rFonts w:ascii="SimHei" w:eastAsia="SimHei" w:hint="eastAsia"/>
        </w:rPr>
        <w:t>它</w:t>
      </w:r>
      <w:r>
        <w:rPr>
          <w:rFonts w:hint="eastAsia"/>
        </w:rPr>
        <w:t>根据《禁止酷刑和其他残忍、不人道或有辱人格的待遇或处罚公约》第</w:t>
      </w:r>
      <w:r>
        <w:t>22</w:t>
      </w:r>
      <w:r>
        <w:rPr>
          <w:rFonts w:hint="eastAsia"/>
        </w:rPr>
        <w:t>条对提交禁止酷刑委员会的第</w:t>
      </w:r>
      <w:r>
        <w:t>110/1998</w:t>
      </w:r>
      <w:r>
        <w:rPr>
          <w:rFonts w:hint="eastAsia"/>
        </w:rPr>
        <w:t>号来文的审议，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考虑到</w:t>
      </w:r>
      <w:r>
        <w:rPr>
          <w:rFonts w:hint="eastAsia"/>
        </w:rPr>
        <w:t>来文撰文人和缔约国提交委员会的所有资料，</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1.  </w:t>
      </w:r>
      <w:r>
        <w:rPr>
          <w:rFonts w:hint="eastAsia"/>
        </w:rPr>
        <w:t>来文撰文人是</w:t>
      </w:r>
      <w:r>
        <w:t>Cecilia Rosana Nunez Chipana</w:t>
      </w:r>
      <w:r>
        <w:rPr>
          <w:rFonts w:hint="eastAsia"/>
        </w:rPr>
        <w:t>，一名秘鲁公民，他被扣留在委内瑞拉，应秘鲁政府的要求面临着引渡程序。她宣称，迫使她返回秘鲁将构成委内瑞拉违反《公约》第</w:t>
      </w:r>
      <w:r>
        <w:t>3</w:t>
      </w:r>
      <w:r>
        <w:rPr>
          <w:rFonts w:hint="eastAsia"/>
        </w:rPr>
        <w:t>条。她由律师代表。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2.1  </w:t>
      </w:r>
      <w:r>
        <w:rPr>
          <w:rFonts w:hint="eastAsia"/>
        </w:rPr>
        <w:t>委员会于</w:t>
      </w:r>
      <w:r>
        <w:t>1998</w:t>
      </w:r>
      <w:r>
        <w:rPr>
          <w:rFonts w:hint="eastAsia"/>
        </w:rPr>
        <w:t>年</w:t>
      </w:r>
      <w:r>
        <w:t>4</w:t>
      </w:r>
      <w:r>
        <w:rPr>
          <w:rFonts w:hint="eastAsia"/>
        </w:rPr>
        <w:t>月</w:t>
      </w:r>
      <w:r>
        <w:t>30</w:t>
      </w:r>
      <w:r>
        <w:rPr>
          <w:rFonts w:hint="eastAsia"/>
        </w:rPr>
        <w:t>日收到了撰文人的第一封来信。她说，她于</w:t>
      </w:r>
      <w:r>
        <w:t>1998</w:t>
      </w:r>
      <w:r>
        <w:rPr>
          <w:rFonts w:hint="eastAsia"/>
        </w:rPr>
        <w:t>年</w:t>
      </w:r>
      <w:r>
        <w:t>2</w:t>
      </w:r>
      <w:r>
        <w:rPr>
          <w:rFonts w:hint="eastAsia"/>
        </w:rPr>
        <w:t>月</w:t>
      </w:r>
      <w:r>
        <w:t>16</w:t>
      </w:r>
      <w:r>
        <w:rPr>
          <w:rFonts w:hint="eastAsia"/>
        </w:rPr>
        <w:t>日在加拉加斯被情报与预防部门的官员逮捕。秘鲁政府于</w:t>
      </w:r>
      <w:r>
        <w:t>1998</w:t>
      </w:r>
      <w:r>
        <w:rPr>
          <w:rFonts w:hint="eastAsia"/>
        </w:rPr>
        <w:t>年</w:t>
      </w:r>
      <w:r>
        <w:t>2</w:t>
      </w:r>
      <w:r>
        <w:rPr>
          <w:rFonts w:hint="eastAsia"/>
        </w:rPr>
        <w:t>月</w:t>
      </w:r>
      <w:r>
        <w:t>26</w:t>
      </w:r>
      <w:r>
        <w:rPr>
          <w:rFonts w:hint="eastAsia"/>
        </w:rPr>
        <w:t>日要求将她引渡，引渡程序已在最高法院的刑事法庭内开始执行。</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2.2  </w:t>
      </w:r>
      <w:r>
        <w:rPr>
          <w:rFonts w:hint="eastAsia"/>
        </w:rPr>
        <w:t>撰文人坚持说，对她的指控的性质将把她置于易遭受酷刑的一类人之中。秘鲁当局指控她犯有扰乱公共秩序罪（反政府恐怖主义），并且是颠覆运动</w:t>
      </w:r>
      <w:r>
        <w:t>——</w:t>
      </w:r>
      <w:r>
        <w:rPr>
          <w:rFonts w:hint="eastAsia"/>
        </w:rPr>
        <w:t>秘鲁光明道路游击队</w:t>
      </w:r>
      <w:r>
        <w:t>——</w:t>
      </w:r>
      <w:r>
        <w:rPr>
          <w:rFonts w:hint="eastAsia"/>
        </w:rPr>
        <w:t>的一名成员。支持这些指控的主要证据是两人根据悔悟法规（有利于参与恐怖主义行动并向当局提供有用信息的人的一种法律手段）所作的证言，他们在证言中说他们在一张照片上认出了撰文人；主要证据还有警方有关颠覆性宣传材料已在某地被发现的报告，证人说撰文人在该地进行了她被指控的活动。据撰文人说，根据缔约国的程序性立法，证人不符合被当作合作证人的要求，因为他们是对她的诉讼中的共同被告。她还指出，她姐姐曾于</w:t>
      </w:r>
      <w:r>
        <w:t>1992</w:t>
      </w:r>
      <w:r>
        <w:rPr>
          <w:rFonts w:hint="eastAsia"/>
        </w:rPr>
        <w:t>年被捕，因指称她参与颠覆活动而受审，并在监狱里关了四年，直到上诉法院宣布她无罪。</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2.3  </w:t>
      </w:r>
      <w:r>
        <w:rPr>
          <w:rFonts w:hint="eastAsia"/>
        </w:rPr>
        <w:t>撰文人否认这些指控，虽然她承认她属于合法组织“左联运动”，并属于诸如“一杯牛奶委员会”和“大众图书馆委员会”等合法社团组织。她说，她当过为秘鲁低收入群体开展的扫肓运动的教员。她还说，她之所以逃离她的国家是因为有充分的理由使她担心自己的自由和身体健全处于危险之中，当时她从报纸上得知她被指控搞恐怖主义；她承认她用属于她姐姐的合法身份证件进入并呆在委内瑞拉。她还说，她没有在她当教师的缔约国中请求政治庇护，因为她不懂法并且很害怕，因为她没有证明文件。</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2.4  </w:t>
      </w:r>
      <w:r>
        <w:rPr>
          <w:rFonts w:hint="eastAsia"/>
        </w:rPr>
        <w:t>如果最高法院批准引渡，则引渡将根据行政命令在几小时内进行，依照这一行政命令最高法院将通知司法部，司法部将通知外交部，外交部将与秘鲁政府建立联系，以便为此人返回秘鲁作出安排。</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2.5  </w:t>
      </w:r>
      <w:r>
        <w:rPr>
          <w:rFonts w:hint="eastAsia"/>
        </w:rPr>
        <w:t>在早先的来文中，撰文人通知委员会，最高法院在</w:t>
      </w:r>
      <w:r>
        <w:t>1998</w:t>
      </w:r>
      <w:r>
        <w:rPr>
          <w:rFonts w:hint="eastAsia"/>
        </w:rPr>
        <w:t>年</w:t>
      </w:r>
      <w:r>
        <w:t>6</w:t>
      </w:r>
      <w:r>
        <w:rPr>
          <w:rFonts w:hint="eastAsia"/>
        </w:rPr>
        <w:t>月</w:t>
      </w:r>
      <w:r>
        <w:t>16</w:t>
      </w:r>
      <w:r>
        <w:rPr>
          <w:rFonts w:hint="eastAsia"/>
        </w:rPr>
        <w:t>日公布的决定中同意引渡。这将取决于下述条件：</w:t>
      </w:r>
      <w:r>
        <w:t>(a)</w:t>
      </w:r>
      <w:r>
        <w:rPr>
          <w:rFonts w:hint="eastAsia"/>
        </w:rPr>
        <w:t>撰文人不应被判处无期徒刑或死刑；</w:t>
      </w:r>
      <w:r>
        <w:t>(b)</w:t>
      </w:r>
      <w:r>
        <w:rPr>
          <w:rFonts w:hint="eastAsia"/>
        </w:rPr>
        <w:t>她不应被判处</w:t>
      </w:r>
      <w:r>
        <w:t>30</w:t>
      </w:r>
      <w:r>
        <w:rPr>
          <w:rFonts w:hint="eastAsia"/>
        </w:rPr>
        <w:t>年以上徒刑；和</w:t>
      </w:r>
      <w:r>
        <w:t>(c)</w:t>
      </w:r>
      <w:r>
        <w:rPr>
          <w:rFonts w:hint="eastAsia"/>
        </w:rPr>
        <w:t>她不应遭受与外界隔绝的拘留、隔离、酷刑或其他将使她在受审或服刑期间身心伤害的程序。撰文人的律师提交了一份合法的宪法权利保护令申请书，但被最高法院宣布不予受理。引渡于</w:t>
      </w:r>
      <w:r>
        <w:t>1998</w:t>
      </w:r>
      <w:r>
        <w:rPr>
          <w:rFonts w:hint="eastAsia"/>
        </w:rPr>
        <w:t>年</w:t>
      </w:r>
      <w:r>
        <w:t>7</w:t>
      </w:r>
      <w:r>
        <w:rPr>
          <w:rFonts w:hint="eastAsia"/>
        </w:rPr>
        <w:t>月</w:t>
      </w:r>
      <w:r>
        <w:t>3</w:t>
      </w:r>
      <w:r>
        <w:rPr>
          <w:rFonts w:hint="eastAsia"/>
        </w:rPr>
        <w:t>日进行。</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2.6  </w:t>
      </w:r>
      <w:r>
        <w:rPr>
          <w:rFonts w:hint="eastAsia"/>
        </w:rPr>
        <w:t>撰文人还通知委员会，她于</w:t>
      </w:r>
      <w:r>
        <w:t>1998</w:t>
      </w:r>
      <w:r>
        <w:rPr>
          <w:rFonts w:hint="eastAsia"/>
        </w:rPr>
        <w:t>年</w:t>
      </w:r>
      <w:r>
        <w:t>3</w:t>
      </w:r>
      <w:r>
        <w:rPr>
          <w:rFonts w:hint="eastAsia"/>
        </w:rPr>
        <w:t>月</w:t>
      </w:r>
      <w:r>
        <w:t>24</w:t>
      </w:r>
      <w:r>
        <w:rPr>
          <w:rFonts w:hint="eastAsia"/>
        </w:rPr>
        <w:t>日正式提出了要求庇护的书面申请，她的律师于</w:t>
      </w:r>
      <w:r>
        <w:t>1998</w:t>
      </w:r>
      <w:r>
        <w:rPr>
          <w:rFonts w:hint="eastAsia"/>
        </w:rPr>
        <w:t>年</w:t>
      </w:r>
      <w:r>
        <w:t>6</w:t>
      </w:r>
      <w:r>
        <w:rPr>
          <w:rFonts w:hint="eastAsia"/>
        </w:rPr>
        <w:t>月</w:t>
      </w:r>
      <w:r>
        <w:t>12</w:t>
      </w:r>
      <w:r>
        <w:rPr>
          <w:rFonts w:hint="eastAsia"/>
        </w:rPr>
        <w:t>日正式请求联合国难民事务高级专员办事处（难民专员办事处）把她看成难民地位的申请人。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3.1  </w:t>
      </w:r>
      <w:r>
        <w:rPr>
          <w:rFonts w:hint="eastAsia"/>
        </w:rPr>
        <w:t>撰文人坚持说，她被迫遣返秘鲁将使她处于遭受酷刑的危险之中。这种情况必须牢记，尤其是因为秘鲁存在着一贯侵犯人权的情况，其中的一个方面是经常对被指控属于反叛组织的人动用酷刑，正如联合国机构、美洲国家组织和非政府组织指出的那样。因此，撰文人要求委员会请求缔约国在委员会审议她的来文期间不要强制把她遣返秘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3.2  </w:t>
      </w:r>
      <w:r>
        <w:rPr>
          <w:rFonts w:hint="eastAsia"/>
        </w:rPr>
        <w:t>她还坚持说，如果她被引渡，将对她提起讼诉，这将无法保证基本的正当程序原则，因为在审讯被指控属于反叛组织的人的过程中，秘鲁每天都存在着严重的违法行为。这些违法行为是与秘鲁和缔约国批准的国际人权文书的条款背道而驰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缔约国的意见</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4.1  </w:t>
      </w:r>
      <w:r>
        <w:rPr>
          <w:rFonts w:hint="eastAsia"/>
        </w:rPr>
        <w:t>委员会通过其新来文特别报告员，于</w:t>
      </w:r>
      <w:r>
        <w:t>1998</w:t>
      </w:r>
      <w:r>
        <w:rPr>
          <w:rFonts w:hint="eastAsia"/>
        </w:rPr>
        <w:t>年</w:t>
      </w:r>
      <w:r>
        <w:t>5</w:t>
      </w:r>
      <w:r>
        <w:rPr>
          <w:rFonts w:hint="eastAsia"/>
        </w:rPr>
        <w:t>月</w:t>
      </w:r>
      <w:r>
        <w:t>11</w:t>
      </w:r>
      <w:r>
        <w:rPr>
          <w:rFonts w:hint="eastAsia"/>
        </w:rPr>
        <w:t>日将来文转给了缔约国，请它对能否受理提出意见，并且如果它不反对所附来文的话，对来文的实质内容提出意见。它还要求缔约国在委员会审议撰文人的来文期间不要驱逐或引渡撰文人。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4.2  1998</w:t>
      </w:r>
      <w:r>
        <w:rPr>
          <w:rFonts w:hint="eastAsia"/>
        </w:rPr>
        <w:t>年</w:t>
      </w:r>
      <w:r>
        <w:t>7</w:t>
      </w:r>
      <w:r>
        <w:rPr>
          <w:rFonts w:hint="eastAsia"/>
        </w:rPr>
        <w:t>月</w:t>
      </w:r>
      <w:r>
        <w:t>2</w:t>
      </w:r>
      <w:r>
        <w:rPr>
          <w:rFonts w:hint="eastAsia"/>
        </w:rPr>
        <w:t>日，缔约国通知委员会，根据国内立法，尤其是《刑法典》和《刑事诉讼法典》以及秘鲁和委内瑞拉参加的《国际私法公约》，最高法院的裁决已被通过。撰文人从事的活动，即参与为后来炸死和炸伤许多人的袭击制造和安放汽车炸弹，构成了严重的普通罪行，而不是政治罪。缔约国还表示，被告没有提供任何事实证据来说明《禁止酷刑公约》第</w:t>
      </w:r>
      <w:r>
        <w:t>3</w:t>
      </w:r>
      <w:r>
        <w:rPr>
          <w:rFonts w:hint="eastAsia"/>
        </w:rPr>
        <w:t>条第</w:t>
      </w:r>
      <w:r>
        <w:t>1</w:t>
      </w:r>
      <w:r>
        <w:rPr>
          <w:rFonts w:hint="eastAsia"/>
        </w:rPr>
        <w:t>款是否适用。控告撰文人的、被告声称受其酷刑的证人的陈述是在没有压力的情况下作出的，这可由下列事实证明，即这些陈述是在检察部门的代表和被告律师在场时作出的。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sz w:val="24"/>
        </w:rPr>
        <w:br w:type="page"/>
      </w:r>
      <w:r>
        <w:rPr>
          <w:rFonts w:ascii="SimHei" w:eastAsia="SimHei" w:hint="eastAsia"/>
          <w:sz w:val="24"/>
        </w:rPr>
        <w:t>撰文人的评论</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5.1  </w:t>
      </w:r>
      <w:r>
        <w:rPr>
          <w:rFonts w:hint="eastAsia"/>
        </w:rPr>
        <w:t>在其对缔约国意见的评论中，撰文人坚持说，当最高法院正在审议宪法权利保护令申请及采取预防措施防止作出同意引渡裁决的请求之时，即使法律补救办法没有用尽，引渡还是进行了。引渡是于</w:t>
      </w:r>
      <w:r>
        <w:t>7</w:t>
      </w:r>
      <w:r>
        <w:rPr>
          <w:rFonts w:hint="eastAsia"/>
        </w:rPr>
        <w:t>月</w:t>
      </w:r>
      <w:r>
        <w:t>3</w:t>
      </w:r>
      <w:r>
        <w:rPr>
          <w:rFonts w:hint="eastAsia"/>
        </w:rPr>
        <w:t>日进行的，而法院只是在</w:t>
      </w:r>
      <w:r>
        <w:t>7</w:t>
      </w:r>
      <w:r>
        <w:rPr>
          <w:rFonts w:hint="eastAsia"/>
        </w:rPr>
        <w:t>月</w:t>
      </w:r>
      <w:r>
        <w:t>7</w:t>
      </w:r>
      <w:r>
        <w:rPr>
          <w:rFonts w:hint="eastAsia"/>
        </w:rPr>
        <w:t>日才对宪法权利保护令申请作出裁决，宣布它连同要求的预防措施不予受理。此外，转送到秘鲁是突然发生的，因为日期没有提前通知撰文人或她的律师。</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  5.2  </w:t>
      </w:r>
      <w:r>
        <w:rPr>
          <w:rFonts w:hint="eastAsia"/>
        </w:rPr>
        <w:t>最高法院的裁决根本不提被告提交的报告内容，但详细提到了共和国检察总长发表的支持引渡的意见。裁决也没提委员会要求采取的临时措施，虽然被告求助于这些临时措施。只有持不同意见的法官提到了这些措施，他还指出没有理由使撰文人承认对她的指控，秘鲁的现状无法保证实施正当程序，并且国际组织也表达了它们对秘鲁公然侵犯人权的看法。作为反对最高法院意见的一个论点，撰文人还提到了她在秘鲁被指控所犯罪行的政治性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5.3  </w:t>
      </w:r>
      <w:r>
        <w:rPr>
          <w:rFonts w:hint="eastAsia"/>
        </w:rPr>
        <w:t>撰文人说，无论是她还是她的律师都没有收到对庇护申请的任何答复，这与外交部长在被下议院国内政策常设委员会问及时所说的恰恰相反。据外长说，他在</w:t>
      </w:r>
      <w:r>
        <w:t>1998</w:t>
      </w:r>
      <w:r>
        <w:rPr>
          <w:rFonts w:hint="eastAsia"/>
        </w:rPr>
        <w:t>年</w:t>
      </w:r>
      <w:r>
        <w:t>3</w:t>
      </w:r>
      <w:r>
        <w:rPr>
          <w:rFonts w:hint="eastAsia"/>
        </w:rPr>
        <w:t>月</w:t>
      </w:r>
      <w:r>
        <w:t>27</w:t>
      </w:r>
      <w:r>
        <w:rPr>
          <w:rFonts w:hint="eastAsia"/>
        </w:rPr>
        <w:t>日的信中通知撰文人，庇护申请不包含政治迫害的证据，最后裁决由最高法院来作。</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5.4  </w:t>
      </w:r>
      <w:r>
        <w:rPr>
          <w:rFonts w:hint="eastAsia"/>
        </w:rPr>
        <w:t>他说，缔约国批准了</w:t>
      </w:r>
      <w:r>
        <w:t>1951</w:t>
      </w:r>
      <w:r>
        <w:rPr>
          <w:rFonts w:hint="eastAsia"/>
        </w:rPr>
        <w:t>年《关于难民地位的公约》和</w:t>
      </w:r>
      <w:r>
        <w:t>1967</w:t>
      </w:r>
      <w:r>
        <w:rPr>
          <w:rFonts w:hint="eastAsia"/>
        </w:rPr>
        <w:t>年《关于难民地位的议定书》，这些文书规定缔约国有义务为它们的执行建立必要的机构。不过，缔约国没有有关程序或权力机构来保证庇护寻求者将获得这一权利。此外，缔约国的行政当局说只有在最高法院对引渡作出裁决后才能对庇护作出决定。不过，这个论点是错误的，因为庇护和引渡是两种不同的独立自主的法律制度。</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5.5  </w:t>
      </w:r>
      <w:r>
        <w:rPr>
          <w:rFonts w:hint="eastAsia"/>
        </w:rPr>
        <w:t>撰文人向委员会报告，在她被引渡后，在没有适当担保的情况下进行了审讯，她于</w:t>
      </w:r>
      <w:r>
        <w:t>1998</w:t>
      </w:r>
      <w:r>
        <w:rPr>
          <w:rFonts w:hint="eastAsia"/>
        </w:rPr>
        <w:t>年</w:t>
      </w:r>
      <w:r>
        <w:t>8</w:t>
      </w:r>
      <w:r>
        <w:rPr>
          <w:rFonts w:hint="eastAsia"/>
        </w:rPr>
        <w:t>月</w:t>
      </w:r>
      <w:r>
        <w:t>10</w:t>
      </w:r>
      <w:r>
        <w:rPr>
          <w:rFonts w:hint="eastAsia"/>
        </w:rPr>
        <w:t>日在秘鲁被判处</w:t>
      </w:r>
      <w:r>
        <w:t>25</w:t>
      </w:r>
      <w:r>
        <w:rPr>
          <w:rFonts w:hint="eastAsia"/>
        </w:rPr>
        <w:t>年徒刑。目前，她被关在一个戒备森严的监狱里，尤其是第一年她被关在牢房里（每天</w:t>
      </w:r>
      <w:r>
        <w:t>23</w:t>
      </w:r>
      <w:r>
        <w:rPr>
          <w:rFonts w:hint="eastAsia"/>
        </w:rPr>
        <w:t>小时呆在她的牢房里，</w:t>
      </w:r>
      <w:r>
        <w:t>1</w:t>
      </w:r>
      <w:r>
        <w:rPr>
          <w:rFonts w:hint="eastAsia"/>
        </w:rPr>
        <w:t>小时在外面），一周只有</w:t>
      </w:r>
      <w:r>
        <w:t>1</w:t>
      </w:r>
      <w:r>
        <w:rPr>
          <w:rFonts w:hint="eastAsia"/>
        </w:rPr>
        <w:t>小时可以接受家人探望。</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5.6  </w:t>
      </w:r>
      <w:r>
        <w:rPr>
          <w:rFonts w:hint="eastAsia"/>
        </w:rPr>
        <w:t>撰文人承认各国和国际社会有权采取行动打击恐怖主义。不过，这种行动不能在违反法治和国际人权标准的情况下进行。如果要求国只是声称有人指控被要求引渡的人搞恐怖主义，则不被遣返到某个人的生命、自由和尊严受到威胁的国家的权利将受到严重损害，如果指控是在反恐怖主义立法的基础上提出的，这一立法又带有不加限制的刑事处罚、恐怖行为的广泛定义和独立性令人怀疑的司法制度，那么这种情况甚至更糟。</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5.7  </w:t>
      </w:r>
      <w:r>
        <w:rPr>
          <w:rFonts w:hint="eastAsia"/>
        </w:rPr>
        <w:t>撰文人坚持说，缔约国违反了《公约》第</w:t>
      </w:r>
      <w:r>
        <w:t>3</w:t>
      </w:r>
      <w:r>
        <w:rPr>
          <w:rFonts w:hint="eastAsia"/>
        </w:rPr>
        <w:t>条赋予它的“保持克制”的义务。该条使缔约国有义务采取措施，在秘鲁当局对撰文人判处监禁期间或作为导致对她诉讼的指控结果在秘鲁政府以任何方式禁止她离开国家时，防止对她施行酷刑的行为。因此，缔约国必须建立适当机构来跟踪它施加的并被秘鲁政府接受的条件。</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ind w:firstLine="480"/>
        <w:textAlignment w:val="bottom"/>
      </w:pPr>
      <w:r>
        <w:t xml:space="preserve">6.1  </w:t>
      </w:r>
      <w:r>
        <w:rPr>
          <w:rFonts w:hint="eastAsia"/>
        </w:rPr>
        <w:t>禁止酷刑委员会在审理任何一份来文所载的任何诉求之前，必须根据《公约》第</w:t>
      </w:r>
      <w:r>
        <w:t>22</w:t>
      </w:r>
      <w:r>
        <w:rPr>
          <w:rFonts w:hint="eastAsia"/>
        </w:rPr>
        <w:t>条决定，来文是否应予受理。按照《公约》第</w:t>
      </w:r>
      <w:r>
        <w:t>22</w:t>
      </w:r>
      <w:r>
        <w:rPr>
          <w:rFonts w:hint="eastAsia"/>
        </w:rPr>
        <w:t>条第</w:t>
      </w:r>
      <w:r>
        <w:t>5(a)</w:t>
      </w:r>
      <w:r>
        <w:rPr>
          <w:rFonts w:hint="eastAsia"/>
        </w:rPr>
        <w:t>款的要求，委员会确定同一事项过去和现在均未受到另一国际调查或解决程序的审查。委员会注意到缔约国没有对来文能否受理提出反对意见，因此认为鉴于最高法院作出裁决宣布反对引渡判决的宪法权利保护令申请不予受理，所有可用的国内补救办法已经用尽。因此，委员会断定没有理由说明为什么不应宣布来文应予受理。因缔约国和撰文人都对来文实质提出了意见，委员会将审议来文的实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6.2  </w:t>
      </w:r>
      <w:r>
        <w:rPr>
          <w:rFonts w:hint="eastAsia"/>
        </w:rPr>
        <w:t>必须由委员会解释的问题是将撰文人引渡到秘鲁是否将违反缔约国根据《公约》第</w:t>
      </w:r>
      <w:r>
        <w:t>3</w:t>
      </w:r>
      <w:r>
        <w:rPr>
          <w:rFonts w:hint="eastAsia"/>
        </w:rPr>
        <w:t>条承担的不把一个人引渡到有充分理由相信他将面临受酷刑危险的国家的义务。</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6.3  </w:t>
      </w:r>
      <w:r>
        <w:rPr>
          <w:rFonts w:hint="eastAsia"/>
        </w:rPr>
        <w:t>然后委员会必须决定是否有充分理由相信撰文人返回秘鲁时有遭受酷刑的危险。委员会在作出这一决定时，必须按照第</w:t>
      </w:r>
      <w:r>
        <w:t>3</w:t>
      </w:r>
      <w:r>
        <w:rPr>
          <w:rFonts w:hint="eastAsia"/>
        </w:rPr>
        <w:t>条第</w:t>
      </w:r>
      <w:r>
        <w:t>2</w:t>
      </w:r>
      <w:r>
        <w:rPr>
          <w:rFonts w:hint="eastAsia"/>
        </w:rPr>
        <w:t>款考虑到所有有关因素，如果适用的话包括该国是否存在一贯严重、公然或大规模侵犯人权的情况。不过，这种情况存在的本身并不构成确定是否讨论中的人一回到这个国家就有遭受酷刑危险的充分理由；必须有具体理由相信有关人亲身处于危险之中。同样，不存在这种情况，也并不表示某人在他所处的具体环境下不会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6.4  </w:t>
      </w:r>
      <w:r>
        <w:rPr>
          <w:rFonts w:hint="eastAsia"/>
        </w:rPr>
        <w:t>审议秘鲁的定期报告</w:t>
      </w:r>
      <w:r>
        <w:rPr>
          <w:rStyle w:val="FootnoteReference"/>
        </w:rPr>
        <w:footnoteReference w:customMarkFollows="1" w:id="14"/>
        <w:t>a</w:t>
      </w:r>
      <w:r>
        <w:rPr>
          <w:rFonts w:hint="eastAsia"/>
        </w:rPr>
        <w:t>时。委员会从可靠消息来源收到了许多指控说，执法官员在调查恐怖主义罪和判国罪时使用酷刑，以获得资料和招供。因此，委员会认为，鉴于秘鲁当局在要求引渡时提出的指控性质以及他们的要求所依据的证据类别，正如有关各方描述的那样，撰文人处在这样的情况下，即她一回到秘鲁就将面临被警察拘留和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7.  </w:t>
      </w:r>
      <w:r>
        <w:rPr>
          <w:rFonts w:hint="eastAsia"/>
        </w:rPr>
        <w:t>鉴于上述情况，根据《禁止酷刑和其他残忍、不人道或有辱人格的待遇或处罚公约》第</w:t>
      </w:r>
      <w:r>
        <w:t>22</w:t>
      </w:r>
      <w:r>
        <w:rPr>
          <w:rFonts w:hint="eastAsia"/>
        </w:rPr>
        <w:t>条第</w:t>
      </w:r>
      <w:r>
        <w:t>7</w:t>
      </w:r>
      <w:r>
        <w:rPr>
          <w:rFonts w:hint="eastAsia"/>
        </w:rPr>
        <w:t>款，委员会认为缔约国未能履行其不引渡撰文人的义务，这构成了对《公约》第</w:t>
      </w:r>
      <w:r>
        <w:t>3</w:t>
      </w:r>
      <w:r>
        <w:rPr>
          <w:rFonts w:hint="eastAsia"/>
        </w:rPr>
        <w:t>条的违反。</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8.  </w:t>
      </w:r>
      <w:r>
        <w:rPr>
          <w:rFonts w:hint="eastAsia"/>
        </w:rPr>
        <w:t>此外，委员会对下述事实深感关切，即缔约国未同意委员会根据其程序规则第</w:t>
      </w:r>
      <w:r>
        <w:t>108</w:t>
      </w:r>
      <w:r>
        <w:rPr>
          <w:rFonts w:hint="eastAsia"/>
        </w:rPr>
        <w:t>条第</w:t>
      </w:r>
      <w:r>
        <w:t>3</w:t>
      </w:r>
      <w:r>
        <w:rPr>
          <w:rFonts w:hint="eastAsia"/>
        </w:rPr>
        <w:t>款提出的要求：在委员会审议撰文人的来文期间，缔约国不应将其驱逐引渡她，因此未遵守《公约》的精神。委员会认为，缔约国通过批准《公约》和自愿接受委员会根据第</w:t>
      </w:r>
      <w:r>
        <w:t>22</w:t>
      </w:r>
      <w:r>
        <w:rPr>
          <w:rFonts w:hint="eastAsia"/>
        </w:rPr>
        <w:t>条的权限，答应在应用程序时真诚地与委员会合作。遵循委员会在它认为合理的案件中要求采取的临时措施是必不可少的，以便保护讨论中的人免受无可挽救的伤害，而这种伤害会使委员会议事的最终结果化为乌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w:t>
      </w:r>
      <w:r>
        <w:rPr>
          <w:rFonts w:hint="eastAsia"/>
        </w:rPr>
        <w:t>以英文、法文、俄文和西班牙文印发，西班牙文本为原件。</w:t>
      </w:r>
      <w:r>
        <w:t>]</w:t>
      </w:r>
    </w:p>
    <w:p w:rsidR="00000000" w:rsidRDefault="00000000">
      <w:pPr>
        <w:autoSpaceDE w:val="0"/>
        <w:autoSpaceDN w:val="0"/>
        <w:spacing w:line="400" w:lineRule="exact"/>
        <w:ind w:firstLine="480"/>
        <w:textAlignment w:val="bottom"/>
        <w:sectPr w:rsidR="00000000">
          <w:pgSz w:w="11906" w:h="16838"/>
          <w:pgMar w:top="2155" w:right="1865" w:bottom="2155" w:left="1865" w:header="851" w:footer="1480" w:gutter="0"/>
          <w:cols w:space="425"/>
        </w:sectPr>
      </w:pP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jc w:val="center"/>
        <w:textAlignment w:val="bottom"/>
        <w:rPr>
          <w:rFonts w:ascii="SimHei" w:eastAsia="SimHei"/>
          <w:sz w:val="24"/>
        </w:rPr>
      </w:pPr>
      <w:r>
        <w:br w:type="page"/>
      </w:r>
      <w:r>
        <w:rPr>
          <w:rFonts w:ascii="SimHei" w:eastAsia="SimHei"/>
          <w:sz w:val="24"/>
        </w:rPr>
        <w:t>10.</w:t>
      </w:r>
      <w:r>
        <w:rPr>
          <w:rFonts w:ascii="SimHei" w:eastAsia="SimHei"/>
          <w:sz w:val="24"/>
        </w:rPr>
        <w:tab/>
        <w:t xml:space="preserve"> </w:t>
      </w:r>
      <w:r>
        <w:rPr>
          <w:rFonts w:ascii="SimHei" w:eastAsia="SimHei" w:hint="eastAsia"/>
          <w:sz w:val="24"/>
        </w:rPr>
        <w:t>第</w:t>
      </w:r>
      <w:r>
        <w:rPr>
          <w:rFonts w:ascii="SimHei" w:eastAsia="SimHei"/>
          <w:sz w:val="24"/>
        </w:rPr>
        <w:t>112/1998</w:t>
      </w:r>
      <w:r>
        <w:rPr>
          <w:rFonts w:ascii="SimHei" w:eastAsia="SimHei" w:hint="eastAsia"/>
          <w:sz w:val="24"/>
        </w:rPr>
        <w:t>号来文</w:t>
      </w:r>
    </w:p>
    <w:p w:rsidR="00000000" w:rsidRDefault="00000000">
      <w:pPr>
        <w:autoSpaceDE w:val="0"/>
        <w:autoSpaceDN w:val="0"/>
        <w:spacing w:line="400" w:lineRule="exact"/>
        <w:textAlignment w:val="bottom"/>
        <w:rPr>
          <w:rFonts w:ascii="SimHei" w:eastAsia="SimHei"/>
        </w:rPr>
      </w:pPr>
    </w:p>
    <w:p w:rsidR="00000000" w:rsidRDefault="00000000">
      <w:pPr>
        <w:tabs>
          <w:tab w:val="left" w:pos="2160"/>
        </w:tabs>
        <w:autoSpaceDE w:val="0"/>
        <w:autoSpaceDN w:val="0"/>
        <w:spacing w:line="400" w:lineRule="exact"/>
        <w:ind w:firstLine="480"/>
        <w:textAlignment w:val="bottom"/>
      </w:pPr>
      <w:r>
        <w:rPr>
          <w:rFonts w:ascii="楷体" w:eastAsia="楷体" w:hint="eastAsia"/>
        </w:rPr>
        <w:t>提交人</w:t>
      </w:r>
      <w:r>
        <w:rPr>
          <w:rFonts w:hint="eastAsia"/>
        </w:rPr>
        <w:t>：</w:t>
      </w:r>
      <w:r>
        <w:tab/>
        <w:t>H.D.</w:t>
      </w:r>
      <w:r>
        <w:rPr>
          <w:rFonts w:hint="eastAsia"/>
        </w:rPr>
        <w:t>（姓名省略）</w:t>
      </w:r>
    </w:p>
    <w:p w:rsidR="00000000" w:rsidRDefault="00000000">
      <w:pPr>
        <w:tabs>
          <w:tab w:val="left" w:pos="2160"/>
        </w:tabs>
        <w:autoSpaceDE w:val="0"/>
        <w:autoSpaceDN w:val="0"/>
        <w:spacing w:line="400" w:lineRule="exact"/>
        <w:ind w:firstLine="480"/>
        <w:textAlignment w:val="bottom"/>
      </w:pPr>
      <w:r>
        <w:tab/>
      </w:r>
      <w:r>
        <w:rPr>
          <w:rFonts w:hint="eastAsia"/>
        </w:rPr>
        <w:t>（由律师代表）</w:t>
      </w:r>
    </w:p>
    <w:p w:rsidR="00000000" w:rsidRDefault="00000000">
      <w:pPr>
        <w:tabs>
          <w:tab w:val="left" w:pos="2160"/>
        </w:tabs>
        <w:autoSpaceDE w:val="0"/>
        <w:autoSpaceDN w:val="0"/>
        <w:spacing w:line="400" w:lineRule="exact"/>
        <w:ind w:firstLine="480"/>
        <w:textAlignment w:val="bottom"/>
      </w:pPr>
      <w:r>
        <w:rPr>
          <w:rFonts w:ascii="楷体" w:eastAsia="楷体" w:hint="eastAsia"/>
        </w:rPr>
        <w:t>指称受害者</w:t>
      </w:r>
      <w:r>
        <w:rPr>
          <w:rFonts w:hint="eastAsia"/>
        </w:rPr>
        <w:t>：</w:t>
      </w:r>
      <w:r>
        <w:tab/>
      </w:r>
      <w:r>
        <w:rPr>
          <w:rFonts w:hint="eastAsia"/>
        </w:rPr>
        <w:t>撰文人</w:t>
      </w:r>
    </w:p>
    <w:p w:rsidR="00000000" w:rsidRDefault="00000000">
      <w:pPr>
        <w:tabs>
          <w:tab w:val="left" w:pos="2160"/>
        </w:tabs>
        <w:autoSpaceDE w:val="0"/>
        <w:autoSpaceDN w:val="0"/>
        <w:spacing w:line="400" w:lineRule="exact"/>
        <w:ind w:firstLine="480"/>
        <w:textAlignment w:val="bottom"/>
      </w:pPr>
      <w:r>
        <w:rPr>
          <w:rFonts w:ascii="楷体" w:eastAsia="楷体" w:hint="eastAsia"/>
        </w:rPr>
        <w:t>缔约国</w:t>
      </w:r>
      <w:r>
        <w:rPr>
          <w:rFonts w:hint="eastAsia"/>
        </w:rPr>
        <w:t>：</w:t>
      </w:r>
      <w:r>
        <w:tab/>
      </w:r>
      <w:r>
        <w:rPr>
          <w:rFonts w:hint="eastAsia"/>
        </w:rPr>
        <w:t>瑞士</w:t>
      </w:r>
    </w:p>
    <w:p w:rsidR="00000000" w:rsidRDefault="00000000">
      <w:pPr>
        <w:tabs>
          <w:tab w:val="left" w:pos="2160"/>
        </w:tabs>
        <w:autoSpaceDE w:val="0"/>
        <w:autoSpaceDN w:val="0"/>
        <w:spacing w:line="400" w:lineRule="exact"/>
        <w:ind w:firstLine="480"/>
        <w:textAlignment w:val="bottom"/>
      </w:pPr>
      <w:r>
        <w:rPr>
          <w:rFonts w:ascii="楷体" w:eastAsia="楷体" w:hint="eastAsia"/>
        </w:rPr>
        <w:t>来文日期</w:t>
      </w:r>
      <w:r>
        <w:rPr>
          <w:rFonts w:hint="eastAsia"/>
        </w:rPr>
        <w:t>：</w:t>
      </w:r>
      <w:r>
        <w:tab/>
        <w:t>1998</w:t>
      </w:r>
      <w:r>
        <w:rPr>
          <w:rFonts w:hint="eastAsia"/>
        </w:rPr>
        <w:t>年</w:t>
      </w:r>
      <w:r>
        <w:t>6</w:t>
      </w:r>
      <w:r>
        <w:rPr>
          <w:rFonts w:hint="eastAsia"/>
        </w:rPr>
        <w:t>月</w:t>
      </w:r>
      <w:r>
        <w:t>4</w:t>
      </w:r>
      <w:r>
        <w:rPr>
          <w:rFonts w:hint="eastAsia"/>
        </w:rPr>
        <w:t>日</w:t>
      </w:r>
    </w:p>
    <w:p w:rsidR="00000000" w:rsidRDefault="00000000">
      <w:pPr>
        <w:tabs>
          <w:tab w:val="left" w:pos="1680"/>
        </w:tabs>
        <w:autoSpaceDE w:val="0"/>
        <w:autoSpaceDN w:val="0"/>
        <w:spacing w:line="400" w:lineRule="exact"/>
        <w:textAlignment w:val="bottom"/>
      </w:pPr>
    </w:p>
    <w:p w:rsidR="00000000" w:rsidRDefault="00000000">
      <w:pPr>
        <w:autoSpaceDE w:val="0"/>
        <w:autoSpaceDN w:val="0"/>
        <w:spacing w:line="400" w:lineRule="exact"/>
        <w:ind w:firstLine="480"/>
        <w:textAlignment w:val="bottom"/>
      </w:pPr>
      <w:r>
        <w:rPr>
          <w:rFonts w:ascii="楷体" w:eastAsia="楷体"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于</w:t>
      </w:r>
      <w:r>
        <w:t>1999</w:t>
      </w:r>
      <w:r>
        <w:rPr>
          <w:rFonts w:hint="eastAsia"/>
        </w:rPr>
        <w:t>年</w:t>
      </w:r>
      <w:r>
        <w:t>4</w:t>
      </w:r>
      <w:r>
        <w:rPr>
          <w:rFonts w:hint="eastAsia"/>
        </w:rPr>
        <w:t>月</w:t>
      </w:r>
      <w:r>
        <w:t>30</w:t>
      </w:r>
      <w:r>
        <w:rPr>
          <w:rFonts w:hint="eastAsia"/>
        </w:rPr>
        <w:t>日</w:t>
      </w:r>
      <w:r>
        <w:rPr>
          <w:rFonts w:ascii="楷体" w:eastAsia="楷体" w:hint="eastAsia"/>
        </w:rPr>
        <w:t>开会</w:t>
      </w:r>
      <w:r>
        <w:rPr>
          <w:rFonts w:hint="eastAsia"/>
        </w:rPr>
        <w:t>，</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结束了</w:t>
      </w:r>
      <w:r>
        <w:rPr>
          <w:rFonts w:ascii="Arial" w:hAnsi="Arial" w:hint="eastAsia"/>
        </w:rPr>
        <w:t>它</w:t>
      </w:r>
      <w:r>
        <w:rPr>
          <w:rFonts w:hint="eastAsia"/>
        </w:rPr>
        <w:t>根据《禁止酷刑和其他残忍、不人道或有辱人格的待遇或处罚公约》第</w:t>
      </w:r>
      <w:r>
        <w:t>22</w:t>
      </w:r>
      <w:r>
        <w:rPr>
          <w:rFonts w:hint="eastAsia"/>
        </w:rPr>
        <w:t>条对提交禁止酷刑委员会的第</w:t>
      </w:r>
      <w:r>
        <w:t>112/1998</w:t>
      </w:r>
      <w:r>
        <w:rPr>
          <w:rFonts w:hint="eastAsia"/>
        </w:rPr>
        <w:t>号来文的审议，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考虑到</w:t>
      </w:r>
      <w:r>
        <w:rPr>
          <w:rFonts w:hint="eastAsia"/>
        </w:rPr>
        <w:t>来文撰文人和缔约国提交的所有资料，</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ascii="楷体" w:eastAsia="楷体"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1.  </w:t>
      </w:r>
      <w:r>
        <w:rPr>
          <w:rFonts w:hint="eastAsia"/>
        </w:rPr>
        <w:t>来文撰文人是</w:t>
      </w:r>
      <w:r>
        <w:t>H.D.</w:t>
      </w:r>
      <w:r>
        <w:rPr>
          <w:rFonts w:hint="eastAsia"/>
        </w:rPr>
        <w:t>，一名土耳其公民，库尔德人，于</w:t>
      </w:r>
      <w:r>
        <w:t>1960</w:t>
      </w:r>
      <w:r>
        <w:rPr>
          <w:rFonts w:hint="eastAsia"/>
        </w:rPr>
        <w:t>年出生。瑞士拒绝给他难民地位，并扬言要将他及其妻子和两个子女遣返土耳其。他说，将他遣返土耳其将违背瑞士根据《公约》第</w:t>
      </w:r>
      <w:r>
        <w:t>3</w:t>
      </w:r>
      <w:r>
        <w:rPr>
          <w:rFonts w:hint="eastAsia"/>
        </w:rPr>
        <w:t>条承担的义务。他由律师代表。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textAlignment w:val="bottom"/>
      </w:pPr>
    </w:p>
    <w:p w:rsidR="00000000" w:rsidRDefault="00000000">
      <w:pPr>
        <w:autoSpaceDE w:val="0"/>
        <w:autoSpaceDN w:val="0"/>
        <w:spacing w:line="400" w:lineRule="exact"/>
        <w:ind w:firstLine="480"/>
        <w:textAlignment w:val="bottom"/>
      </w:pPr>
      <w:r>
        <w:t xml:space="preserve">2.1   </w:t>
      </w:r>
      <w:r>
        <w:rPr>
          <w:rFonts w:hint="eastAsia"/>
        </w:rPr>
        <w:t>撰文人来自土耳其的帕扎西克地区。他说，作为一名学者他是非法的库尔德工人党的支持者，但他除了向与库尔德工人党有联系的朋友提供食品和衣服外，没有参加过具体活动。他说，他的一个堂兄弟是库尔德工人党的一名积极党员，</w:t>
      </w:r>
      <w:r>
        <w:t>1990</w:t>
      </w:r>
      <w:r>
        <w:rPr>
          <w:rFonts w:hint="eastAsia"/>
        </w:rPr>
        <w:t>年</w:t>
      </w:r>
      <w:r>
        <w:t>9</w:t>
      </w:r>
      <w:r>
        <w:rPr>
          <w:rFonts w:hint="eastAsia"/>
        </w:rPr>
        <w:t>月至</w:t>
      </w:r>
      <w:r>
        <w:t>1991</w:t>
      </w:r>
      <w:r>
        <w:rPr>
          <w:rFonts w:hint="eastAsia"/>
        </w:rPr>
        <w:t>年</w:t>
      </w:r>
      <w:r>
        <w:t>4</w:t>
      </w:r>
      <w:r>
        <w:rPr>
          <w:rFonts w:hint="eastAsia"/>
        </w:rPr>
        <w:t>月被监禁，获释后前来与他和他的家人呆在一起。</w:t>
      </w:r>
      <w:r>
        <w:t>1991</w:t>
      </w:r>
      <w:r>
        <w:rPr>
          <w:rFonts w:hint="eastAsia"/>
        </w:rPr>
        <w:t>年</w:t>
      </w:r>
      <w:r>
        <w:t>5</w:t>
      </w:r>
      <w:r>
        <w:rPr>
          <w:rFonts w:hint="eastAsia"/>
        </w:rPr>
        <w:t>月</w:t>
      </w:r>
      <w:r>
        <w:t>14</w:t>
      </w:r>
      <w:r>
        <w:rPr>
          <w:rFonts w:hint="eastAsia"/>
        </w:rPr>
        <w:t>日和</w:t>
      </w:r>
      <w:r>
        <w:t>15</w:t>
      </w:r>
      <w:r>
        <w:rPr>
          <w:rFonts w:hint="eastAsia"/>
        </w:rPr>
        <w:t>日，保安部队的人来他家搜查他的堂兄弟。因他们无法找到他，便于</w:t>
      </w:r>
      <w:r>
        <w:t>5</w:t>
      </w:r>
      <w:r>
        <w:rPr>
          <w:rFonts w:hint="eastAsia"/>
        </w:rPr>
        <w:t>月</w:t>
      </w:r>
      <w:r>
        <w:t>15</w:t>
      </w:r>
      <w:r>
        <w:rPr>
          <w:rFonts w:hint="eastAsia"/>
        </w:rPr>
        <w:t>日逮捕了撰文人，先把他带到帕扎西克警察分局，在那里他挨了打，后来又被带到马拉什，在那里他受到了审问，要他说出他堂兄弟的下落和活动。他说，他被拘留到</w:t>
      </w:r>
      <w:r>
        <w:t>1991</w:t>
      </w:r>
      <w:r>
        <w:rPr>
          <w:rFonts w:hint="eastAsia"/>
        </w:rPr>
        <w:t>年</w:t>
      </w:r>
      <w:r>
        <w:t>5</w:t>
      </w:r>
      <w:r>
        <w:rPr>
          <w:rFonts w:hint="eastAsia"/>
        </w:rPr>
        <w:t>月</w:t>
      </w:r>
      <w:r>
        <w:t>28</w:t>
      </w:r>
      <w:r>
        <w:rPr>
          <w:rFonts w:hint="eastAsia"/>
        </w:rPr>
        <w:t>日，并且他受了酷刑，尤其是电击。他后来被释放，原因是他的堂兄弟已被找到。</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2.2   </w:t>
      </w:r>
      <w:r>
        <w:rPr>
          <w:rFonts w:hint="eastAsia"/>
        </w:rPr>
        <w:t>回到帕扎西克后，他得悉他的堂兄弟已被保安部队杀害。在医院他见到了已被毁形和残缺不全的尸体。在坟地他试图拍下尸体的照片，但一个陌生人</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他相信此人与保安部队有联系</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阻止他这样做，把他的照相机掷在地上。</w:t>
      </w:r>
      <w:r>
        <w:t>1991</w:t>
      </w:r>
      <w:r>
        <w:rPr>
          <w:rFonts w:hint="eastAsia"/>
        </w:rPr>
        <w:t>年</w:t>
      </w:r>
      <w:r>
        <w:t>6</w:t>
      </w:r>
      <w:r>
        <w:rPr>
          <w:rFonts w:hint="eastAsia"/>
        </w:rPr>
        <w:t>月</w:t>
      </w:r>
      <w:r>
        <w:t>5</w:t>
      </w:r>
      <w:r>
        <w:rPr>
          <w:rFonts w:hint="eastAsia"/>
        </w:rPr>
        <w:t>日，他再次被逮捕，关押了一天。他被告知，保安部队知道他支持库尔德工人党，并威胁要打死他，如果他拒绝与情报机构合作并谴责库尔德工人党成员的话。他觉得他的生命处于危险之中，便决定离开国家，于</w:t>
      </w:r>
      <w:r>
        <w:t>1991</w:t>
      </w:r>
      <w:r>
        <w:rPr>
          <w:rFonts w:hint="eastAsia"/>
        </w:rPr>
        <w:t>年</w:t>
      </w:r>
      <w:r>
        <w:t>7</w:t>
      </w:r>
      <w:r>
        <w:rPr>
          <w:rFonts w:hint="eastAsia"/>
        </w:rPr>
        <w:t>月</w:t>
      </w:r>
      <w:r>
        <w:t>14</w:t>
      </w:r>
      <w:r>
        <w:rPr>
          <w:rFonts w:hint="eastAsia"/>
        </w:rPr>
        <w:t>日前往伊斯坦布尔。</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2.3   </w:t>
      </w:r>
      <w:r>
        <w:rPr>
          <w:rFonts w:hint="eastAsia"/>
        </w:rPr>
        <w:t>在他离家前往伊斯坦布尔的那天，有几个着便服的人来到他家，问他妻子他在哪里。她告诉他们他在工作，于是她便受到侮辱并被指控支持恐怖分子。然后她被带到警察分局，在那里她被扣留了几个小时，并挨了打。</w:t>
      </w:r>
      <w:r>
        <w:t>1991</w:t>
      </w:r>
      <w:r>
        <w:rPr>
          <w:rFonts w:hint="eastAsia"/>
        </w:rPr>
        <w:t>年</w:t>
      </w:r>
      <w:r>
        <w:t>8</w:t>
      </w:r>
      <w:r>
        <w:rPr>
          <w:rFonts w:hint="eastAsia"/>
        </w:rPr>
        <w:t>月</w:t>
      </w:r>
      <w:r>
        <w:t>13</w:t>
      </w:r>
      <w:r>
        <w:rPr>
          <w:rFonts w:hint="eastAsia"/>
        </w:rPr>
        <w:t>日，她在伊斯坦布尔与她的丈夫会合。</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2.4   </w:t>
      </w:r>
      <w:r>
        <w:rPr>
          <w:rFonts w:hint="eastAsia"/>
        </w:rPr>
        <w:t>撰文人与他的家人一起于</w:t>
      </w:r>
      <w:r>
        <w:t>1991</w:t>
      </w:r>
      <w:r>
        <w:rPr>
          <w:rFonts w:hint="eastAsia"/>
        </w:rPr>
        <w:t>年</w:t>
      </w:r>
      <w:r>
        <w:t>8</w:t>
      </w:r>
      <w:r>
        <w:rPr>
          <w:rFonts w:hint="eastAsia"/>
        </w:rPr>
        <w:t>月</w:t>
      </w:r>
      <w:r>
        <w:t>20</w:t>
      </w:r>
      <w:r>
        <w:rPr>
          <w:rFonts w:hint="eastAsia"/>
        </w:rPr>
        <w:t>日抵达瑞士，并立即申请庇护。联邦难民局于</w:t>
      </w:r>
      <w:r>
        <w:t>1992</w:t>
      </w:r>
      <w:r>
        <w:rPr>
          <w:rFonts w:hint="eastAsia"/>
        </w:rPr>
        <w:t>年</w:t>
      </w:r>
      <w:r>
        <w:t>4</w:t>
      </w:r>
      <w:r>
        <w:rPr>
          <w:rFonts w:hint="eastAsia"/>
        </w:rPr>
        <w:t>月</w:t>
      </w:r>
      <w:r>
        <w:t>21</w:t>
      </w:r>
      <w:r>
        <w:rPr>
          <w:rFonts w:hint="eastAsia"/>
        </w:rPr>
        <w:t>日拒绝了他的申请。</w:t>
      </w:r>
      <w:r>
        <w:t>1996</w:t>
      </w:r>
      <w:r>
        <w:rPr>
          <w:rFonts w:hint="eastAsia"/>
        </w:rPr>
        <w:t>年</w:t>
      </w:r>
      <w:r>
        <w:t>1</w:t>
      </w:r>
      <w:r>
        <w:rPr>
          <w:rFonts w:hint="eastAsia"/>
        </w:rPr>
        <w:t>月</w:t>
      </w:r>
      <w:r>
        <w:t>17</w:t>
      </w:r>
      <w:r>
        <w:rPr>
          <w:rFonts w:hint="eastAsia"/>
        </w:rPr>
        <w:t>日，庇护事务上诉委员会驳回了上诉。撰文人要求该委员会复审这一决定，这一要求于</w:t>
      </w:r>
      <w:r>
        <w:t>1996</w:t>
      </w:r>
      <w:r>
        <w:rPr>
          <w:rFonts w:hint="eastAsia"/>
        </w:rPr>
        <w:t>年</w:t>
      </w:r>
      <w:r>
        <w:t>8</w:t>
      </w:r>
      <w:r>
        <w:rPr>
          <w:rFonts w:hint="eastAsia"/>
        </w:rPr>
        <w:t>月</w:t>
      </w:r>
      <w:r>
        <w:t>12</w:t>
      </w:r>
      <w:r>
        <w:rPr>
          <w:rFonts w:hint="eastAsia"/>
        </w:rPr>
        <w:t>日被拒绝。他又向联邦难民局提交了两份重新审理要求，该局分别于</w:t>
      </w:r>
      <w:r>
        <w:t>1996</w:t>
      </w:r>
      <w:r>
        <w:rPr>
          <w:rFonts w:hint="eastAsia"/>
        </w:rPr>
        <w:t>年</w:t>
      </w:r>
      <w:r>
        <w:t>9</w:t>
      </w:r>
      <w:r>
        <w:rPr>
          <w:rFonts w:hint="eastAsia"/>
        </w:rPr>
        <w:t>月</w:t>
      </w:r>
      <w:r>
        <w:t>5</w:t>
      </w:r>
      <w:r>
        <w:rPr>
          <w:rFonts w:hint="eastAsia"/>
        </w:rPr>
        <w:t>日和</w:t>
      </w:r>
      <w:r>
        <w:t>1998</w:t>
      </w:r>
      <w:r>
        <w:rPr>
          <w:rFonts w:hint="eastAsia"/>
        </w:rPr>
        <w:t>年</w:t>
      </w:r>
      <w:r>
        <w:t>5</w:t>
      </w:r>
      <w:r>
        <w:rPr>
          <w:rFonts w:hint="eastAsia"/>
        </w:rPr>
        <w:t>月</w:t>
      </w:r>
      <w:r>
        <w:t>1</w:t>
      </w:r>
      <w:r>
        <w:rPr>
          <w:rFonts w:hint="eastAsia"/>
        </w:rPr>
        <w:t>日拒绝了这些要求。最后，</w:t>
      </w:r>
      <w:r>
        <w:t>1998</w:t>
      </w:r>
      <w:r>
        <w:rPr>
          <w:rFonts w:hint="eastAsia"/>
        </w:rPr>
        <w:t>年</w:t>
      </w:r>
      <w:r>
        <w:t>5</w:t>
      </w:r>
      <w:r>
        <w:rPr>
          <w:rFonts w:hint="eastAsia"/>
        </w:rPr>
        <w:t>月</w:t>
      </w:r>
      <w:r>
        <w:t>19</w:t>
      </w:r>
      <w:r>
        <w:rPr>
          <w:rFonts w:hint="eastAsia"/>
        </w:rPr>
        <w:t>日，庇护事务上诉委员会驳回了对这些决定的上诉。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2.5   </w:t>
      </w:r>
      <w:r>
        <w:rPr>
          <w:rFonts w:hint="eastAsia"/>
        </w:rPr>
        <w:t>律师说，要不是因为撰文人遭受的酷刑和要他与特务机关合作的压力，他的外逃将多半无法说明。应当牢记，她的妻子离开时已有</w:t>
      </w:r>
      <w:r>
        <w:t>7</w:t>
      </w:r>
      <w:r>
        <w:rPr>
          <w:rFonts w:hint="eastAsia"/>
        </w:rPr>
        <w:t>个月身孕，并且他在土耳其家境富裕。一位精神科医生发现他患有创伤后紧张失调症，主要是他抵达瑞士前的经历造成的。此外，撰文人及其家人在瑞士非法居住了两年多，这严重损害了他的心理健康。要不是因为如果他回国肯定会在土耳其遭受酷刑，他非法呆在瑞士仍然是无法解释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申诉的实质</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3.  </w:t>
      </w:r>
      <w:r>
        <w:rPr>
          <w:rFonts w:hint="eastAsia"/>
        </w:rPr>
        <w:t>鉴于促使他离开土耳其的原因以及存在着土耳其当局一贯公然迫害库尔德分离分子的情况，撰文人说他返回土耳其将构成对《公约》第</w:t>
      </w:r>
      <w:r>
        <w:t>3</w:t>
      </w:r>
      <w:r>
        <w:rPr>
          <w:rFonts w:hint="eastAsia"/>
        </w:rPr>
        <w:t>条的违反，因为有充分理由相信他一回去就有遭受酷刑的危险。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缔约国对来文能否受理和实质的意见</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4.1   </w:t>
      </w:r>
      <w:r>
        <w:rPr>
          <w:rFonts w:hint="eastAsia"/>
        </w:rPr>
        <w:t>在</w:t>
      </w:r>
      <w:r>
        <w:t>1998</w:t>
      </w:r>
      <w:r>
        <w:rPr>
          <w:rFonts w:hint="eastAsia"/>
        </w:rPr>
        <w:t>年</w:t>
      </w:r>
      <w:r>
        <w:t>8</w:t>
      </w:r>
      <w:r>
        <w:rPr>
          <w:rFonts w:hint="eastAsia"/>
        </w:rPr>
        <w:t>月</w:t>
      </w:r>
      <w:r>
        <w:t>19</w:t>
      </w:r>
      <w:r>
        <w:rPr>
          <w:rFonts w:hint="eastAsia"/>
        </w:rPr>
        <w:t>日的信中，缔约国通知委员会，它不能同意委员会根据其《程序规则》第</w:t>
      </w:r>
      <w:r>
        <w:t>108</w:t>
      </w:r>
      <w:r>
        <w:rPr>
          <w:rFonts w:hint="eastAsia"/>
        </w:rPr>
        <w:t>条第</w:t>
      </w:r>
      <w:r>
        <w:t>9</w:t>
      </w:r>
      <w:r>
        <w:rPr>
          <w:rFonts w:hint="eastAsia"/>
        </w:rPr>
        <w:t>款于</w:t>
      </w:r>
      <w:r>
        <w:t>1998</w:t>
      </w:r>
      <w:r>
        <w:rPr>
          <w:rFonts w:hint="eastAsia"/>
        </w:rPr>
        <w:t>年</w:t>
      </w:r>
      <w:r>
        <w:t>6</w:t>
      </w:r>
      <w:r>
        <w:rPr>
          <w:rFonts w:hint="eastAsia"/>
        </w:rPr>
        <w:t>月</w:t>
      </w:r>
      <w:r>
        <w:t>23</w:t>
      </w:r>
      <w:r>
        <w:rPr>
          <w:rFonts w:hint="eastAsia"/>
        </w:rPr>
        <w:t>日提出的如下要求，即不要将撰文人驱逐或遣返到土耳其，因为他及其家人自</w:t>
      </w:r>
      <w:r>
        <w:t>1996</w:t>
      </w:r>
      <w:r>
        <w:rPr>
          <w:rFonts w:hint="eastAsia"/>
        </w:rPr>
        <w:t>年</w:t>
      </w:r>
      <w:r>
        <w:t>9</w:t>
      </w:r>
      <w:r>
        <w:rPr>
          <w:rFonts w:hint="eastAsia"/>
        </w:rPr>
        <w:t>月</w:t>
      </w:r>
      <w:r>
        <w:t>15</w:t>
      </w:r>
      <w:r>
        <w:rPr>
          <w:rFonts w:hint="eastAsia"/>
        </w:rPr>
        <w:t>日以来一直下落不明。</w:t>
      </w:r>
      <w:r>
        <w:t>1998</w:t>
      </w:r>
      <w:r>
        <w:rPr>
          <w:rFonts w:hint="eastAsia"/>
        </w:rPr>
        <w:t>年</w:t>
      </w:r>
      <w:r>
        <w:t>11</w:t>
      </w:r>
      <w:r>
        <w:rPr>
          <w:rFonts w:hint="eastAsia"/>
        </w:rPr>
        <w:t>月</w:t>
      </w:r>
      <w:r>
        <w:t>27</w:t>
      </w:r>
      <w:r>
        <w:rPr>
          <w:rFonts w:hint="eastAsia"/>
        </w:rPr>
        <w:t>日，缔约国通知委员会，撰文人及其家人已重新出现，联邦难民局己要求伯尔尼州移民局在委员会审理本来文期间不要执行遣返。缔约国还表示它对来文应予受理没有异议。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   </w:t>
      </w:r>
      <w:r>
        <w:rPr>
          <w:rFonts w:hint="eastAsia"/>
        </w:rPr>
        <w:t>至于实质，缔约国指出，撰文人在其致委员会的来文中概括了他引证的支持其庇护申请的论据。在论据中，他说他向库尔德工人党的积极成员提供过经费上的支持。此外，他还向他们提供过食品及衣服。他说，他于</w:t>
      </w:r>
      <w:r>
        <w:t>1977</w:t>
      </w:r>
      <w:r>
        <w:rPr>
          <w:rFonts w:hint="eastAsia"/>
        </w:rPr>
        <w:t>年第一次被捕，</w:t>
      </w:r>
      <w:r>
        <w:t>1982</w:t>
      </w:r>
      <w:r>
        <w:rPr>
          <w:rFonts w:hint="eastAsia"/>
        </w:rPr>
        <w:t>年受到了压力要他与土耳其情报机构合作。他声称，他被遣返到土耳其将使他面临再次被捕和受酷刑（叫做“故障迫害”）的危险。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4.3   </w:t>
      </w:r>
      <w:r>
        <w:rPr>
          <w:rFonts w:hint="eastAsia"/>
        </w:rPr>
        <w:t>据缔约国说，撰文人于</w:t>
      </w:r>
      <w:r>
        <w:t>1991</w:t>
      </w:r>
      <w:r>
        <w:rPr>
          <w:rFonts w:hint="eastAsia"/>
        </w:rPr>
        <w:t>年</w:t>
      </w:r>
      <w:r>
        <w:t>8</w:t>
      </w:r>
      <w:r>
        <w:rPr>
          <w:rFonts w:hint="eastAsia"/>
        </w:rPr>
        <w:t>月</w:t>
      </w:r>
      <w:r>
        <w:t>30</w:t>
      </w:r>
      <w:r>
        <w:rPr>
          <w:rFonts w:hint="eastAsia"/>
        </w:rPr>
        <w:t>日和</w:t>
      </w:r>
      <w:r>
        <w:t>12</w:t>
      </w:r>
      <w:r>
        <w:rPr>
          <w:rFonts w:hint="eastAsia"/>
        </w:rPr>
        <w:t>月</w:t>
      </w:r>
      <w:r>
        <w:t>2</w:t>
      </w:r>
      <w:r>
        <w:rPr>
          <w:rFonts w:hint="eastAsia"/>
        </w:rPr>
        <w:t>日在他在联邦难民局的听审中作的陈述中有事实不一致和矛盾之处。在他的庇护申请存放六年半后于</w:t>
      </w:r>
      <w:r>
        <w:t>1998</w:t>
      </w:r>
      <w:r>
        <w:rPr>
          <w:rFonts w:hint="eastAsia"/>
        </w:rPr>
        <w:t>年</w:t>
      </w:r>
      <w:r>
        <w:t>1</w:t>
      </w:r>
      <w:r>
        <w:rPr>
          <w:rFonts w:hint="eastAsia"/>
        </w:rPr>
        <w:t>月</w:t>
      </w:r>
      <w:r>
        <w:t>31</w:t>
      </w:r>
      <w:r>
        <w:rPr>
          <w:rFonts w:hint="eastAsia"/>
        </w:rPr>
        <w:t>日作的私下体格检查不证明创伤后失调症是在离开他的国家之前得的。即使撰文人遭受了酷刑，瑞士当局认为他回到土耳其后将不会有遭受“故意迫害”的危险，尤其是因为自瑞士驻安卡拉大使馆获得的消息说，撰文人没有被警方追捕，并且不被禁止持有护照。</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4.4</w:t>
      </w:r>
      <w:r>
        <w:tab/>
        <w:t xml:space="preserve"> </w:t>
      </w:r>
      <w:r>
        <w:rPr>
          <w:rFonts w:hint="eastAsia"/>
        </w:rPr>
        <w:t>瑞士主管当局提到，撰文人关于他在</w:t>
      </w:r>
      <w:r>
        <w:t>1991</w:t>
      </w:r>
      <w:r>
        <w:rPr>
          <w:rFonts w:hint="eastAsia"/>
        </w:rPr>
        <w:t>年</w:t>
      </w:r>
      <w:r>
        <w:t>5</w:t>
      </w:r>
      <w:r>
        <w:rPr>
          <w:rFonts w:hint="eastAsia"/>
        </w:rPr>
        <w:t>月</w:t>
      </w:r>
      <w:r>
        <w:t>15</w:t>
      </w:r>
      <w:r>
        <w:rPr>
          <w:rFonts w:hint="eastAsia"/>
        </w:rPr>
        <w:t>日至</w:t>
      </w:r>
      <w:r>
        <w:t>28</w:t>
      </w:r>
      <w:r>
        <w:rPr>
          <w:rFonts w:hint="eastAsia"/>
        </w:rPr>
        <w:t>日被拘留期间遭受了酷刑的说法缺乏可信度。为了支持其来文，撰文人像以前对瑞士当局说过的那样说，</w:t>
      </w:r>
      <w:r>
        <w:t>1991</w:t>
      </w:r>
      <w:r>
        <w:rPr>
          <w:rFonts w:hint="eastAsia"/>
        </w:rPr>
        <w:t>年</w:t>
      </w:r>
      <w:r>
        <w:t>5</w:t>
      </w:r>
      <w:r>
        <w:rPr>
          <w:rFonts w:hint="eastAsia"/>
        </w:rPr>
        <w:t>月</w:t>
      </w:r>
      <w:r>
        <w:t>15</w:t>
      </w:r>
      <w:r>
        <w:rPr>
          <w:rFonts w:hint="eastAsia"/>
        </w:rPr>
        <w:t>日保安部队来他家寻找他的堂兄弟</w:t>
      </w:r>
      <w:r>
        <w:t>Naci Donat</w:t>
      </w:r>
      <w:r>
        <w:rPr>
          <w:rFonts w:hint="eastAsia"/>
        </w:rPr>
        <w:t>。他们没有找到他的兄弟，而后据称他们把他带到了帕扎西克警察局，然后又把他带到了卡拉曼马拉斯，在那里他们对他施加了酷刑。</w:t>
      </w:r>
      <w:r>
        <w:t>1991</w:t>
      </w:r>
      <w:r>
        <w:rPr>
          <w:rFonts w:hint="eastAsia"/>
        </w:rPr>
        <w:t>年</w:t>
      </w:r>
      <w:r>
        <w:t>12</w:t>
      </w:r>
      <w:r>
        <w:rPr>
          <w:rFonts w:hint="eastAsia"/>
        </w:rPr>
        <w:t>月</w:t>
      </w:r>
      <w:r>
        <w:t>2</w:t>
      </w:r>
      <w:r>
        <w:rPr>
          <w:rFonts w:hint="eastAsia"/>
        </w:rPr>
        <w:t>日在移民局的听审中，撰文人说警察把他的双眼蒙住并把双手捆住，用橡皮警棍打他。据称他还受到了电击。当问到这一点时，他声称电线系在他的脚趾上，他的全身发抖。他能够详细叙述产生电震的器具：“他们把一种夹具系在我的脚趾上。他们还插进一个像电池一样的东西”。联邦难民局和上诉委员会注意到了撰文人的叙述中的某些不一致之处。据称他在被带到受酷刑的地方时被蒙住了双眼，然而他却能详细叙述产生电震的器具以及使用这一器具的方法，即使用他的话来说他在受酷刑期间被蒙住双眼。知道了这一矛盾之后，他在来文中声称，他想象了伤痛的实际原因，并非常一般性地叙述了这些原因。在这一方面，他坚持说瑞士当局完全忽略了正常的记忆功能。不管这一异议是否有效，应当忆及，瑞士当局在对撰文人的可信度表示怀疑时考虑到了许多其他不一致之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4.5</w:t>
      </w:r>
      <w:r>
        <w:tab/>
        <w:t xml:space="preserve"> 1991</w:t>
      </w:r>
      <w:r>
        <w:rPr>
          <w:rFonts w:hint="eastAsia"/>
        </w:rPr>
        <w:t>年</w:t>
      </w:r>
      <w:r>
        <w:t>5</w:t>
      </w:r>
      <w:r>
        <w:rPr>
          <w:rFonts w:hint="eastAsia"/>
        </w:rPr>
        <w:t>月</w:t>
      </w:r>
      <w:r>
        <w:t>28</w:t>
      </w:r>
      <w:r>
        <w:rPr>
          <w:rFonts w:hint="eastAsia"/>
        </w:rPr>
        <w:t>日，在保安部队找到了他的堂兄弟之后，据称撰文人立即被释放了。因此，庇护事务委员会在其</w:t>
      </w:r>
      <w:r>
        <w:t>1996</w:t>
      </w:r>
      <w:r>
        <w:rPr>
          <w:rFonts w:hint="eastAsia"/>
        </w:rPr>
        <w:t>年</w:t>
      </w:r>
      <w:r>
        <w:t>1</w:t>
      </w:r>
      <w:r>
        <w:rPr>
          <w:rFonts w:hint="eastAsia"/>
        </w:rPr>
        <w:t>月</w:t>
      </w:r>
      <w:r>
        <w:t>17</w:t>
      </w:r>
      <w:r>
        <w:rPr>
          <w:rFonts w:hint="eastAsia"/>
        </w:rPr>
        <w:t>日的决定中断定，土耳其当局不想追捕撰文人，因为只有</w:t>
      </w:r>
      <w:r>
        <w:t>Naci Donat</w:t>
      </w:r>
      <w:r>
        <w:rPr>
          <w:rFonts w:hint="eastAsia"/>
        </w:rPr>
        <w:t>才是他们感兴趣的人。在其</w:t>
      </w:r>
      <w:r>
        <w:t>1992</w:t>
      </w:r>
      <w:r>
        <w:rPr>
          <w:rFonts w:hint="eastAsia"/>
        </w:rPr>
        <w:t>年</w:t>
      </w:r>
      <w:r>
        <w:t>4</w:t>
      </w:r>
      <w:r>
        <w:rPr>
          <w:rFonts w:hint="eastAsia"/>
        </w:rPr>
        <w:t>月</w:t>
      </w:r>
      <w:r>
        <w:t>21</w:t>
      </w:r>
      <w:r>
        <w:rPr>
          <w:rFonts w:hint="eastAsia"/>
        </w:rPr>
        <w:t>日的决定中，联邦难民局认为，如果土耳其保安部队真的怀疑他支持库尔德工人党，撰文人就不会被释放。不管怎样，本会对他提起法律诉讼，并且他本会被拘留</w:t>
      </w:r>
      <w:r>
        <w:t>14</w:t>
      </w:r>
      <w:r>
        <w:rPr>
          <w:rFonts w:hint="eastAsia"/>
        </w:rPr>
        <w:t>天以上。无论如何他本不会在</w:t>
      </w:r>
      <w:r>
        <w:t>Naci Donat</w:t>
      </w:r>
      <w:r>
        <w:rPr>
          <w:rFonts w:hint="eastAsia"/>
        </w:rPr>
        <w:t>被找到的当天就被释放。</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4.6</w:t>
      </w:r>
      <w:r>
        <w:tab/>
        <w:t xml:space="preserve"> </w:t>
      </w:r>
      <w:r>
        <w:rPr>
          <w:rFonts w:hint="eastAsia"/>
        </w:rPr>
        <w:t>另一点是根据撰文人及其妻子的陈述，他们于</w:t>
      </w:r>
      <w:r>
        <w:t>1991</w:t>
      </w:r>
      <w:r>
        <w:rPr>
          <w:rFonts w:hint="eastAsia"/>
        </w:rPr>
        <w:t>年</w:t>
      </w:r>
      <w:r>
        <w:t>7</w:t>
      </w:r>
      <w:r>
        <w:rPr>
          <w:rFonts w:hint="eastAsia"/>
        </w:rPr>
        <w:t>月</w:t>
      </w:r>
      <w:r>
        <w:t>9</w:t>
      </w:r>
      <w:r>
        <w:rPr>
          <w:rFonts w:hint="eastAsia"/>
        </w:rPr>
        <w:t>日即被捕之后合法获得了身份证。对一个真的被土耳其情报机构追寻的人来说，这本是不可能的，因为他当时本有再次被捕的危险。在回答联邦难民局的这一论点时，撰文人在他</w:t>
      </w:r>
      <w:r>
        <w:t>1993</w:t>
      </w:r>
      <w:r>
        <w:rPr>
          <w:rFonts w:hint="eastAsia"/>
        </w:rPr>
        <w:t>年</w:t>
      </w:r>
      <w:r>
        <w:t>9</w:t>
      </w:r>
      <w:r>
        <w:rPr>
          <w:rFonts w:hint="eastAsia"/>
        </w:rPr>
        <w:t>月</w:t>
      </w:r>
      <w:r>
        <w:t>10</w:t>
      </w:r>
      <w:r>
        <w:rPr>
          <w:rFonts w:hint="eastAsia"/>
        </w:rPr>
        <w:t>日向该委员会的上诉中说，他没有亲自获得身份证，而是通过一个叫</w:t>
      </w:r>
      <w:r>
        <w:t>Mehmet Jeniay</w:t>
      </w:r>
      <w:r>
        <w:rPr>
          <w:rFonts w:hint="eastAsia"/>
        </w:rPr>
        <w:t>的人获得身份证的，据称此人同帕扎西克当局的关系很好。该委员会认为，鉴于撰文人在以前的听审中所作的陈述，新的解释毫无意义。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4.7</w:t>
      </w:r>
      <w:r>
        <w:tab/>
        <w:t xml:space="preserve"> </w:t>
      </w:r>
      <w:r>
        <w:rPr>
          <w:rFonts w:hint="eastAsia"/>
        </w:rPr>
        <w:t>撰文人在他</w:t>
      </w:r>
      <w:r>
        <w:t>1996</w:t>
      </w:r>
      <w:r>
        <w:rPr>
          <w:rFonts w:hint="eastAsia"/>
        </w:rPr>
        <w:t>年</w:t>
      </w:r>
      <w:r>
        <w:t>4</w:t>
      </w:r>
      <w:r>
        <w:rPr>
          <w:rFonts w:hint="eastAsia"/>
        </w:rPr>
        <w:t>月</w:t>
      </w:r>
      <w:r>
        <w:t>25</w:t>
      </w:r>
      <w:r>
        <w:rPr>
          <w:rFonts w:hint="eastAsia"/>
        </w:rPr>
        <w:t>日的审查申请中转交了有关文件（一份受贿或伪造罪诉状，一份涉及</w:t>
      </w:r>
      <w:r>
        <w:t>Mahmut Yeniay</w:t>
      </w:r>
      <w:r>
        <w:rPr>
          <w:rFonts w:hint="eastAsia"/>
        </w:rPr>
        <w:t>的判决书），旨在证明</w:t>
      </w:r>
      <w:r>
        <w:t>Mahmut Yeniay(</w:t>
      </w:r>
      <w:r>
        <w:rPr>
          <w:rFonts w:hint="eastAsia"/>
        </w:rPr>
        <w:t>或</w:t>
      </w:r>
      <w:r>
        <w:t>Mehmet Jeniay)——</w:t>
      </w:r>
      <w:r>
        <w:rPr>
          <w:rFonts w:hint="eastAsia"/>
        </w:rPr>
        <w:t>帕扎西克身份证办公室的一名官员，因发证时搞腐败和违规行为而出名</w:t>
      </w:r>
      <w:r>
        <w:t>——</w:t>
      </w:r>
      <w:r>
        <w:rPr>
          <w:rFonts w:hint="eastAsia"/>
        </w:rPr>
        <w:t>发放了该身份证。该委员会在</w:t>
      </w:r>
      <w:r>
        <w:t>1996</w:t>
      </w:r>
      <w:r>
        <w:rPr>
          <w:rFonts w:hint="eastAsia"/>
        </w:rPr>
        <w:t>年</w:t>
      </w:r>
      <w:r>
        <w:t>8</w:t>
      </w:r>
      <w:r>
        <w:rPr>
          <w:rFonts w:hint="eastAsia"/>
        </w:rPr>
        <w:t>月</w:t>
      </w:r>
      <w:r>
        <w:t>12</w:t>
      </w:r>
      <w:r>
        <w:rPr>
          <w:rFonts w:hint="eastAsia"/>
        </w:rPr>
        <w:t>日的决定中注意到了这一方面的不一致之处：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w:t>
      </w:r>
      <w:r>
        <w:t>a</w:t>
      </w:r>
      <w:r>
        <w:rPr>
          <w:rFonts w:hint="eastAsia"/>
        </w:rPr>
        <w:t>）身份证发放时，对</w:t>
      </w:r>
      <w:r>
        <w:t>Mahmut Yeniay</w:t>
      </w:r>
      <w:r>
        <w:rPr>
          <w:rFonts w:hint="eastAsia"/>
        </w:rPr>
        <w:t>的刑事诉讼仍在审理之中。难以想象他们会完全自由地签发这些文件，尤其是因为不久前他曾被关押了一个月；</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(b)</w:t>
      </w:r>
      <w:r>
        <w:tab/>
      </w:r>
      <w:r>
        <w:rPr>
          <w:rFonts w:hint="eastAsia"/>
        </w:rPr>
        <w:t>在提交给该委员会的身份证上，发证官员的姓名不是</w:t>
      </w:r>
      <w:r>
        <w:t>Mahmut Yeniay</w:t>
      </w:r>
      <w:r>
        <w:rPr>
          <w:rFonts w:hint="eastAsia"/>
        </w:rPr>
        <w:t>；</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(c)</w:t>
      </w:r>
      <w:r>
        <w:tab/>
      </w:r>
      <w:r>
        <w:rPr>
          <w:rFonts w:hint="eastAsia"/>
        </w:rPr>
        <w:t>在本来文中，撰文人重申了他在第一次听审中说的话，即他合法获得了身份证，而在他在瑞士的上诉中，他则试图证明与此相反的情况。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4.8</w:t>
      </w:r>
      <w:r>
        <w:tab/>
        <w:t xml:space="preserve"> </w:t>
      </w:r>
      <w:r>
        <w:rPr>
          <w:rFonts w:hint="eastAsia"/>
        </w:rPr>
        <w:t>申请人的其他矛盾说法也是显而易见的：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rPr>
          <w:rFonts w:hint="eastAsia"/>
        </w:rPr>
        <w:t>（</w:t>
      </w:r>
      <w:r>
        <w:t>a</w:t>
      </w:r>
      <w:r>
        <w:rPr>
          <w:rFonts w:hint="eastAsia"/>
        </w:rPr>
        <w:t>）就像撰文人对瑞士当局说的那样，他在来文中说，他的堂兄弟在获释后曾与他呆在一起，他向库尔德工人党成员提供过食品和衣服。另一方面，他妻子说在这段时间内他的丈夫在靠近西里特的一个村子里建造一所学校，他经常三四天甚至一周不回家。她说，她曾为</w:t>
      </w:r>
      <w:r>
        <w:t>Naci Donat</w:t>
      </w:r>
      <w:r>
        <w:rPr>
          <w:rFonts w:hint="eastAsia"/>
        </w:rPr>
        <w:t>和她的一个堂兄弟做过饭，她的这个堂兄弟也是库尔德工人党的一名成员。根据这些陈述，很可能</w:t>
      </w:r>
      <w:r>
        <w:t>Naci Donat</w:t>
      </w:r>
      <w:r>
        <w:rPr>
          <w:rFonts w:hint="eastAsia"/>
        </w:rPr>
        <w:t>没有呆在撰文人的家里。不过，他们偶尔见过面。</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(b)  </w:t>
      </w:r>
      <w:r>
        <w:rPr>
          <w:rFonts w:hint="eastAsia"/>
        </w:rPr>
        <w:t>还应提到撰文人关于在他</w:t>
      </w:r>
      <w:r>
        <w:t>1991</w:t>
      </w:r>
      <w:r>
        <w:rPr>
          <w:rFonts w:hint="eastAsia"/>
        </w:rPr>
        <w:t>年</w:t>
      </w:r>
      <w:r>
        <w:t>5</w:t>
      </w:r>
      <w:r>
        <w:rPr>
          <w:rFonts w:hint="eastAsia"/>
        </w:rPr>
        <w:t>月</w:t>
      </w:r>
      <w:r>
        <w:t>15</w:t>
      </w:r>
      <w:r>
        <w:rPr>
          <w:rFonts w:hint="eastAsia"/>
        </w:rPr>
        <w:t>日被捕后在帕扎西克的拘留期的陈述中的一些矛盾说法。他在向登记中心所作的陈述中说是监禁了两天，而对移民局说是四天；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(c)  </w:t>
      </w:r>
      <w:r>
        <w:rPr>
          <w:rFonts w:hint="eastAsia"/>
        </w:rPr>
        <w:t>撰文人在其关于最后一次被捕日期的陈述也自相矛盾，他向登记中心说是</w:t>
      </w:r>
      <w:r>
        <w:t>1991</w:t>
      </w:r>
      <w:r>
        <w:rPr>
          <w:rFonts w:hint="eastAsia"/>
        </w:rPr>
        <w:t>年</w:t>
      </w:r>
      <w:r>
        <w:t>6</w:t>
      </w:r>
      <w:r>
        <w:rPr>
          <w:rFonts w:hint="eastAsia"/>
        </w:rPr>
        <w:t>月</w:t>
      </w:r>
      <w:r>
        <w:t>5</w:t>
      </w:r>
      <w:r>
        <w:rPr>
          <w:rFonts w:hint="eastAsia"/>
        </w:rPr>
        <w:t>日，而致移民局的来文中。又说是</w:t>
      </w:r>
      <w:r>
        <w:t>1991</w:t>
      </w:r>
      <w:r>
        <w:rPr>
          <w:rFonts w:hint="eastAsia"/>
        </w:rPr>
        <w:t>年</w:t>
      </w:r>
      <w:r>
        <w:t>6</w:t>
      </w:r>
      <w:r>
        <w:rPr>
          <w:rFonts w:hint="eastAsia"/>
        </w:rPr>
        <w:t>月</w:t>
      </w:r>
      <w:r>
        <w:t>6</w:t>
      </w:r>
      <w:r>
        <w:rPr>
          <w:rFonts w:hint="eastAsia"/>
        </w:rPr>
        <w:t>日。此外，他的妻子从未说过那次被捕；</w:t>
      </w:r>
    </w:p>
    <w:p w:rsidR="00000000" w:rsidRDefault="00000000">
      <w:pPr>
        <w:autoSpaceDE w:val="0"/>
        <w:autoSpaceDN w:val="0"/>
        <w:spacing w:line="400" w:lineRule="exact"/>
        <w:ind w:firstLine="480"/>
        <w:textAlignment w:val="bottom"/>
      </w:pPr>
    </w:p>
    <w:p w:rsidR="00000000" w:rsidRDefault="00000000">
      <w:pPr>
        <w:autoSpaceDE w:val="0"/>
        <w:autoSpaceDN w:val="0"/>
        <w:spacing w:line="380" w:lineRule="exact"/>
        <w:ind w:firstLine="482"/>
        <w:textAlignment w:val="bottom"/>
      </w:pPr>
      <w:r>
        <w:t>(d)</w:t>
      </w:r>
      <w:r>
        <w:tab/>
      </w:r>
      <w:r>
        <w:rPr>
          <w:rFonts w:hint="eastAsia"/>
        </w:rPr>
        <w:t>撰文人对埋葬</w:t>
      </w:r>
      <w:r>
        <w:t>Naci Donat</w:t>
      </w:r>
      <w:r>
        <w:rPr>
          <w:rFonts w:hint="eastAsia"/>
        </w:rPr>
        <w:t>情况的陈述是令人难以信服的和不一致的。尤其是他在第一次听审中说，一个陌生人阻止他对</w:t>
      </w:r>
      <w:r>
        <w:t>Naci Donat</w:t>
      </w:r>
      <w:r>
        <w:rPr>
          <w:rFonts w:hint="eastAsia"/>
        </w:rPr>
        <w:t>的尸体拍照，而在第二次听审中他又说阻止他的人是特种部队或情报机构的人；</w:t>
      </w:r>
    </w:p>
    <w:p w:rsidR="00000000" w:rsidRDefault="00000000">
      <w:pPr>
        <w:autoSpaceDE w:val="0"/>
        <w:autoSpaceDN w:val="0"/>
        <w:spacing w:line="380" w:lineRule="exact"/>
        <w:ind w:firstLine="482"/>
        <w:textAlignment w:val="bottom"/>
      </w:pPr>
    </w:p>
    <w:p w:rsidR="00000000" w:rsidRDefault="00000000">
      <w:pPr>
        <w:autoSpaceDE w:val="0"/>
        <w:autoSpaceDN w:val="0"/>
        <w:spacing w:line="380" w:lineRule="exact"/>
        <w:ind w:firstLine="482"/>
        <w:textAlignment w:val="bottom"/>
      </w:pPr>
      <w:r>
        <w:rPr>
          <w:rFonts w:hint="eastAsia"/>
        </w:rPr>
        <w:t>（</w:t>
      </w:r>
      <w:r>
        <w:t>e</w:t>
      </w:r>
      <w:r>
        <w:rPr>
          <w:rFonts w:hint="eastAsia"/>
        </w:rPr>
        <w:t>）据称在撰文人于</w:t>
      </w:r>
      <w:r>
        <w:t>1991</w:t>
      </w:r>
      <w:r>
        <w:rPr>
          <w:rFonts w:hint="eastAsia"/>
        </w:rPr>
        <w:t>年</w:t>
      </w:r>
      <w:r>
        <w:t>6</w:t>
      </w:r>
      <w:r>
        <w:rPr>
          <w:rFonts w:hint="eastAsia"/>
        </w:rPr>
        <w:t>月</w:t>
      </w:r>
      <w:r>
        <w:t>6</w:t>
      </w:r>
      <w:r>
        <w:rPr>
          <w:rFonts w:hint="eastAsia"/>
        </w:rPr>
        <w:t>日最后一次被捕时，有关方面威胁说如果他不与情报机构合作就把他处死，而他只关押了一天后就被释放了，这是不可能的；</w:t>
      </w:r>
      <w:r>
        <w:t xml:space="preserve">  </w:t>
      </w:r>
    </w:p>
    <w:p w:rsidR="00000000" w:rsidRDefault="00000000">
      <w:pPr>
        <w:autoSpaceDE w:val="0"/>
        <w:autoSpaceDN w:val="0"/>
        <w:spacing w:line="380" w:lineRule="exact"/>
        <w:ind w:firstLine="482"/>
        <w:textAlignment w:val="bottom"/>
      </w:pPr>
    </w:p>
    <w:p w:rsidR="00000000" w:rsidRDefault="00000000">
      <w:pPr>
        <w:autoSpaceDE w:val="0"/>
        <w:autoSpaceDN w:val="0"/>
        <w:spacing w:line="380" w:lineRule="exact"/>
        <w:ind w:firstLine="482"/>
        <w:textAlignment w:val="bottom"/>
      </w:pPr>
      <w:r>
        <w:t xml:space="preserve">(f)  </w:t>
      </w:r>
      <w:r>
        <w:rPr>
          <w:rFonts w:hint="eastAsia"/>
        </w:rPr>
        <w:t>撰文人在逃离他的国家前又等了两个月，或在他离开前本可完全合法地领到身份证，这也是不可能的；</w:t>
      </w:r>
    </w:p>
    <w:p w:rsidR="00000000" w:rsidRDefault="00000000">
      <w:pPr>
        <w:autoSpaceDE w:val="0"/>
        <w:autoSpaceDN w:val="0"/>
        <w:spacing w:line="380" w:lineRule="exact"/>
        <w:ind w:firstLine="482"/>
        <w:textAlignment w:val="bottom"/>
      </w:pPr>
    </w:p>
    <w:p w:rsidR="00000000" w:rsidRDefault="00000000">
      <w:pPr>
        <w:autoSpaceDE w:val="0"/>
        <w:autoSpaceDN w:val="0"/>
        <w:spacing w:line="380" w:lineRule="exact"/>
        <w:ind w:firstLine="482"/>
        <w:textAlignment w:val="bottom"/>
      </w:pPr>
      <w:r>
        <w:t xml:space="preserve">(g)  </w:t>
      </w:r>
      <w:r>
        <w:rPr>
          <w:rFonts w:hint="eastAsia"/>
        </w:rPr>
        <w:t>在他的来文中，撰文人坚持说，如果他真的没有受酷刑，他本不会带着妻子逃离，因为离开时他妻子已有</w:t>
      </w:r>
      <w:r>
        <w:t>7</w:t>
      </w:r>
      <w:r>
        <w:rPr>
          <w:rFonts w:hint="eastAsia"/>
        </w:rPr>
        <w:t>个月的身孕了。在这一方面，问题产生了，即为什么撰文人逃离前在最后一次被捕后又等了两个月。</w:t>
      </w:r>
    </w:p>
    <w:p w:rsidR="00000000" w:rsidRDefault="00000000">
      <w:pPr>
        <w:autoSpaceDE w:val="0"/>
        <w:autoSpaceDN w:val="0"/>
        <w:spacing w:line="380" w:lineRule="exact"/>
        <w:ind w:firstLine="482"/>
        <w:textAlignment w:val="bottom"/>
      </w:pPr>
    </w:p>
    <w:p w:rsidR="00000000" w:rsidRDefault="00000000">
      <w:pPr>
        <w:autoSpaceDE w:val="0"/>
        <w:autoSpaceDN w:val="0"/>
        <w:spacing w:line="380" w:lineRule="exact"/>
        <w:ind w:firstLine="482"/>
        <w:textAlignment w:val="bottom"/>
      </w:pPr>
      <w:r>
        <w:t>4.9</w:t>
      </w:r>
      <w:r>
        <w:tab/>
        <w:t xml:space="preserve"> </w:t>
      </w:r>
      <w:r>
        <w:rPr>
          <w:rFonts w:hint="eastAsia"/>
        </w:rPr>
        <w:t>鉴于上述考虑，关于撰文人被捕和受迫害的指称似乎非常令人怀疑，而且不是以根据《公约》第</w:t>
      </w:r>
      <w:r>
        <w:t>3</w:t>
      </w:r>
      <w:r>
        <w:rPr>
          <w:rFonts w:hint="eastAsia"/>
        </w:rPr>
        <w:t>条值得审理的真实指症为基础的。</w:t>
      </w:r>
    </w:p>
    <w:p w:rsidR="00000000" w:rsidRDefault="00000000">
      <w:pPr>
        <w:autoSpaceDE w:val="0"/>
        <w:autoSpaceDN w:val="0"/>
        <w:spacing w:line="380" w:lineRule="exact"/>
        <w:ind w:firstLine="482"/>
        <w:textAlignment w:val="bottom"/>
      </w:pPr>
    </w:p>
    <w:p w:rsidR="00000000" w:rsidRDefault="00000000">
      <w:pPr>
        <w:autoSpaceDE w:val="0"/>
        <w:autoSpaceDN w:val="0"/>
        <w:spacing w:line="380" w:lineRule="exact"/>
        <w:ind w:firstLine="482"/>
        <w:textAlignment w:val="bottom"/>
      </w:pPr>
      <w:r>
        <w:t xml:space="preserve">4.10  </w:t>
      </w:r>
      <w:r>
        <w:rPr>
          <w:rFonts w:hint="eastAsia"/>
        </w:rPr>
        <w:t>在他的来文中，撰文人坚持说，他患的创伤后失调症主要是他在土耳其的遭遇造成的。</w:t>
      </w:r>
      <w:r>
        <w:t>1998</w:t>
      </w:r>
      <w:r>
        <w:rPr>
          <w:rFonts w:hint="eastAsia"/>
        </w:rPr>
        <w:t>年</w:t>
      </w:r>
      <w:r>
        <w:t>1</w:t>
      </w:r>
      <w:r>
        <w:rPr>
          <w:rFonts w:hint="eastAsia"/>
        </w:rPr>
        <w:t>月</w:t>
      </w:r>
      <w:r>
        <w:t>16</w:t>
      </w:r>
      <w:r>
        <w:rPr>
          <w:rFonts w:hint="eastAsia"/>
        </w:rPr>
        <w:t>日和</w:t>
      </w:r>
      <w:r>
        <w:t>29</w:t>
      </w:r>
      <w:r>
        <w:rPr>
          <w:rFonts w:hint="eastAsia"/>
        </w:rPr>
        <w:t>日在译员在场的情况下对撰文人进行了两次检查的医生作了如下诊断：撰文人患有创伤后失调症；他有其他典型症状：伤心的回忆、失眠、害怕和恐惧；他需要治疗。这位专家对他的心理状态的可能原因作了如下描述：“应进一步提到，撰文人在瑞士长期躲藏，这对他的状况也有很大影响，并留下了痕迹。他在我对其进行检查的过程中的反应表明，最重要的因素来自以前时期。”</w:t>
      </w:r>
    </w:p>
    <w:p w:rsidR="00000000" w:rsidRDefault="00000000">
      <w:pPr>
        <w:autoSpaceDE w:val="0"/>
        <w:autoSpaceDN w:val="0"/>
        <w:spacing w:line="380" w:lineRule="exact"/>
        <w:ind w:firstLine="482"/>
        <w:textAlignment w:val="bottom"/>
      </w:pPr>
    </w:p>
    <w:p w:rsidR="00000000" w:rsidRDefault="00000000">
      <w:pPr>
        <w:autoSpaceDE w:val="0"/>
        <w:autoSpaceDN w:val="0"/>
        <w:spacing w:line="380" w:lineRule="exact"/>
        <w:ind w:firstLine="482"/>
        <w:textAlignment w:val="bottom"/>
      </w:pPr>
      <w:r>
        <w:t xml:space="preserve">4.11  </w:t>
      </w:r>
      <w:r>
        <w:rPr>
          <w:rFonts w:hint="eastAsia"/>
        </w:rPr>
        <w:t>联邦难民局和委员会认为，没有任何证据可以表明撰文人的病是他指称</w:t>
      </w:r>
      <w:r>
        <w:t>1991</w:t>
      </w:r>
      <w:r>
        <w:rPr>
          <w:rFonts w:hint="eastAsia"/>
        </w:rPr>
        <w:t>年在土耳其所受的酷刑造成的。委员会指出，医生关于身心失调的原因主要在于撰文人失踪前就已存在的陈述并不意味着这些原因不是在撰文人离开他的国家后的时期里产生的。正如医生所说，两年的非法居住无疑给一个家庭的父亲造成极大的压力，并可能是他心理状态不佳的貌似有理的原因。不管怎样，撰文人直到</w:t>
      </w:r>
      <w:r>
        <w:t>1998</w:t>
      </w:r>
      <w:r>
        <w:rPr>
          <w:rFonts w:hint="eastAsia"/>
        </w:rPr>
        <w:t>年即他抵达瑞士后六年半恰好在他将被遣返之时才报告他的创伤后失调症，这是毫不奇怪的。缔约国认为，这因而证明，体格检查不应被看成是委员会关于《公约》第</w:t>
      </w:r>
      <w:r>
        <w:t>3</w:t>
      </w:r>
      <w:r>
        <w:rPr>
          <w:rFonts w:hint="eastAsia"/>
        </w:rPr>
        <w:t>条执行情况一般性评论第</w:t>
      </w:r>
      <w:r>
        <w:t>8</w:t>
      </w:r>
      <w:r>
        <w:rPr>
          <w:rFonts w:hint="eastAsia"/>
        </w:rPr>
        <w:t>（</w:t>
      </w:r>
      <w:r>
        <w:t>c</w:t>
      </w:r>
      <w:r>
        <w:rPr>
          <w:rFonts w:hint="eastAsia"/>
        </w:rPr>
        <w:t>）段含义之内的证据。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4.12  </w:t>
      </w:r>
      <w:r>
        <w:rPr>
          <w:rFonts w:hint="eastAsia"/>
        </w:rPr>
        <w:t>撰文人坚持说，他回国后将被再次逮捕并遭受酷刑，因为指称他支持被保安部队寻找的亲戚。不过，他声称支持过的在库尔德工人党内积极活动的亲戚，即他的堂兄弟</w:t>
      </w:r>
      <w:r>
        <w:t>Naci Donat</w:t>
      </w:r>
      <w:r>
        <w:rPr>
          <w:rFonts w:hint="eastAsia"/>
        </w:rPr>
        <w:t>和他妻子的堂兄弟分别于</w:t>
      </w:r>
      <w:r>
        <w:t>1991</w:t>
      </w:r>
      <w:r>
        <w:rPr>
          <w:rFonts w:hint="eastAsia"/>
        </w:rPr>
        <w:t>年和</w:t>
      </w:r>
      <w:r>
        <w:t>1992</w:t>
      </w:r>
      <w:r>
        <w:rPr>
          <w:rFonts w:hint="eastAsia"/>
        </w:rPr>
        <w:t>年被杀死。因此，不清楚为什么土耳其当局今天仍想迫害撰文人。在这方面，应当忆及，在撰文人于</w:t>
      </w:r>
      <w:r>
        <w:t>1991</w:t>
      </w:r>
      <w:r>
        <w:rPr>
          <w:rFonts w:hint="eastAsia"/>
        </w:rPr>
        <w:t>年被捕时，在特种部队发现了</w:t>
      </w:r>
      <w:r>
        <w:t>Naci Donat</w:t>
      </w:r>
      <w:r>
        <w:rPr>
          <w:rFonts w:hint="eastAsia"/>
        </w:rPr>
        <w:t>的尸体后，他就立即被释放了。在他于</w:t>
      </w:r>
      <w:r>
        <w:t>1991</w:t>
      </w:r>
      <w:r>
        <w:rPr>
          <w:rFonts w:hint="eastAsia"/>
        </w:rPr>
        <w:t>年</w:t>
      </w:r>
      <w:r>
        <w:t>6</w:t>
      </w:r>
      <w:r>
        <w:rPr>
          <w:rFonts w:hint="eastAsia"/>
        </w:rPr>
        <w:t>月最后一次被捕时，他没有遭受酷刑，并在当天就被释放了。据此可以断定，那时情报机构对追捕撰文人就已经不再有任何特殊兴趣了。最后，不可能声称，撰文人在国外生活了</w:t>
      </w:r>
      <w:r>
        <w:t>7</w:t>
      </w:r>
      <w:r>
        <w:rPr>
          <w:rFonts w:hint="eastAsia"/>
        </w:rPr>
        <w:t>年多之后，土耳其当局会认为他仍然与土耳其库尔德工人党内积极活动的亲戚有密切联系。</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4.13  </w:t>
      </w:r>
      <w:r>
        <w:rPr>
          <w:rFonts w:hint="eastAsia"/>
        </w:rPr>
        <w:t>在其</w:t>
      </w:r>
      <w:r>
        <w:t>1996</w:t>
      </w:r>
      <w:r>
        <w:rPr>
          <w:rFonts w:hint="eastAsia"/>
        </w:rPr>
        <w:t>年</w:t>
      </w:r>
      <w:r>
        <w:t>8</w:t>
      </w:r>
      <w:r>
        <w:rPr>
          <w:rFonts w:hint="eastAsia"/>
        </w:rPr>
        <w:t>月</w:t>
      </w:r>
      <w:r>
        <w:t>12</w:t>
      </w:r>
      <w:r>
        <w:rPr>
          <w:rFonts w:hint="eastAsia"/>
        </w:rPr>
        <w:t>日的决定中，委员会根据其以前在故意迫害案件中的决定发现，迫害威胁一般局限于某个小地区，有关个人可在国家另一地区安身，从而避免迫害威胁。此外，瑞士驻安卡拉使团询问了撰文人在土耳其的情况，并于</w:t>
      </w:r>
      <w:r>
        <w:t>1992</w:t>
      </w:r>
      <w:r>
        <w:rPr>
          <w:rFonts w:hint="eastAsia"/>
        </w:rPr>
        <w:t>年</w:t>
      </w:r>
      <w:r>
        <w:t>11</w:t>
      </w:r>
      <w:r>
        <w:rPr>
          <w:rFonts w:hint="eastAsia"/>
        </w:rPr>
        <w:t>月证实，警方没有撰文人的政治档案，撰文人没有犯罪记录。他持有护照的权利也没有被取消。相反，他与妻子于</w:t>
      </w:r>
      <w:r>
        <w:t>1991</w:t>
      </w:r>
      <w:r>
        <w:rPr>
          <w:rFonts w:hint="eastAsia"/>
        </w:rPr>
        <w:t>年在卡拉曼马拉斯获得了护照，这与他说的恰恰相反。所有这些考虑使“故意迫害”非常难以置信。</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4.14  </w:t>
      </w:r>
      <w:r>
        <w:rPr>
          <w:rFonts w:hint="eastAsia"/>
        </w:rPr>
        <w:t>诚然，为了确定是否有充分理由相信某个人将有遭受酷刑的危险，主管当局必须考虑到“所有有关因素，如果适用的话包括有关国家存在严重、公然或大规模侵犯人权的情况”（《公约》第</w:t>
      </w:r>
      <w:r>
        <w:t>3</w:t>
      </w:r>
      <w:r>
        <w:rPr>
          <w:rFonts w:hint="eastAsia"/>
        </w:rPr>
        <w:t>条第</w:t>
      </w:r>
      <w:r>
        <w:t>2</w:t>
      </w:r>
      <w:r>
        <w:rPr>
          <w:rFonts w:hint="eastAsia"/>
        </w:rPr>
        <w:t>款）。瑞士政府对下述事实没有异议，即因土耳其保安部队与库尔德工人党运动之间的战斗，土耳其东南部某些地区的局势很困难。不过，激烈冲突集中在明确划定的地区内。在以前的决定中，庇护事务委员会经常发现，故意迫害一般局限在一个小地区，基本上是一个村庄或地区，在那里当地警察自行其是。因此，在这种情况下，一般可能逃到土耳其西部的城镇或城市，尤其是因为定居自由在土耳其受到保障，并且土耳其西部有接收大批库尔德人的社会网络。</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4.15</w:t>
      </w:r>
      <w:r>
        <w:tab/>
        <w:t xml:space="preserve"> </w:t>
      </w:r>
      <w:r>
        <w:rPr>
          <w:rFonts w:hint="eastAsia"/>
        </w:rPr>
        <w:t>因此，当今库尔德人并不是在土耳其所有地区都面临着危险。因此在本案中，调查应着重于如果撰文人被遣返到土耳其是否他将有个人危险以及是否他有在土耳其某些地区定居的相当大的和符合情理的可能性。在其</w:t>
      </w:r>
      <w:r>
        <w:t>1996</w:t>
      </w:r>
      <w:r>
        <w:rPr>
          <w:rFonts w:hint="eastAsia"/>
        </w:rPr>
        <w:t>年</w:t>
      </w:r>
      <w:r>
        <w:t>1</w:t>
      </w:r>
      <w:r>
        <w:rPr>
          <w:rFonts w:hint="eastAsia"/>
        </w:rPr>
        <w:t>月</w:t>
      </w:r>
      <w:r>
        <w:t>17</w:t>
      </w:r>
      <w:r>
        <w:rPr>
          <w:rFonts w:hint="eastAsia"/>
        </w:rPr>
        <w:t>日的决定中，委员会发现将撰文人遣返到他的原籍省卡拉曼马拉斯将是不可取的，但另一方面也有充分的理由预计土耳其语说得流利并受过良好教育的撰文人、他的妻子和两个子女，可以在该国的一个他们将不面临危险的地区开始过体面和富裕的生活。考虑到撰文人在不同领域的专业经验和他的学历，可以设想他在寻找养活自己及家人的生计方面将遇到的困难要比许多其他库尔德人少得多。</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4.16</w:t>
      </w:r>
      <w:r>
        <w:tab/>
        <w:t xml:space="preserve"> </w:t>
      </w:r>
      <w:r>
        <w:rPr>
          <w:rFonts w:hint="eastAsia"/>
        </w:rPr>
        <w:t>鉴于上述情况，瑞士政府请禁止酷刑委员会裁定将本来文撰文人遣返到土耳其将不构成瑞士违反根据《公约》作出的国际承诺。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律师的评论</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5.1</w:t>
      </w:r>
      <w:r>
        <w:tab/>
        <w:t xml:space="preserve"> </w:t>
      </w:r>
      <w:r>
        <w:rPr>
          <w:rFonts w:hint="eastAsia"/>
        </w:rPr>
        <w:t>律师在其对缔约国意见的评论中说，主管当局宣布了六项决定这一事实并不表明他们深入研究了本案。当局任何时候都没有指出撰文人患有他在土耳其经历的事件不幸造成的创伤后紧张失调症，他们也没有想过向精神科医生咨询以弥补他们自己在这一领域知识的缺乏。</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5.2</w:t>
      </w:r>
      <w:r>
        <w:tab/>
        <w:t xml:space="preserve"> </w:t>
      </w:r>
      <w:r>
        <w:rPr>
          <w:rFonts w:hint="eastAsia"/>
        </w:rPr>
        <w:t>缔约国否定了医疗报告的结论，且没有提供任何理由。不过，报告明确指出，撰文人的创伤后病症大部分是在他离开他的国家之前造成的。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5.3</w:t>
      </w:r>
      <w:r>
        <w:tab/>
        <w:t xml:space="preserve"> </w:t>
      </w:r>
      <w:r>
        <w:rPr>
          <w:rFonts w:hint="eastAsia"/>
        </w:rPr>
        <w:t>从下列事实不能得出关于酷刑或政治迫害的结论，即土耳其政府没有证实撰文人的政治档案的存在，或他有犯罪记录。</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5.4</w:t>
      </w:r>
      <w:r>
        <w:tab/>
        <w:t xml:space="preserve"> </w:t>
      </w:r>
      <w:r>
        <w:rPr>
          <w:rFonts w:hint="eastAsia"/>
        </w:rPr>
        <w:t>根据瑞士庇护当局制订的原则，从</w:t>
      </w:r>
      <w:r>
        <w:t>1991</w:t>
      </w:r>
      <w:r>
        <w:rPr>
          <w:rFonts w:hint="eastAsia"/>
        </w:rPr>
        <w:t>年</w:t>
      </w:r>
      <w:r>
        <w:t>5</w:t>
      </w:r>
      <w:r>
        <w:rPr>
          <w:rFonts w:hint="eastAsia"/>
        </w:rPr>
        <w:t>月</w:t>
      </w:r>
      <w:r>
        <w:t>15</w:t>
      </w:r>
      <w:r>
        <w:rPr>
          <w:rFonts w:hint="eastAsia"/>
        </w:rPr>
        <w:t>日至</w:t>
      </w:r>
      <w:r>
        <w:t>28</w:t>
      </w:r>
      <w:r>
        <w:rPr>
          <w:rFonts w:hint="eastAsia"/>
        </w:rPr>
        <w:t>日，撰文人处在故意政治迫害的受害者这样一种情况下。当撰文人声称他因土耳其当局在寻找</w:t>
      </w:r>
      <w:r>
        <w:t>Naci Donat</w:t>
      </w:r>
      <w:r>
        <w:rPr>
          <w:rFonts w:hint="eastAsia"/>
        </w:rPr>
        <w:t>而被捕和受酷刑时，瑞士当局对他的可信度表示怀疑，这是完全矛盾的。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5.5</w:t>
      </w:r>
      <w:r>
        <w:tab/>
        <w:t xml:space="preserve"> </w:t>
      </w:r>
      <w:r>
        <w:rPr>
          <w:rFonts w:hint="eastAsia"/>
        </w:rPr>
        <w:t>律师认为，</w:t>
      </w:r>
      <w:r>
        <w:t>Mahmut Yeniay</w:t>
      </w:r>
      <w:r>
        <w:rPr>
          <w:rFonts w:hint="eastAsia"/>
        </w:rPr>
        <w:t>伪造姓名，并接受贿赂签发一张身份证，这是完全符合情理的。因为</w:t>
      </w:r>
      <w:r>
        <w:t>Yeniay</w:t>
      </w:r>
      <w:r>
        <w:rPr>
          <w:rFonts w:hint="eastAsia"/>
        </w:rPr>
        <w:t>已被释放，并且也许甚至已预计到</w:t>
      </w:r>
      <w:r>
        <w:t>1991</w:t>
      </w:r>
      <w:r>
        <w:rPr>
          <w:rFonts w:hint="eastAsia"/>
        </w:rPr>
        <w:t>年</w:t>
      </w:r>
      <w:r>
        <w:t>7</w:t>
      </w:r>
      <w:r>
        <w:rPr>
          <w:rFonts w:hint="eastAsia"/>
        </w:rPr>
        <w:t>月</w:t>
      </w:r>
      <w:r>
        <w:t>16</w:t>
      </w:r>
      <w:r>
        <w:rPr>
          <w:rFonts w:hint="eastAsia"/>
        </w:rPr>
        <w:t>日的无罪开释，因此继续受贿对他不太危险。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5.6</w:t>
      </w:r>
      <w:r>
        <w:tab/>
        <w:t xml:space="preserve"> </w:t>
      </w:r>
      <w:r>
        <w:rPr>
          <w:rFonts w:hint="eastAsia"/>
        </w:rPr>
        <w:t>撰文人的所谓矛盾说法远远不足以对他的可信度表示怀疑。首先，它们不涉及遭受的酷刑，而涉及不重要的细节。其次，缔约国对一般用来判断一个人的可信度的某些心理学原理方面未加以考虑。</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5.7</w:t>
      </w:r>
      <w:r>
        <w:tab/>
        <w:t xml:space="preserve"> </w:t>
      </w:r>
      <w:r>
        <w:rPr>
          <w:rFonts w:hint="eastAsia"/>
        </w:rPr>
        <w:t>上述</w:t>
      </w:r>
      <w:r>
        <w:t>4.8</w:t>
      </w:r>
      <w:r>
        <w:rPr>
          <w:rFonts w:hint="eastAsia"/>
        </w:rPr>
        <w:t>段</w:t>
      </w:r>
      <w:r>
        <w:t>(c)</w:t>
      </w:r>
      <w:r>
        <w:rPr>
          <w:rFonts w:hint="eastAsia"/>
        </w:rPr>
        <w:t>项中提到的所谓矛盾说法不涉及撰文人，而涉及他的妻子，并且缔约国的论点仅是推测。没有任何材料表明缔约国假设</w:t>
      </w:r>
      <w:r>
        <w:t>Naci Donat</w:t>
      </w:r>
      <w:r>
        <w:rPr>
          <w:rFonts w:hint="eastAsia"/>
        </w:rPr>
        <w:t>可能没有呆在撰文人家里是正确的。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5.8</w:t>
      </w:r>
      <w:r>
        <w:tab/>
        <w:t xml:space="preserve"> </w:t>
      </w:r>
      <w:r>
        <w:rPr>
          <w:rFonts w:hint="eastAsia"/>
        </w:rPr>
        <w:t>关于撰文人于</w:t>
      </w:r>
      <w:r>
        <w:t>1991</w:t>
      </w:r>
      <w:r>
        <w:rPr>
          <w:rFonts w:hint="eastAsia"/>
        </w:rPr>
        <w:t>年</w:t>
      </w:r>
      <w:r>
        <w:t>5</w:t>
      </w:r>
      <w:r>
        <w:rPr>
          <w:rFonts w:hint="eastAsia"/>
        </w:rPr>
        <w:t>月被拘留的时间长短和他最后一次被拘留的的日期的所谓矛盾说法</w:t>
      </w:r>
      <w:r>
        <w:t>[4.8</w:t>
      </w:r>
      <w:r>
        <w:rPr>
          <w:rFonts w:hint="eastAsia"/>
        </w:rPr>
        <w:t>段</w:t>
      </w:r>
      <w:r>
        <w:t>(b)</w:t>
      </w:r>
      <w:r>
        <w:rPr>
          <w:rFonts w:hint="eastAsia"/>
        </w:rPr>
        <w:t>项和</w:t>
      </w:r>
      <w:r>
        <w:t>(c)</w:t>
      </w:r>
      <w:r>
        <w:rPr>
          <w:rFonts w:hint="eastAsia"/>
        </w:rPr>
        <w:t>项</w:t>
      </w:r>
      <w:r>
        <w:t>]</w:t>
      </w:r>
      <w:r>
        <w:rPr>
          <w:rFonts w:hint="eastAsia"/>
        </w:rPr>
        <w:t>实际上证实了撰文人的可信度，因为一个具有撰文人的教育程度的人即使没有被捕过也能编造前后一致的故事。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5.9</w:t>
      </w:r>
      <w:r>
        <w:tab/>
        <w:t xml:space="preserve"> </w:t>
      </w:r>
      <w:r>
        <w:rPr>
          <w:rFonts w:hint="eastAsia"/>
        </w:rPr>
        <w:t>第四个所谓矛盾说法</w:t>
      </w:r>
      <w:r>
        <w:t>[4.8</w:t>
      </w:r>
      <w:r>
        <w:rPr>
          <w:rFonts w:hint="eastAsia"/>
        </w:rPr>
        <w:t>段</w:t>
      </w:r>
      <w:r>
        <w:t>(d)</w:t>
      </w:r>
      <w:r>
        <w:rPr>
          <w:rFonts w:hint="eastAsia"/>
        </w:rPr>
        <w:t>项</w:t>
      </w:r>
      <w:r>
        <w:t>]</w:t>
      </w:r>
      <w:r>
        <w:rPr>
          <w:rFonts w:hint="eastAsia"/>
        </w:rPr>
        <w:t>根本不是矛盾说法，因为撰文人不知道被他怀疑是情报机构成员的人的身份。甚至联邦难民局也断定撰文人对这一点的陈述是可信的（</w:t>
      </w:r>
      <w:r>
        <w:t>1996</w:t>
      </w:r>
      <w:r>
        <w:rPr>
          <w:rFonts w:hint="eastAsia"/>
        </w:rPr>
        <w:t>年</w:t>
      </w:r>
      <w:r>
        <w:t>1</w:t>
      </w:r>
      <w:r>
        <w:rPr>
          <w:rFonts w:hint="eastAsia"/>
        </w:rPr>
        <w:t>月</w:t>
      </w:r>
      <w:r>
        <w:t>17</w:t>
      </w:r>
      <w:r>
        <w:rPr>
          <w:rFonts w:hint="eastAsia"/>
        </w:rPr>
        <w:t>日的庇护事务委员会决定）。</w:t>
      </w:r>
    </w:p>
    <w:p w:rsidR="00000000" w:rsidRDefault="00000000">
      <w:pPr>
        <w:autoSpaceDE w:val="0"/>
        <w:autoSpaceDN w:val="0"/>
        <w:spacing w:line="400" w:lineRule="exact"/>
        <w:ind w:firstLine="480"/>
        <w:textAlignment w:val="bottom"/>
      </w:pPr>
      <w:r>
        <w:t>5.10</w:t>
      </w:r>
      <w:r>
        <w:tab/>
      </w:r>
      <w:r>
        <w:rPr>
          <w:rFonts w:hint="eastAsia"/>
        </w:rPr>
        <w:t>关于处死威胁的第五个所谓矛盾说法</w:t>
      </w:r>
      <w:r>
        <w:t>[4.8</w:t>
      </w:r>
      <w:r>
        <w:rPr>
          <w:rFonts w:hint="eastAsia"/>
        </w:rPr>
        <w:t>段</w:t>
      </w:r>
      <w:r>
        <w:t>(e)</w:t>
      </w:r>
      <w:r>
        <w:rPr>
          <w:rFonts w:hint="eastAsia"/>
        </w:rPr>
        <w:t>项</w:t>
      </w:r>
      <w:r>
        <w:t>]</w:t>
      </w:r>
      <w:r>
        <w:rPr>
          <w:rFonts w:hint="eastAsia"/>
        </w:rPr>
        <w:t>也不是矛盾说法。处死威胁被用来恐吓人，并被用作一种政治迫害措施。在保安部队每年使许多主要与库尔德分离的主义有联系的人失踪的国家里，处死威胁是必须加以认真对待的。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5.11</w:t>
      </w:r>
      <w:r>
        <w:tab/>
        <w:t xml:space="preserve"> </w:t>
      </w:r>
      <w:r>
        <w:rPr>
          <w:rFonts w:hint="eastAsia"/>
        </w:rPr>
        <w:t>最后，关于第六个和第七个所谓矛盾说法</w:t>
      </w:r>
      <w:r>
        <w:t>[4.8</w:t>
      </w:r>
      <w:r>
        <w:rPr>
          <w:rFonts w:hint="eastAsia"/>
        </w:rPr>
        <w:t>段</w:t>
      </w:r>
      <w:r>
        <w:t>(f)</w:t>
      </w:r>
      <w:r>
        <w:rPr>
          <w:rFonts w:hint="eastAsia"/>
        </w:rPr>
        <w:t>项和</w:t>
      </w:r>
      <w:r>
        <w:t>(g)</w:t>
      </w:r>
      <w:r>
        <w:rPr>
          <w:rFonts w:hint="eastAsia"/>
        </w:rPr>
        <w:t>项</w:t>
      </w:r>
      <w:r>
        <w:t>]</w:t>
      </w:r>
      <w:r>
        <w:rPr>
          <w:rFonts w:hint="eastAsia"/>
        </w:rPr>
        <w:t>，律师指出，撰文人在离开他的国家前没有等待两个月，实际上是用这段时间为他的离开作准备。离开一个人的国家的决定不是一项可以轻易作出的决定，而是恰恰相反。</w:t>
      </w:r>
    </w:p>
    <w:p w:rsidR="00000000" w:rsidRDefault="00000000">
      <w:pPr>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5.12</w:t>
      </w:r>
      <w:r>
        <w:tab/>
        <w:t xml:space="preserve"> </w:t>
      </w:r>
      <w:r>
        <w:rPr>
          <w:rFonts w:hint="eastAsia"/>
        </w:rPr>
        <w:t>律师认为，瑞士当局任何时候都没有从心理学标准的角度审查撰文人的陈述，尤其是关于酷刑对撰文人的影响的陈述。撰文人于</w:t>
      </w:r>
      <w:r>
        <w:t>1991</w:t>
      </w:r>
      <w:r>
        <w:rPr>
          <w:rFonts w:hint="eastAsia"/>
        </w:rPr>
        <w:t>年</w:t>
      </w:r>
      <w:r>
        <w:t>8</w:t>
      </w:r>
      <w:r>
        <w:rPr>
          <w:rFonts w:hint="eastAsia"/>
        </w:rPr>
        <w:t>月</w:t>
      </w:r>
      <w:r>
        <w:t>30</w:t>
      </w:r>
      <w:r>
        <w:rPr>
          <w:rFonts w:hint="eastAsia"/>
        </w:rPr>
        <w:t>日通知联邦难民局，他受过酷刑。从那时以来，瑞士当局从来没有通过向精神科医生咨询来核实这一情况。他们应独自对这一疏忽负责。撰文人宁愿非法生活两年而不返回土耳其这一事实证明他担心再次遭受迫害和酷刑。他的担心所依据的是：</w:t>
      </w:r>
      <w:r>
        <w:t>(a)</w:t>
      </w:r>
      <w:r>
        <w:rPr>
          <w:rFonts w:hint="eastAsia"/>
        </w:rPr>
        <w:t>当今土耳其存在着严重、公然或大规模侵犯人权的情况；</w:t>
      </w:r>
      <w:r>
        <w:t>(b)</w:t>
      </w:r>
      <w:r>
        <w:rPr>
          <w:rFonts w:hint="eastAsia"/>
        </w:rPr>
        <w:t>体格检查证实了的他的可靠陈述，即他受过酷刑，并且酷刑的影响仍然存在；</w:t>
      </w:r>
      <w:r>
        <w:t>(c)</w:t>
      </w:r>
      <w:r>
        <w:rPr>
          <w:rFonts w:hint="eastAsia"/>
        </w:rPr>
        <w:t>根据第</w:t>
      </w:r>
      <w:r>
        <w:t>3</w:t>
      </w:r>
      <w:r>
        <w:rPr>
          <w:rFonts w:hint="eastAsia"/>
        </w:rPr>
        <w:t>条第</w:t>
      </w:r>
      <w:r>
        <w:t>2</w:t>
      </w:r>
      <w:r>
        <w:rPr>
          <w:rFonts w:hint="eastAsia"/>
        </w:rPr>
        <w:t>款，情况没有明显改善，包括存在着一贯严重、公然或大规模侵犯人权的情况。不过，确定这一点的目的是证明有关个人本人是否在他或她将要返回的国家里有遭受酷刑的危险。因此，某一国境内存在着一贯严重、公然或大规模侵犯人权的情况本身并不构成确定某个特定的人在返回该国时将有遭受酷刑危险的充分依据。必须有其他依据证明有关个人本人会有危险。同样，不存在一贯严重侵犯人权的情况并不表示可以认为某人在他或她所处的具体情况下不会有遭受酷刑的危险。</w:t>
      </w:r>
    </w:p>
    <w:p w:rsidR="00000000" w:rsidRDefault="00000000">
      <w:pPr>
        <w:pStyle w:val="PlainText"/>
        <w:autoSpaceDE w:val="0"/>
        <w:autoSpaceDN w:val="0"/>
        <w:spacing w:line="400" w:lineRule="exact"/>
        <w:ind w:firstLine="480"/>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pStyle w:val="PlainText"/>
        <w:autoSpaceDE w:val="0"/>
        <w:autoSpaceDN w:val="0"/>
        <w:spacing w:line="400" w:lineRule="exact"/>
        <w:textAlignment w:val="bottom"/>
        <w:rPr>
          <w:rFonts w:ascii="SimHei" w:eastAsia="SimHei"/>
        </w:rPr>
      </w:pPr>
    </w:p>
    <w:p w:rsidR="00000000" w:rsidRDefault="00000000">
      <w:pPr>
        <w:pStyle w:val="PlainText"/>
        <w:autoSpaceDE w:val="0"/>
        <w:autoSpaceDN w:val="0"/>
        <w:spacing w:line="400" w:lineRule="exact"/>
        <w:ind w:firstLine="480"/>
        <w:textAlignment w:val="bottom"/>
      </w:pPr>
      <w:r>
        <w:t xml:space="preserve">6.1  </w:t>
      </w:r>
      <w:r>
        <w:rPr>
          <w:rFonts w:hint="eastAsia"/>
        </w:rPr>
        <w:t>禁止酷刑委员会在审理任何一份来文所载的任何诉求之前，必须决定，根据《公约》第</w:t>
      </w:r>
      <w:r>
        <w:t>22</w:t>
      </w:r>
      <w:r>
        <w:rPr>
          <w:rFonts w:hint="eastAsia"/>
        </w:rPr>
        <w:t>条，来文是否应予受理。委员会根据《公约》第</w:t>
      </w:r>
      <w:r>
        <w:t>22</w:t>
      </w:r>
      <w:r>
        <w:rPr>
          <w:rFonts w:hint="eastAsia"/>
        </w:rPr>
        <w:t>条第</w:t>
      </w:r>
      <w:r>
        <w:t>5(a)</w:t>
      </w:r>
      <w:r>
        <w:rPr>
          <w:rFonts w:hint="eastAsia"/>
        </w:rPr>
        <w:t>款的要求已确定，同一事项过去和现在均未受到另一国际调查或解决程序的审查。委员会还指出，所有国内补救办法均已采用，缔约国没有对来文能否受理提出异议。因此，它认为没有理由说明为什么不应宣布来文应予受理。因缔约国和撰文人都对来文实质提出了意见，委员会将立即开始审议这些实质内容。</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6.2  </w:t>
      </w:r>
      <w:r>
        <w:rPr>
          <w:rFonts w:hint="eastAsia"/>
        </w:rPr>
        <w:t>委员会面临的问题是将撰文人强制遣返土耳其是否将违反缔约国根据《公约》第</w:t>
      </w:r>
      <w:r>
        <w:t>3</w:t>
      </w:r>
      <w:r>
        <w:rPr>
          <w:rFonts w:hint="eastAsia"/>
        </w:rPr>
        <w:t>条承担的不把一个人驱逐或遣返到有充分理由相信他将有遭受酷刑危险的另一国的义务。</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6.3  </w:t>
      </w:r>
      <w:r>
        <w:rPr>
          <w:rFonts w:hint="eastAsia"/>
        </w:rPr>
        <w:t>委员会必须决定，根据第</w:t>
      </w:r>
      <w:r>
        <w:t>3</w:t>
      </w:r>
      <w:r>
        <w:rPr>
          <w:rFonts w:hint="eastAsia"/>
        </w:rPr>
        <w:t>条第</w:t>
      </w:r>
      <w:r>
        <w:t>1</w:t>
      </w:r>
      <w:r>
        <w:rPr>
          <w:rFonts w:hint="eastAsia"/>
        </w:rPr>
        <w:t>款，是由有充分理由认为撰文人回到土耳其时会有遭受酷刑的危险。委员会在作出这一决定时，必须按照第</w:t>
      </w:r>
      <w:r>
        <w:t>3</w:t>
      </w:r>
      <w:r>
        <w:rPr>
          <w:rFonts w:hint="eastAsia"/>
        </w:rPr>
        <w:t>条第</w:t>
      </w:r>
      <w:r>
        <w:t>2</w:t>
      </w:r>
      <w:r>
        <w:rPr>
          <w:rFonts w:hint="eastAsia"/>
        </w:rPr>
        <w:t>款考虑到所有有关因素，包括是否存在一贯严重、公然或大规模侵犯人权的情况。但确定这一点的目的是证明有关个人本人是否在他或她将要返回的国家里有遭受酷刑的危险。因此，某一国境内存在着一贯严重、公然或大规模侵犯人权的情况本身并不构成确定某个特定的人在返回该国时将有遭受酷刑危险的充分依据。必须有其他依据证明有关个人本人会有危险。同样，不存在一贯严重侵犯人权的情况并不表示可以认为某人在他或她所处的具体情况下不会有遭受酷刑的危险。</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6.4  </w:t>
      </w:r>
      <w:r>
        <w:rPr>
          <w:rFonts w:hint="eastAsia"/>
        </w:rPr>
        <w:t>在本案例中，委员会注意到，缔约国提请注意撰文人的陈述中的不一致和矛盾之处，对他的指称的真实性表示怀疑。不过，委员会认为，即使对来文撰文人提供的事实的真实性有许多疑问，必须要弄清楚申请人的安全将不受危害。不必使委员会确信撰文人叙述的所有事实都应得到证明：如果委员会认为这些事实有足够充分的依据并是可信的，那就足够了。</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6.5  </w:t>
      </w:r>
      <w:r>
        <w:rPr>
          <w:rFonts w:hint="eastAsia"/>
        </w:rPr>
        <w:t>从撰文人提供的资料中，委员会认为促使他离开土耳其的事件在</w:t>
      </w:r>
      <w:r>
        <w:t>1991</w:t>
      </w:r>
      <w:r>
        <w:rPr>
          <w:rFonts w:hint="eastAsia"/>
        </w:rPr>
        <w:t>年就发生了，并且似乎特别与他同参加库尔德工人党的家庭成员的关系有关联。</w:t>
      </w:r>
      <w:r>
        <w:t>1991</w:t>
      </w:r>
      <w:r>
        <w:rPr>
          <w:rFonts w:hint="eastAsia"/>
        </w:rPr>
        <w:t>年逮捕撰文人的明显目的是首先迫使他透露他堂兄弟的下落，其次迫使他与保安部队合作。另一方面，以具体指控对他迫害的问题从未提出过。此外，没有任何资料表明自从</w:t>
      </w:r>
      <w:r>
        <w:t>1991</w:t>
      </w:r>
      <w:r>
        <w:rPr>
          <w:rFonts w:hint="eastAsia"/>
        </w:rPr>
        <w:t>年离开土耳其以来他以任何方式与库尔德工人党成员进行合作，或他或他的家庭成员被土耳其当局寻找或恐吓过。在这种情况下，委员会认为撰文人没有提供充分证据来支持他对回国时被逮捕和遭受酷刑的担心。</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6.6  </w:t>
      </w:r>
      <w:r>
        <w:rPr>
          <w:rFonts w:hint="eastAsia"/>
        </w:rPr>
        <w:t>委员会关切地注意到有关土耳其侵犯人权包括使用酷刑的许多报告，但回顾说，为了《公约》第</w:t>
      </w:r>
      <w:r>
        <w:t>3</w:t>
      </w:r>
      <w:r>
        <w:rPr>
          <w:rFonts w:hint="eastAsia"/>
        </w:rPr>
        <w:t>条的目的，有关个人在他被遣返到的国家中必须面临可以预见、真正和亲身遭受酷刑的危险。鉴于上述情况，委员会认为这种危险没有被证实。</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6.7  </w:t>
      </w:r>
      <w:r>
        <w:rPr>
          <w:rFonts w:hint="eastAsia"/>
        </w:rPr>
        <w:t>禁止酷刑委员会根据《禁止酷刑和其他残忍、不人道或有辱人格的待遇或处罚公约》第</w:t>
      </w:r>
      <w:r>
        <w:t>22</w:t>
      </w:r>
      <w:r>
        <w:rPr>
          <w:rFonts w:hint="eastAsia"/>
        </w:rPr>
        <w:t>条第</w:t>
      </w:r>
      <w:r>
        <w:t>7</w:t>
      </w:r>
      <w:r>
        <w:rPr>
          <w:rFonts w:hint="eastAsia"/>
        </w:rPr>
        <w:t>款断定它收到的事实不表明违反《公约》第</w:t>
      </w:r>
      <w:r>
        <w:t>3</w:t>
      </w:r>
      <w:r>
        <w:rPr>
          <w:rFonts w:hint="eastAsia"/>
        </w:rPr>
        <w:t>条。</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rPr>
          <w:rFonts w:hint="eastAsia"/>
        </w:rPr>
        <w:t>〔以英文、法文、俄文和西班牙文印发，法文本为原件。〕</w:t>
      </w:r>
    </w:p>
    <w:p w:rsidR="00000000" w:rsidRDefault="00000000">
      <w:pPr>
        <w:pStyle w:val="PlainText"/>
        <w:autoSpaceDE w:val="0"/>
        <w:autoSpaceDN w:val="0"/>
        <w:spacing w:line="400" w:lineRule="exact"/>
        <w:ind w:firstLine="480"/>
        <w:textAlignment w:val="bottom"/>
        <w:sectPr w:rsidR="00000000">
          <w:type w:val="continuous"/>
          <w:pgSz w:w="11906" w:h="16838"/>
          <w:pgMar w:top="2155" w:right="1865" w:bottom="2155" w:left="1865" w:header="851" w:footer="1480" w:gutter="0"/>
          <w:cols w:space="425"/>
        </w:sectPr>
      </w:pP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p>
    <w:p w:rsidR="00000000" w:rsidRDefault="00000000">
      <w:pPr>
        <w:autoSpaceDE w:val="0"/>
        <w:autoSpaceDN w:val="0"/>
        <w:spacing w:line="400" w:lineRule="exact"/>
        <w:jc w:val="center"/>
        <w:textAlignment w:val="bottom"/>
        <w:rPr>
          <w:rFonts w:ascii="SimHei" w:eastAsia="SimHei"/>
          <w:sz w:val="24"/>
        </w:rPr>
      </w:pPr>
      <w:r>
        <w:br w:type="page"/>
      </w:r>
      <w:r>
        <w:rPr>
          <w:rFonts w:ascii="SimHei" w:eastAsia="SimHei"/>
          <w:sz w:val="24"/>
        </w:rPr>
        <w:t xml:space="preserve">11.  </w:t>
      </w:r>
      <w:r>
        <w:rPr>
          <w:rFonts w:ascii="SimHei" w:eastAsia="SimHei" w:hint="eastAsia"/>
          <w:sz w:val="24"/>
        </w:rPr>
        <w:t>第</w:t>
      </w:r>
      <w:r>
        <w:rPr>
          <w:rFonts w:ascii="SimHei" w:eastAsia="SimHei"/>
          <w:sz w:val="24"/>
        </w:rPr>
        <w:t>120/1998</w:t>
      </w:r>
      <w:r>
        <w:rPr>
          <w:rFonts w:ascii="SimHei" w:eastAsia="SimHei" w:hint="eastAsia"/>
          <w:sz w:val="24"/>
        </w:rPr>
        <w:t>号来文</w:t>
      </w:r>
    </w:p>
    <w:p w:rsidR="00000000" w:rsidRDefault="00000000">
      <w:pPr>
        <w:pStyle w:val="PlainText"/>
        <w:autoSpaceDE w:val="0"/>
        <w:autoSpaceDN w:val="0"/>
        <w:spacing w:line="400" w:lineRule="exact"/>
        <w:textAlignment w:val="bottom"/>
        <w:rPr>
          <w:rFonts w:ascii="Arial" w:eastAsia="SimHei" w:hAnsi="Arial"/>
        </w:rPr>
      </w:pPr>
    </w:p>
    <w:p w:rsidR="00000000" w:rsidRDefault="00000000">
      <w:pPr>
        <w:pStyle w:val="PlainText"/>
        <w:tabs>
          <w:tab w:val="left" w:pos="2280"/>
        </w:tabs>
        <w:autoSpaceDE w:val="0"/>
        <w:autoSpaceDN w:val="0"/>
        <w:spacing w:line="400" w:lineRule="exact"/>
        <w:ind w:firstLine="480"/>
        <w:textAlignment w:val="bottom"/>
      </w:pPr>
      <w:r>
        <w:rPr>
          <w:rFonts w:ascii="Arial" w:eastAsia="楷体" w:hAnsi="Arial" w:hint="eastAsia"/>
        </w:rPr>
        <w:t>提交人</w:t>
      </w:r>
      <w:r>
        <w:rPr>
          <w:rFonts w:hint="eastAsia"/>
        </w:rPr>
        <w:t>：</w:t>
      </w:r>
      <w:r>
        <w:tab/>
        <w:t>Sadiq Shek Elmi</w:t>
      </w:r>
    </w:p>
    <w:p w:rsidR="00000000" w:rsidRDefault="00000000">
      <w:pPr>
        <w:pStyle w:val="PlainText"/>
        <w:tabs>
          <w:tab w:val="left" w:pos="1680"/>
          <w:tab w:val="left" w:pos="2280"/>
        </w:tabs>
        <w:autoSpaceDE w:val="0"/>
        <w:autoSpaceDN w:val="0"/>
        <w:spacing w:line="400" w:lineRule="exact"/>
        <w:ind w:firstLine="480"/>
        <w:textAlignment w:val="bottom"/>
      </w:pPr>
      <w:r>
        <w:tab/>
      </w:r>
      <w:r>
        <w:tab/>
      </w:r>
      <w:r>
        <w:rPr>
          <w:rFonts w:hint="eastAsia"/>
        </w:rPr>
        <w:t>〔由律师代表〕</w:t>
      </w:r>
    </w:p>
    <w:p w:rsidR="00000000" w:rsidRDefault="00000000">
      <w:pPr>
        <w:pStyle w:val="PlainText"/>
        <w:tabs>
          <w:tab w:val="left" w:pos="1680"/>
          <w:tab w:val="left" w:pos="2280"/>
        </w:tabs>
        <w:autoSpaceDE w:val="0"/>
        <w:autoSpaceDN w:val="0"/>
        <w:spacing w:line="400" w:lineRule="exact"/>
        <w:ind w:firstLine="480"/>
        <w:textAlignment w:val="bottom"/>
      </w:pPr>
      <w:r>
        <w:rPr>
          <w:rFonts w:ascii="Arial" w:eastAsia="楷体" w:hAnsi="Arial" w:hint="eastAsia"/>
        </w:rPr>
        <w:t>指称受害者</w:t>
      </w:r>
      <w:r>
        <w:rPr>
          <w:rFonts w:hint="eastAsia"/>
        </w:rPr>
        <w:t>：</w:t>
      </w:r>
      <w:r>
        <w:tab/>
      </w:r>
      <w:r>
        <w:rPr>
          <w:rFonts w:hint="eastAsia"/>
        </w:rPr>
        <w:t>撰文人</w:t>
      </w:r>
    </w:p>
    <w:p w:rsidR="00000000" w:rsidRDefault="00000000">
      <w:pPr>
        <w:pStyle w:val="PlainText"/>
        <w:tabs>
          <w:tab w:val="left" w:pos="1680"/>
          <w:tab w:val="left" w:pos="2280"/>
        </w:tabs>
        <w:autoSpaceDE w:val="0"/>
        <w:autoSpaceDN w:val="0"/>
        <w:spacing w:line="400" w:lineRule="exact"/>
        <w:ind w:firstLine="480"/>
        <w:textAlignment w:val="bottom"/>
      </w:pPr>
      <w:r>
        <w:rPr>
          <w:rFonts w:ascii="Arial" w:eastAsia="楷体" w:hAnsi="Arial" w:hint="eastAsia"/>
        </w:rPr>
        <w:t>缔约国</w:t>
      </w:r>
      <w:r>
        <w:rPr>
          <w:rFonts w:hint="eastAsia"/>
        </w:rPr>
        <w:t>：</w:t>
      </w:r>
      <w:r>
        <w:tab/>
      </w:r>
      <w:r>
        <w:tab/>
      </w:r>
      <w:r>
        <w:rPr>
          <w:rFonts w:hint="eastAsia"/>
        </w:rPr>
        <w:t>澳大利亚</w:t>
      </w:r>
    </w:p>
    <w:p w:rsidR="00000000" w:rsidRDefault="00000000">
      <w:pPr>
        <w:pStyle w:val="PlainText"/>
        <w:tabs>
          <w:tab w:val="left" w:pos="1680"/>
          <w:tab w:val="left" w:pos="2280"/>
        </w:tabs>
        <w:autoSpaceDE w:val="0"/>
        <w:autoSpaceDN w:val="0"/>
        <w:spacing w:line="400" w:lineRule="exact"/>
        <w:ind w:firstLine="480"/>
        <w:textAlignment w:val="bottom"/>
      </w:pPr>
      <w:r>
        <w:rPr>
          <w:rFonts w:ascii="Arial" w:eastAsia="楷体" w:hAnsi="Arial" w:hint="eastAsia"/>
        </w:rPr>
        <w:t>来文日期</w:t>
      </w:r>
      <w:r>
        <w:rPr>
          <w:rFonts w:hint="eastAsia"/>
        </w:rPr>
        <w:t>：</w:t>
      </w:r>
      <w:r>
        <w:tab/>
      </w:r>
      <w:r>
        <w:tab/>
        <w:t>1998</w:t>
      </w:r>
      <w:r>
        <w:rPr>
          <w:rFonts w:hint="eastAsia"/>
        </w:rPr>
        <w:t>年</w:t>
      </w:r>
      <w:r>
        <w:t>11</w:t>
      </w:r>
      <w:r>
        <w:rPr>
          <w:rFonts w:hint="eastAsia"/>
        </w:rPr>
        <w:t>月</w:t>
      </w:r>
      <w:r>
        <w:t>17</w:t>
      </w:r>
      <w:r>
        <w:rPr>
          <w:rFonts w:hint="eastAsia"/>
        </w:rPr>
        <w:t>日</w:t>
      </w:r>
    </w:p>
    <w:p w:rsidR="00000000" w:rsidRDefault="00000000">
      <w:pPr>
        <w:pStyle w:val="PlainText"/>
        <w:tabs>
          <w:tab w:val="left" w:pos="1680"/>
        </w:tabs>
        <w:autoSpaceDE w:val="0"/>
        <w:autoSpaceDN w:val="0"/>
        <w:spacing w:line="400" w:lineRule="exact"/>
        <w:textAlignment w:val="bottom"/>
        <w:rPr>
          <w:rFonts w:ascii="Arial" w:eastAsia="楷体" w:hAnsi="Arial"/>
        </w:rPr>
      </w:pPr>
    </w:p>
    <w:p w:rsidR="00000000" w:rsidRDefault="00000000">
      <w:pPr>
        <w:pStyle w:val="PlainText"/>
        <w:autoSpaceDE w:val="0"/>
        <w:autoSpaceDN w:val="0"/>
        <w:spacing w:line="400" w:lineRule="exact"/>
        <w:ind w:firstLine="480"/>
        <w:textAlignment w:val="bottom"/>
      </w:pPr>
      <w:r>
        <w:rPr>
          <w:rFonts w:ascii="Arial" w:eastAsia="楷体" w:hAnsi="Arial"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rPr>
          <w:rFonts w:hint="eastAsia"/>
        </w:rPr>
        <w:t>于</w:t>
      </w:r>
      <w:r>
        <w:t>1999</w:t>
      </w:r>
      <w:r>
        <w:rPr>
          <w:rFonts w:hint="eastAsia"/>
        </w:rPr>
        <w:t>年</w:t>
      </w:r>
      <w:r>
        <w:t>5</w:t>
      </w:r>
      <w:r>
        <w:rPr>
          <w:rFonts w:hint="eastAsia"/>
        </w:rPr>
        <w:t>月</w:t>
      </w:r>
      <w:r>
        <w:t>14</w:t>
      </w:r>
      <w:r>
        <w:rPr>
          <w:rFonts w:hint="eastAsia"/>
        </w:rPr>
        <w:t>日</w:t>
      </w:r>
      <w:r>
        <w:rPr>
          <w:rFonts w:ascii="Arial" w:eastAsia="楷体" w:hAnsi="Arial" w:hint="eastAsia"/>
        </w:rPr>
        <w:t>开会</w:t>
      </w:r>
      <w:r>
        <w:rPr>
          <w:rFonts w:hint="eastAsia"/>
        </w:rPr>
        <w:t>，</w:t>
      </w:r>
    </w:p>
    <w:p w:rsidR="00000000" w:rsidRDefault="00000000">
      <w:pPr>
        <w:pStyle w:val="PlainText"/>
        <w:autoSpaceDE w:val="0"/>
        <w:autoSpaceDN w:val="0"/>
        <w:spacing w:line="400" w:lineRule="exact"/>
        <w:ind w:firstLine="480"/>
        <w:textAlignment w:val="bottom"/>
        <w:rPr>
          <w:rFonts w:ascii="Arial" w:eastAsia="楷体" w:hAnsi="Arial"/>
        </w:rPr>
      </w:pPr>
    </w:p>
    <w:p w:rsidR="00000000" w:rsidRDefault="00000000">
      <w:pPr>
        <w:pStyle w:val="PlainText"/>
        <w:autoSpaceDE w:val="0"/>
        <w:autoSpaceDN w:val="0"/>
        <w:spacing w:line="400" w:lineRule="exact"/>
        <w:ind w:firstLine="480"/>
        <w:textAlignment w:val="bottom"/>
      </w:pPr>
      <w:r>
        <w:rPr>
          <w:rFonts w:ascii="Arial" w:eastAsia="楷体" w:hAnsi="Arial" w:hint="eastAsia"/>
        </w:rPr>
        <w:t>结束了</w:t>
      </w:r>
      <w:r>
        <w:rPr>
          <w:rFonts w:hint="eastAsia"/>
        </w:rPr>
        <w:t>它对根据《禁止酷刑和其他残忍、不人道或有辱人格的待遇或处罚公约》第</w:t>
      </w:r>
      <w:r>
        <w:t>22</w:t>
      </w:r>
      <w:r>
        <w:rPr>
          <w:rFonts w:hint="eastAsia"/>
        </w:rPr>
        <w:t>条对提交禁止酷刑委员会的第</w:t>
      </w:r>
      <w:r>
        <w:t>120/1998</w:t>
      </w:r>
      <w:r>
        <w:rPr>
          <w:rFonts w:hint="eastAsia"/>
        </w:rPr>
        <w:t>号来文的审议，</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rPr>
          <w:rFonts w:ascii="Arial" w:eastAsia="楷体" w:hAnsi="Arial" w:hint="eastAsia"/>
        </w:rPr>
        <w:t>考虑到</w:t>
      </w:r>
      <w:r>
        <w:rPr>
          <w:rFonts w:hint="eastAsia"/>
        </w:rPr>
        <w:t>来文撰文人和缔约国提交的所有资料，</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rPr>
          <w:rFonts w:ascii="Arial" w:eastAsia="楷体" w:hAnsi="Arial" w:hint="eastAsia"/>
        </w:rPr>
        <w:t>通过</w:t>
      </w:r>
      <w:r>
        <w:rPr>
          <w:rFonts w:hint="eastAsia"/>
        </w:rPr>
        <w:t>委员会根据《公约》第</w:t>
      </w:r>
      <w:r>
        <w:t>22</w:t>
      </w:r>
      <w:r>
        <w:rPr>
          <w:rFonts w:hint="eastAsia"/>
        </w:rPr>
        <w:t>条第</w:t>
      </w:r>
      <w:r>
        <w:t>7</w:t>
      </w:r>
      <w:r>
        <w:rPr>
          <w:rFonts w:hint="eastAsia"/>
        </w:rPr>
        <w:t>款提出的意见。</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1.  </w:t>
      </w:r>
      <w:r>
        <w:rPr>
          <w:rFonts w:hint="eastAsia"/>
        </w:rPr>
        <w:t>来文撰文人是</w:t>
      </w:r>
      <w:r>
        <w:t>Sadiq Shek Elmi</w:t>
      </w:r>
      <w:r>
        <w:rPr>
          <w:rFonts w:hint="eastAsia"/>
        </w:rPr>
        <w:t>，来自</w:t>
      </w:r>
      <w:r>
        <w:t>Shikal</w:t>
      </w:r>
      <w:r>
        <w:rPr>
          <w:rFonts w:hint="eastAsia"/>
        </w:rPr>
        <w:t>部落的一名索马里国民，目前居住在澳大利亚，在那里他已申请庇护，并有被驱逐的危险。他声称，如果驱逐他，澳大利亚将违反《禁止酷刑和其他残忍、不人道或有辱人格的待遇或处罚公约》第</w:t>
      </w:r>
      <w:r>
        <w:t>3</w:t>
      </w:r>
      <w:r>
        <w:rPr>
          <w:rFonts w:hint="eastAsia"/>
        </w:rPr>
        <w:t>条。</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textAlignment w:val="bottom"/>
        <w:rPr>
          <w:rFonts w:ascii="SimHei" w:eastAsia="SimHei" w:hAnsi="Arial"/>
          <w:sz w:val="24"/>
        </w:rPr>
      </w:pPr>
      <w:r>
        <w:rPr>
          <w:rFonts w:ascii="SimHei" w:eastAsia="SimHei" w:hAnsi="Arial" w:hint="eastAsia"/>
          <w:sz w:val="24"/>
        </w:rPr>
        <w:t>撰文人提出的事实</w:t>
      </w:r>
    </w:p>
    <w:p w:rsidR="00000000" w:rsidRDefault="00000000">
      <w:pPr>
        <w:pStyle w:val="PlainText"/>
        <w:autoSpaceDE w:val="0"/>
        <w:autoSpaceDN w:val="0"/>
        <w:spacing w:line="400" w:lineRule="exact"/>
        <w:textAlignment w:val="bottom"/>
        <w:rPr>
          <w:rFonts w:ascii="SimHei" w:eastAsia="SimHei"/>
        </w:rPr>
      </w:pPr>
    </w:p>
    <w:p w:rsidR="00000000" w:rsidRDefault="00000000">
      <w:pPr>
        <w:pStyle w:val="PlainText"/>
        <w:autoSpaceDE w:val="0"/>
        <w:autoSpaceDN w:val="0"/>
        <w:spacing w:line="400" w:lineRule="exact"/>
        <w:ind w:firstLine="480"/>
        <w:textAlignment w:val="bottom"/>
      </w:pPr>
      <w:r>
        <w:t xml:space="preserve">2.1  </w:t>
      </w:r>
      <w:r>
        <w:rPr>
          <w:rFonts w:hint="eastAsia"/>
        </w:rPr>
        <w:t>撰文人于</w:t>
      </w:r>
      <w:r>
        <w:t>1960</w:t>
      </w:r>
      <w:r>
        <w:rPr>
          <w:rFonts w:hint="eastAsia"/>
        </w:rPr>
        <w:t>年</w:t>
      </w:r>
      <w:r>
        <w:t>7</w:t>
      </w:r>
      <w:r>
        <w:rPr>
          <w:rFonts w:hint="eastAsia"/>
        </w:rPr>
        <w:t>月</w:t>
      </w:r>
      <w:r>
        <w:t>10</w:t>
      </w:r>
      <w:r>
        <w:rPr>
          <w:rFonts w:hint="eastAsia"/>
        </w:rPr>
        <w:t>日出生在摩加迪沙。战前他在摩加迪沙工作，是一名金匠，他父亲是</w:t>
      </w:r>
      <w:r>
        <w:t>Shikal</w:t>
      </w:r>
      <w:r>
        <w:rPr>
          <w:rFonts w:hint="eastAsia"/>
        </w:rPr>
        <w:t>部落的一名头人。撰文人说，</w:t>
      </w:r>
      <w:r>
        <w:t>Shikal</w:t>
      </w:r>
      <w:r>
        <w:rPr>
          <w:rFonts w:hint="eastAsia"/>
        </w:rPr>
        <w:t>部落的成员是阿拉伯人的后裔，可从他们的浅色皮肤和辨别得出的重音认出来。该部落因把伊斯兰教传到索马里、因它的宗教领袖地位和相当富裕而闻名。撰文人声称，该部落没有直接卷入战斗，不过它因富裕和拒绝参加或在经济上支持哈维耶民兵而成为其他部落的攻击目标。在</w:t>
      </w:r>
      <w:r>
        <w:t>1990</w:t>
      </w:r>
      <w:r>
        <w:rPr>
          <w:rFonts w:hint="eastAsia"/>
        </w:rPr>
        <w:t>年代末领导推翻巴雷总统的斗争中，哈维耶部落领袖与撰文人的父亲</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他的部落的头人之一联系，谋求</w:t>
      </w:r>
      <w:r>
        <w:t>Shikal</w:t>
      </w:r>
      <w:r>
        <w:rPr>
          <w:rFonts w:hint="eastAsia"/>
        </w:rPr>
        <w:t>部落为哈维耶民兵提供财政支持和战士。</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2.2  </w:t>
      </w:r>
      <w:r>
        <w:rPr>
          <w:rFonts w:hint="eastAsia"/>
        </w:rPr>
        <w:t>撰文人进一步说，他的父亲在总体上拒绝向哈维耶民兵提供支持，尤其拒绝派一个儿子为该民兵组织打仗后，被打死在他的店铺门前。撰文人的兄弟也被该民兵组织杀害，当时一颗炸弹在他家里爆炸，他的姐姐被哈维耶民兵组织的成员强奸了三次，促使她于</w:t>
      </w:r>
      <w:r>
        <w:t>1994</w:t>
      </w:r>
      <w:r>
        <w:rPr>
          <w:rFonts w:hint="eastAsia"/>
        </w:rPr>
        <w:t>年自杀。</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2.3  </w:t>
      </w:r>
      <w:r>
        <w:rPr>
          <w:rFonts w:hint="eastAsia"/>
        </w:rPr>
        <w:t>撰文人声称，他多次勉强逃过他家人的同样命运，他的生命继续受到威胁，尤其受到哈维耶部落成员的威胁，他们目前控制着摩加迪沙的大部分地方。从</w:t>
      </w:r>
      <w:r>
        <w:t>1991</w:t>
      </w:r>
      <w:r>
        <w:rPr>
          <w:rFonts w:hint="eastAsia"/>
        </w:rPr>
        <w:t>年直到他于</w:t>
      </w:r>
      <w:r>
        <w:t>1997</w:t>
      </w:r>
      <w:r>
        <w:rPr>
          <w:rFonts w:hint="eastAsia"/>
        </w:rPr>
        <w:t>年离开索马里，为了安全起见他不断在全国各地流浪，搬到他认为将更加安全的地方。他避开检查站和大路，步行穿过小溪和灌木丛。</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2.4  </w:t>
      </w:r>
      <w:r>
        <w:rPr>
          <w:rFonts w:hint="eastAsia"/>
        </w:rPr>
        <w:t>撰文人于</w:t>
      </w:r>
      <w:r>
        <w:t>1997</w:t>
      </w:r>
      <w:r>
        <w:rPr>
          <w:rFonts w:hint="eastAsia"/>
        </w:rPr>
        <w:t>年</w:t>
      </w:r>
      <w:r>
        <w:t>10</w:t>
      </w:r>
      <w:r>
        <w:rPr>
          <w:rFonts w:hint="eastAsia"/>
        </w:rPr>
        <w:t>月</w:t>
      </w:r>
      <w:r>
        <w:t>2</w:t>
      </w:r>
      <w:r>
        <w:rPr>
          <w:rFonts w:hint="eastAsia"/>
        </w:rPr>
        <w:t>日抵达澳大利亚，没带有效的旅行证件，因此抵达以来一直被拘留着。</w:t>
      </w:r>
      <w:r>
        <w:t>1997</w:t>
      </w:r>
      <w:r>
        <w:rPr>
          <w:rFonts w:hint="eastAsia"/>
        </w:rPr>
        <w:t>年</w:t>
      </w:r>
      <w:r>
        <w:t>10</w:t>
      </w:r>
      <w:r>
        <w:rPr>
          <w:rFonts w:hint="eastAsia"/>
        </w:rPr>
        <w:t>月</w:t>
      </w:r>
      <w:r>
        <w:t>8</w:t>
      </w:r>
      <w:r>
        <w:rPr>
          <w:rFonts w:hint="eastAsia"/>
        </w:rPr>
        <w:t>日，他向移民和多文化事务部申请保护签证。该部在</w:t>
      </w:r>
      <w:r>
        <w:t>1997</w:t>
      </w:r>
      <w:r>
        <w:rPr>
          <w:rFonts w:hint="eastAsia"/>
        </w:rPr>
        <w:t>年</w:t>
      </w:r>
      <w:r>
        <w:t>11</w:t>
      </w:r>
      <w:r>
        <w:rPr>
          <w:rFonts w:hint="eastAsia"/>
        </w:rPr>
        <w:t>月</w:t>
      </w:r>
      <w:r>
        <w:t>12</w:t>
      </w:r>
      <w:r>
        <w:rPr>
          <w:rFonts w:hint="eastAsia"/>
        </w:rPr>
        <w:t>日与拘留中的撰文人谈话后，于</w:t>
      </w:r>
      <w:r>
        <w:t>1998</w:t>
      </w:r>
      <w:r>
        <w:rPr>
          <w:rFonts w:hint="eastAsia"/>
        </w:rPr>
        <w:t>年</w:t>
      </w:r>
      <w:r>
        <w:t>3</w:t>
      </w:r>
      <w:r>
        <w:rPr>
          <w:rFonts w:hint="eastAsia"/>
        </w:rPr>
        <w:t>月</w:t>
      </w:r>
      <w:r>
        <w:t>25</w:t>
      </w:r>
      <w:r>
        <w:rPr>
          <w:rFonts w:hint="eastAsia"/>
        </w:rPr>
        <w:t>日拒绝了这一申请。</w:t>
      </w:r>
      <w:r>
        <w:t>1998</w:t>
      </w:r>
      <w:r>
        <w:rPr>
          <w:rFonts w:hint="eastAsia"/>
        </w:rPr>
        <w:t>年</w:t>
      </w:r>
      <w:r>
        <w:t>3</w:t>
      </w:r>
      <w:r>
        <w:rPr>
          <w:rFonts w:hint="eastAsia"/>
        </w:rPr>
        <w:t>月</w:t>
      </w:r>
      <w:r>
        <w:t>30</w:t>
      </w:r>
      <w:r>
        <w:rPr>
          <w:rFonts w:hint="eastAsia"/>
        </w:rPr>
        <w:t>日，他请求难民审查法庭审查这一拒绝决定，法庭于</w:t>
      </w:r>
      <w:r>
        <w:t>1998</w:t>
      </w:r>
      <w:r>
        <w:rPr>
          <w:rFonts w:hint="eastAsia"/>
        </w:rPr>
        <w:t>年</w:t>
      </w:r>
      <w:r>
        <w:t>5</w:t>
      </w:r>
      <w:r>
        <w:rPr>
          <w:rFonts w:hint="eastAsia"/>
        </w:rPr>
        <w:t>月</w:t>
      </w:r>
      <w:r>
        <w:t>21</w:t>
      </w:r>
      <w:r>
        <w:rPr>
          <w:rFonts w:hint="eastAsia"/>
        </w:rPr>
        <w:t>日驳回了他的请求。后来撰文人向移民和多文化事务部长上诉，根据《移民法》部长拥有个人的、非强迫的和不用复查的权力来干预和撤销难民审查法庭的决定，如果这样做符合“公众利益”的话。这一请求于</w:t>
      </w:r>
      <w:r>
        <w:t>1998</w:t>
      </w:r>
      <w:r>
        <w:rPr>
          <w:rFonts w:hint="eastAsia"/>
        </w:rPr>
        <w:t>年</w:t>
      </w:r>
      <w:r>
        <w:t>7</w:t>
      </w:r>
      <w:r>
        <w:rPr>
          <w:rFonts w:hint="eastAsia"/>
        </w:rPr>
        <w:t>月</w:t>
      </w:r>
      <w:r>
        <w:t>22</w:t>
      </w:r>
      <w:r>
        <w:rPr>
          <w:rFonts w:hint="eastAsia"/>
        </w:rPr>
        <w:t>日被拒绝。</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2.5  1998</w:t>
      </w:r>
      <w:r>
        <w:rPr>
          <w:rFonts w:hint="eastAsia"/>
        </w:rPr>
        <w:t>年</w:t>
      </w:r>
      <w:r>
        <w:t>10</w:t>
      </w:r>
      <w:r>
        <w:rPr>
          <w:rFonts w:hint="eastAsia"/>
        </w:rPr>
        <w:t>月</w:t>
      </w:r>
      <w:r>
        <w:t>22</w:t>
      </w:r>
      <w:r>
        <w:rPr>
          <w:rFonts w:hint="eastAsia"/>
        </w:rPr>
        <w:t>日，撰文人接到通知说，将把他经约翰内斯堡遣返摩加迪沙。大赦国际干预了此案件，在</w:t>
      </w:r>
      <w:r>
        <w:t>1998</w:t>
      </w:r>
      <w:r>
        <w:rPr>
          <w:rFonts w:hint="eastAsia"/>
        </w:rPr>
        <w:t>年</w:t>
      </w:r>
      <w:r>
        <w:t>10</w:t>
      </w:r>
      <w:r>
        <w:rPr>
          <w:rFonts w:hint="eastAsia"/>
        </w:rPr>
        <w:t>月</w:t>
      </w:r>
      <w:r>
        <w:t>28</w:t>
      </w:r>
      <w:r>
        <w:rPr>
          <w:rFonts w:hint="eastAsia"/>
        </w:rPr>
        <w:t>日的信函中，敦促移民和多文化事务部长利用他的权力不按计划遣返撰文人。此外，撰文人同一天向部长提交了请求，提出第二次保护签证申请。因部长没有行使斟酌处理权，新难民地位申请的提交被禁止。</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2.6  1998</w:t>
      </w:r>
      <w:r>
        <w:rPr>
          <w:rFonts w:hint="eastAsia"/>
        </w:rPr>
        <w:t>年</w:t>
      </w:r>
      <w:r>
        <w:t>10</w:t>
      </w:r>
      <w:r>
        <w:rPr>
          <w:rFonts w:hint="eastAsia"/>
        </w:rPr>
        <w:t>月</w:t>
      </w:r>
      <w:r>
        <w:t>29</w:t>
      </w:r>
      <w:r>
        <w:rPr>
          <w:rFonts w:hint="eastAsia"/>
        </w:rPr>
        <w:t>日，撰文人在移民拘留中心的警卫护送下被带到墨尔本机场，将被驱逐出境。不过，撰文人拒绝登机。结果，机长拒绝让他登机。然后撰文人被带回拘留中心。同一天，他又向部长提出请求，以支持他以前几次不将他驱逐出澳大利亚的请求；这次请求被拒绝。</w:t>
      </w:r>
      <w:r>
        <w:t>1998</w:t>
      </w:r>
      <w:r>
        <w:rPr>
          <w:rFonts w:hint="eastAsia"/>
        </w:rPr>
        <w:t>年</w:t>
      </w:r>
      <w:r>
        <w:t>10</w:t>
      </w:r>
      <w:r>
        <w:rPr>
          <w:rFonts w:hint="eastAsia"/>
        </w:rPr>
        <w:t>月</w:t>
      </w:r>
      <w:r>
        <w:t>30</w:t>
      </w:r>
      <w:r>
        <w:rPr>
          <w:rFonts w:hint="eastAsia"/>
        </w:rPr>
        <w:t>日，撰文人接到通知说，他的驱逐将在次日执行。同一天，他请求澳大利亚高等法院的海恩斯法官下达临时禁制令，禁止部长继续执行驱逐程序。海恩斯法官于</w:t>
      </w:r>
      <w:r>
        <w:t>1998</w:t>
      </w:r>
      <w:r>
        <w:rPr>
          <w:rFonts w:hint="eastAsia"/>
        </w:rPr>
        <w:t>年</w:t>
      </w:r>
      <w:r>
        <w:t>11</w:t>
      </w:r>
      <w:r>
        <w:rPr>
          <w:rFonts w:hint="eastAsia"/>
        </w:rPr>
        <w:t>月</w:t>
      </w:r>
      <w:r>
        <w:t>16</w:t>
      </w:r>
      <w:r>
        <w:rPr>
          <w:rFonts w:hint="eastAsia"/>
        </w:rPr>
        <w:t>日驳回了撰文人的申请，因为情况没提出“应加审判的严重问题”。他申请向高等法院全体法官上诉的特别许可，但这一要求也被驳回。</w:t>
      </w:r>
    </w:p>
    <w:p w:rsidR="00000000" w:rsidRDefault="00000000">
      <w:pPr>
        <w:pStyle w:val="PlainText"/>
        <w:autoSpaceDE w:val="0"/>
        <w:autoSpaceDN w:val="0"/>
        <w:spacing w:line="400" w:lineRule="exact"/>
        <w:ind w:firstLine="480"/>
        <w:textAlignment w:val="bottom"/>
      </w:pPr>
    </w:p>
    <w:p w:rsidR="00000000" w:rsidRDefault="00000000">
      <w:pPr>
        <w:pStyle w:val="PlainText"/>
        <w:autoSpaceDE w:val="0"/>
        <w:autoSpaceDN w:val="0"/>
        <w:spacing w:line="400" w:lineRule="exact"/>
        <w:ind w:firstLine="480"/>
        <w:textAlignment w:val="bottom"/>
      </w:pPr>
      <w:r>
        <w:t xml:space="preserve">2.7  </w:t>
      </w:r>
      <w:r>
        <w:rPr>
          <w:rFonts w:hint="eastAsia"/>
        </w:rPr>
        <w:t>撰文人说，他用尽了所有国内补救办法，并强调虽然他仍可在技术上请求高等法院批准特别许可，但他迫在眉睫的被驱逐将阻碍任何这样的申请。他进一步表示，当局最初派给他的法律代表显然没有为他们的委托人的最大利益办事。提交的文件披露，最初的陈述及随后向难民审查法庭提供的法律意见无疑不够充分，在撰文人为确保彻底调查他的历史和他的</w:t>
      </w:r>
      <w:r>
        <w:t>Shikal</w:t>
      </w:r>
      <w:r>
        <w:rPr>
          <w:rFonts w:hint="eastAsia"/>
        </w:rPr>
        <w:t>部落成员身份的后果而在法庭举行的听审期间，律师代表没有出席。</w:t>
      </w:r>
    </w:p>
    <w:p w:rsidR="00000000" w:rsidRDefault="00000000">
      <w:pPr>
        <w:pStyle w:val="PlainText"/>
        <w:autoSpaceDE w:val="0"/>
        <w:autoSpaceDN w:val="0"/>
        <w:spacing w:line="400" w:lineRule="exact"/>
        <w:textAlignment w:val="bottom"/>
        <w:rPr>
          <w:rFonts w:ascii="SimHei" w:eastAsia="SimHei" w:hAnsi="Arial"/>
          <w:sz w:val="24"/>
        </w:rPr>
      </w:pPr>
    </w:p>
    <w:p w:rsidR="00000000" w:rsidRDefault="00000000">
      <w:pPr>
        <w:pStyle w:val="PlainText"/>
        <w:autoSpaceDE w:val="0"/>
        <w:autoSpaceDN w:val="0"/>
        <w:spacing w:line="400" w:lineRule="exact"/>
        <w:textAlignment w:val="bottom"/>
        <w:rPr>
          <w:rFonts w:ascii="SimHei" w:eastAsia="SimHei" w:hAnsi="Arial"/>
          <w:sz w:val="24"/>
        </w:rPr>
      </w:pPr>
      <w:r>
        <w:rPr>
          <w:rFonts w:ascii="SimHei" w:eastAsia="SimHei" w:hAnsi="Arial" w:hint="eastAsia"/>
          <w:sz w:val="24"/>
        </w:rPr>
        <w:t>申诉</w:t>
      </w:r>
    </w:p>
    <w:p w:rsidR="00000000" w:rsidRDefault="00000000">
      <w:pPr>
        <w:pStyle w:val="PlainText"/>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3.1  </w:t>
      </w:r>
      <w:r>
        <w:rPr>
          <w:rFonts w:hint="eastAsia"/>
        </w:rPr>
        <w:t>撰文人声称，如果将他强制遣返索马里，缔约国就将违反《公约》第</w:t>
      </w:r>
      <w:r>
        <w:t>3</w:t>
      </w:r>
      <w:r>
        <w:rPr>
          <w:rFonts w:hint="eastAsia"/>
        </w:rPr>
        <w:t>条，他的背景及部落成员身份将使他本人有遭受酷刑的危险。他担心在他抵达摩加迪沙时哈维耶部落将控制机场，并且他们将立即弄清他的部落身份以及他是一名前</w:t>
      </w:r>
      <w:r>
        <w:t>Shikal</w:t>
      </w:r>
      <w:r>
        <w:rPr>
          <w:rFonts w:hint="eastAsia"/>
        </w:rPr>
        <w:t>头人的儿子这一事实。然后他们将会拘留、拷打并可能处决他。他还担心，哈维耶部落将想当然地认为，作为</w:t>
      </w:r>
      <w:r>
        <w:t>Shikal</w:t>
      </w:r>
      <w:r>
        <w:rPr>
          <w:rFonts w:hint="eastAsia"/>
        </w:rPr>
        <w:t>部落的一名成员并到过国外，撰文人将很有钱，他们将企图用酷刑和其他手段勒索这些钱。</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3.2  </w:t>
      </w:r>
      <w:r>
        <w:rPr>
          <w:rFonts w:hint="eastAsia"/>
        </w:rPr>
        <w:t>应该强调，除有关撰文人的个案的特定情况外，索马里是一个存在着严重、公然或大规模侵犯人权情况的国家。难民专员办事处澳大利亚、新西兰、巴布亚新几内亚和南太平洋办事处在发表对撰文人案件的意见时说，“虽然的确难民专员办事处促进自愿遣返至所谓的索马里兰，但我们既不促进也不鼓励遣返至索马里的任何地方。至于被拒绝的来自索马里的庇护寻求者，本办事处的确敦促各国在执行遣返至索马里时要非常谨慎。”</w:t>
      </w:r>
      <w:r>
        <w:rPr>
          <w:rStyle w:val="FootnoteReference"/>
        </w:rPr>
        <w:footnoteReference w:customMarkFollows="1" w:id="15"/>
        <w:t>a</w:t>
      </w:r>
      <w:r>
        <w:t xml:space="preserve"> </w:t>
      </w:r>
      <w:r>
        <w:rPr>
          <w:rFonts w:hint="eastAsia"/>
        </w:rPr>
        <w:t>还提到了许多表明索马里一贯存在酷刑的资料，这将支持撰文人的如下立场，即如果将他强制遣反，将违反《公约》第</w:t>
      </w:r>
      <w:r>
        <w:t>3</w:t>
      </w:r>
      <w:r>
        <w:rPr>
          <w:rFonts w:hint="eastAsia"/>
        </w:rPr>
        <w:t>条。</w:t>
      </w:r>
    </w:p>
    <w:p w:rsidR="00000000" w:rsidRDefault="00000000">
      <w:pPr>
        <w:autoSpaceDE w:val="0"/>
        <w:autoSpaceDN w:val="0"/>
        <w:spacing w:line="400" w:lineRule="exact"/>
        <w:ind w:firstLine="480"/>
        <w:textAlignment w:val="bottom"/>
      </w:pPr>
    </w:p>
    <w:p w:rsidR="00000000" w:rsidRDefault="00000000">
      <w:pPr>
        <w:pStyle w:val="PlainText"/>
        <w:autoSpaceDE w:val="0"/>
        <w:autoSpaceDN w:val="0"/>
        <w:spacing w:line="400" w:lineRule="exact"/>
        <w:textAlignment w:val="bottom"/>
        <w:rPr>
          <w:rFonts w:ascii="SimHei" w:eastAsia="SimHei" w:hAnsi="Arial"/>
          <w:sz w:val="24"/>
        </w:rPr>
      </w:pPr>
      <w:r>
        <w:rPr>
          <w:rFonts w:ascii="SimHei" w:eastAsia="SimHei" w:hAnsi="Arial" w:hint="eastAsia"/>
          <w:sz w:val="24"/>
        </w:rPr>
        <w:t>缔约国的意见</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4.1  1998</w:t>
      </w:r>
      <w:r>
        <w:rPr>
          <w:rFonts w:hint="eastAsia"/>
        </w:rPr>
        <w:t>年</w:t>
      </w:r>
      <w:r>
        <w:t>11</w:t>
      </w:r>
      <w:r>
        <w:rPr>
          <w:rFonts w:hint="eastAsia"/>
        </w:rPr>
        <w:t>月</w:t>
      </w:r>
      <w:r>
        <w:t>18</w:t>
      </w:r>
      <w:r>
        <w:rPr>
          <w:rFonts w:hint="eastAsia"/>
        </w:rPr>
        <w:t>日，委员会通过其新来文特别报告员将来文转交给缔约国供其提供意见，并请缔约国在委员会审议撰文人的来文期间不要把撰文人驱逐出境。</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  </w:t>
      </w:r>
      <w:r>
        <w:rPr>
          <w:rFonts w:hint="eastAsia"/>
        </w:rPr>
        <w:t>通过</w:t>
      </w:r>
      <w:r>
        <w:t>1999</w:t>
      </w:r>
      <w:r>
        <w:rPr>
          <w:rFonts w:hint="eastAsia"/>
        </w:rPr>
        <w:t>年</w:t>
      </w:r>
      <w:r>
        <w:t>3</w:t>
      </w:r>
      <w:r>
        <w:rPr>
          <w:rFonts w:hint="eastAsia"/>
        </w:rPr>
        <w:t>月</w:t>
      </w:r>
      <w:r>
        <w:t>16</w:t>
      </w:r>
      <w:r>
        <w:rPr>
          <w:rFonts w:hint="eastAsia"/>
        </w:rPr>
        <w:t>日的意见，缔约国就来文是否应予受理提出异议，但也讨论了本案的实质内容。它通知委员会，根据它依照第</w:t>
      </w:r>
      <w:r>
        <w:t>108</w:t>
      </w:r>
      <w:r>
        <w:rPr>
          <w:rFonts w:hint="eastAsia"/>
        </w:rPr>
        <w:t>条规则第</w:t>
      </w:r>
      <w:r>
        <w:t>9</w:t>
      </w:r>
      <w:r>
        <w:rPr>
          <w:rFonts w:hint="eastAsia"/>
        </w:rPr>
        <w:t>款的要求，在委员会审议撰文人的来文期间推迟执行对他的驱逐令。</w:t>
      </w:r>
    </w:p>
    <w:p w:rsidR="00000000" w:rsidRDefault="00000000">
      <w:pPr>
        <w:autoSpaceDE w:val="0"/>
        <w:autoSpaceDN w:val="0"/>
        <w:spacing w:line="400" w:lineRule="exact"/>
        <w:ind w:firstLine="480"/>
        <w:textAlignment w:val="bottom"/>
      </w:pPr>
    </w:p>
    <w:p w:rsidR="00000000" w:rsidRDefault="00000000">
      <w:pPr>
        <w:pStyle w:val="PlainText"/>
        <w:autoSpaceDE w:val="0"/>
        <w:autoSpaceDN w:val="0"/>
        <w:spacing w:line="400" w:lineRule="exact"/>
        <w:textAlignment w:val="bottom"/>
        <w:rPr>
          <w:rFonts w:ascii="SimHei" w:eastAsia="SimHei" w:hAnsi="Arial"/>
          <w:sz w:val="24"/>
        </w:rPr>
      </w:pPr>
      <w:r>
        <w:rPr>
          <w:rFonts w:ascii="SimHei" w:eastAsia="SimHei" w:hAnsi="Arial" w:hint="eastAsia"/>
          <w:sz w:val="24"/>
        </w:rPr>
        <w:t>对能否受理的意见</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4.3  </w:t>
      </w:r>
      <w:r>
        <w:rPr>
          <w:rFonts w:hint="eastAsia"/>
        </w:rPr>
        <w:t>关于国内程序，缔约国提出，虽然它认为撰文人仍有国内补救办法可以采用，但它不希望以国内补救办法未用尽为由对来文能否受理提出异议。</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4.4  </w:t>
      </w:r>
      <w:r>
        <w:rPr>
          <w:rFonts w:hint="eastAsia"/>
        </w:rPr>
        <w:t>缔约国认为，就事而言本来文不能受理，因为《公约》不适用于指称事实。尤其是撰文人担心如果他返回索马里他将遭受的那类事实不在《公约》第</w:t>
      </w:r>
      <w:r>
        <w:t>1</w:t>
      </w:r>
      <w:r>
        <w:rPr>
          <w:rFonts w:hint="eastAsia"/>
        </w:rPr>
        <w:t>条中阐述的“酷刑”定义之内。第</w:t>
      </w:r>
      <w:r>
        <w:t>1</w:t>
      </w:r>
      <w:r>
        <w:rPr>
          <w:rFonts w:hint="eastAsia"/>
        </w:rPr>
        <w:t>条要求酷刑行为是“由公职人员或以官方身份行使职权的其他人所造成，或在其唆使、同意或默许下造成的”。撰文人指称，他将遭受武装的索马里部落施加的酷刑。不过，这些成员不是“公职人员”，并且不以“官方身份”办事。</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4.5  </w:t>
      </w:r>
      <w:r>
        <w:rPr>
          <w:rFonts w:hint="eastAsia"/>
        </w:rPr>
        <w:t>澳大利亚政府提到了在</w:t>
      </w:r>
      <w:r>
        <w:t xml:space="preserve">G.R.B. </w:t>
      </w:r>
      <w:r>
        <w:rPr>
          <w:rFonts w:hint="eastAsia"/>
        </w:rPr>
        <w:t>诉瑞典案中委员会的决定，委员会在此决定中说，缔约国根据《公约》第</w:t>
      </w:r>
      <w:r>
        <w:t>3</w:t>
      </w:r>
      <w:r>
        <w:rPr>
          <w:rFonts w:hint="eastAsia"/>
        </w:rPr>
        <w:t>条不将某个人强制遣返至有充分理由相信他或她会有遭受酷刑危险的另一国的义务直接与《公约》第</w:t>
      </w:r>
      <w:r>
        <w:t>1</w:t>
      </w:r>
      <w:r>
        <w:rPr>
          <w:rFonts w:hint="eastAsia"/>
        </w:rPr>
        <w:t>条中规定的酷刑定义联系在一起。</w:t>
      </w:r>
      <w:r>
        <w:rPr>
          <w:rStyle w:val="FootnoteReference"/>
        </w:rPr>
        <w:footnoteReference w:customMarkFollows="1" w:id="16"/>
        <w:t>b</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380" w:lineRule="exact"/>
        <w:ind w:firstLine="480"/>
        <w:textAlignment w:val="bottom"/>
      </w:pPr>
      <w:r>
        <w:t xml:space="preserve">4.6  </w:t>
      </w:r>
      <w:r>
        <w:rPr>
          <w:rFonts w:hint="eastAsia"/>
        </w:rPr>
        <w:t>缔约国进一步认为，第</w:t>
      </w:r>
      <w:r>
        <w:t>1</w:t>
      </w:r>
      <w:r>
        <w:rPr>
          <w:rFonts w:hint="eastAsia"/>
        </w:rPr>
        <w:t>条中的酷刑定义是《公约》谈判期间长期辩论的问题。对《公约》应涉及什么样的罪犯问题，发表了许多意见。例如，法国代表争辨说，“酷刑行为的定义应当是酷刑行为本身的固有性质的定义，而不管罪犯的地位”</w:t>
      </w:r>
      <w:r>
        <w:t xml:space="preserve"> </w:t>
      </w:r>
      <w:r>
        <w:rPr>
          <w:rStyle w:val="FootnoteReference"/>
        </w:rPr>
        <w:footnoteReference w:customMarkFollows="1" w:id="17"/>
        <w:t>c</w:t>
      </w:r>
      <w:r>
        <w:t xml:space="preserve"> </w:t>
      </w:r>
      <w:r>
        <w:rPr>
          <w:rFonts w:hint="eastAsia"/>
        </w:rPr>
        <w:t>很少有国家支持法国的意见，虽然大多数国家同意“《公约》不仅应适用于公职人员所犯的行为，而且应适用于政府机构可能被认为应负某些责任的行为”。</w:t>
      </w:r>
      <w:r>
        <w:rPr>
          <w:rStyle w:val="FootnoteReference"/>
        </w:rPr>
        <w:footnoteReference w:customMarkFollows="1" w:id="18"/>
        <w:t>d</w:t>
      </w:r>
    </w:p>
    <w:p w:rsidR="00000000" w:rsidRDefault="00000000">
      <w:pPr>
        <w:autoSpaceDE w:val="0"/>
        <w:autoSpaceDN w:val="0"/>
        <w:spacing w:line="380" w:lineRule="exact"/>
        <w:ind w:firstLine="480"/>
        <w:textAlignment w:val="bottom"/>
      </w:pPr>
    </w:p>
    <w:p w:rsidR="00000000" w:rsidRDefault="00000000">
      <w:pPr>
        <w:autoSpaceDE w:val="0"/>
        <w:autoSpaceDN w:val="0"/>
        <w:spacing w:line="380" w:lineRule="exact"/>
        <w:ind w:firstLine="480"/>
        <w:textAlignment w:val="bottom"/>
      </w:pPr>
      <w:r>
        <w:t xml:space="preserve">4.7  </w:t>
      </w:r>
      <w:r>
        <w:rPr>
          <w:rFonts w:hint="eastAsia"/>
        </w:rPr>
        <w:t>大不列颠及北爱尔兰联合王国代表团提出了替代建议，即《公约》提及“公职人员或国家的任何其他执法官”。</w:t>
      </w:r>
      <w:r>
        <w:t xml:space="preserve"> </w:t>
      </w:r>
      <w:r>
        <w:rPr>
          <w:rStyle w:val="FootnoteReference"/>
        </w:rPr>
        <w:footnoteReference w:customMarkFollows="1" w:id="19"/>
        <w:t>e</w:t>
      </w:r>
      <w:r>
        <w:t xml:space="preserve"> </w:t>
      </w:r>
      <w:r>
        <w:rPr>
          <w:rFonts w:hint="eastAsia"/>
        </w:rPr>
        <w:t>相反，德意志联邦共和国代表团认为“应当阐明‘公职人员’一词不仅指被国家在固定基础上或在个案中赋予公共权力的人，而不管他们的法律地位，而且指这样的人，即在某些地区或在特定条件下实际上掌握并行使对其他人的权力的人，他们的权力类似政府权力，或者只是临时代替了政府权力，或他们的权力来自这些人。”</w:t>
      </w:r>
      <w:r>
        <w:rPr>
          <w:rStyle w:val="FootnoteReference"/>
        </w:rPr>
        <w:footnoteReference w:customMarkFollows="1" w:id="20"/>
        <w:t>f</w:t>
      </w:r>
    </w:p>
    <w:p w:rsidR="00000000" w:rsidRDefault="00000000">
      <w:pPr>
        <w:autoSpaceDE w:val="0"/>
        <w:autoSpaceDN w:val="0"/>
        <w:spacing w:line="380" w:lineRule="exact"/>
        <w:ind w:firstLine="480"/>
        <w:textAlignment w:val="bottom"/>
      </w:pPr>
    </w:p>
    <w:p w:rsidR="00000000" w:rsidRDefault="00000000">
      <w:pPr>
        <w:autoSpaceDE w:val="0"/>
        <w:autoSpaceDN w:val="0"/>
        <w:spacing w:line="380" w:lineRule="exact"/>
        <w:ind w:firstLine="480"/>
        <w:textAlignment w:val="bottom"/>
      </w:pPr>
      <w:r>
        <w:t xml:space="preserve">4.8  </w:t>
      </w:r>
      <w:r>
        <w:rPr>
          <w:rFonts w:hint="eastAsia"/>
        </w:rPr>
        <w:t>据缔约国说，最终“一致同意该定义应延伸到涉及由公职人员或以官方身份行使职权的其他人所造成的、或在其唆使、同意或默许下所造成的行为”。</w:t>
      </w:r>
      <w:r>
        <w:rPr>
          <w:rStyle w:val="FootnoteReference"/>
        </w:rPr>
        <w:footnoteReference w:customMarkFollows="1" w:id="21"/>
        <w:t>g</w:t>
      </w:r>
      <w:r>
        <w:t xml:space="preserve"> </w:t>
      </w:r>
      <w:r>
        <w:rPr>
          <w:rFonts w:hint="eastAsia"/>
        </w:rPr>
        <w:t>不同意该定义延伸到以非官方身份行事的个人，如索马里武装匪帮的成员。</w:t>
      </w:r>
    </w:p>
    <w:p w:rsidR="00000000" w:rsidRDefault="00000000">
      <w:pPr>
        <w:autoSpaceDE w:val="0"/>
        <w:autoSpaceDN w:val="0"/>
        <w:spacing w:line="380" w:lineRule="exact"/>
        <w:ind w:firstLine="480"/>
        <w:textAlignment w:val="bottom"/>
      </w:pPr>
    </w:p>
    <w:p w:rsidR="00000000" w:rsidRDefault="00000000">
      <w:pPr>
        <w:pStyle w:val="PlainText"/>
        <w:autoSpaceDE w:val="0"/>
        <w:autoSpaceDN w:val="0"/>
        <w:spacing w:line="380" w:lineRule="exact"/>
        <w:textAlignment w:val="bottom"/>
        <w:rPr>
          <w:rFonts w:ascii="SimHei" w:eastAsia="SimHei" w:hAnsi="Arial"/>
          <w:sz w:val="24"/>
        </w:rPr>
      </w:pPr>
      <w:r>
        <w:rPr>
          <w:rFonts w:ascii="SimHei" w:eastAsia="SimHei" w:hAnsi="Arial" w:hint="eastAsia"/>
          <w:sz w:val="24"/>
        </w:rPr>
        <w:t>对本案实质的意见</w:t>
      </w:r>
    </w:p>
    <w:p w:rsidR="00000000" w:rsidRDefault="00000000">
      <w:pPr>
        <w:autoSpaceDE w:val="0"/>
        <w:autoSpaceDN w:val="0"/>
        <w:spacing w:line="380" w:lineRule="exact"/>
        <w:textAlignment w:val="bottom"/>
        <w:rPr>
          <w:rFonts w:ascii="SimHei" w:eastAsia="SimHei"/>
        </w:rPr>
      </w:pPr>
    </w:p>
    <w:p w:rsidR="00000000" w:rsidRDefault="00000000">
      <w:pPr>
        <w:autoSpaceDE w:val="0"/>
        <w:autoSpaceDN w:val="0"/>
        <w:spacing w:line="380" w:lineRule="exact"/>
        <w:ind w:firstLine="480"/>
        <w:textAlignment w:val="bottom"/>
      </w:pPr>
      <w:r>
        <w:t xml:space="preserve">4.9  </w:t>
      </w:r>
      <w:r>
        <w:rPr>
          <w:rFonts w:hint="eastAsia"/>
        </w:rPr>
        <w:t>除了对能否受理提出异议外，缔约国对本案实质争辨说，没有充分理由相信如果撰文人返回索马里将遭受酷刑。撰文人没有证明他的断言，即他将遭受哈维耶部落和索马里的其他武装部落成员的酷刑，或者指称危险是《公约》中定义的酷刑危险。</w:t>
      </w:r>
    </w:p>
    <w:p w:rsidR="00000000" w:rsidRDefault="00000000">
      <w:pPr>
        <w:autoSpaceDE w:val="0"/>
        <w:autoSpaceDN w:val="0"/>
        <w:spacing w:line="380" w:lineRule="exact"/>
        <w:ind w:firstLine="480"/>
        <w:textAlignment w:val="bottom"/>
      </w:pPr>
    </w:p>
    <w:p w:rsidR="00000000" w:rsidRDefault="00000000">
      <w:pPr>
        <w:autoSpaceDE w:val="0"/>
        <w:autoSpaceDN w:val="0"/>
        <w:spacing w:line="380" w:lineRule="exact"/>
        <w:ind w:firstLine="480"/>
        <w:textAlignment w:val="bottom"/>
      </w:pPr>
      <w:r>
        <w:t xml:space="preserve">4.10  </w:t>
      </w:r>
      <w:r>
        <w:rPr>
          <w:rFonts w:hint="eastAsia"/>
        </w:rPr>
        <w:t>缔约国指出了现有国内保护措施，这些措施确保真正以人道主义理由要求庇护和签证的申请人得到保护，通过这些措施撰文人已获得了提出他的案件的充分可能性，这一点正如下面叙述的那样。在审理保护签证申请的最初阶段，联邦移民和多文化部的一名办案官员根据《关于难民地位公约》的条款审查要求。当有一些与《禁止酷刑公约》有关的要求和需要进一步澄清时，这位官员可谋求一次会见，如有必要使用一名译员。申请人必须获得对任何不利资料发表评论的机会，在审议他们的要求时将考虑这一点。利用关于申请人本国人权状况的一切现有有关资料在个别基础上作出对难民保护要求的评估。移民代理人或律师的意见也可构成被评估材料的一部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4.11  </w:t>
      </w:r>
      <w:r>
        <w:rPr>
          <w:rFonts w:hint="eastAsia"/>
        </w:rPr>
        <w:t>缔约国进一步解释说，如果保护签证申请在最初阶段被拒绝，某个人可以请求有权签发保护签证的一个独立机构即难民审查法庭审查这一决定。难民审查法庭还根据《关于难民地位的公约》审查要求。如果难民审查法庭打算只根据书面证据作出不利于申请人的裁决，它必须给予申请人个人听审的机会。如果觉察到难民审查法庭的裁决中有法律错误，可以进一步向联邦法院上诉，请求司法审查。</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4.12  </w:t>
      </w:r>
      <w:r>
        <w:rPr>
          <w:rFonts w:hint="eastAsia"/>
        </w:rPr>
        <w:t>移民和多文化事务部规定向合格的保护签证申请人提供申请帮助。根据这一方案，拘留中的所有庇护寻求者都有机会见到契约服务提供者，他们将帮助准备申请表和解释他们的要求，并参加任何会见。如果移民和多文化事务部的最初决定是拒绝保护签证，服务提供者可帮助进一步向该部提出意见并向难民审查法庭提交审查申请。</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4.13  </w:t>
      </w:r>
      <w:r>
        <w:rPr>
          <w:rFonts w:hint="eastAsia"/>
        </w:rPr>
        <w:t>缔约国提请委员会注意这样的事实，即在本案中，撰文人在提出他的初步申请时得到了移民代理人的帮助，移民和多文化事务部的一名官员在一名译员的协助下与他进行了会见。此外，在难民审查法庭审查初步裁决的过程中，撰文人出席了在难民审查法庭举行的为期两天的听审。在听审会上他没由移民代理人代表，但是缔约国认为，在难民审查法庭上法律代表是不必要的，因为它的程序是非对抗性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4.14  </w:t>
      </w:r>
      <w:r>
        <w:rPr>
          <w:rFonts w:hint="eastAsia"/>
        </w:rPr>
        <w:t>缔约国认为</w:t>
      </w:r>
      <w:r>
        <w:t xml:space="preserve"> </w:t>
      </w:r>
      <w:r>
        <w:rPr>
          <w:rFonts w:hint="eastAsia"/>
        </w:rPr>
        <w:t>，无论是移民和多文化事务部还是难民审查法庭都不相信撰文人有充分理由担心迫害，因为他未能表明他将因与《关于难民地位的公约》有关的原因而受迫害。尤其是虽然难民审查法庭相信撰文人是</w:t>
      </w:r>
      <w:r>
        <w:t>Shikal</w:t>
      </w:r>
      <w:r>
        <w:rPr>
          <w:rFonts w:hint="eastAsia"/>
        </w:rPr>
        <w:t>部落的一名成员，在索马里国内冲突开始时，他父亲和一个兄弟被杀害，一个姐姐自杀，但它发现撰文人未能说明如果他返回索马里他个人将成为打击的目标。它发现，指称受害者有时不得不逃离索马里内战，但这不足以说明因与《关于难民地位的公约》有关的原因而受迫害。</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4.15  </w:t>
      </w:r>
      <w:r>
        <w:rPr>
          <w:rFonts w:hint="eastAsia"/>
        </w:rPr>
        <w:t>指称受害者请求澳大利亚高等法院对难民审查法庭的裁决进行司法审查，理由是该法庭在法律上犯了错误，因而它的裁决是不合理的。他还谋求一项命令，在对他的申请作出决定之前，阻止移民和多文化事务部长将他驱逐出澳大利亚。</w:t>
      </w:r>
      <w:r>
        <w:t>1998</w:t>
      </w:r>
      <w:r>
        <w:rPr>
          <w:rFonts w:hint="eastAsia"/>
        </w:rPr>
        <w:t>年</w:t>
      </w:r>
      <w:r>
        <w:t>11</w:t>
      </w:r>
      <w:r>
        <w:rPr>
          <w:rFonts w:hint="eastAsia"/>
        </w:rPr>
        <w:t>月</w:t>
      </w:r>
      <w:r>
        <w:t>16</w:t>
      </w:r>
      <w:r>
        <w:rPr>
          <w:rFonts w:hint="eastAsia"/>
        </w:rPr>
        <w:t>日，高等法院的海恩斯法官驳回了上诉的全部理由，驳回了该法庭在法律上犯了错误或它的裁决是不合理的论点。他还拒绝了阻止移民和多文化事务部长将撰文人驱逐出境的申请。随后在</w:t>
      </w:r>
      <w:r>
        <w:t>1998</w:t>
      </w:r>
      <w:r>
        <w:rPr>
          <w:rFonts w:hint="eastAsia"/>
        </w:rPr>
        <w:t>年</w:t>
      </w:r>
      <w:r>
        <w:t>11</w:t>
      </w:r>
      <w:r>
        <w:rPr>
          <w:rFonts w:hint="eastAsia"/>
        </w:rPr>
        <w:t>月</w:t>
      </w:r>
      <w:r>
        <w:t>17</w:t>
      </w:r>
      <w:r>
        <w:rPr>
          <w:rFonts w:hint="eastAsia"/>
        </w:rPr>
        <w:t>日，撰文人向委员会提交了一份来文。委员会要求在对撰文人的案件进行审查前不要驱逐撰文人。缔约国得知，</w:t>
      </w:r>
      <w:r>
        <w:t>1998</w:t>
      </w:r>
      <w:r>
        <w:rPr>
          <w:rFonts w:hint="eastAsia"/>
        </w:rPr>
        <w:t>年</w:t>
      </w:r>
      <w:r>
        <w:t>11</w:t>
      </w:r>
      <w:r>
        <w:rPr>
          <w:rFonts w:hint="eastAsia"/>
        </w:rPr>
        <w:t>月</w:t>
      </w:r>
      <w:r>
        <w:t>25</w:t>
      </w:r>
      <w:r>
        <w:rPr>
          <w:rFonts w:hint="eastAsia"/>
        </w:rPr>
        <w:t>日撰文人申请就海恩斯法官的决定向澳大利亚高等法院全体法官上诉的特别许可。</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4.16  </w:t>
      </w:r>
      <w:r>
        <w:rPr>
          <w:rFonts w:hint="eastAsia"/>
        </w:rPr>
        <w:t>除为了根据澳大利亚依据《关于难民地位的公约》所承担的义务审理庇护要求而建立的程序外，移民和多文化事务部长有酌处权，为了公众利益可以用一项对申请人更有利的决定取代难民审查法庭的一项决定。未通过难民事务法庭审查的所有案件均由移民和多文化事务部根据人道主义理由加以评估，以确定它们是否应提交给部长，供考虑行使他或她的人道主义延缓酌处权。应申请人或代表申请人的第三方的请求，本节下的案件也可提交给部长。在本案中，撰文人请求部长行使他的酌处权支持撰文人的要求，但部长拒绝这样做。撰文人还请求部长行使他的酌处权，以允许他提出新的保护签证申请，但根据移民和多文化事务部的建议，部长再次拒绝考虑行使他的酌处权。</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4.17  </w:t>
      </w:r>
      <w:r>
        <w:rPr>
          <w:rFonts w:hint="eastAsia"/>
        </w:rPr>
        <w:t>缔约国注意到在庇护程序中</w:t>
      </w:r>
      <w:r>
        <w:t xml:space="preserve"> </w:t>
      </w:r>
      <w:r>
        <w:rPr>
          <w:rFonts w:hint="eastAsia"/>
        </w:rPr>
        <w:t>，撰文人没有提供事实证据支持他的要求。此外，缔约国不相信即使这些断言是正确的，它们必将导致这样的结论，即他将遭受《公约》中定义的“酷刑”。缔约国作出这一评估时考虑到了委员会的判例，该判例规定一个人必须说明他或她面临遭受酷型的真正的、可以预见的和个人的危险，以及存在着一贯严重、公然或大规模侵犯人权的情况。</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4.18  </w:t>
      </w:r>
      <w:r>
        <w:rPr>
          <w:rFonts w:hint="eastAsia"/>
        </w:rPr>
        <w:t>缔约国不否认正如撰文人描述的那样发生过对撰文人的父亲、兄弟和姐姐的袭击，也不否认当时和此后不久撰文人也许觉得特别易受哈维耶部落的袭击，这种担心也许使撰文人逃离摩加迪沙（但不是索马里）。不过，没有证据证明如果撰文人现在回到索马里，他将面临来自哈维耶部落的威胁。此外，由于他的指称逃离缺乏细节或可靠证据，并且有关撰文人以前受过酷刑的断言也缺乏任何证据，可以断定在整个冲突过程中呆在索马里比较安全。缔约国指出，任一来文撰文人有责任对他的断言提供事实依据。在本案中撰文人未能列举充分证据说明哈维耶部落对他和</w:t>
      </w:r>
      <w:r>
        <w:t>Shikal</w:t>
      </w:r>
      <w:r>
        <w:rPr>
          <w:rFonts w:hint="eastAsia"/>
        </w:rPr>
        <w:t>部落其他成员的持续不断和真正的酷刑威胁。</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4.19  </w:t>
      </w:r>
      <w:r>
        <w:rPr>
          <w:rFonts w:hint="eastAsia"/>
        </w:rPr>
        <w:t>缔约国相信索马里存在着一贯严重、公然或大规模侵犯人权的情况，在整个武装冲突期间，像</w:t>
      </w:r>
      <w:r>
        <w:t>Shikal</w:t>
      </w:r>
      <w:r>
        <w:rPr>
          <w:rFonts w:hint="eastAsia"/>
        </w:rPr>
        <w:t>部落这样较小的、不结盟的和非武装的部落成员较之大部落成员更容易遭受人权侵犯。不过，通过外交渠道，缔约国已得知过去一年中索马里总的局势已有改善，虽然任意的暴力行为和侵犯人权的情况继续存在并且生活条件仍然困难，但平民百姓多半能够做他们的日常事情。缔约国还从它驻内罗毕大使馆得知，</w:t>
      </w:r>
      <w:r>
        <w:t>Shikal</w:t>
      </w:r>
      <w:r>
        <w:rPr>
          <w:rFonts w:hint="eastAsia"/>
        </w:rPr>
        <w:t>部落的一个小社团仍住在摩加迪沙，它的成员显然能够做他们的生意，并不担心受较大部落的袭击。不过，作为一个非武装部落，他们特别容易受抢劫者的攻击。虽然</w:t>
      </w:r>
      <w:r>
        <w:t>Shikal</w:t>
      </w:r>
      <w:r>
        <w:rPr>
          <w:rFonts w:hint="eastAsia"/>
        </w:rPr>
        <w:t>部落，包括撰文人的家庭成员在内，在索马里武装冲突的最初阶段也许是哈维耶部落的攻击目标，但他们目前在摩加迪沙和别的地方与哈维耶部落的关系是融洽的，从而给了生活在那里的</w:t>
      </w:r>
      <w:r>
        <w:t>Shikal</w:t>
      </w:r>
      <w:r>
        <w:rPr>
          <w:rFonts w:hint="eastAsia"/>
        </w:rPr>
        <w:t>部落一定程度的保护。</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4.20  </w:t>
      </w:r>
      <w:r>
        <w:rPr>
          <w:rFonts w:hint="eastAsia"/>
        </w:rPr>
        <w:t>缔约国指出，它还审议了撰文人是否将有遭受哈维耶部落以外的其他部落袭击的危险问题。缔约国说，它准备相信非武装部落的某些成员和索马里的其他人在其他索马里居民手中遭受过虐待。此外，撰文人也许更容易遭受这类袭击，因为他是一般被认为较富有的一个非武装部落的一名成员。不过，缔约国不相信撰文人的这一部落的身份足以使他比其他索马里平民遭受更大的危险。实际上，缔约国认为许多索马里人面临着同样的危险。这一看法得到了缔约国驻内罗毕大使馆的报告的支持，该报告说“索马里的所有索马里人都容易遭受袭击，因为索马里没有一个行使职能的中央政府机构，也缺乏有效的法治。如果撰文人返回索马里，他的处境也不会是例外”。</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4.21  </w:t>
      </w:r>
      <w:r>
        <w:rPr>
          <w:rFonts w:hint="eastAsia"/>
        </w:rPr>
        <w:t>如果委员会不同意缔约国的如下估计，即撰文人面临的危险不是一种真正的、可以预见的和个人的危险，则缔约国认为，这种危险不是《公约》第</w:t>
      </w:r>
      <w:r>
        <w:t>1</w:t>
      </w:r>
      <w:r>
        <w:rPr>
          <w:rFonts w:hint="eastAsia"/>
        </w:rPr>
        <w:t>条中定义的“酷刑”危险。虽然缔约国相信索马里</w:t>
      </w:r>
      <w:r>
        <w:t xml:space="preserve"> </w:t>
      </w:r>
      <w:r>
        <w:rPr>
          <w:rFonts w:hint="eastAsia"/>
        </w:rPr>
        <w:t>的政治局势使得撰文人的人权有可能会遭受侵犯，但它争辩说这种侵犯将未必涉及《公约》第</w:t>
      </w:r>
      <w:r>
        <w:t>1</w:t>
      </w:r>
      <w:r>
        <w:rPr>
          <w:rFonts w:hint="eastAsia"/>
        </w:rPr>
        <w:t>条中预期的那类行为。例如，即使撰文人预计的敲诈行为也许是为了酷刑定义中提到的目的之一而犯下，但这种行为将未必有意带来严重伤痛或苦难。此外，撰文人关于他将有遭受拘留、酷刑以及可能处决的危险的断言没有得到充分证明。</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4.22  </w:t>
      </w:r>
      <w:r>
        <w:rPr>
          <w:rFonts w:hint="eastAsia"/>
        </w:rPr>
        <w:t>最后，缔约国重申它对本案能否受理和对本案实质的推论。</w:t>
      </w:r>
    </w:p>
    <w:p w:rsidR="00000000" w:rsidRDefault="00000000">
      <w:pPr>
        <w:autoSpaceDE w:val="0"/>
        <w:autoSpaceDN w:val="0"/>
        <w:spacing w:line="400" w:lineRule="exact"/>
        <w:ind w:firstLine="480"/>
        <w:textAlignment w:val="bottom"/>
      </w:pPr>
    </w:p>
    <w:p w:rsidR="00000000" w:rsidRDefault="00000000">
      <w:pPr>
        <w:pStyle w:val="PlainText"/>
        <w:autoSpaceDE w:val="0"/>
        <w:autoSpaceDN w:val="0"/>
        <w:spacing w:line="400" w:lineRule="exact"/>
        <w:textAlignment w:val="bottom"/>
        <w:rPr>
          <w:rFonts w:ascii="SimHei" w:eastAsia="SimHei" w:hAnsi="Arial"/>
          <w:sz w:val="24"/>
        </w:rPr>
      </w:pPr>
      <w:r>
        <w:rPr>
          <w:rFonts w:ascii="SimHei" w:eastAsia="SimHei" w:hAnsi="Arial" w:hint="eastAsia"/>
          <w:sz w:val="24"/>
        </w:rPr>
        <w:t>律师的评论</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5.1  </w:t>
      </w:r>
      <w:r>
        <w:rPr>
          <w:rFonts w:hint="eastAsia"/>
        </w:rPr>
        <w:t>至于就事而言来文能否受理，律师认为尽管缺少一个中央政府，但按照《公约》第</w:t>
      </w:r>
      <w:r>
        <w:t>1</w:t>
      </w:r>
      <w:r>
        <w:rPr>
          <w:rFonts w:hint="eastAsia"/>
        </w:rPr>
        <w:t>条的要求，有效地控制着索马里境内领土的一些武装部落被“公职人员”或“以官方身份行使职权的其他人”这样的术语涵盖。实际上，索马里没有一个中央政府，使其他实体更有可能行使准政府权力。</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5.2  </w:t>
      </w:r>
      <w:r>
        <w:rPr>
          <w:rFonts w:hint="eastAsia"/>
        </w:rPr>
        <w:t>律师进一步强调，将酷刑定义局限于公职人员或以官方身份行使职权的其他人的行为的理由是，政府的目的是提供保护免受代表政府机构做的或至少被政府机构容忍的行为的影响，而通常预计政府将根据它的刑法采取行动对付那些对其他人犯有酷刑行为的平民。因此，这一限制依据的设想是，在所有其他案件中，根据习惯国际法国家有责任惩罚“非公职人员”的酷刑行为。与上述一致的是，委员会在</w:t>
      </w:r>
      <w:r>
        <w:t>G.R.B</w:t>
      </w:r>
      <w:r>
        <w:rPr>
          <w:rFonts w:hint="eastAsia"/>
        </w:rPr>
        <w:t>诉瑞典案中说，“缔约国是否有责任不将也许有遭受一个非政府实体未得到政府同意或默认而施加伤痛或苦难的危险的某个人驱逐出境，不属于《公约》第</w:t>
      </w:r>
      <w:r>
        <w:t>3</w:t>
      </w:r>
      <w:r>
        <w:rPr>
          <w:rFonts w:hint="eastAsia"/>
        </w:rPr>
        <w:t>条的范围，不过本案不同于后者，因为它涉及一个在没有中央政府的情况下被非政府实体有效控制着的领土，不能向它谋求保护。</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5.3  </w:t>
      </w:r>
      <w:r>
        <w:rPr>
          <w:rFonts w:hint="eastAsia"/>
        </w:rPr>
        <w:t>律师认为公约起草时，各国一致同意将犯罪人的范围从《保护人人不受酷刑和其他残忍、不人道或有辱人格待遇或处罚宣言》中提到的“公职人员”扩大到包括“以官方身份行使职权的其他人”。这将包括在某些地区或在特定条件下实际上掌握和行使对其他人的权力和其权力与政府权力相同的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5.4  </w:t>
      </w:r>
      <w:r>
        <w:rPr>
          <w:rFonts w:hint="eastAsia"/>
        </w:rPr>
        <w:t>根据国际法和国际公共政策的一般原则，国际和国家法院以及人权监督机构应使某一领土内的行政行动的现实生效，不管严格的法律地位是什么，如果这些行动影响平民的日常活动的话。在</w:t>
      </w:r>
      <w:r>
        <w:t>Ahmed</w:t>
      </w:r>
      <w:r>
        <w:rPr>
          <w:rFonts w:hint="eastAsia"/>
        </w:rPr>
        <w:t>诉奥地利案中，欧洲人权法院在确定将申请人驱逐到索马里将违反禁止酷刑的《欧洲人权公约》第</w:t>
      </w:r>
      <w:r>
        <w:t>3</w:t>
      </w:r>
      <w:r>
        <w:rPr>
          <w:rFonts w:hint="eastAsia"/>
        </w:rPr>
        <w:t>条时说，“战斗在互相争夺国家控制权的一些部落之间继续进行。没有迹象表明申请人本会遭受的危险已不再存在或任何政府机构将能够保护申请人”。</w:t>
      </w:r>
      <w:r>
        <w:rPr>
          <w:rStyle w:val="FootnoteReference"/>
        </w:rPr>
        <w:footnoteReference w:customMarkFollows="1" w:id="22"/>
        <w:t>h</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5.5  </w:t>
      </w:r>
      <w:r>
        <w:rPr>
          <w:rFonts w:hint="eastAsia"/>
        </w:rPr>
        <w:t>关于索马里，有充分证据表明，一些部落至少从</w:t>
      </w:r>
      <w:r>
        <w:t>1991</w:t>
      </w:r>
      <w:r>
        <w:rPr>
          <w:rFonts w:hint="eastAsia"/>
        </w:rPr>
        <w:t>年以来已在一些地区履行了与政府机构相类似的机构的职能或起到了它的貌似作用。这些部落在他们的地区内制定了自己的法律执法机制，建立了自己的教育、卫生和税收系统。人权委员会独立专家的报告说明，各国和国际组织已经接受这些活动类似于政府机构的活动，并且“国际社会仍在与交战各派谈判，具有讽刺意味的是交战各派是索马里人民与外部世界谈判的对话者”。</w:t>
      </w:r>
      <w:r>
        <w:rPr>
          <w:rStyle w:val="FootnoteReference"/>
        </w:rPr>
        <w:footnoteReference w:customMarkFollows="1" w:id="23"/>
        <w:t>i</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5.6  </w:t>
      </w:r>
      <w:r>
        <w:rPr>
          <w:rFonts w:hint="eastAsia"/>
        </w:rPr>
        <w:t>律师注意到，缔约国不希望在国内补救办法没有用尽的基础上对能否受理提出异议，但希望强调撰文人</w:t>
      </w:r>
      <w:r>
        <w:t>1998</w:t>
      </w:r>
      <w:r>
        <w:rPr>
          <w:rFonts w:hint="eastAsia"/>
        </w:rPr>
        <w:t>年</w:t>
      </w:r>
      <w:r>
        <w:t>11</w:t>
      </w:r>
      <w:r>
        <w:rPr>
          <w:rFonts w:hint="eastAsia"/>
        </w:rPr>
        <w:t>月</w:t>
      </w:r>
      <w:r>
        <w:t>17</w:t>
      </w:r>
      <w:r>
        <w:rPr>
          <w:rFonts w:hint="eastAsia"/>
        </w:rPr>
        <w:t>日的来文是真诚地提交的，撰文人能采用的所有国内补救办法已经用尽。随后撰文人提出的、当前在澳大利用高等法院全体法官审理中的上诉特别许可申请，并不提供阻止驱逐撰文人的指令性补救办法的基础。此外，在大赦国际对撰文人的案件进行干预后，移民和多文化事务部长说，“对于一个已经用尽了所有法律渠道以便留在澳大利亚的非法的非公民，已依据法律要求我的部尽快驱逐撰文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5.7  </w:t>
      </w:r>
      <w:r>
        <w:rPr>
          <w:rFonts w:hint="eastAsia"/>
        </w:rPr>
        <w:t>至于来文的实质，撰稿人必须确定超出纯“理论或怀疑”</w:t>
      </w:r>
      <w:r>
        <w:t xml:space="preserve"> </w:t>
      </w:r>
      <w:r>
        <w:rPr>
          <w:rStyle w:val="FootnoteReference"/>
        </w:rPr>
        <w:footnoteReference w:customMarkFollows="1" w:id="24"/>
        <w:t>j</w:t>
      </w:r>
      <w:r>
        <w:t xml:space="preserve"> </w:t>
      </w:r>
      <w:r>
        <w:rPr>
          <w:rFonts w:hint="eastAsia"/>
        </w:rPr>
        <w:t>的理由，说明他将有遭受酷刑的危险。因为《公约》的主要目标是提供保护以防止酷刑，据认为不要求撰文人证明他们断言的全部内容，</w:t>
      </w:r>
      <w:r>
        <w:rPr>
          <w:rStyle w:val="FootnoteReference"/>
        </w:rPr>
        <w:footnoteReference w:customMarkFollows="1" w:id="25"/>
        <w:t>k</w:t>
      </w:r>
      <w:r>
        <w:t xml:space="preserve"> </w:t>
      </w:r>
      <w:r>
        <w:rPr>
          <w:rFonts w:hint="eastAsia"/>
        </w:rPr>
        <w:t>并且“证据不足时无罪之假定”原则可以适用。有充分证据表明，因撰文人是</w:t>
      </w:r>
      <w:r>
        <w:t>Shikal</w:t>
      </w:r>
      <w:r>
        <w:rPr>
          <w:rFonts w:hint="eastAsia"/>
        </w:rPr>
        <w:t>部落的成员并属于一个特定家庭，他一返回就会面临遭受酷刑的危险。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5.8  </w:t>
      </w:r>
      <w:r>
        <w:rPr>
          <w:rFonts w:hint="eastAsia"/>
        </w:rPr>
        <w:t>律师对缔约国的下述论点提出质疑，即实际上自从战争爆发以来撰文人一直能够“相当安全地”生活在索马里。律师提交了撰文人的书面陈述，指出作为</w:t>
      </w:r>
      <w:r>
        <w:t>Shikal</w:t>
      </w:r>
      <w:r>
        <w:rPr>
          <w:rFonts w:hint="eastAsia"/>
        </w:rPr>
        <w:t>部落的一名头人，他的父亲被哈维耶部落处死，尤其是因为他断然拒绝为战争提供金钱和人力。甚至在战争爆发前，哈维耶部落就企图谋杀撰文人的父亲。哈维耶部落告诉他的家人，一旦哈维耶部落在摩加迪沙掌权，他们将承担拒绝向该部落提供支持的后果。撰文人说，</w:t>
      </w:r>
      <w:r>
        <w:t>1990</w:t>
      </w:r>
      <w:r>
        <w:rPr>
          <w:rFonts w:hint="eastAsia"/>
        </w:rPr>
        <w:t>年</w:t>
      </w:r>
      <w:r>
        <w:t>12</w:t>
      </w:r>
      <w:r>
        <w:rPr>
          <w:rFonts w:hint="eastAsia"/>
        </w:rPr>
        <w:t>月暴力行为发生时他正在一位朋友的家里，他得知他的父亲在哈维耶部落的一次袭击中被打死。仅在他父亲死后几小时，哈维耶部落的人就在他家里安放并引爆了一颗炸弹，炸死了他的一个兄弟。撰文人的母亲、其他兄弟和姐妹已离家逃走。</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5.9  </w:t>
      </w:r>
      <w:r>
        <w:rPr>
          <w:rFonts w:hint="eastAsia"/>
        </w:rPr>
        <w:t>撰文人还说，他与幸存的家庭成员一起逃到了麦地那镇，</w:t>
      </w:r>
      <w:r>
        <w:t>1991</w:t>
      </w:r>
      <w:r>
        <w:rPr>
          <w:rFonts w:hint="eastAsia"/>
        </w:rPr>
        <w:t>年期间他呆在那里。哈维耶部落好几次袭击了麦地那，用残忍的和有辱人格的方式杀害了</w:t>
      </w:r>
      <w:r>
        <w:t>Shikal</w:t>
      </w:r>
      <w:r>
        <w:rPr>
          <w:rFonts w:hint="eastAsia"/>
        </w:rPr>
        <w:t>部落成员。撰文人说，把热油浇在他们的头上，烫伤他们的身体。有时在他们得到关于哈维耶部落袭击的警报时，全家便短时间逃离麦地那。有一次在逃离后返回时，撰文人得知哈维耶民兵拿着他们正在搜查的人员名单，其中包括撰文人及其家人的名字，搜查了该镇。连续担惊受怕一年后，家人逃到了阿夫戈耶。在逃离的当日，哈维耶民兵在光天化之日之下再次进行袭击，撰文人的姐姐第二次被一名民兵强奸。</w:t>
      </w:r>
      <w:r>
        <w:t>1992</w:t>
      </w:r>
      <w:r>
        <w:rPr>
          <w:rFonts w:hint="eastAsia"/>
        </w:rPr>
        <w:t>年</w:t>
      </w:r>
      <w:r>
        <w:t>12</w:t>
      </w:r>
      <w:r>
        <w:rPr>
          <w:rFonts w:hint="eastAsia"/>
        </w:rPr>
        <w:t>月，撰文人得知，联合国正在向索马里派部队，因此如果家人返回摩加迪沙他们将受到保护。不过，撰文人和他的家人只回到了麦地那，因为他们听说摩加迪沙的形势实际上没有改变。</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5.10  </w:t>
      </w:r>
      <w:r>
        <w:rPr>
          <w:rFonts w:hint="eastAsia"/>
        </w:rPr>
        <w:t>在麦地那呆了一年后，家人再次逃到阿夫戈耶，又从阿夫戈耶逃到乌贡吉，他们在那里相对平静地呆了两年，后来哈维耶民兵来到了这一地区，奴役生活在那里的少数民族部落成员和农民，包括撰文人。土著村民也是白肤色，因此民兵从来没有问过撰文人及其家人的背景。不过，当家人得知哈维耶部落头人将来该村时，他们再次逃离，因为知道他们将被认出。在随后的几个月中，撰文人在麦地那和阿夫戈耶之间来回逃难。最后，一家人设法乘汽车离开这个国家去肯尼亚。</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5.11  </w:t>
      </w:r>
      <w:r>
        <w:rPr>
          <w:rFonts w:hint="eastAsia"/>
        </w:rPr>
        <w:t>除先前提到的原因外，撰文人面临的危险因他的特殊案件得到的国内和国际宣传而增加了。例如，大赦国际代表撰文人发起了一次紧急行动；路透社、英国广播公司索马里新闻处和其他国际媒介对委员会提出要求后中止驱逐撰文人的情况作了报道；联合国人权委员会的独立专家在撰文人的案件中已经上诉，并在她提交给联合国人权委员会的报告中和在口头陈述中都提到了这个案件，说明“目前在澳大利亚审理中的涉及将一名索马里国民强制遣返摩加迪沙的案件特别令人忧虑，因为这将在把个人遣返至激烈冲突正在进行之中的地区方面开创一个先例。”</w:t>
      </w:r>
      <w:r>
        <w:rPr>
          <w:rStyle w:val="FootnoteReference"/>
        </w:rPr>
        <w:footnoteReference w:customMarkFollows="1" w:id="26"/>
        <w:t>l</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5.12  </w:t>
      </w:r>
      <w:r>
        <w:rPr>
          <w:rFonts w:hint="eastAsia"/>
        </w:rPr>
        <w:t>律师还认为，撰文人面临的危险因缔约国打算将他遣返所用的方式而更加严重了。根据遣返计划，撰文人将被交给私人安全“护送人员”看管，以便让他经约翰内斯堡飞往内罗毕，然后在无人护送下继续从内罗毕飞往摩加迪沙。律师认为，如果撰文人在无人护送下抵达北摩加迪沙，在一个往往只被人道主义救济机构、军阀和走私者使用的并被敌视</w:t>
      </w:r>
      <w:r>
        <w:t>Shikal</w:t>
      </w:r>
      <w:r>
        <w:rPr>
          <w:rFonts w:hint="eastAsia"/>
        </w:rPr>
        <w:t>部落的一个部落控制的机场，他将立即被认作一个外来者，并将有遭受酷刑的更大危险。在这一方面，律师提到了各非政府人士的干预，指出一个索马里人在没人护送或帮助通过所谓“当局”的情况下抵达摩加迪沙本身就将引起仔细的检查。</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5.13  </w:t>
      </w:r>
      <w:r>
        <w:rPr>
          <w:rFonts w:hint="eastAsia"/>
        </w:rPr>
        <w:t>关于缔约国对撰文人的可信度的评论，律师强调在撰文人申请难民地位的全过程中，撰文人或他的诉求的可信度从来不是一个问题。难民审查法庭原封不动地接受了撰文人的案件，并明确地发现申请人是一位可信的见证人。</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5.14  </w:t>
      </w:r>
      <w:r>
        <w:rPr>
          <w:rFonts w:hint="eastAsia"/>
        </w:rPr>
        <w:t>律师强调，有证据证明索马里存在着一贯严重、公然或大规模侵犯人权的情况，虽然缺乏安全严重损害了人权监督员全面证明滥用人权包括酷刑的个案的能力。因此，根据尤其是人权委员会独立专家关于索马里人权状况的报告、难民专员办事处、联合国人道主义事务协调处和大赦国际的报告，对有类似撰文人那样的“危险特点”的人所受酷刑的个案研究的缺乏不能导致断定这类滥用人权不发生。律师进一步强调，撰文人是一个少数民族部落的成员，因此所有人士都承认他属于一个有成为侵犯人权的受害者的特定危险的群体。缔约国关于</w:t>
      </w:r>
      <w:r>
        <w:t>Shikal</w:t>
      </w:r>
      <w:r>
        <w:rPr>
          <w:rFonts w:hint="eastAsia"/>
        </w:rPr>
        <w:t>部落和哈维耶部落之间有一项向</w:t>
      </w:r>
      <w:r>
        <w:t>Shikal</w:t>
      </w:r>
      <w:r>
        <w:rPr>
          <w:rFonts w:hint="eastAsia"/>
        </w:rPr>
        <w:t>部落提供某种保护的协议的说法被律师根据可靠人士提供的资料断然拒绝，并且被认为是不可信的和不可能证实的。</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5.15  </w:t>
      </w:r>
      <w:r>
        <w:rPr>
          <w:rFonts w:hint="eastAsia"/>
        </w:rPr>
        <w:t>最后，律师提请撰文人注意下述事实，即虽然索马里于</w:t>
      </w:r>
      <w:r>
        <w:t>1990</w:t>
      </w:r>
      <w:r>
        <w:rPr>
          <w:rFonts w:hint="eastAsia"/>
        </w:rPr>
        <w:t>年</w:t>
      </w:r>
      <w:r>
        <w:t>1</w:t>
      </w:r>
      <w:r>
        <w:rPr>
          <w:rFonts w:hint="eastAsia"/>
        </w:rPr>
        <w:t>月</w:t>
      </w:r>
      <w:r>
        <w:t>24</w:t>
      </w:r>
      <w:r>
        <w:rPr>
          <w:rFonts w:hint="eastAsia"/>
        </w:rPr>
        <w:t>日加入了《公约》，但它至今不承认委员会根据第</w:t>
      </w:r>
      <w:r>
        <w:t>22</w:t>
      </w:r>
      <w:r>
        <w:rPr>
          <w:rFonts w:hint="eastAsia"/>
        </w:rPr>
        <w:t>条接受和审理个人的或代表个人的来文的权限。撰文人如果返回索马里就不再有向委员会申请保护的可能性。</w:t>
      </w:r>
    </w:p>
    <w:p w:rsidR="00000000" w:rsidRDefault="00000000">
      <w:pPr>
        <w:autoSpaceDE w:val="0"/>
        <w:autoSpaceDN w:val="0"/>
        <w:spacing w:line="400" w:lineRule="exact"/>
        <w:ind w:firstLine="480"/>
        <w:textAlignment w:val="bottom"/>
      </w:pPr>
    </w:p>
    <w:p w:rsidR="00000000" w:rsidRDefault="00000000">
      <w:pPr>
        <w:pStyle w:val="PlainText"/>
        <w:autoSpaceDE w:val="0"/>
        <w:autoSpaceDN w:val="0"/>
        <w:spacing w:line="400" w:lineRule="exact"/>
        <w:textAlignment w:val="bottom"/>
        <w:rPr>
          <w:rFonts w:ascii="SimHei" w:eastAsia="SimHei" w:hAnsi="Arial"/>
          <w:sz w:val="24"/>
        </w:rPr>
      </w:pPr>
      <w:r>
        <w:rPr>
          <w:rFonts w:ascii="SimHei" w:eastAsia="SimHei" w:hAnsi="Arial" w:hint="eastAsia"/>
          <w:sz w:val="24"/>
        </w:rPr>
        <w:t>委员会面临的问题和程序</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ind w:firstLine="480"/>
        <w:textAlignment w:val="bottom"/>
      </w:pPr>
      <w:r>
        <w:t xml:space="preserve">6.1  </w:t>
      </w:r>
      <w:r>
        <w:rPr>
          <w:rFonts w:hint="eastAsia"/>
        </w:rPr>
        <w:t>委员会注意到了缔约国的通知，该通知称根据委员会依据它的《程序规则》第</w:t>
      </w:r>
      <w:r>
        <w:t>108</w:t>
      </w:r>
      <w:r>
        <w:rPr>
          <w:rFonts w:hint="eastAsia"/>
        </w:rPr>
        <w:t>条第</w:t>
      </w:r>
      <w:r>
        <w:t>9</w:t>
      </w:r>
      <w:r>
        <w:rPr>
          <w:rFonts w:hint="eastAsia"/>
        </w:rPr>
        <w:t>款提出的要求，撰文人的遣返已中止。</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6.2  </w:t>
      </w:r>
      <w:r>
        <w:rPr>
          <w:rFonts w:hint="eastAsia"/>
        </w:rPr>
        <w:t>禁止酷刑委员会在审理任何一份来文所载的任何诉求之前，必须决定，根据《公约》第</w:t>
      </w:r>
      <w:r>
        <w:t>22</w:t>
      </w:r>
      <w:r>
        <w:rPr>
          <w:rFonts w:hint="eastAsia"/>
        </w:rPr>
        <w:t>条，来文是否应予受理。在这一方面，委员会根据《公约》第</w:t>
      </w:r>
      <w:r>
        <w:t>22</w:t>
      </w:r>
      <w:r>
        <w:rPr>
          <w:rFonts w:hint="eastAsia"/>
        </w:rPr>
        <w:t>条第</w:t>
      </w:r>
      <w:r>
        <w:t>5</w:t>
      </w:r>
      <w:r>
        <w:rPr>
          <w:rFonts w:hint="eastAsia"/>
        </w:rPr>
        <w:t>（</w:t>
      </w:r>
      <w:r>
        <w:t>a</w:t>
      </w:r>
      <w:r>
        <w:rPr>
          <w:rFonts w:hint="eastAsia"/>
        </w:rPr>
        <w:t>）款的要求已确定，同一事项过去和现在均未受到另一国际调查或解决程序的审查。委员会还指出，缔约国没有对国内补救办法已用尽提出异议。它还注意到缔约国的意见，即就事而言应宣布来文不予受理，依据是《公约》不适用于指称的事实，因为指称撰文人如返回索马里将面临的事实不属于《公约》第</w:t>
      </w:r>
      <w:r>
        <w:t>1</w:t>
      </w:r>
      <w:r>
        <w:rPr>
          <w:rFonts w:hint="eastAsia"/>
        </w:rPr>
        <w:t>条中阐明的“酷刑”定义范围。不过，委员会认为缔约国的论点提出了一个实质性问题，这个问题应根据本案实质而不是在能否受理阶段加以讨论。因委员会认为没有进一步的障碍妨碍受理来文，它宣布来文应予受理。</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6.3  </w:t>
      </w:r>
      <w:r>
        <w:rPr>
          <w:rFonts w:hint="eastAsia"/>
        </w:rPr>
        <w:t>撰文人和缔约国都对来文的实质提出了意见。因此委员会将着手审查这些实质。</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6.4  </w:t>
      </w:r>
      <w:r>
        <w:rPr>
          <w:rFonts w:hint="eastAsia"/>
        </w:rPr>
        <w:t>委员会必须确定撰文人被强制遣返索马里是否将违反缔约国根据《公约》第</w:t>
      </w:r>
      <w:r>
        <w:t>3</w:t>
      </w:r>
      <w:r>
        <w:rPr>
          <w:rFonts w:hint="eastAsia"/>
        </w:rPr>
        <w:t>条第</w:t>
      </w:r>
      <w:r>
        <w:t>1</w:t>
      </w:r>
      <w:r>
        <w:rPr>
          <w:rFonts w:hint="eastAsia"/>
        </w:rPr>
        <w:t>款承担的不将某个个人驱逐或遣返（驱回）至有充分理由相信他将有遭受酷刑危险的另一国的义务。委员会为了得出它的结论必须考虑到所有有关因素，包括有关国家是否存在一贯严重、公然或大规模侵犯人权的情况。不过，目的是确定有关个人在他或她将返回的国家里是否有亲身遭受酷刑的危险。因此，某一国境内存在着一贯严重、公然或大规模侵犯人权的情况本身并不构成确定某个特定的人在返回该国时将有遭受酷刑危险的充分依据。必须列举其他理由来证明有关个人将亲身有危险。同样，不存在一贯严重侵犯人权的情况并不表示可以认为某人在他或她所处的具体情况下不会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6.5  </w:t>
      </w:r>
      <w:r>
        <w:rPr>
          <w:rFonts w:hint="eastAsia"/>
        </w:rPr>
        <w:t>委员会不同意缔约国的如下看法，即《公约》不适用于本案，因为据缔约国说，撰文人担心他将在索马里遭受的酷刑行为不属于第</w:t>
      </w:r>
      <w:r>
        <w:t>1</w:t>
      </w:r>
      <w:r>
        <w:rPr>
          <w:rFonts w:hint="eastAsia"/>
        </w:rPr>
        <w:t>条中阐明的酷刑定义范围（即由公职人员或以官方身份行使职权的其他人造成的，或在其唆使、同意或默许下造成的伤痛或苦难，在本案中是出于歧视）。委员会注意到，索马里没有中央政府已有多年，国际社会与交战各方谈判，在摩加迪沙活动的几派建立了准政府机构并正在商谈建立共同管理机构。委员会接着指出，事实上这些派别行使某些特权，这些特权与通常由合法政府行使的相似。因此，为了《公约》的适用，这些派别的成员可列入第</w:t>
      </w:r>
      <w:r>
        <w:t>1</w:t>
      </w:r>
      <w:r>
        <w:rPr>
          <w:rFonts w:hint="eastAsia"/>
        </w:rPr>
        <w:t>条中包含的“公职人员或以官方身份行使职权的其他人”这一短语内。</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6.6  </w:t>
      </w:r>
      <w:r>
        <w:rPr>
          <w:rFonts w:hint="eastAsia"/>
        </w:rPr>
        <w:t>缔约国对索马里存在着严重、公然或大规模侵犯人权这一事实没有异议。此外，人权委员会指定的索马里人权状况独立专家在她最近的报告中描述了这些侵犯情况的严重性、该国的普遍混乱情况、部落身份的重要性和撰文人所属的</w:t>
      </w:r>
      <w:r>
        <w:t>Shikal</w:t>
      </w:r>
      <w:r>
        <w:rPr>
          <w:rFonts w:hint="eastAsia"/>
        </w:rPr>
        <w:t>等较小的非武装部落的易受攻击性。</w:t>
      </w:r>
      <w:r>
        <w:t xml:space="preserve"> </w:t>
      </w:r>
      <w:r>
        <w:rPr>
          <w:rStyle w:val="FootnoteReference"/>
        </w:rPr>
        <w:footnoteReference w:customMarkFollows="1" w:id="27"/>
        <w:t>m</w:t>
      </w:r>
      <w:r>
        <w:t xml:space="preserve"> </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6.7  </w:t>
      </w:r>
      <w:r>
        <w:rPr>
          <w:rFonts w:hint="eastAsia"/>
        </w:rPr>
        <w:t>委员会根据它审理中的资料进一步指出，</w:t>
      </w:r>
      <w:r>
        <w:t>Shikal</w:t>
      </w:r>
      <w:r>
        <w:rPr>
          <w:rFonts w:hint="eastAsia"/>
        </w:rPr>
        <w:t>部落主要居住摩加迪沙地区的和撰文人如果抵达摩加迪沙可能居住的地区处在哈维耶部落的有效控制下，该部落建立了准政府机构，并提供一些公共服务。此外，可靠人士强调哈维耶部落与</w:t>
      </w:r>
      <w:r>
        <w:t>Shikal</w:t>
      </w:r>
      <w:r>
        <w:rPr>
          <w:rFonts w:hint="eastAsia"/>
        </w:rPr>
        <w:t>部落之间没有公开的或非正式的保护协定，</w:t>
      </w:r>
      <w:r>
        <w:t>Shikal</w:t>
      </w:r>
      <w:r>
        <w:rPr>
          <w:rFonts w:hint="eastAsia"/>
        </w:rPr>
        <w:t>部落仍然任凭武装派别的支配。</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6.8  </w:t>
      </w:r>
      <w:r>
        <w:rPr>
          <w:rFonts w:hint="eastAsia"/>
        </w:rPr>
        <w:t>除了上述情况外，委员会认为有两个因素支持撰文人的这种理由陈述，即他特别易受《公约》第</w:t>
      </w:r>
      <w:r>
        <w:t>1</w:t>
      </w:r>
      <w:r>
        <w:rPr>
          <w:rFonts w:hint="eastAsia"/>
        </w:rPr>
        <w:t>条中提到的这类行为的伤害。首先，缔约国不否认撰文人的如下断言的真实性，即过去他的家庭是哈维耶部落的特别攻击目标，结果他的父亲和兄弟被处决，他的姐姐被强奸，其余家人被迫逃离，为了躲藏不断地从该国的一个地方搬到另一个地方。其次，他的案件得到了广泛宣传，因此如果返回索马里，撰文人可能被指控败坏哈维耶部落的声誉。</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6.9  </w:t>
      </w:r>
      <w:r>
        <w:rPr>
          <w:rFonts w:hint="eastAsia"/>
        </w:rPr>
        <w:t>鉴于上述情况，委员会认为有充分理由相信，如果撰文人被遣返索马里，他将有遭受酷刑的危险。</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7.  </w:t>
      </w:r>
      <w:r>
        <w:rPr>
          <w:rFonts w:hint="eastAsia"/>
        </w:rPr>
        <w:t>因此，委员会认为，在当前局势下根据《公约》第</w:t>
      </w:r>
      <w:r>
        <w:t>3</w:t>
      </w:r>
      <w:r>
        <w:rPr>
          <w:rFonts w:hint="eastAsia"/>
        </w:rPr>
        <w:t>条缔约国有义务不把撰文人强制遣返到索马里或任何他有被驱逐或遣返到索马里的危险的其他国家。</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t xml:space="preserve">8.  </w:t>
      </w:r>
      <w:r>
        <w:rPr>
          <w:rFonts w:hint="eastAsia"/>
        </w:rPr>
        <w:t>委员会根据它的《程序规则》第</w:t>
      </w:r>
      <w:r>
        <w:t>111</w:t>
      </w:r>
      <w:r>
        <w:rPr>
          <w:rFonts w:hint="eastAsia"/>
        </w:rPr>
        <w:t>条第</w:t>
      </w:r>
      <w:r>
        <w:t>5</w:t>
      </w:r>
      <w:r>
        <w:rPr>
          <w:rFonts w:hint="eastAsia"/>
        </w:rPr>
        <w:t>款希望在</w:t>
      </w:r>
      <w:r>
        <w:t>90</w:t>
      </w:r>
      <w:r>
        <w:rPr>
          <w:rFonts w:hint="eastAsia"/>
        </w:rPr>
        <w:t>天内收到关于缔约国根据委员会的目前意见采取有关措施的通知。</w:t>
      </w:r>
    </w:p>
    <w:p w:rsidR="00000000" w:rsidRDefault="00000000">
      <w:pPr>
        <w:autoSpaceDE w:val="0"/>
        <w:autoSpaceDN w:val="0"/>
        <w:spacing w:line="400" w:lineRule="exact"/>
        <w:ind w:firstLine="480"/>
        <w:textAlignment w:val="bottom"/>
      </w:pPr>
    </w:p>
    <w:p w:rsidR="00000000" w:rsidRDefault="00000000">
      <w:pPr>
        <w:autoSpaceDE w:val="0"/>
        <w:autoSpaceDN w:val="0"/>
        <w:spacing w:line="400" w:lineRule="exact"/>
        <w:ind w:firstLine="480"/>
        <w:textAlignment w:val="bottom"/>
      </w:pPr>
      <w:r>
        <w:fldChar w:fldCharType="begin"/>
      </w:r>
      <w:r>
        <w:instrText>symbol 138 \f "Monotype Sorts" \s 10.5</w:instrText>
      </w:r>
      <w:r>
        <w:fldChar w:fldCharType="separate"/>
      </w:r>
      <w:r>
        <w:fldChar w:fldCharType="end"/>
      </w:r>
      <w:r>
        <w:rPr>
          <w:rFonts w:hint="eastAsia"/>
        </w:rPr>
        <w:t>用英文、法文、俄文和西班牙文发行，英文本为原件。</w:t>
      </w:r>
      <w:r>
        <w:fldChar w:fldCharType="begin"/>
      </w:r>
      <w:r>
        <w:instrText>symbol 139 \f "Monotype Sorts" \s 10.5</w:instrText>
      </w:r>
      <w:r>
        <w:fldChar w:fldCharType="separate"/>
      </w:r>
      <w:r>
        <w:fldChar w:fldCharType="end"/>
      </w:r>
    </w:p>
    <w:p w:rsidR="00000000" w:rsidRDefault="00000000">
      <w:pPr>
        <w:autoSpaceDE w:val="0"/>
        <w:autoSpaceDN w:val="0"/>
        <w:spacing w:line="400" w:lineRule="exact"/>
        <w:ind w:firstLine="480"/>
        <w:textAlignment w:val="bottom"/>
        <w:sectPr w:rsidR="00000000">
          <w:type w:val="continuous"/>
          <w:pgSz w:w="11906" w:h="16838"/>
          <w:pgMar w:top="2155" w:right="1865" w:bottom="2155" w:left="1865" w:header="851" w:footer="1480" w:gutter="0"/>
          <w:cols w:space="425"/>
        </w:sectPr>
      </w:pPr>
    </w:p>
    <w:p w:rsidR="00000000" w:rsidRDefault="00000000">
      <w:pPr>
        <w:autoSpaceDE w:val="0"/>
        <w:autoSpaceDN w:val="0"/>
        <w:spacing w:line="400" w:lineRule="exact"/>
        <w:ind w:firstLine="480"/>
        <w:textAlignment w:val="bottom"/>
        <w:sectPr w:rsidR="00000000">
          <w:type w:val="continuous"/>
          <w:pgSz w:w="11906" w:h="16838"/>
          <w:pgMar w:top="2155" w:right="1865" w:bottom="2155" w:left="1865" w:header="851" w:footer="1480" w:gutter="0"/>
          <w:cols w:space="425"/>
        </w:sectPr>
      </w:pPr>
    </w:p>
    <w:p w:rsidR="00000000" w:rsidRDefault="00000000">
      <w:pPr>
        <w:autoSpaceDE w:val="0"/>
        <w:autoSpaceDN w:val="0"/>
        <w:spacing w:line="400" w:lineRule="exact"/>
        <w:textAlignment w:val="bottom"/>
        <w:rPr>
          <w:rFonts w:ascii="SimHei" w:eastAsia="SimHei"/>
          <w:sz w:val="28"/>
        </w:rPr>
      </w:pPr>
      <w:r>
        <w:rPr>
          <w:rFonts w:ascii="SimHei" w:eastAsia="SimHei"/>
          <w:sz w:val="28"/>
        </w:rPr>
        <w:t xml:space="preserve">B.  </w:t>
      </w:r>
      <w:r>
        <w:rPr>
          <w:rFonts w:ascii="SimHei" w:eastAsia="SimHei" w:hint="eastAsia"/>
          <w:sz w:val="28"/>
        </w:rPr>
        <w:t>决定</w:t>
      </w:r>
    </w:p>
    <w:p w:rsidR="00000000" w:rsidRDefault="00000000">
      <w:pPr>
        <w:autoSpaceDE w:val="0"/>
        <w:autoSpaceDN w:val="0"/>
        <w:spacing w:line="400" w:lineRule="exact"/>
        <w:textAlignment w:val="bottom"/>
        <w:rPr>
          <w:rFonts w:ascii="SimHei" w:eastAsia="SimHei"/>
        </w:rPr>
      </w:pPr>
    </w:p>
    <w:p w:rsidR="00000000" w:rsidRDefault="00000000">
      <w:pPr>
        <w:autoSpaceDE w:val="0"/>
        <w:autoSpaceDN w:val="0"/>
        <w:spacing w:line="400" w:lineRule="exact"/>
        <w:jc w:val="center"/>
        <w:textAlignment w:val="bottom"/>
        <w:rPr>
          <w:rFonts w:ascii="SimHei" w:eastAsia="SimHei"/>
          <w:sz w:val="24"/>
        </w:rPr>
      </w:pPr>
      <w:r>
        <w:rPr>
          <w:rFonts w:ascii="SimHei" w:eastAsia="SimHei"/>
          <w:sz w:val="24"/>
        </w:rPr>
        <w:t>1</w:t>
      </w:r>
      <w:r>
        <w:rPr>
          <w:rFonts w:ascii="SimHei" w:eastAsia="SimHei" w:hint="eastAsia"/>
          <w:sz w:val="24"/>
        </w:rPr>
        <w:t>．</w:t>
      </w:r>
      <w:r>
        <w:rPr>
          <w:rFonts w:ascii="SimHei" w:eastAsia="SimHei"/>
          <w:sz w:val="24"/>
        </w:rPr>
        <w:t xml:space="preserve"> </w:t>
      </w:r>
      <w:r>
        <w:rPr>
          <w:rFonts w:ascii="SimHei" w:eastAsia="SimHei" w:hint="eastAsia"/>
          <w:sz w:val="24"/>
        </w:rPr>
        <w:t>第</w:t>
      </w:r>
      <w:r>
        <w:rPr>
          <w:rFonts w:ascii="SimHei" w:eastAsia="SimHei"/>
          <w:sz w:val="24"/>
        </w:rPr>
        <w:t>62/1996</w:t>
      </w:r>
      <w:r>
        <w:rPr>
          <w:rFonts w:ascii="SimHei" w:eastAsia="SimHei" w:hint="eastAsia"/>
          <w:sz w:val="24"/>
        </w:rPr>
        <w:t>号来文</w:t>
      </w:r>
    </w:p>
    <w:p w:rsidR="00000000" w:rsidRDefault="00000000">
      <w:pPr>
        <w:autoSpaceDE w:val="0"/>
        <w:autoSpaceDN w:val="0"/>
        <w:spacing w:line="400" w:lineRule="exact"/>
        <w:ind w:firstLine="482"/>
        <w:textAlignment w:val="bottom"/>
      </w:pPr>
    </w:p>
    <w:p w:rsidR="00000000" w:rsidRDefault="00000000">
      <w:pPr>
        <w:tabs>
          <w:tab w:val="left" w:pos="2280"/>
        </w:tabs>
        <w:autoSpaceDE w:val="0"/>
        <w:autoSpaceDN w:val="0"/>
        <w:spacing w:line="400" w:lineRule="exact"/>
        <w:ind w:firstLine="480"/>
        <w:textAlignment w:val="bottom"/>
      </w:pPr>
      <w:r>
        <w:rPr>
          <w:rFonts w:eastAsia="楷体" w:hint="eastAsia"/>
        </w:rPr>
        <w:t>提交人</w:t>
      </w:r>
      <w:r>
        <w:rPr>
          <w:rFonts w:hint="eastAsia"/>
        </w:rPr>
        <w:t>：</w:t>
      </w:r>
      <w:r>
        <w:tab/>
        <w:t>E.H.</w:t>
      </w:r>
      <w:r>
        <w:rPr>
          <w:rFonts w:hint="eastAsia"/>
        </w:rPr>
        <w:t>（不公开姓名）</w:t>
      </w:r>
    </w:p>
    <w:p w:rsidR="00000000" w:rsidRDefault="00000000">
      <w:pPr>
        <w:tabs>
          <w:tab w:val="left" w:pos="2280"/>
        </w:tabs>
        <w:autoSpaceDE w:val="0"/>
        <w:autoSpaceDN w:val="0"/>
        <w:spacing w:line="400" w:lineRule="exact"/>
        <w:ind w:firstLine="480"/>
        <w:textAlignment w:val="bottom"/>
      </w:pPr>
      <w:r>
        <w:tab/>
      </w:r>
      <w:r>
        <w:rPr>
          <w:rFonts w:hint="eastAsia"/>
        </w:rPr>
        <w:t>（由律师代表）</w:t>
      </w:r>
    </w:p>
    <w:p w:rsidR="00000000" w:rsidRDefault="00000000">
      <w:pPr>
        <w:tabs>
          <w:tab w:val="left" w:pos="2280"/>
        </w:tabs>
        <w:autoSpaceDE w:val="0"/>
        <w:autoSpaceDN w:val="0"/>
        <w:spacing w:line="400" w:lineRule="exact"/>
        <w:ind w:firstLine="480"/>
        <w:textAlignment w:val="bottom"/>
      </w:pPr>
      <w:r>
        <w:rPr>
          <w:rFonts w:eastAsia="楷体" w:hint="eastAsia"/>
        </w:rPr>
        <w:t>指称受害者</w:t>
      </w:r>
      <w:r>
        <w:rPr>
          <w:rFonts w:hint="eastAsia"/>
        </w:rPr>
        <w:t>：</w:t>
      </w:r>
      <w:r>
        <w:tab/>
      </w:r>
      <w:r>
        <w:rPr>
          <w:rFonts w:hint="eastAsia"/>
        </w:rPr>
        <w:t>撰文人</w:t>
      </w:r>
    </w:p>
    <w:p w:rsidR="00000000" w:rsidRDefault="00000000">
      <w:pPr>
        <w:tabs>
          <w:tab w:val="left" w:pos="2280"/>
        </w:tabs>
        <w:autoSpaceDE w:val="0"/>
        <w:autoSpaceDN w:val="0"/>
        <w:spacing w:line="400" w:lineRule="exact"/>
        <w:ind w:firstLine="480"/>
        <w:textAlignment w:val="bottom"/>
      </w:pPr>
      <w:r>
        <w:rPr>
          <w:rFonts w:eastAsia="楷体" w:hint="eastAsia"/>
        </w:rPr>
        <w:t>缔约国</w:t>
      </w:r>
      <w:r>
        <w:rPr>
          <w:rFonts w:hint="eastAsia"/>
        </w:rPr>
        <w:t>：</w:t>
      </w:r>
      <w:r>
        <w:tab/>
      </w:r>
      <w:r>
        <w:rPr>
          <w:rFonts w:hint="eastAsia"/>
        </w:rPr>
        <w:t>匈牙利</w:t>
      </w:r>
    </w:p>
    <w:p w:rsidR="00000000" w:rsidRDefault="00000000">
      <w:pPr>
        <w:tabs>
          <w:tab w:val="left" w:pos="2280"/>
        </w:tabs>
        <w:autoSpaceDE w:val="0"/>
        <w:autoSpaceDN w:val="0"/>
        <w:spacing w:line="400" w:lineRule="exact"/>
        <w:ind w:firstLine="480"/>
        <w:textAlignment w:val="bottom"/>
      </w:pPr>
      <w:r>
        <w:rPr>
          <w:rFonts w:eastAsia="楷体" w:hint="eastAsia"/>
        </w:rPr>
        <w:t>来文日期</w:t>
      </w:r>
      <w:r>
        <w:rPr>
          <w:rFonts w:hint="eastAsia"/>
        </w:rPr>
        <w:t>：</w:t>
      </w:r>
      <w:r>
        <w:tab/>
        <w:t>1996</w:t>
      </w:r>
      <w:r>
        <w:rPr>
          <w:rFonts w:hint="eastAsia"/>
        </w:rPr>
        <w:t>年</w:t>
      </w:r>
      <w:r>
        <w:t>10</w:t>
      </w:r>
      <w:r>
        <w:rPr>
          <w:rFonts w:hint="eastAsia"/>
        </w:rPr>
        <w:t>月</w:t>
      </w:r>
      <w:r>
        <w:t>29</w:t>
      </w:r>
      <w:r>
        <w:rPr>
          <w:rFonts w:hint="eastAsia"/>
        </w:rPr>
        <w:t>日</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eastAsia="楷体" w:hint="eastAsia"/>
        </w:rPr>
        <w:t>禁止酷刑委员会</w:t>
      </w:r>
      <w:r>
        <w:rPr>
          <w:rFonts w:hint="eastAsia"/>
        </w:rPr>
        <w:t>根据《禁止酷刑和其他残忍、不人道或有辱人格的待遇和处罚公约》第</w:t>
      </w:r>
      <w:r>
        <w:t>17</w:t>
      </w:r>
      <w:r>
        <w:rPr>
          <w:rFonts w:hint="eastAsia"/>
        </w:rPr>
        <w:t>条成立，</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于</w:t>
      </w:r>
      <w:r>
        <w:t>1996</w:t>
      </w:r>
      <w:r>
        <w:rPr>
          <w:rFonts w:hint="eastAsia"/>
        </w:rPr>
        <w:t>年</w:t>
      </w:r>
      <w:r>
        <w:t>5</w:t>
      </w:r>
      <w:r>
        <w:rPr>
          <w:rFonts w:hint="eastAsia"/>
        </w:rPr>
        <w:t>月</w:t>
      </w:r>
      <w:r>
        <w:t>10</w:t>
      </w:r>
      <w:r>
        <w:rPr>
          <w:rFonts w:hint="eastAsia"/>
        </w:rPr>
        <w:t>日</w:t>
      </w:r>
      <w:r>
        <w:rPr>
          <w:rFonts w:eastAsia="楷体" w:hint="eastAsia"/>
        </w:rPr>
        <w:t>开会</w:t>
      </w:r>
      <w:r>
        <w:rPr>
          <w:rFonts w:hint="eastAsia"/>
        </w:rP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eastAsia="楷体" w:hint="eastAsia"/>
        </w:rPr>
        <w:t>通过</w:t>
      </w:r>
      <w:r>
        <w:rPr>
          <w:rFonts w:hint="eastAsia"/>
        </w:rPr>
        <w:t>下列事项：</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rPr>
          <w:rFonts w:ascii="SimHei" w:eastAsia="SimHei"/>
        </w:rPr>
      </w:pPr>
      <w:r>
        <w:rPr>
          <w:rFonts w:ascii="SimHei" w:eastAsia="SimHei" w:hint="eastAsia"/>
        </w:rPr>
        <w:t>可否受理的决定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1.  </w:t>
      </w:r>
      <w:r>
        <w:rPr>
          <w:rFonts w:hint="eastAsia"/>
        </w:rPr>
        <w:t>来文撰文人是</w:t>
      </w:r>
      <w:r>
        <w:t>E.H.</w:t>
      </w:r>
      <w:r>
        <w:rPr>
          <w:rFonts w:hint="eastAsia"/>
        </w:rPr>
        <w:t>，土耳其库尔德族公民，</w:t>
      </w:r>
      <w:r>
        <w:t>1976</w:t>
      </w:r>
      <w:r>
        <w:rPr>
          <w:rFonts w:hint="eastAsia"/>
        </w:rPr>
        <w:t>年</w:t>
      </w:r>
      <w:r>
        <w:t>10</w:t>
      </w:r>
      <w:r>
        <w:rPr>
          <w:rFonts w:hint="eastAsia"/>
        </w:rPr>
        <w:t>月</w:t>
      </w:r>
      <w:r>
        <w:t>20</w:t>
      </w:r>
      <w:r>
        <w:rPr>
          <w:rFonts w:hint="eastAsia"/>
        </w:rPr>
        <w:t>日出生，目前居住在匈牙利，他已在那里寻求庇护。他声称，匈牙利强行让他返回土耳其将会违反《禁止酷刑和其他残忍、不人道或有辱人格的待遇和处罚公约》第</w:t>
      </w:r>
      <w:r>
        <w:t>3</w:t>
      </w:r>
      <w:r>
        <w:rPr>
          <w:rFonts w:hint="eastAsia"/>
        </w:rPr>
        <w:t>条的规定。撰文人由布达佩斯的一家非政府组织匈牙利赫尔辛基委员会代表。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撰文人提出的事实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2.1  </w:t>
      </w:r>
      <w:r>
        <w:rPr>
          <w:rFonts w:hint="eastAsia"/>
        </w:rPr>
        <w:t>撰文人说，</w:t>
      </w:r>
      <w:r>
        <w:t>1992</w:t>
      </w:r>
      <w:r>
        <w:rPr>
          <w:rFonts w:hint="eastAsia"/>
        </w:rPr>
        <w:t>年</w:t>
      </w:r>
      <w:r>
        <w:t>3</w:t>
      </w:r>
      <w:r>
        <w:rPr>
          <w:rFonts w:hint="eastAsia"/>
        </w:rPr>
        <w:t>月</w:t>
      </w:r>
      <w:r>
        <w:t>12</w:t>
      </w:r>
      <w:r>
        <w:rPr>
          <w:rFonts w:hint="eastAsia"/>
        </w:rPr>
        <w:t>日，他参加了在库尔德人举行庆祝会之际组织的示威游行。游行发展成为暴力，土耳其治安部队逮捕了一些示威者，包括撰文人在内，他被拘禁了</w:t>
      </w:r>
      <w:r>
        <w:t>7</w:t>
      </w:r>
      <w:r>
        <w:rPr>
          <w:rFonts w:hint="eastAsia"/>
        </w:rPr>
        <w:t>个月并等候审理。撰文人指称他在此期间受过两次拷打。由于证人在法院诉讼期间的证词不能确认撰文人的身份，他在审理结束后获释。不过，他仍受到了警方的监视。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2.2  1993</w:t>
      </w:r>
      <w:r>
        <w:rPr>
          <w:rFonts w:hint="eastAsia"/>
        </w:rPr>
        <w:t>年，撰文人参加了土耳其工人党（</w:t>
      </w:r>
      <w:r>
        <w:t>PKK</w:t>
      </w:r>
      <w:r>
        <w:rPr>
          <w:rFonts w:hint="eastAsia"/>
        </w:rPr>
        <w:t>）的武装组织，接受了</w:t>
      </w:r>
      <w:r>
        <w:t>6</w:t>
      </w:r>
      <w:r>
        <w:rPr>
          <w:rFonts w:hint="eastAsia"/>
        </w:rPr>
        <w:t>个月的作战训练。作为一支有</w:t>
      </w:r>
      <w:r>
        <w:t>70</w:t>
      </w:r>
      <w:r>
        <w:rPr>
          <w:rFonts w:hint="eastAsia"/>
        </w:rPr>
        <w:t>名战士的分队的分队长，他曾于</w:t>
      </w:r>
      <w:r>
        <w:t>1995</w:t>
      </w:r>
      <w:r>
        <w:rPr>
          <w:rFonts w:hint="eastAsia"/>
        </w:rPr>
        <w:t>年</w:t>
      </w:r>
      <w:r>
        <w:t>10</w:t>
      </w:r>
      <w:r>
        <w:rPr>
          <w:rFonts w:hint="eastAsia"/>
        </w:rPr>
        <w:t>月前参与了土耳其东南部地区的军事活动。当时，撰文人的上级自杀身亡。新任指挥官追究对这起事件负有责任的下属军官，并下令处死包括撰文人在内的两名连队指挥官。撰文人说，他逃离部队的目的是逃避任意处决，而且因为他开始怀疑</w:t>
      </w:r>
      <w:r>
        <w:t>PKK</w:t>
      </w:r>
      <w:r>
        <w:rPr>
          <w:rFonts w:hint="eastAsia"/>
        </w:rPr>
        <w:t>的意识形态。</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2.3  </w:t>
      </w:r>
      <w:r>
        <w:rPr>
          <w:rFonts w:hint="eastAsia"/>
        </w:rPr>
        <w:t>撰文人说，他先是躲在伊斯坦布尔，但由于担心受到</w:t>
      </w:r>
      <w:r>
        <w:t>PKK</w:t>
      </w:r>
      <w:r>
        <w:rPr>
          <w:rFonts w:hint="eastAsia"/>
        </w:rPr>
        <w:t>和土耳其当局的迫害，他设法搞到了一份假护照并逃往保加利亚，</w:t>
      </w:r>
      <w:r>
        <w:t>1995</w:t>
      </w:r>
      <w:r>
        <w:rPr>
          <w:rFonts w:hint="eastAsia"/>
        </w:rPr>
        <w:t>年</w:t>
      </w:r>
      <w:r>
        <w:t>11</w:t>
      </w:r>
      <w:r>
        <w:rPr>
          <w:rFonts w:hint="eastAsia"/>
        </w:rPr>
        <w:t>月，他抵达保加利亚。他在保加利亚呆了两周，后来去了罗马尼亚。两个月后，他试图经匈牙利前往奥地利，但在设法非法越境时被匈牙利边境警察逮捕。因此，他申请提供庇护。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2.4  1996</w:t>
      </w:r>
      <w:r>
        <w:rPr>
          <w:rFonts w:hint="eastAsia"/>
        </w:rPr>
        <w:t>年</w:t>
      </w:r>
      <w:r>
        <w:t>3</w:t>
      </w:r>
      <w:r>
        <w:rPr>
          <w:rFonts w:hint="eastAsia"/>
        </w:rPr>
        <w:t>月</w:t>
      </w:r>
      <w:r>
        <w:t>3</w:t>
      </w:r>
      <w:r>
        <w:rPr>
          <w:rFonts w:hint="eastAsia"/>
        </w:rPr>
        <w:t>日，杰尔边境警察局管理外国人警署向撰文人下达了驱逐令。鉴于撰文人已经寻求庇护这一事实，根据同一决定，暂不执行驱逐令。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2.5  1996</w:t>
      </w:r>
      <w:r>
        <w:rPr>
          <w:rFonts w:hint="eastAsia"/>
        </w:rPr>
        <w:t>年</w:t>
      </w:r>
      <w:r>
        <w:t>7</w:t>
      </w:r>
      <w:r>
        <w:rPr>
          <w:rFonts w:hint="eastAsia"/>
        </w:rPr>
        <w:t>月</w:t>
      </w:r>
      <w:r>
        <w:t>3</w:t>
      </w:r>
      <w:r>
        <w:rPr>
          <w:rFonts w:hint="eastAsia"/>
        </w:rPr>
        <w:t>日，难民和移民事务厅比奇凯处拒绝为撰文人提供庇护，原因是他没有理由担心土耳其当局歧视或迫害他。据该厅说，对撰文人的审理和拘押及撰文人对</w:t>
      </w:r>
      <w:r>
        <w:t>PKK</w:t>
      </w:r>
      <w:r>
        <w:rPr>
          <w:rFonts w:hint="eastAsia"/>
        </w:rPr>
        <w:t>报复的担心构不成《</w:t>
      </w:r>
      <w:r>
        <w:t>1951</w:t>
      </w:r>
      <w:r>
        <w:rPr>
          <w:rFonts w:hint="eastAsia"/>
        </w:rPr>
        <w:t>难民地位公约》规定的迫害。</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2.6  </w:t>
      </w:r>
      <w:r>
        <w:rPr>
          <w:rFonts w:hint="eastAsia"/>
        </w:rPr>
        <w:t>撰文人再次向难民和移民事务厅提出上诉，但于</w:t>
      </w:r>
      <w:r>
        <w:t>1996</w:t>
      </w:r>
      <w:r>
        <w:rPr>
          <w:rFonts w:hint="eastAsia"/>
        </w:rPr>
        <w:t>年</w:t>
      </w:r>
      <w:r>
        <w:t>9</w:t>
      </w:r>
      <w:r>
        <w:rPr>
          <w:rFonts w:hint="eastAsia"/>
        </w:rPr>
        <w:t>月</w:t>
      </w:r>
      <w:r>
        <w:t>16</w:t>
      </w:r>
      <w:r>
        <w:rPr>
          <w:rFonts w:hint="eastAsia"/>
        </w:rPr>
        <w:t>日被驳回。该厅在裁决中提及《</w:t>
      </w:r>
      <w:r>
        <w:t>1951</w:t>
      </w:r>
      <w:r>
        <w:rPr>
          <w:rFonts w:hint="eastAsia"/>
        </w:rPr>
        <w:t>公约》</w:t>
      </w:r>
      <w:r>
        <w:t>F</w:t>
      </w:r>
      <w:r>
        <w:rPr>
          <w:rFonts w:hint="eastAsia"/>
        </w:rPr>
        <w:t>节第</w:t>
      </w:r>
      <w:r>
        <w:t>1</w:t>
      </w:r>
      <w:r>
        <w:rPr>
          <w:rFonts w:hint="eastAsia"/>
        </w:rPr>
        <w:t>条的免责条款，并说，作为恐怖组织的一名高级军官，撰文人没有权利接受难民保护。撰文人争辩说，裁决的主要依据联合国难民事务高级专员办公室（</w:t>
      </w:r>
      <w:r>
        <w:t>UNHCR</w:t>
      </w:r>
      <w:r>
        <w:rPr>
          <w:rFonts w:hint="eastAsia"/>
        </w:rPr>
        <w:t>）布达佩斯办事处的陈述，该办事处没有给予本案足够的重视，而且没有会见申请人或尽可能设法了解本案就下了结论。</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2.7  1996</w:t>
      </w:r>
      <w:r>
        <w:rPr>
          <w:rFonts w:hint="eastAsia"/>
        </w:rPr>
        <w:t>年</w:t>
      </w:r>
      <w:r>
        <w:t>9</w:t>
      </w:r>
      <w:r>
        <w:rPr>
          <w:rFonts w:hint="eastAsia"/>
        </w:rPr>
        <w:t>月</w:t>
      </w:r>
      <w:r>
        <w:t>30</w:t>
      </w:r>
      <w:r>
        <w:rPr>
          <w:rFonts w:hint="eastAsia"/>
        </w:rPr>
        <w:t>日，撰文人向佩斯中央区法院提出请求复审行政裁决，理由是难民和移民事务厅在审查本案时尤其没有给予足够的重视，并且没有考虑《禁止酷刑和其他残忍、不人道或有辱人格的待遇和处罚公约》第</w:t>
      </w:r>
      <w:r>
        <w:t>3</w:t>
      </w:r>
      <w:r>
        <w:rPr>
          <w:rFonts w:hint="eastAsia"/>
        </w:rPr>
        <w:t>条。</w:t>
      </w:r>
      <w:r>
        <w:t>1996</w:t>
      </w:r>
      <w:r>
        <w:rPr>
          <w:rFonts w:hint="eastAsia"/>
        </w:rPr>
        <w:t>年</w:t>
      </w:r>
      <w:r>
        <w:t>10</w:t>
      </w:r>
      <w:r>
        <w:rPr>
          <w:rFonts w:hint="eastAsia"/>
        </w:rPr>
        <w:t>月</w:t>
      </w:r>
      <w:r>
        <w:t>10</w:t>
      </w:r>
      <w:r>
        <w:rPr>
          <w:rFonts w:hint="eastAsia"/>
        </w:rPr>
        <w:t>日，佩斯中央区法院驳回了撰文人的请求，认为主管机构的裁决符合现行程序规定。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2.8  1996</w:t>
      </w:r>
      <w:r>
        <w:rPr>
          <w:rFonts w:hint="eastAsia"/>
        </w:rPr>
        <w:t>年</w:t>
      </w:r>
      <w:r>
        <w:t>10</w:t>
      </w:r>
      <w:r>
        <w:rPr>
          <w:rFonts w:hint="eastAsia"/>
        </w:rPr>
        <w:t>月</w:t>
      </w:r>
      <w:r>
        <w:t>29</w:t>
      </w:r>
      <w:r>
        <w:rPr>
          <w:rFonts w:hint="eastAsia"/>
        </w:rPr>
        <w:t>日，杰尔边境警察局管理外国人警署取消了未决驱逐令和禁止撰文人入境并停留匈牙利，理由是在对撰文人提出的庇护申请作出最后裁决之前作出下令驱逐的裁决违反了现有程序。</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2.9  1996</w:t>
      </w:r>
      <w:r>
        <w:rPr>
          <w:rFonts w:hint="eastAsia"/>
        </w:rPr>
        <w:t>年</w:t>
      </w:r>
      <w:r>
        <w:t>11</w:t>
      </w:r>
      <w:r>
        <w:rPr>
          <w:rFonts w:hint="eastAsia"/>
        </w:rPr>
        <w:t>月</w:t>
      </w:r>
      <w:r>
        <w:t>6</w:t>
      </w:r>
      <w:r>
        <w:rPr>
          <w:rFonts w:hint="eastAsia"/>
        </w:rPr>
        <w:t>日，撰文人继续提出上诉，要求对布达佩斯市法院进行司法审查，他提及的事实是第</w:t>
      </w:r>
      <w:r>
        <w:t>1</w:t>
      </w:r>
      <w:r>
        <w:rPr>
          <w:rFonts w:hint="eastAsia"/>
        </w:rPr>
        <w:t>、</w:t>
      </w:r>
      <w:r>
        <w:t>2</w:t>
      </w:r>
      <w:r>
        <w:rPr>
          <w:rFonts w:hint="eastAsia"/>
        </w:rPr>
        <w:t>次行政裁决的理由完全不同，这证明本案的事实没有得到适当的审查。此外，撰文人在上诉中强调，在对他的案子进行审查时，对他下达的最后驱逐令是未决命令。据撰文人说，驱逐令违反了《外国人法》第</w:t>
      </w:r>
      <w:r>
        <w:t>32</w:t>
      </w:r>
      <w:r>
        <w:rPr>
          <w:rFonts w:hint="eastAsia"/>
        </w:rPr>
        <w:t>条第</w:t>
      </w:r>
      <w:r>
        <w:t>1</w:t>
      </w:r>
      <w:r>
        <w:rPr>
          <w:rFonts w:hint="eastAsia"/>
        </w:rPr>
        <w:t>款的规定，该款规定“外国人不得被驱逐或赶到下述国家或地方，即存在着因种族、宗教信仰、国籍、社会团体的成员或政治见解而受到迫害的威胁，或者有充分理由认为被驱逐或被赶出境的外国人会遭受酷刑、不人道或有辱人格的处罚</w:t>
      </w:r>
      <w:r>
        <w:rPr>
          <w:rFonts w:eastAsia="&quot;黑体" w:hint="eastAsia"/>
        </w:rPr>
        <w:t>……</w:t>
      </w:r>
      <w:r>
        <w:rPr>
          <w:rFonts w:hint="eastAsia"/>
        </w:rPr>
        <w:t>”。撰文人认为，驱逐令的非法性尚未得到难民和移民事务厅的审议。在撰文人最初向委员会提出申诉时，要求进行司法审查的上诉在布达佩斯市法院仍然未决。</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400" w:lineRule="exact"/>
        <w:textAlignment w:val="bottom"/>
      </w:pPr>
    </w:p>
    <w:p w:rsidR="00000000" w:rsidRDefault="00000000">
      <w:pPr>
        <w:autoSpaceDE w:val="0"/>
        <w:autoSpaceDN w:val="0"/>
        <w:spacing w:line="400" w:lineRule="exact"/>
        <w:ind w:firstLine="482"/>
        <w:textAlignment w:val="bottom"/>
      </w:pPr>
      <w:r>
        <w:t xml:space="preserve">3.1  </w:t>
      </w:r>
      <w:r>
        <w:rPr>
          <w:rFonts w:hint="eastAsia"/>
        </w:rPr>
        <w:t>撰文人提出土耳其是有系统地实行酷刑的国家，鉴于他以往的监禁和待遇及后来加入了</w:t>
      </w:r>
      <w:r>
        <w:t>PKK</w:t>
      </w:r>
      <w:r>
        <w:rPr>
          <w:rFonts w:hint="eastAsia"/>
        </w:rPr>
        <w:t>武装组织，他有充分理由认为他将会受到酷刑、不人道或有辱人格的待遇或处罚。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3.2  </w:t>
      </w:r>
      <w:r>
        <w:rPr>
          <w:rFonts w:hint="eastAsia"/>
        </w:rPr>
        <w:t>撰文人称，匈牙利移民当局没有必要认真地审查他的案件及原籍国的实际情况。司法当局考虑到了国内法载明的《难民地位公约》，但没有考虑《禁止酷刑和其他残忍、不人道或有辱人格的待遇和处罚公约》及其绝对禁止将某个人遣返或驱逐到他将受到酷刑或其他残忍、有辱人格或非人道待遇的国家和地方。</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3.3  </w:t>
      </w:r>
      <w:r>
        <w:rPr>
          <w:rFonts w:hint="eastAsia"/>
        </w:rPr>
        <w:t>撰文人继续说，在他最初向委员会提出上诉时未决的司法审查上诉不能被看作一种有效的补救办法，因为匈牙利法院审查行政裁决仅限于审议是否违反了程序或国内的实质性法律规定，而不考虑国际做法。如果他的庇护申请确实被驳回，从理论上说，根据不驱回原则，他仍将获得留在该国的临时许可。不过，撰文人提请委员会注意下述事实，即仅仅按照不驱回原则不被驱逐的外国人没有进一步的权利，包括就业、收入或社会福利或临时居留许可。</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缔约国关于来文是否可受理的意见</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4.1  1997</w:t>
      </w:r>
      <w:r>
        <w:rPr>
          <w:rFonts w:hint="eastAsia"/>
        </w:rPr>
        <w:t>年</w:t>
      </w:r>
      <w:r>
        <w:t>2</w:t>
      </w:r>
      <w:r>
        <w:rPr>
          <w:rFonts w:hint="eastAsia"/>
        </w:rPr>
        <w:t>月</w:t>
      </w:r>
      <w:r>
        <w:t>14</w:t>
      </w:r>
      <w:r>
        <w:rPr>
          <w:rFonts w:hint="eastAsia"/>
        </w:rPr>
        <w:t>日，委员会将来文转递给缔约国，征求它的意见。缔约国</w:t>
      </w:r>
      <w:r>
        <w:t>1998</w:t>
      </w:r>
      <w:r>
        <w:rPr>
          <w:rFonts w:hint="eastAsia"/>
        </w:rPr>
        <w:t>年</w:t>
      </w:r>
      <w:r>
        <w:t>11</w:t>
      </w:r>
      <w:r>
        <w:rPr>
          <w:rFonts w:hint="eastAsia"/>
        </w:rPr>
        <w:t>月</w:t>
      </w:r>
      <w:r>
        <w:t>18</w:t>
      </w:r>
      <w:r>
        <w:rPr>
          <w:rFonts w:hint="eastAsia"/>
        </w:rPr>
        <w:t>日和</w:t>
      </w:r>
      <w:r>
        <w:t>1998</w:t>
      </w:r>
      <w:r>
        <w:rPr>
          <w:rFonts w:hint="eastAsia"/>
        </w:rPr>
        <w:t>年</w:t>
      </w:r>
      <w:r>
        <w:t>12</w:t>
      </w:r>
      <w:r>
        <w:rPr>
          <w:rFonts w:hint="eastAsia"/>
        </w:rPr>
        <w:t>月</w:t>
      </w:r>
      <w:r>
        <w:t>14</w:t>
      </w:r>
      <w:r>
        <w:rPr>
          <w:rFonts w:hint="eastAsia"/>
        </w:rPr>
        <w:t>日的呈文对来文的可受理性提出了异议。</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4.2  </w:t>
      </w:r>
      <w:r>
        <w:rPr>
          <w:rFonts w:hint="eastAsia"/>
        </w:rPr>
        <w:t>缔约国解释说，有关外国人进入并留在匈牙利的权利的基本规定载于</w:t>
      </w:r>
      <w:r>
        <w:t>1993</w:t>
      </w:r>
      <w:r>
        <w:rPr>
          <w:rFonts w:hint="eastAsia"/>
        </w:rPr>
        <w:t>年的《外国人进入、留在匈牙利和移民法》（外侨法）以及第</w:t>
      </w:r>
      <w:r>
        <w:t>64/1944</w:t>
      </w:r>
      <w:r>
        <w:rPr>
          <w:rFonts w:hint="eastAsia"/>
        </w:rPr>
        <w:t>号政府法令第</w:t>
      </w:r>
      <w:r>
        <w:t>27</w:t>
      </w:r>
      <w:r>
        <w:rPr>
          <w:rFonts w:hint="eastAsia"/>
        </w:rPr>
        <w:t>节和第</w:t>
      </w:r>
      <w:r>
        <w:t>9/1994</w:t>
      </w:r>
      <w:r>
        <w:rPr>
          <w:rFonts w:hint="eastAsia"/>
        </w:rPr>
        <w:t>号内政部长法令第</w:t>
      </w:r>
      <w:r>
        <w:t>44</w:t>
      </w:r>
      <w:r>
        <w:rPr>
          <w:rFonts w:hint="eastAsia"/>
        </w:rPr>
        <w:t>节。它说，自从撰文人提交了来文以来，颁布了第一百三十九号庇护法（</w:t>
      </w:r>
      <w:r>
        <w:t>1997</w:t>
      </w:r>
      <w:r>
        <w:rPr>
          <w:rFonts w:hint="eastAsia"/>
        </w:rPr>
        <w:t>年）和若干部长法令。因此，可以断言匈牙利的法律制度确实规定有效防止被驱回，并保证公约规定的执行。</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4.3  </w:t>
      </w:r>
      <w:r>
        <w:rPr>
          <w:rFonts w:hint="eastAsia"/>
        </w:rPr>
        <w:t>缔约国说，撰文人于</w:t>
      </w:r>
      <w:r>
        <w:t>1996</w:t>
      </w:r>
      <w:r>
        <w:rPr>
          <w:rFonts w:hint="eastAsia"/>
        </w:rPr>
        <w:t>年</w:t>
      </w:r>
      <w:r>
        <w:t>2</w:t>
      </w:r>
      <w:r>
        <w:rPr>
          <w:rFonts w:hint="eastAsia"/>
        </w:rPr>
        <w:t>月非法越过了匈牙利和罗马尼亚边境。他的目的是继续经由奥地利前往德国，因为他在德国有亲戚。</w:t>
      </w:r>
      <w:r>
        <w:t>1996</w:t>
      </w:r>
      <w:r>
        <w:rPr>
          <w:rFonts w:hint="eastAsia"/>
        </w:rPr>
        <w:t>年</w:t>
      </w:r>
      <w:r>
        <w:t>3</w:t>
      </w:r>
      <w:r>
        <w:rPr>
          <w:rFonts w:hint="eastAsia"/>
        </w:rPr>
        <w:t>月</w:t>
      </w:r>
      <w:r>
        <w:t>1</w:t>
      </w:r>
      <w:r>
        <w:rPr>
          <w:rFonts w:hint="eastAsia"/>
        </w:rPr>
        <w:t>日，他因企图使用假证件越过匈牙利和奥地利边境被匈牙利边境警察逮捕。杰尔边境警察局管理外国人警署缴获了证件并送交显然通过外交部发放证件的主管机构。</w:t>
      </w:r>
      <w:r>
        <w:t>1996</w:t>
      </w:r>
      <w:r>
        <w:rPr>
          <w:rFonts w:hint="eastAsia"/>
        </w:rPr>
        <w:t>年</w:t>
      </w:r>
      <w:r>
        <w:t>3</w:t>
      </w:r>
      <w:r>
        <w:rPr>
          <w:rFonts w:hint="eastAsia"/>
        </w:rPr>
        <w:t>月</w:t>
      </w:r>
      <w:r>
        <w:t>3</w:t>
      </w:r>
      <w:r>
        <w:rPr>
          <w:rFonts w:hint="eastAsia"/>
        </w:rPr>
        <w:t>日，该局发出了自</w:t>
      </w:r>
      <w:r>
        <w:t>1996</w:t>
      </w:r>
      <w:r>
        <w:rPr>
          <w:rFonts w:hint="eastAsia"/>
        </w:rPr>
        <w:t>年</w:t>
      </w:r>
      <w:r>
        <w:t>3</w:t>
      </w:r>
      <w:r>
        <w:rPr>
          <w:rFonts w:hint="eastAsia"/>
        </w:rPr>
        <w:t>月</w:t>
      </w:r>
      <w:r>
        <w:t>7</w:t>
      </w:r>
      <w:r>
        <w:rPr>
          <w:rFonts w:hint="eastAsia"/>
        </w:rPr>
        <w:t>日起生效的驱逐令。撰文人向庇护机构提出了申请，此后该局暂时停止执行驱逐令。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4.4  </w:t>
      </w:r>
      <w:r>
        <w:rPr>
          <w:rFonts w:hint="eastAsia"/>
        </w:rPr>
        <w:t>在移民到匈牙利的全过程中，撰文人提出的指控同他为支持转递给委员会的来文提出的指控基本一样。初审庇护机构</w:t>
      </w:r>
      <w:r>
        <w:fldChar w:fldCharType="begin"/>
      </w:r>
      <w:r>
        <w:instrText>symbol 151 \f "Times New Roman"</w:instrText>
      </w:r>
      <w:r>
        <w:fldChar w:fldCharType="end"/>
      </w:r>
      <w:r>
        <w:fldChar w:fldCharType="begin"/>
      </w:r>
      <w:r>
        <w:instrText>symbol 151 \f "Times New Roman"</w:instrText>
      </w:r>
      <w:r>
        <w:fldChar w:fldCharType="end"/>
      </w:r>
      <w:r>
        <w:rPr>
          <w:rFonts w:hint="eastAsia"/>
        </w:rPr>
        <w:t>难民和移民事务厅布达佩斯主管机构认为撰文人的庇护申请动因是他与</w:t>
      </w:r>
      <w:r>
        <w:t>PKK</w:t>
      </w:r>
      <w:r>
        <w:rPr>
          <w:rFonts w:hint="eastAsia"/>
        </w:rPr>
        <w:t>有勾当并惧怕报复，而不是因为惧怕土耳其当局的歧视和迫害。因此，他的申请被驳回。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4.5  </w:t>
      </w:r>
      <w:r>
        <w:rPr>
          <w:rFonts w:hint="eastAsia"/>
        </w:rPr>
        <w:t>缔约国证实了撰文人对庇护程序的陈述，即难民和移民事务厅的二审于</w:t>
      </w:r>
      <w:r>
        <w:t>1996</w:t>
      </w:r>
      <w:r>
        <w:rPr>
          <w:rFonts w:hint="eastAsia"/>
        </w:rPr>
        <w:t>年</w:t>
      </w:r>
      <w:r>
        <w:t>9</w:t>
      </w:r>
      <w:r>
        <w:rPr>
          <w:rFonts w:hint="eastAsia"/>
        </w:rPr>
        <w:t>月</w:t>
      </w:r>
      <w:r>
        <w:t>16</w:t>
      </w:r>
      <w:r>
        <w:rPr>
          <w:rFonts w:hint="eastAsia"/>
        </w:rPr>
        <w:t>日驳回了撰文人的上诉，他向佩斯中央区法院提出的司法审查申请于</w:t>
      </w:r>
      <w:r>
        <w:t>1996</w:t>
      </w:r>
      <w:r>
        <w:rPr>
          <w:rFonts w:hint="eastAsia"/>
        </w:rPr>
        <w:t>年</w:t>
      </w:r>
      <w:r>
        <w:t>10</w:t>
      </w:r>
      <w:r>
        <w:rPr>
          <w:rFonts w:hint="eastAsia"/>
        </w:rPr>
        <w:t>月</w:t>
      </w:r>
      <w:r>
        <w:t>10</w:t>
      </w:r>
      <w:r>
        <w:rPr>
          <w:rFonts w:hint="eastAsia"/>
        </w:rPr>
        <w:t>日被驳回。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4.6  </w:t>
      </w:r>
      <w:r>
        <w:rPr>
          <w:rFonts w:hint="eastAsia"/>
        </w:rPr>
        <w:t>缔约国进一步说，在撰文人向委员会转递来文时，他的司法审查上诉在布达佩斯市法院仍然未决。</w:t>
      </w:r>
      <w:r>
        <w:t>1997</w:t>
      </w:r>
      <w:r>
        <w:rPr>
          <w:rFonts w:hint="eastAsia"/>
        </w:rPr>
        <w:t>年</w:t>
      </w:r>
      <w:r>
        <w:t>1</w:t>
      </w:r>
      <w:r>
        <w:rPr>
          <w:rFonts w:hint="eastAsia"/>
        </w:rPr>
        <w:t>月</w:t>
      </w:r>
      <w:r>
        <w:t>23</w:t>
      </w:r>
      <w:r>
        <w:rPr>
          <w:rFonts w:hint="eastAsia"/>
        </w:rPr>
        <w:t>日，法院驳回了上诉，主要是因为它没有为一审法院裁决的改变提出任何新情况，行政当局驳回撰文人的庇护要求时执法得当。</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4.7  </w:t>
      </w:r>
      <w:r>
        <w:rPr>
          <w:rFonts w:hint="eastAsia"/>
        </w:rPr>
        <w:t>撰文人对匈牙利移民主管机构提出了其他程序。因此，他在</w:t>
      </w:r>
      <w:r>
        <w:t>1998</w:t>
      </w:r>
      <w:r>
        <w:rPr>
          <w:rFonts w:hint="eastAsia"/>
        </w:rPr>
        <w:t>年</w:t>
      </w:r>
      <w:r>
        <w:t>5</w:t>
      </w:r>
      <w:r>
        <w:rPr>
          <w:rFonts w:hint="eastAsia"/>
        </w:rPr>
        <w:t>月</w:t>
      </w:r>
      <w:r>
        <w:t>21</w:t>
      </w:r>
      <w:r>
        <w:rPr>
          <w:rFonts w:hint="eastAsia"/>
        </w:rPr>
        <w:t>日向难民和移民事务厅杰尔处提出了庇护新申请，后于</w:t>
      </w:r>
      <w:r>
        <w:t>1998</w:t>
      </w:r>
      <w:r>
        <w:rPr>
          <w:rFonts w:hint="eastAsia"/>
        </w:rPr>
        <w:t>年</w:t>
      </w:r>
      <w:r>
        <w:t>7</w:t>
      </w:r>
      <w:r>
        <w:rPr>
          <w:rFonts w:hint="eastAsia"/>
        </w:rPr>
        <w:t>月</w:t>
      </w:r>
      <w:r>
        <w:t>10</w:t>
      </w:r>
      <w:r>
        <w:rPr>
          <w:rFonts w:hint="eastAsia"/>
        </w:rPr>
        <w:t>日被驳回，因为它对以前的申请没有提出任何新内容。缔约国指出，该项裁决的复审申请目前未决。</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4.8  </w:t>
      </w:r>
      <w:r>
        <w:rPr>
          <w:rFonts w:hint="eastAsia"/>
        </w:rPr>
        <w:t>关于对撰文人发出的驱逐令，缔约国解释说，在一级司法审查程序结束前，国家边境警察局管理外国人警署依职权审查了撰文人的案情。它取消了杰尔边境警察局管理外国人警署下发的驱逐令，因为根据《外国人法》，该局的做法是错误的，不能为申请庇护的外国人下发驱逐令，除非最终裁决驳回申请。缔约国强调，驱逐令在撰文人最初向委员会转递来文之日前被取消。</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4.9  1997</w:t>
      </w:r>
      <w:r>
        <w:rPr>
          <w:rFonts w:hint="eastAsia"/>
        </w:rPr>
        <w:t>年</w:t>
      </w:r>
      <w:r>
        <w:t>5</w:t>
      </w:r>
      <w:r>
        <w:rPr>
          <w:rFonts w:hint="eastAsia"/>
        </w:rPr>
        <w:t>月</w:t>
      </w:r>
      <w:r>
        <w:t>24</w:t>
      </w:r>
      <w:r>
        <w:rPr>
          <w:rFonts w:hint="eastAsia"/>
        </w:rPr>
        <w:t>日，在撰文人的庇护申请最终被驳回后，难民和移民事务厅通知管理外国人警察当局，尽管事实是撰文人没有得到庇护，但该厅认为，根据《外国人法》第</w:t>
      </w:r>
      <w:r>
        <w:t>32</w:t>
      </w:r>
      <w:r>
        <w:rPr>
          <w:rFonts w:hint="eastAsia"/>
        </w:rPr>
        <w:t>（</w:t>
      </w:r>
      <w:r>
        <w:t>1</w:t>
      </w:r>
      <w:r>
        <w:rPr>
          <w:rFonts w:hint="eastAsia"/>
        </w:rPr>
        <w:t>）节的规定，目前不能将撰文人遣返回原籍国。按照规定，外国人不得被驱回或驱逐到因种族、宗教、国籍、参与社会团体或政治见解而遭受迫害危险的国家和地方，也不得被送往有充分理由证明驱出或驱逐的外国人会遭受酷刑、不人道和有辱人格的体罚的国家和地方。按照难民和移民事务厅的意见，管理外国人警察当局颁发了允许撰文人留在该国的临时证明。</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4.10  </w:t>
      </w:r>
      <w:r>
        <w:rPr>
          <w:rFonts w:hint="eastAsia"/>
        </w:rPr>
        <w:t>缔约国强调，除难民地位外，法律还规定外国人留在匈牙利的其他可能性。在本案中，尽管庇护要求被驳回，但根据不驱回原则，撰文人获得了临时居留许可证。缔约国承认，撰文人对有关临时居留许可规定不足的意见实际上是有理由的，但提请委员会注意如下事实，自撰文人提出申诉后，与申诉有关的新立法已获通过。</w:t>
      </w:r>
      <w:r>
        <w:t>1998</w:t>
      </w:r>
      <w:r>
        <w:rPr>
          <w:rFonts w:hint="eastAsia"/>
        </w:rPr>
        <w:t>年</w:t>
      </w:r>
      <w:r>
        <w:t>3</w:t>
      </w:r>
      <w:r>
        <w:rPr>
          <w:rFonts w:hint="eastAsia"/>
        </w:rPr>
        <w:t>月</w:t>
      </w:r>
      <w:r>
        <w:t>1</w:t>
      </w:r>
      <w:r>
        <w:rPr>
          <w:rFonts w:hint="eastAsia"/>
        </w:rPr>
        <w:t>日生效的第一百三十九号庇护法载有接纳和承认根据欧洲标准临时受保护的难民和人员。</w:t>
      </w:r>
      <w:r>
        <w:t>1998</w:t>
      </w:r>
      <w:r>
        <w:rPr>
          <w:rFonts w:hint="eastAsia"/>
        </w:rPr>
        <w:t>年关于实施该法的第</w:t>
      </w:r>
      <w:r>
        <w:t>24</w:t>
      </w:r>
      <w:r>
        <w:rPr>
          <w:rFonts w:hint="eastAsia"/>
        </w:rPr>
        <w:t>和</w:t>
      </w:r>
      <w:r>
        <w:t>25</w:t>
      </w:r>
      <w:r>
        <w:rPr>
          <w:rFonts w:hint="eastAsia"/>
        </w:rPr>
        <w:t>（</w:t>
      </w:r>
      <w:r>
        <w:t>II.18</w:t>
      </w:r>
      <w:r>
        <w:rPr>
          <w:rFonts w:hint="eastAsia"/>
        </w:rPr>
        <w:t>）政府令载有特别是有关受临时保护和有权居留的人员的详细规定，规定了给予申请庇护的外国人的各种福利和帮助，承认难民受临时保护的人和有权居留的人员。</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4.11  </w:t>
      </w:r>
      <w:r>
        <w:rPr>
          <w:rFonts w:hint="eastAsia"/>
        </w:rPr>
        <w:t>总之，缔约国说，按照欧洲标准和匈牙利承担的国际义务，匈牙利的国内法律框架保证保护寻求庇护者的权利。此外，缔约国认为撰文人的申诉没有根据，由于未用尽国内补救办法，不应受理来文。</w:t>
      </w:r>
    </w:p>
    <w:p w:rsidR="00000000" w:rsidRDefault="00000000">
      <w:pPr>
        <w:autoSpaceDE w:val="0"/>
        <w:autoSpaceDN w:val="0"/>
        <w:spacing w:line="400" w:lineRule="exact"/>
        <w:ind w:firstLine="482"/>
        <w:textAlignment w:val="bottom"/>
        <w:rPr>
          <w:rFonts w:ascii="SimHei" w:eastAsia="SimHei"/>
        </w:rPr>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律师的评论</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5.1  </w:t>
      </w:r>
      <w:r>
        <w:rPr>
          <w:rFonts w:hint="eastAsia"/>
        </w:rPr>
        <w:t>关于未用尽国内补救办法，律师说目前没有国家程序未决，因为撰文人提出审查难民和移民事务厅杰尔处作出的裁决的申请</w:t>
      </w:r>
      <w:r>
        <w:t>1999</w:t>
      </w:r>
      <w:r>
        <w:rPr>
          <w:rFonts w:hint="eastAsia"/>
        </w:rPr>
        <w:t>年</w:t>
      </w:r>
      <w:r>
        <w:t>1</w:t>
      </w:r>
      <w:r>
        <w:rPr>
          <w:rFonts w:hint="eastAsia"/>
        </w:rPr>
        <w:t>月</w:t>
      </w:r>
      <w:r>
        <w:t>6</w:t>
      </w:r>
      <w:r>
        <w:rPr>
          <w:rFonts w:hint="eastAsia"/>
        </w:rPr>
        <w:t>日被驳回。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5.2  </w:t>
      </w:r>
      <w:r>
        <w:rPr>
          <w:rFonts w:hint="eastAsia"/>
        </w:rPr>
        <w:t>律师进一步说，尽管匈牙利有关寻求庇护权利和难民确定程序的法律环境取得了可喜的变化，审议中的本案没有受到上述变化的影响，撰文人仍然无法从中受益，获得匈牙利当局的保护。新的《庇护法》自</w:t>
      </w:r>
      <w:r>
        <w:t>1998</w:t>
      </w:r>
      <w:r>
        <w:rPr>
          <w:rFonts w:hint="eastAsia"/>
        </w:rPr>
        <w:t>年</w:t>
      </w:r>
      <w:r>
        <w:t>3</w:t>
      </w:r>
      <w:r>
        <w:rPr>
          <w:rFonts w:hint="eastAsia"/>
        </w:rPr>
        <w:t>月</w:t>
      </w:r>
      <w:r>
        <w:t>1</w:t>
      </w:r>
      <w:r>
        <w:rPr>
          <w:rFonts w:hint="eastAsia"/>
        </w:rPr>
        <w:t>日生效后，撰文人分别向难民和移民事务厅和首都法院提交了一份申请。两份申请均被驳回，理由是撰文人依据的实际理由与以前提出的申请的相同。不过，律师称一级和二级难民确定程序均未审查被拒绝并随后被遣返的所谓</w:t>
      </w:r>
      <w:r>
        <w:t>PKK</w:t>
      </w:r>
      <w:r>
        <w:rPr>
          <w:rFonts w:hint="eastAsia"/>
        </w:rPr>
        <w:t>成员的寻求庇护者可能在土耳其受到的处罚。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5.3  </w:t>
      </w:r>
      <w:r>
        <w:rPr>
          <w:rFonts w:hint="eastAsia"/>
        </w:rPr>
        <w:t>匈牙利法律制度保证执行公约和其他人权条约的规定。根据新的《庇护法》，撰文人确实能够通过授予的“居留权利”地位不被驱回。这种地位可为如面临违反公约第</w:t>
      </w:r>
      <w:r>
        <w:t>3</w:t>
      </w:r>
      <w:r>
        <w:rPr>
          <w:rFonts w:hint="eastAsia"/>
        </w:rPr>
        <w:t>条规定的待遇的人提供保护。如果外国人被驱逐出匈牙利，他是否会受到特别是违反公约第</w:t>
      </w:r>
      <w:r>
        <w:t>3</w:t>
      </w:r>
      <w:r>
        <w:rPr>
          <w:rFonts w:hint="eastAsia"/>
        </w:rPr>
        <w:t>条规定的待遇的危险，将由难民和移民事务厅依职权审议。不过，该厅</w:t>
      </w:r>
      <w:r>
        <w:t>1998</w:t>
      </w:r>
      <w:r>
        <w:rPr>
          <w:rFonts w:hint="eastAsia"/>
        </w:rPr>
        <w:t>年</w:t>
      </w:r>
      <w:r>
        <w:t>7</w:t>
      </w:r>
      <w:r>
        <w:rPr>
          <w:rFonts w:hint="eastAsia"/>
        </w:rPr>
        <w:t>月</w:t>
      </w:r>
      <w:r>
        <w:t>20</w:t>
      </w:r>
      <w:r>
        <w:rPr>
          <w:rFonts w:hint="eastAsia"/>
        </w:rPr>
        <w:t>日作出的裁决没有提及禁止驱回是否适用于撰文人的案情，尽管它的惯常做法是载入有关拒绝承认申请人是难民的裁决中的驱回可能性的证词。</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5.4  </w:t>
      </w:r>
      <w:r>
        <w:rPr>
          <w:rFonts w:hint="eastAsia"/>
        </w:rPr>
        <w:t>尽管难民确定程序随</w:t>
      </w:r>
      <w:r>
        <w:t>1999</w:t>
      </w:r>
      <w:r>
        <w:rPr>
          <w:rFonts w:hint="eastAsia"/>
        </w:rPr>
        <w:t>年</w:t>
      </w:r>
      <w:r>
        <w:t>1</w:t>
      </w:r>
      <w:r>
        <w:rPr>
          <w:rFonts w:hint="eastAsia"/>
        </w:rPr>
        <w:t>月</w:t>
      </w:r>
      <w:r>
        <w:t>6</w:t>
      </w:r>
      <w:r>
        <w:rPr>
          <w:rFonts w:hint="eastAsia"/>
        </w:rPr>
        <w:t>日的裁决而告终，撰文人不知道在他的案件中提出的新驱逐程序。即使审议了不驳回理由，其结果是他可能不被遣回土耳其，但他在匈牙利的地位和法律状况仍然无法得到解决。申请人将获得一份有权临时居留证，但不等于是居留证。他将不会获得工作证和社会福利。这种法律“中间过渡状态”本身就是违反公约规定的不人道和有辱人格的待遇。</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5.5  </w:t>
      </w:r>
      <w:r>
        <w:rPr>
          <w:rFonts w:hint="eastAsia"/>
        </w:rPr>
        <w:t>缔约国辩称在最初转递来文时驱逐令已经取消，关于这一点，律师坚决认为管理外国人警署在撰文人向委员会转递来文后曾向他下达了作出的裁决。如果驱逐令当时无效，撰文人提出申诉没有什么意义。</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6.1  </w:t>
      </w:r>
      <w:r>
        <w:rPr>
          <w:rFonts w:hint="eastAsia"/>
        </w:rPr>
        <w:t>禁止酷刑委员会在审议任何一份来文提出的所有指控前，必须决定根据《公约》第</w:t>
      </w:r>
      <w:r>
        <w:t>22</w:t>
      </w:r>
      <w:r>
        <w:rPr>
          <w:rFonts w:hint="eastAsia"/>
        </w:rPr>
        <w:t>条可否受理来文。</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6.2  </w:t>
      </w:r>
      <w:r>
        <w:rPr>
          <w:rFonts w:hint="eastAsia"/>
        </w:rPr>
        <w:t>委员会注意到了缔约国的断言，即在撰文人的第一份庇护申请被驳回后，难民和移民事务厅在</w:t>
      </w:r>
      <w:r>
        <w:t>1997</w:t>
      </w:r>
      <w:r>
        <w:rPr>
          <w:rFonts w:hint="eastAsia"/>
        </w:rPr>
        <w:t>年</w:t>
      </w:r>
      <w:r>
        <w:t>5</w:t>
      </w:r>
      <w:r>
        <w:rPr>
          <w:rFonts w:hint="eastAsia"/>
        </w:rPr>
        <w:t>月</w:t>
      </w:r>
      <w:r>
        <w:t>24</w:t>
      </w:r>
      <w:r>
        <w:rPr>
          <w:rFonts w:hint="eastAsia"/>
        </w:rPr>
        <w:t>日通知管理外国人警局，尽管事实是撰文人没有获得庇护权，但该厅认为不能将他遣回原籍国。它还注意到，根据证词，管理外国人警局发放了一份证明，允许撰文人临时留在该国。委员会发现撰文人提供的资料没有说明上述证明目前无效。委员会还注意到，撰文人不知道最终司法裁定驳回他的第二次庇护申请后对他实施的驱逐程序。在这种情况下，委员会认为撰文人没有立即被驱逐的危险，因此，根据《公约》第</w:t>
      </w:r>
      <w:r>
        <w:t>22</w:t>
      </w:r>
      <w:r>
        <w:rPr>
          <w:rFonts w:hint="eastAsia"/>
        </w:rPr>
        <w:t>条第</w:t>
      </w:r>
      <w:r>
        <w:t>2</w:t>
      </w:r>
      <w:r>
        <w:rPr>
          <w:rFonts w:hint="eastAsia"/>
        </w:rPr>
        <w:t>款，按实际情况，来文不能予以受理，因为这样做不符合《公约》第</w:t>
      </w:r>
      <w:r>
        <w:t>3</w:t>
      </w:r>
      <w:r>
        <w:rPr>
          <w:rFonts w:hint="eastAsia"/>
        </w:rPr>
        <w:t>条的规定。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7.  </w:t>
      </w:r>
      <w:r>
        <w:rPr>
          <w:rFonts w:hint="eastAsia"/>
        </w:rPr>
        <w:t>因此，委员会决定：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a</w:t>
      </w:r>
      <w:r>
        <w:rPr>
          <w:rFonts w:hint="eastAsia"/>
        </w:rPr>
        <w:t>）本件来文不予受理；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b</w:t>
      </w:r>
      <w:r>
        <w:rPr>
          <w:rFonts w:hint="eastAsia"/>
        </w:rPr>
        <w:t>）如果委员会收到撰文人本人或代表撰文人提出的要求，其中载有有关资料，大意是不受理不再适用时，则可根据委员会的议事规则第</w:t>
      </w:r>
      <w:r>
        <w:t>109</w:t>
      </w:r>
      <w:r>
        <w:rPr>
          <w:rFonts w:hint="eastAsia"/>
        </w:rPr>
        <w:t>条审议这项决定。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c</w:t>
      </w:r>
      <w:r>
        <w:rPr>
          <w:rFonts w:hint="eastAsia"/>
        </w:rPr>
        <w:t>）应将这项决定转达缔约国、撰文人及撰文人的代表。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sectPr w:rsidR="00000000">
          <w:footerReference w:type="default" r:id="rId16"/>
          <w:pgSz w:w="12242" w:h="15842"/>
          <w:pgMar w:top="2155" w:right="1865" w:bottom="2155" w:left="1865" w:header="851" w:footer="1480" w:gutter="0"/>
          <w:cols w:space="425"/>
        </w:sectPr>
      </w:pPr>
      <w:r>
        <w:t>[</w:t>
      </w:r>
      <w:r>
        <w:rPr>
          <w:rFonts w:hint="eastAsia"/>
        </w:rPr>
        <w:t>以英文、法文、俄文和西班牙文印发，原文为英文。</w:t>
      </w:r>
      <w: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jc w:val="center"/>
        <w:textAlignment w:val="bottom"/>
        <w:rPr>
          <w:rFonts w:ascii="SimHei" w:eastAsia="SimHei"/>
          <w:sz w:val="24"/>
        </w:rPr>
      </w:pPr>
      <w:r>
        <w:rPr>
          <w:rFonts w:ascii="SimHei" w:eastAsia="SimHei"/>
        </w:rPr>
        <w:br w:type="page"/>
      </w:r>
      <w:r>
        <w:rPr>
          <w:rFonts w:ascii="SimHei" w:eastAsia="SimHei"/>
          <w:sz w:val="24"/>
        </w:rPr>
        <w:t xml:space="preserve">2.  </w:t>
      </w:r>
      <w:r>
        <w:rPr>
          <w:rFonts w:ascii="SimHei" w:eastAsia="SimHei" w:hint="eastAsia"/>
          <w:sz w:val="24"/>
        </w:rPr>
        <w:t>第</w:t>
      </w:r>
      <w:r>
        <w:rPr>
          <w:rFonts w:ascii="SimHei" w:eastAsia="SimHei"/>
          <w:sz w:val="24"/>
        </w:rPr>
        <w:t>66/1997</w:t>
      </w:r>
      <w:r>
        <w:rPr>
          <w:rFonts w:ascii="SimHei" w:eastAsia="SimHei" w:hint="eastAsia"/>
          <w:sz w:val="24"/>
        </w:rPr>
        <w:t>号来文</w:t>
      </w:r>
    </w:p>
    <w:p w:rsidR="00000000" w:rsidRDefault="00000000">
      <w:pPr>
        <w:autoSpaceDE w:val="0"/>
        <w:autoSpaceDN w:val="0"/>
        <w:spacing w:line="400" w:lineRule="exact"/>
        <w:ind w:firstLine="482"/>
        <w:textAlignment w:val="bottom"/>
      </w:pPr>
    </w:p>
    <w:p w:rsidR="00000000" w:rsidRDefault="00000000">
      <w:pPr>
        <w:tabs>
          <w:tab w:val="left" w:pos="2280"/>
        </w:tabs>
        <w:autoSpaceDE w:val="0"/>
        <w:autoSpaceDN w:val="0"/>
        <w:spacing w:line="400" w:lineRule="exact"/>
        <w:ind w:firstLine="480"/>
        <w:textAlignment w:val="bottom"/>
      </w:pPr>
      <w:r>
        <w:rPr>
          <w:rFonts w:eastAsia="楷体" w:hint="eastAsia"/>
        </w:rPr>
        <w:t>提交人</w:t>
      </w:r>
      <w:r>
        <w:rPr>
          <w:rFonts w:hint="eastAsia"/>
        </w:rPr>
        <w:t>：</w:t>
      </w:r>
      <w:r>
        <w:tab/>
        <w:t>P.S.S.</w:t>
      </w:r>
      <w:r>
        <w:rPr>
          <w:rFonts w:hint="eastAsia"/>
        </w:rPr>
        <w:t>（未公布姓名）</w:t>
      </w:r>
    </w:p>
    <w:p w:rsidR="00000000" w:rsidRDefault="00000000">
      <w:pPr>
        <w:tabs>
          <w:tab w:val="left" w:pos="2280"/>
        </w:tabs>
        <w:autoSpaceDE w:val="0"/>
        <w:autoSpaceDN w:val="0"/>
        <w:spacing w:line="400" w:lineRule="exact"/>
        <w:ind w:firstLine="480"/>
        <w:textAlignment w:val="bottom"/>
      </w:pPr>
      <w:r>
        <w:tab/>
      </w:r>
      <w:r>
        <w:rPr>
          <w:rFonts w:hint="eastAsia"/>
        </w:rPr>
        <w:t>（由律师代表）</w:t>
      </w:r>
    </w:p>
    <w:p w:rsidR="00000000" w:rsidRDefault="00000000">
      <w:pPr>
        <w:tabs>
          <w:tab w:val="left" w:pos="2280"/>
        </w:tabs>
        <w:autoSpaceDE w:val="0"/>
        <w:autoSpaceDN w:val="0"/>
        <w:spacing w:line="400" w:lineRule="exact"/>
        <w:ind w:firstLine="480"/>
        <w:textAlignment w:val="bottom"/>
      </w:pPr>
      <w:r>
        <w:rPr>
          <w:rFonts w:eastAsia="楷体" w:hint="eastAsia"/>
        </w:rPr>
        <w:t>指称受害者</w:t>
      </w:r>
      <w:r>
        <w:rPr>
          <w:rFonts w:hint="eastAsia"/>
        </w:rPr>
        <w:t>：</w:t>
      </w:r>
      <w:r>
        <w:tab/>
      </w:r>
      <w:r>
        <w:rPr>
          <w:rFonts w:hint="eastAsia"/>
        </w:rPr>
        <w:t>撰文人</w:t>
      </w:r>
    </w:p>
    <w:p w:rsidR="00000000" w:rsidRDefault="00000000">
      <w:pPr>
        <w:tabs>
          <w:tab w:val="left" w:pos="2280"/>
        </w:tabs>
        <w:autoSpaceDE w:val="0"/>
        <w:autoSpaceDN w:val="0"/>
        <w:spacing w:line="400" w:lineRule="exact"/>
        <w:ind w:firstLine="480"/>
        <w:textAlignment w:val="bottom"/>
      </w:pPr>
      <w:r>
        <w:rPr>
          <w:rFonts w:eastAsia="楷体" w:hint="eastAsia"/>
        </w:rPr>
        <w:t>缔约国</w:t>
      </w:r>
      <w:r>
        <w:rPr>
          <w:rFonts w:hint="eastAsia"/>
        </w:rPr>
        <w:t>：</w:t>
      </w:r>
      <w:r>
        <w:tab/>
      </w:r>
      <w:r>
        <w:rPr>
          <w:rFonts w:hint="eastAsia"/>
        </w:rPr>
        <w:t>加拿大</w:t>
      </w:r>
    </w:p>
    <w:p w:rsidR="00000000" w:rsidRDefault="00000000">
      <w:pPr>
        <w:tabs>
          <w:tab w:val="left" w:pos="2280"/>
        </w:tabs>
        <w:autoSpaceDE w:val="0"/>
        <w:autoSpaceDN w:val="0"/>
        <w:spacing w:line="400" w:lineRule="exact"/>
        <w:ind w:firstLine="480"/>
        <w:textAlignment w:val="bottom"/>
      </w:pPr>
      <w:r>
        <w:rPr>
          <w:rFonts w:eastAsia="楷体" w:hint="eastAsia"/>
        </w:rPr>
        <w:t>来文日期</w:t>
      </w:r>
      <w:r>
        <w:rPr>
          <w:rFonts w:hint="eastAsia"/>
        </w:rPr>
        <w:t>：</w:t>
      </w:r>
      <w:r>
        <w:tab/>
        <w:t>1997</w:t>
      </w:r>
      <w:r>
        <w:rPr>
          <w:rFonts w:hint="eastAsia"/>
        </w:rPr>
        <w:t>年</w:t>
      </w:r>
      <w:r>
        <w:t>5</w:t>
      </w:r>
      <w:r>
        <w:rPr>
          <w:rFonts w:hint="eastAsia"/>
        </w:rPr>
        <w:t>月</w:t>
      </w:r>
      <w:r>
        <w:t>5</w:t>
      </w:r>
      <w:r>
        <w:rPr>
          <w:rFonts w:hint="eastAsia"/>
        </w:rPr>
        <w:t>日</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eastAsia="楷体" w:hint="eastAsia"/>
        </w:rPr>
        <w:t>禁止酷刑委员会</w:t>
      </w:r>
      <w:r>
        <w:rPr>
          <w:rFonts w:hint="eastAsia"/>
        </w:rPr>
        <w:t>根据《禁止酷刑和其他残忍、不人道或有辱人格的待遇和处罚公约》第</w:t>
      </w:r>
      <w:r>
        <w:t>17</w:t>
      </w:r>
      <w:r>
        <w:rPr>
          <w:rFonts w:hint="eastAsia"/>
        </w:rPr>
        <w:t>条而成立，</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于</w:t>
      </w:r>
      <w:r>
        <w:t>1998</w:t>
      </w:r>
      <w:r>
        <w:rPr>
          <w:rFonts w:hint="eastAsia"/>
        </w:rPr>
        <w:t>年</w:t>
      </w:r>
      <w:r>
        <w:t>11</w:t>
      </w:r>
      <w:r>
        <w:rPr>
          <w:rFonts w:hint="eastAsia"/>
        </w:rPr>
        <w:t>月</w:t>
      </w:r>
      <w:r>
        <w:t>13</w:t>
      </w:r>
      <w:r>
        <w:rPr>
          <w:rFonts w:hint="eastAsia"/>
        </w:rPr>
        <w:t>日</w:t>
      </w:r>
      <w:r>
        <w:rPr>
          <w:rFonts w:eastAsia="楷体" w:hint="eastAsia"/>
        </w:rPr>
        <w:t>开会</w:t>
      </w:r>
      <w:r>
        <w:rPr>
          <w:rFonts w:hint="eastAsia"/>
        </w:rP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eastAsia="楷体" w:hint="eastAsia"/>
        </w:rPr>
        <w:t>通过</w:t>
      </w:r>
      <w:r>
        <w:rPr>
          <w:rFonts w:hint="eastAsia"/>
        </w:rPr>
        <w:t>以下决定。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关于可否受理的决定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1.  </w:t>
      </w:r>
      <w:r>
        <w:rPr>
          <w:rFonts w:hint="eastAsia"/>
        </w:rPr>
        <w:t>来文撰文人是</w:t>
      </w:r>
      <w:r>
        <w:t>P.S.S.</w:t>
      </w:r>
      <w:r>
        <w:rPr>
          <w:rFonts w:hint="eastAsia"/>
        </w:rPr>
        <w:t>，印度公民，目前居住在加拿大，他正在那里寻求庇护。他声称，加拿大强行让他返回土耳其将会违反《公约》第</w:t>
      </w:r>
      <w:r>
        <w:t>3</w:t>
      </w:r>
      <w:r>
        <w:rPr>
          <w:rFonts w:hint="eastAsia"/>
        </w:rPr>
        <w:t>条的规定。他由律师代表。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2.1  P.S.S.1963</w:t>
      </w:r>
      <w:r>
        <w:rPr>
          <w:rFonts w:hint="eastAsia"/>
        </w:rPr>
        <w:t>年出生于印度昌迪加尔。</w:t>
      </w:r>
      <w:r>
        <w:t>1982</w:t>
      </w:r>
      <w:r>
        <w:rPr>
          <w:rFonts w:hint="eastAsia"/>
        </w:rPr>
        <w:t>年，他成为全印锡克学生联合会的成员。在未指明的一天，</w:t>
      </w:r>
      <w:r>
        <w:t>P.S.S.</w:t>
      </w:r>
      <w:r>
        <w:rPr>
          <w:rFonts w:hint="eastAsia"/>
        </w:rPr>
        <w:t>伙同组织的其他成员劫持了一架飞机，让飞机改变航向飞往另一国并举行了新闻发布会，他的目的是突出印度旁遮普邦锡克人的处境。劫持行动是事先计划好的，目的是报复印度政府</w:t>
      </w:r>
      <w:r>
        <w:t>1984</w:t>
      </w:r>
      <w:r>
        <w:rPr>
          <w:rFonts w:hint="eastAsia"/>
        </w:rPr>
        <w:t>年</w:t>
      </w:r>
      <w:r>
        <w:t>7</w:t>
      </w:r>
      <w:r>
        <w:rPr>
          <w:rFonts w:hint="eastAsia"/>
        </w:rPr>
        <w:t>月</w:t>
      </w:r>
      <w:r>
        <w:t>5</w:t>
      </w:r>
      <w:r>
        <w:rPr>
          <w:rFonts w:hint="eastAsia"/>
        </w:rPr>
        <w:t>日对</w:t>
      </w:r>
      <w:r>
        <w:t>Darbar Sahib</w:t>
      </w:r>
      <w:r>
        <w:rPr>
          <w:rFonts w:hint="eastAsia"/>
        </w:rPr>
        <w:t>的袭击，</w:t>
      </w:r>
      <w:r>
        <w:t>Darbar Sahib</w:t>
      </w:r>
      <w:r>
        <w:rPr>
          <w:rFonts w:hint="eastAsia"/>
        </w:rPr>
        <w:t>的另一个名字是阿姆利则金庙。</w:t>
      </w:r>
      <w:r>
        <w:t>1984</w:t>
      </w:r>
      <w:r>
        <w:rPr>
          <w:rFonts w:hint="eastAsia"/>
        </w:rPr>
        <w:t>年</w:t>
      </w:r>
      <w:r>
        <w:t>7</w:t>
      </w:r>
      <w:r>
        <w:rPr>
          <w:rFonts w:hint="eastAsia"/>
        </w:rPr>
        <w:t>月</w:t>
      </w:r>
      <w:r>
        <w:t>5</w:t>
      </w:r>
      <w:r>
        <w:rPr>
          <w:rFonts w:hint="eastAsia"/>
        </w:rPr>
        <w:t>日，</w:t>
      </w:r>
      <w:r>
        <w:t>P.S.S.</w:t>
      </w:r>
      <w:r>
        <w:rPr>
          <w:rFonts w:hint="eastAsia"/>
        </w:rPr>
        <w:t>及其同伙在斯利那加劫持了印度航空公司一架载有约</w:t>
      </w:r>
      <w:r>
        <w:t>250</w:t>
      </w:r>
      <w:r>
        <w:rPr>
          <w:rFonts w:hint="eastAsia"/>
        </w:rPr>
        <w:t>名乘客的飞机，他们命令飞机改飞巴基斯坦拉合尔市，并在那里举行新闻记者发布会。后来，劫机犯释放了机上的所有乘客并向巴当局投降。据撰文人说，除两名乘客受轻伤外，整个劫机过程没有人员受到伤害或受重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2.2  1986</w:t>
      </w:r>
      <w:r>
        <w:rPr>
          <w:rFonts w:hint="eastAsia"/>
        </w:rPr>
        <w:t>年</w:t>
      </w:r>
      <w:r>
        <w:t>1</w:t>
      </w:r>
      <w:r>
        <w:rPr>
          <w:rFonts w:hint="eastAsia"/>
        </w:rPr>
        <w:t>月，撰文人因犯劫机罪被巴基斯坦法院判处死刑。</w:t>
      </w:r>
      <w:r>
        <w:t>1989</w:t>
      </w:r>
      <w:r>
        <w:rPr>
          <w:rFonts w:hint="eastAsia"/>
        </w:rPr>
        <w:t>年，死刑被减为无期徒刑。</w:t>
      </w:r>
      <w:r>
        <w:t>1994</w:t>
      </w:r>
      <w:r>
        <w:rPr>
          <w:rFonts w:hint="eastAsia"/>
        </w:rPr>
        <w:t>年</w:t>
      </w:r>
      <w:r>
        <w:t>3</w:t>
      </w:r>
      <w:r>
        <w:rPr>
          <w:rFonts w:hint="eastAsia"/>
        </w:rPr>
        <w:t>月</w:t>
      </w:r>
      <w:r>
        <w:t>21</w:t>
      </w:r>
      <w:r>
        <w:rPr>
          <w:rFonts w:hint="eastAsia"/>
        </w:rPr>
        <w:t>日，撰文人获准保外就医。他一直在巴居住到</w:t>
      </w:r>
      <w:r>
        <w:t>1995</w:t>
      </w:r>
      <w:r>
        <w:rPr>
          <w:rFonts w:hint="eastAsia"/>
        </w:rPr>
        <w:t>年</w:t>
      </w:r>
      <w:r>
        <w:t>1</w:t>
      </w:r>
      <w:r>
        <w:rPr>
          <w:rFonts w:hint="eastAsia"/>
        </w:rPr>
        <w:t>月</w:t>
      </w:r>
      <w:r>
        <w:t>21</w:t>
      </w:r>
      <w:r>
        <w:rPr>
          <w:rFonts w:hint="eastAsia"/>
        </w:rPr>
        <w:t>日，并在当时获得正式假释。巴当局限他同其他劫机犯于三个月内离开该国。</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2.3  1995</w:t>
      </w:r>
      <w:r>
        <w:rPr>
          <w:rFonts w:hint="eastAsia"/>
        </w:rPr>
        <w:t>年</w:t>
      </w:r>
      <w:r>
        <w:t>1</w:t>
      </w:r>
      <w:r>
        <w:rPr>
          <w:rFonts w:hint="eastAsia"/>
        </w:rPr>
        <w:t>月，撰文人向加拿大移民局提出申请，要求进入加拿大，但遭到了拒绝。后来，他持阿富汗假护照并使用假名</w:t>
      </w:r>
      <w:r>
        <w:t>B.S.</w:t>
      </w:r>
      <w:r>
        <w:rPr>
          <w:rFonts w:hint="eastAsia"/>
        </w:rPr>
        <w:t>前往加拿大。在入境时必须填写的表格中，他否认自己有过犯罪史。</w:t>
      </w:r>
      <w:r>
        <w:t>1995</w:t>
      </w:r>
      <w:r>
        <w:rPr>
          <w:rFonts w:hint="eastAsia"/>
        </w:rPr>
        <w:t>年</w:t>
      </w:r>
      <w:r>
        <w:t>9</w:t>
      </w:r>
      <w:r>
        <w:rPr>
          <w:rFonts w:hint="eastAsia"/>
        </w:rPr>
        <w:t>月，他被加拿大移民局逮捕拘押。</w:t>
      </w:r>
      <w:r>
        <w:t>1995</w:t>
      </w:r>
      <w:r>
        <w:rPr>
          <w:rFonts w:hint="eastAsia"/>
        </w:rPr>
        <w:t>年</w:t>
      </w:r>
      <w:r>
        <w:t>10</w:t>
      </w:r>
      <w:r>
        <w:rPr>
          <w:rFonts w:hint="eastAsia"/>
        </w:rPr>
        <w:t>月</w:t>
      </w:r>
      <w:r>
        <w:t>27</w:t>
      </w:r>
      <w:r>
        <w:rPr>
          <w:rFonts w:hint="eastAsia"/>
        </w:rPr>
        <w:t>日，加拿大移民和难民事务局向他下达了有条件驱逐出境命令。当局还根据《移民法》第</w:t>
      </w:r>
      <w:r>
        <w:t>46.01(e)</w:t>
      </w:r>
      <w:r>
        <w:rPr>
          <w:rFonts w:hint="eastAsia"/>
        </w:rPr>
        <w:t>条通知撰文人，公民和移民部长打算证明他对加拿大公众构成了危险。这一证明将使撰文人丧失向加拿大提出庇护要求的资格。</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2.4  1996</w:t>
      </w:r>
      <w:r>
        <w:rPr>
          <w:rFonts w:hint="eastAsia"/>
        </w:rPr>
        <w:t>年</w:t>
      </w:r>
      <w:r>
        <w:t>6</w:t>
      </w:r>
      <w:r>
        <w:rPr>
          <w:rFonts w:hint="eastAsia"/>
        </w:rPr>
        <w:t>月，经证明撰文人对该国公众构成了危险。他于是对通过程序不公正的司法审查作出的证明提出了异议。联邦法院取消了根据上述原因作出的证明。</w:t>
      </w:r>
      <w:r>
        <w:t>1996</w:t>
      </w:r>
      <w:r>
        <w:rPr>
          <w:rFonts w:hint="eastAsia"/>
        </w:rPr>
        <w:t>年</w:t>
      </w:r>
      <w:r>
        <w:t>10</w:t>
      </w:r>
      <w:r>
        <w:rPr>
          <w:rFonts w:hint="eastAsia"/>
        </w:rPr>
        <w:t>月，开始进行新的证明，因为部长根据</w:t>
      </w:r>
      <w:r>
        <w:t>1997</w:t>
      </w:r>
      <w:r>
        <w:rPr>
          <w:rFonts w:hint="eastAsia"/>
        </w:rPr>
        <w:t>年</w:t>
      </w:r>
      <w:r>
        <w:t>4</w:t>
      </w:r>
      <w:r>
        <w:rPr>
          <w:rFonts w:hint="eastAsia"/>
        </w:rPr>
        <w:t>月</w:t>
      </w:r>
      <w:r>
        <w:t>30</w:t>
      </w:r>
      <w:r>
        <w:rPr>
          <w:rFonts w:hint="eastAsia"/>
        </w:rPr>
        <w:t>日的判决证明撰文人是个危险分子，于是下发了</w:t>
      </w:r>
      <w:r>
        <w:t>1997</w:t>
      </w:r>
      <w:r>
        <w:rPr>
          <w:rFonts w:hint="eastAsia"/>
        </w:rPr>
        <w:t>年</w:t>
      </w:r>
      <w:r>
        <w:t>5</w:t>
      </w:r>
      <w:r>
        <w:rPr>
          <w:rFonts w:hint="eastAsia"/>
        </w:rPr>
        <w:t>月</w:t>
      </w:r>
      <w:r>
        <w:t>5</w:t>
      </w:r>
      <w:r>
        <w:rPr>
          <w:rFonts w:hint="eastAsia"/>
        </w:rPr>
        <w:t>日将他驱逐出加拿大的命令。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3.1  </w:t>
      </w:r>
      <w:r>
        <w:rPr>
          <w:rFonts w:hint="eastAsia"/>
        </w:rPr>
        <w:t>撰文人辩称，如果他被驱逐回印度将会处于遭受酷刑的严重危险中。他说，公开为锡克民族主义分子做事的人受到了旁遮普邦当局的迫害，尽管据说该邦的暴力减少，但全印锡克学生联合会的成员及其家人继续受旁遮普邦当局的骚扰。他说，被拘押的两名劫机犯获释后试图返回印度，但在越境时被印度边境安全部队杀害。</w:t>
      </w:r>
      <w:r>
        <w:t>1996</w:t>
      </w:r>
      <w:r>
        <w:rPr>
          <w:rFonts w:hint="eastAsia"/>
        </w:rPr>
        <w:t>年</w:t>
      </w:r>
      <w:r>
        <w:t>6</w:t>
      </w:r>
      <w:r>
        <w:rPr>
          <w:rFonts w:hint="eastAsia"/>
        </w:rPr>
        <w:t>月</w:t>
      </w:r>
      <w:r>
        <w:t>27</w:t>
      </w:r>
      <w:r>
        <w:rPr>
          <w:rFonts w:hint="eastAsia"/>
        </w:rPr>
        <w:t>日，有人发现学生联合会的另一名成员</w:t>
      </w:r>
      <w:r>
        <w:t>K.S.S.</w:t>
      </w:r>
      <w:r>
        <w:rPr>
          <w:rFonts w:hint="eastAsia"/>
        </w:rPr>
        <w:t>陈尸于拉贾斯坦的一条运河边，他曾参与过</w:t>
      </w:r>
      <w:r>
        <w:t>1994</w:t>
      </w:r>
      <w:r>
        <w:rPr>
          <w:rFonts w:hint="eastAsia"/>
        </w:rPr>
        <w:t>年</w:t>
      </w:r>
      <w:r>
        <w:t>8</w:t>
      </w:r>
      <w:r>
        <w:rPr>
          <w:rFonts w:hint="eastAsia"/>
        </w:rPr>
        <w:t>月的另一次劫机事件。据推测，</w:t>
      </w:r>
      <w:r>
        <w:t>K.S.S.</w:t>
      </w:r>
      <w:r>
        <w:rPr>
          <w:rFonts w:hint="eastAsia"/>
        </w:rPr>
        <w:t>要么在庭外被处死，要么是由于旁遮普邦警方对他施行酷刑致死。</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3.2  </w:t>
      </w:r>
      <w:r>
        <w:rPr>
          <w:rFonts w:hint="eastAsia"/>
        </w:rPr>
        <w:t>撰文人说，由于他参与了劫机事件，他的家人遭到了旁遮普邦警方的迫害。劫机事件发生后，他的家人被逮捕，其母多次受到旁遮普警方的骚扰，警方向她寻问其他锡克民族主义分子的情况，并扬言要将她拘留或让其失踪。</w:t>
      </w:r>
      <w:r>
        <w:t>1988</w:t>
      </w:r>
      <w:r>
        <w:rPr>
          <w:rFonts w:hint="eastAsia"/>
        </w:rPr>
        <w:t>年</w:t>
      </w:r>
      <w:r>
        <w:t>10</w:t>
      </w:r>
      <w:r>
        <w:rPr>
          <w:rFonts w:hint="eastAsia"/>
        </w:rPr>
        <w:t>月，她飞往加拿大，并于</w:t>
      </w:r>
      <w:r>
        <w:t>1992</w:t>
      </w:r>
      <w:r>
        <w:rPr>
          <w:rFonts w:hint="eastAsia"/>
        </w:rPr>
        <w:t>年在那里获得了难民身份。撰文人还说，他的兄弟</w:t>
      </w:r>
      <w:r>
        <w:t>T.S.S.</w:t>
      </w:r>
      <w:r>
        <w:rPr>
          <w:rFonts w:hint="eastAsia"/>
        </w:rPr>
        <w:t>遭到了非法拘禁，在</w:t>
      </w:r>
      <w:r>
        <w:t>1988</w:t>
      </w:r>
      <w:r>
        <w:rPr>
          <w:rFonts w:hint="eastAsia"/>
        </w:rPr>
        <w:t>年</w:t>
      </w:r>
      <w:r>
        <w:t>3</w:t>
      </w:r>
      <w:r>
        <w:rPr>
          <w:rFonts w:hint="eastAsia"/>
        </w:rPr>
        <w:t>月</w:t>
      </w:r>
      <w:r>
        <w:t>26</w:t>
      </w:r>
      <w:r>
        <w:rPr>
          <w:rFonts w:hint="eastAsia"/>
        </w:rPr>
        <w:t>日到</w:t>
      </w:r>
      <w:r>
        <w:t>5</w:t>
      </w:r>
      <w:r>
        <w:rPr>
          <w:rFonts w:hint="eastAsia"/>
        </w:rPr>
        <w:t>月</w:t>
      </w:r>
      <w:r>
        <w:t>2</w:t>
      </w:r>
      <w:r>
        <w:rPr>
          <w:rFonts w:hint="eastAsia"/>
        </w:rPr>
        <w:t>日期间受到了旁遮普邦警方的粗暴虐待。在此期间，警方讯问他的兄弟及其朋友的线索。他后来被无罪释放，并于</w:t>
      </w:r>
      <w:r>
        <w:t>1992</w:t>
      </w:r>
      <w:r>
        <w:rPr>
          <w:rFonts w:hint="eastAsia"/>
        </w:rPr>
        <w:t>年在加拿大得到了政治庇护。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3.3  </w:t>
      </w:r>
      <w:r>
        <w:rPr>
          <w:rFonts w:hint="eastAsia"/>
        </w:rPr>
        <w:t>撰文人进一步辩称，他有理由认为他已被印度通缉。他报告说，被当局盯上的人员的名字已列入一份名单，这份名单已散发到全印度各个警局。如果当局认为名单上的人为锡克族武装民族主义分子工作，他们将定期被拘禁，并会成为非法拘禁、酷刑和敲诈勒索的对象。尽管事实是撰文人的服刑期已经近</w:t>
      </w:r>
      <w:r>
        <w:t>10</w:t>
      </w:r>
      <w:r>
        <w:rPr>
          <w:rFonts w:hint="eastAsia"/>
        </w:rPr>
        <w:t>年，但他认为他的名字将会上这份名单。撰文人还注意到印度当局显然在监视在国外没有得到政治庇护后又重返印度的那些人士。</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3.4  </w:t>
      </w:r>
      <w:r>
        <w:rPr>
          <w:rFonts w:hint="eastAsia"/>
        </w:rPr>
        <w:t>撰文人辩称，即使他逃往印度其他地方也无法脱离遭到酷刑的危险。据报道，为了追捕目标，旁遮普邦警方曾经到其他邦进行过几次突击搜查。他进一步说，他在巴基斯坦也不安全。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3.5  </w:t>
      </w:r>
      <w:r>
        <w:rPr>
          <w:rFonts w:hint="eastAsia"/>
        </w:rPr>
        <w:t>撰文人称，说他对公众构成危险的证明和将驱逐出加拿大的判决违反了《禁止酷刑和其他残忍、不人道或有辱人格的待遇和处罚公约》第</w:t>
      </w:r>
      <w:r>
        <w:t>3</w:t>
      </w:r>
      <w:r>
        <w:rPr>
          <w:rFonts w:hint="eastAsia"/>
        </w:rPr>
        <w:t>条第</w:t>
      </w:r>
      <w:r>
        <w:t>1</w:t>
      </w:r>
      <w:r>
        <w:rPr>
          <w:rFonts w:hint="eastAsia"/>
        </w:rPr>
        <w:t>款。这种证明使他丧失了向移民审查局公约难民裁决处工作小组申请</w:t>
      </w:r>
      <w:r>
        <w:t>1951</w:t>
      </w:r>
      <w:r>
        <w:rPr>
          <w:rFonts w:hint="eastAsia"/>
        </w:rPr>
        <w:t>年《联合国关于难民地位的公约》规定的难民身份的资格，并由此使他处于被驱离加拿大的危险当中。他进一步说，没有任何理由能够为该证明提供根据，因为他不再是全印锡克学生联合会的成员，除了</w:t>
      </w:r>
      <w:r>
        <w:t>1994</w:t>
      </w:r>
      <w:r>
        <w:rPr>
          <w:rFonts w:hint="eastAsia"/>
        </w:rPr>
        <w:t>年的劫机罪行外，他没有犯过其他任何罪行和刑事罪。关于将他驱逐出加拿大的判决，撰文人提请注意的事实是，印度尚未批准《禁止酷刑公约》，因此，他绝对不可能从印度向委员会提出申请。他注意到，其他已定罪的劫机犯已获准临时居住在瑞士，其中的一位于</w:t>
      </w:r>
      <w:r>
        <w:t>1997</w:t>
      </w:r>
      <w:r>
        <w:rPr>
          <w:rFonts w:hint="eastAsia"/>
        </w:rPr>
        <w:t>年</w:t>
      </w:r>
      <w:r>
        <w:t>4</w:t>
      </w:r>
      <w:r>
        <w:rPr>
          <w:rFonts w:hint="eastAsia"/>
        </w:rPr>
        <w:t>月在德国得到庇护，赴加拿大的另一位劫机犯没有被拘禁，也没有被证明对公众构成了危险。</w:t>
      </w:r>
      <w:r>
        <w:br/>
      </w:r>
    </w:p>
    <w:p w:rsidR="00000000" w:rsidRDefault="00000000">
      <w:pPr>
        <w:autoSpaceDE w:val="0"/>
        <w:autoSpaceDN w:val="0"/>
        <w:spacing w:line="400" w:lineRule="exact"/>
        <w:textAlignment w:val="bottom"/>
        <w:rPr>
          <w:rFonts w:ascii="SimHei" w:eastAsia="SimHei"/>
          <w:sz w:val="24"/>
        </w:rPr>
      </w:pPr>
      <w:r>
        <w:rPr>
          <w:rFonts w:ascii="SimHei" w:eastAsia="SimHei"/>
          <w:sz w:val="24"/>
        </w:rPr>
        <w:br w:type="page"/>
      </w:r>
      <w:r>
        <w:rPr>
          <w:rFonts w:ascii="SimHei" w:eastAsia="SimHei" w:hint="eastAsia"/>
          <w:sz w:val="24"/>
        </w:rPr>
        <w:t>缔约国对来文可否受理的意见</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4.1  1997</w:t>
      </w:r>
      <w:r>
        <w:rPr>
          <w:rFonts w:hint="eastAsia"/>
        </w:rPr>
        <w:t>年</w:t>
      </w:r>
      <w:r>
        <w:t>5</w:t>
      </w:r>
      <w:r>
        <w:rPr>
          <w:rFonts w:hint="eastAsia"/>
        </w:rPr>
        <w:t>月</w:t>
      </w:r>
      <w:r>
        <w:t>5</w:t>
      </w:r>
      <w:r>
        <w:rPr>
          <w:rFonts w:hint="eastAsia"/>
        </w:rPr>
        <w:t>日，委员会通过负责新来文的特别报告员将来文转交缔约国供其提供意见，请缔约国在来文由委员会审议期间不要将撰文人驱逐回印度。</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4.2  </w:t>
      </w:r>
      <w:r>
        <w:rPr>
          <w:rFonts w:hint="eastAsia"/>
        </w:rPr>
        <w:t>缔约国</w:t>
      </w:r>
      <w:r>
        <w:t>1997</w:t>
      </w:r>
      <w:r>
        <w:rPr>
          <w:rFonts w:hint="eastAsia"/>
        </w:rPr>
        <w:t>年</w:t>
      </w:r>
      <w:r>
        <w:t>10</w:t>
      </w:r>
      <w:r>
        <w:rPr>
          <w:rFonts w:hint="eastAsia"/>
        </w:rPr>
        <w:t>月</w:t>
      </w:r>
      <w:r>
        <w:t>15</w:t>
      </w:r>
      <w:r>
        <w:rPr>
          <w:rFonts w:hint="eastAsia"/>
        </w:rPr>
        <w:t>日的答复对来文的可受理性表示异议。它说撰文人通过非法途径进入加拿大。他制作了一本阿富汗假护照以假身份入境，并要求得到难民身份。在由他的律师为他填写的难民申请表以及</w:t>
      </w:r>
      <w:r>
        <w:t>1995</w:t>
      </w:r>
      <w:r>
        <w:rPr>
          <w:rFonts w:hint="eastAsia"/>
        </w:rPr>
        <w:t>年</w:t>
      </w:r>
      <w:r>
        <w:t>2</w:t>
      </w:r>
      <w:r>
        <w:rPr>
          <w:rFonts w:hint="eastAsia"/>
        </w:rPr>
        <w:t>月</w:t>
      </w:r>
      <w:r>
        <w:t>3</w:t>
      </w:r>
      <w:r>
        <w:rPr>
          <w:rFonts w:hint="eastAsia"/>
        </w:rPr>
        <w:t>日他同移民审查官的面谈中，他坚持使用假身份并表示没有被判过罪。他还表示没有参加过任何恐怖组织。</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4.3  </w:t>
      </w:r>
      <w:r>
        <w:rPr>
          <w:rFonts w:hint="eastAsia"/>
        </w:rPr>
        <w:t>撰文人的真实身份暴露后，称民当局于</w:t>
      </w:r>
      <w:r>
        <w:t>1995</w:t>
      </w:r>
      <w:r>
        <w:rPr>
          <w:rFonts w:hint="eastAsia"/>
        </w:rPr>
        <w:t>年</w:t>
      </w:r>
      <w:r>
        <w:t>9</w:t>
      </w:r>
      <w:r>
        <w:rPr>
          <w:rFonts w:hint="eastAsia"/>
        </w:rPr>
        <w:t>月</w:t>
      </w:r>
      <w:r>
        <w:t>13</w:t>
      </w:r>
      <w:r>
        <w:rPr>
          <w:rFonts w:hint="eastAsia"/>
        </w:rPr>
        <w:t>日逮捕了他。</w:t>
      </w:r>
      <w:r>
        <w:t>1995</w:t>
      </w:r>
      <w:r>
        <w:rPr>
          <w:rFonts w:hint="eastAsia"/>
        </w:rPr>
        <w:t>年</w:t>
      </w:r>
      <w:r>
        <w:t>10</w:t>
      </w:r>
      <w:r>
        <w:rPr>
          <w:rFonts w:hint="eastAsia"/>
        </w:rPr>
        <w:t>月</w:t>
      </w:r>
      <w:r>
        <w:t>25</w:t>
      </w:r>
      <w:r>
        <w:rPr>
          <w:rFonts w:hint="eastAsia"/>
        </w:rPr>
        <w:t>日，一位移民官员根据《移民法》第</w:t>
      </w:r>
      <w:r>
        <w:t>27</w:t>
      </w:r>
      <w:r>
        <w:rPr>
          <w:rFonts w:hint="eastAsia"/>
        </w:rPr>
        <w:t>条拟定了一份报告说加拿大不可接纳撰文人，因为有合理理由认为他在加拿大以外的地方已定罪，而且如果在加拿大犯下了同等罪行最高可处以</w:t>
      </w:r>
      <w:r>
        <w:t>10</w:t>
      </w:r>
      <w:r>
        <w:rPr>
          <w:rFonts w:hint="eastAsia"/>
        </w:rPr>
        <w:t>年或</w:t>
      </w:r>
      <w:r>
        <w:t>10</w:t>
      </w:r>
      <w:r>
        <w:rPr>
          <w:rFonts w:hint="eastAsia"/>
        </w:rPr>
        <w:t>年以上刑罚。开庭后，他的律师和翻译出庭，宣判员最后宣布报告理由充足，并签发了一份有条件驱逐出境命令。</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4.4  </w:t>
      </w:r>
      <w:r>
        <w:rPr>
          <w:rFonts w:hint="eastAsia"/>
        </w:rPr>
        <w:t>当局根据《移民法》定期审查对他的拘禁，《移民法》规定，凡可能对公众构成危险，或者在移民当局传唤他</w:t>
      </w:r>
      <w:r>
        <w:t>/</w:t>
      </w:r>
      <w:r>
        <w:rPr>
          <w:rFonts w:hint="eastAsia"/>
        </w:rPr>
        <w:t>她时不能到场的人，当局可拘禁他</w:t>
      </w:r>
      <w:r>
        <w:t>/</w:t>
      </w:r>
      <w:r>
        <w:rPr>
          <w:rFonts w:hint="eastAsia"/>
        </w:rPr>
        <w:t>她。</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4.5  1996</w:t>
      </w:r>
      <w:r>
        <w:rPr>
          <w:rFonts w:hint="eastAsia"/>
        </w:rPr>
        <w:t>年</w:t>
      </w:r>
      <w:r>
        <w:t>6</w:t>
      </w:r>
      <w:r>
        <w:rPr>
          <w:rFonts w:hint="eastAsia"/>
        </w:rPr>
        <w:t>月</w:t>
      </w:r>
      <w:r>
        <w:t>21</w:t>
      </w:r>
      <w:r>
        <w:rPr>
          <w:rFonts w:hint="eastAsia"/>
        </w:rPr>
        <w:t>日，移民部长认为撰文人“对公众构成了危险”。各方同意审查该项判决。因此，他获准提供任何证词，证明他没有对公众构成危险，以及他返回印度后处境危险的因素，或者证明有令人信服的人道主义和照顾性理由能够作为他留在加拿大的充分根据。他的律师提交了一大包材料，坚称撰文人没有对公众构成危险，并称有令人信服的理由证明他为什么应获准留在加拿大。</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4.6  1997</w:t>
      </w:r>
      <w:r>
        <w:rPr>
          <w:rFonts w:hint="eastAsia"/>
        </w:rPr>
        <w:t>年</w:t>
      </w:r>
      <w:r>
        <w:t>4</w:t>
      </w:r>
      <w:r>
        <w:rPr>
          <w:rFonts w:hint="eastAsia"/>
        </w:rPr>
        <w:t>月</w:t>
      </w:r>
      <w:r>
        <w:t>16</w:t>
      </w:r>
      <w:r>
        <w:rPr>
          <w:rFonts w:hint="eastAsia"/>
        </w:rPr>
        <w:t>日，移民部长根据撰文人所犯罪行的情节和严重性认为他“对加拿大公众构成了危险”。因此，撰文人没有资格要求裁定他的庇护要求。判决充分考虑到撰文人返回印度后可能遭到的危险，并认为危险极小。</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4.7  </w:t>
      </w:r>
      <w:r>
        <w:rPr>
          <w:rFonts w:hint="eastAsia"/>
        </w:rPr>
        <w:t>撰文人与加拿大当局交涉期间从未对他以往的行径表示过追悔，也没有对被他劫持的乘客受到的损害表示过悔恨。他仍然拒绝承认他使用过暴力，并认为他不是侵害人。</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4.8  </w:t>
      </w:r>
      <w:r>
        <w:rPr>
          <w:rFonts w:hint="eastAsia"/>
        </w:rPr>
        <w:t>撰文人几次提出申请，要求准许对他的判决进行司法审查。两次申请仍然未决。首先，撰文人于</w:t>
      </w:r>
      <w:r>
        <w:t>1997</w:t>
      </w:r>
      <w:r>
        <w:rPr>
          <w:rFonts w:hint="eastAsia"/>
        </w:rPr>
        <w:t>年</w:t>
      </w:r>
      <w:r>
        <w:t>4</w:t>
      </w:r>
      <w:r>
        <w:rPr>
          <w:rFonts w:hint="eastAsia"/>
        </w:rPr>
        <w:t>月</w:t>
      </w:r>
      <w:r>
        <w:t>30</w:t>
      </w:r>
      <w:r>
        <w:rPr>
          <w:rFonts w:hint="eastAsia"/>
        </w:rPr>
        <w:t>日提出申请，要求审查部长</w:t>
      </w:r>
      <w:r>
        <w:t>1997</w:t>
      </w:r>
      <w:r>
        <w:rPr>
          <w:rFonts w:hint="eastAsia"/>
        </w:rPr>
        <w:t>年</w:t>
      </w:r>
      <w:r>
        <w:t>4</w:t>
      </w:r>
      <w:r>
        <w:rPr>
          <w:rFonts w:hint="eastAsia"/>
        </w:rPr>
        <w:t>月</w:t>
      </w:r>
      <w:r>
        <w:t>16</w:t>
      </w:r>
      <w:r>
        <w:rPr>
          <w:rFonts w:hint="eastAsia"/>
        </w:rPr>
        <w:t>日的裁决，因为部长裁定申请人对公众构成了危险。其次，</w:t>
      </w:r>
      <w:r>
        <w:t>1997</w:t>
      </w:r>
      <w:r>
        <w:rPr>
          <w:rFonts w:hint="eastAsia"/>
        </w:rPr>
        <w:t>年</w:t>
      </w:r>
      <w:r>
        <w:t>4</w:t>
      </w:r>
      <w:r>
        <w:rPr>
          <w:rFonts w:hint="eastAsia"/>
        </w:rPr>
        <w:t>月</w:t>
      </w:r>
      <w:r>
        <w:t>30</w:t>
      </w:r>
      <w:r>
        <w:rPr>
          <w:rFonts w:hint="eastAsia"/>
        </w:rPr>
        <w:t>日的申请要求审查移民当局有关将撰文人遣返回印度的裁决，其中，撰文人根据《加拿大人权和自由宪章》提出了理由。通过申请，撰文人要求法庭下令不要在审议申请期间将他驱逐回印度。这一要求于</w:t>
      </w:r>
      <w:r>
        <w:t>1997</w:t>
      </w:r>
      <w:r>
        <w:rPr>
          <w:rFonts w:hint="eastAsia"/>
        </w:rPr>
        <w:t>年</w:t>
      </w:r>
      <w:r>
        <w:t>5</w:t>
      </w:r>
      <w:r>
        <w:rPr>
          <w:rFonts w:hint="eastAsia"/>
        </w:rPr>
        <w:t>月</w:t>
      </w:r>
      <w:r>
        <w:t>5</w:t>
      </w:r>
      <w:r>
        <w:rPr>
          <w:rFonts w:hint="eastAsia"/>
        </w:rPr>
        <w:t>日获得了批准。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4.9  </w:t>
      </w:r>
      <w:r>
        <w:rPr>
          <w:rFonts w:hint="eastAsia"/>
        </w:rPr>
        <w:t>撰文人要求准许进行司法审查的申请一旦获得成功，联邦法院审判庭的判决可进一步向联邦上诉法院上诉，如果审判庭的法官能够证明本案引起了非常重要的严重问题。联邦上诉法院的判决准许向加拿大最高法院上诉。撰文人对这些补救办法的有效性和可用性没有疑义。因此，由于未用尽国内补救办法，本来文应不予受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4.10  </w:t>
      </w:r>
      <w:r>
        <w:rPr>
          <w:rFonts w:hint="eastAsia"/>
        </w:rPr>
        <w:t>缔约国也辩称，来文应不予受理，因为撰文人没有提供充分的初步理由认为他被驱回印度将产生可预见的后果，即如委员会以前的判例规定的一样，他将有遭到酷刑的实际人身危险。仅因有可能遭到酷刑本身不足以构成违反《公约》第</w:t>
      </w:r>
      <w:r>
        <w:t>3</w:t>
      </w:r>
      <w:r>
        <w:rPr>
          <w:rFonts w:hint="eastAsia"/>
        </w:rPr>
        <w:t>条。虽然印度当局曾通知移民官员，说撰文人在加拿大，但没有迹象表明他们特别关心他的回国，也没有迹象表明他们目前正在搜捕他。印度当局本来可以要求引渡撰文人，因为加拿大和印度签署了引渡条约。他们不采取这种办法的决定表明撰文人对他们并非特别重要。此外，印度当局、中央调查局和印度新德里国际行警组织的文件表明印度没有搜捕他。</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4.11  </w:t>
      </w:r>
      <w:r>
        <w:rPr>
          <w:rFonts w:hint="eastAsia"/>
        </w:rPr>
        <w:t>撰文人曾经是学生联合会的成员这一问题目前不会将他置于危险境地，因为该组织近年来一直谴责使用暴力，并致力于寻求和平政治进程。鉴于包括已定罪的劫机犯在内的联合会成员目前在谋求竞选公职，撰文人不可能因其以往曾是该组织的成员而受到迫害。</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4.12  </w:t>
      </w:r>
      <w:r>
        <w:rPr>
          <w:rFonts w:hint="eastAsia"/>
        </w:rPr>
        <w:t>缔约国援引了美国</w:t>
      </w:r>
      <w:r>
        <w:t>1995</w:t>
      </w:r>
      <w:r>
        <w:rPr>
          <w:rFonts w:hint="eastAsia"/>
        </w:rPr>
        <w:t>年和</w:t>
      </w:r>
      <w:r>
        <w:t>1996</w:t>
      </w:r>
      <w:r>
        <w:rPr>
          <w:rFonts w:hint="eastAsia"/>
        </w:rPr>
        <w:t>年的《各国人权状况报告》。报告表明印度防止滥用人权的保障监督措施很多，并承认尽管确实存在着严重滥用人权的现象，但其严重性和数量近年来下降。目前，旁遮普邦的恐怖主义活动次数大大减少，失踪人数以及锡克好战分子和警察</w:t>
      </w:r>
      <w:r>
        <w:t>/</w:t>
      </w:r>
      <w:r>
        <w:rPr>
          <w:rFonts w:hint="eastAsia"/>
        </w:rPr>
        <w:t>安全部队之间的严重冲突也大大减少。</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4.13  </w:t>
      </w:r>
      <w:r>
        <w:rPr>
          <w:rFonts w:hint="eastAsia"/>
        </w:rPr>
        <w:t>据缔约国说，委员会的记录证实加拿大国内程序充分，且适当地考虑到了《公约》第</w:t>
      </w:r>
      <w:r>
        <w:t>3</w:t>
      </w:r>
      <w:r>
        <w:rPr>
          <w:rFonts w:hint="eastAsia"/>
        </w:rPr>
        <w:t>条的标准。委员会不应取代其自己的有关是否有充分理由认为来文撰文人回国后本人将会遭到酷刑危险的结果的调查结论，因为国家诉讼程序表明没有明显错误或不合理性，并且没有因滥用诉讼、恶意、明显偏袒或严重违法行为而受到玷污。各缔约国的国家法院应评估特定案件的事实和证据。委员会不应成为能够重新评估事实结果或审查国内立法实施的“第四个审级”，特别是同一问题在国内法庭尚未裁决时。</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律师的意见</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5.1  </w:t>
      </w:r>
      <w:r>
        <w:rPr>
          <w:rFonts w:hint="eastAsia"/>
        </w:rPr>
        <w:t>律师对缔约国的意见发表评论时辩称，撰文人曾寻求联邦法院开庭审理他的案件，以便在对驱逐出境命令及执行命令的合法性提出异议前不要将他驱逐出境。同时，撰文人获悉他将于</w:t>
      </w:r>
      <w:r>
        <w:t>1997</w:t>
      </w:r>
      <w:r>
        <w:rPr>
          <w:rFonts w:hint="eastAsia"/>
        </w:rPr>
        <w:t>年</w:t>
      </w:r>
      <w:r>
        <w:t>5</w:t>
      </w:r>
      <w:r>
        <w:rPr>
          <w:rFonts w:hint="eastAsia"/>
        </w:rPr>
        <w:t>月</w:t>
      </w:r>
      <w:r>
        <w:t>5</w:t>
      </w:r>
      <w:r>
        <w:rPr>
          <w:rFonts w:hint="eastAsia"/>
        </w:rPr>
        <w:t>日被驱逐回国。联邦法院仅提供了开庭日期，他将于开庭的当天被驱逐出境。在这种情况下，鉴于事实是撰文人在限定时间内不可能提出上诉并向法官陈述案情，他请求委员会采取临时措施。在委员会行使管辖权时，不能保证有有效的补救办法。尽管撰文人获准留在加拿大是事实，但委员会在行使管辖权时应当继续审议案情。</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5.2  </w:t>
      </w:r>
      <w:r>
        <w:rPr>
          <w:rFonts w:hint="eastAsia"/>
        </w:rPr>
        <w:t>撰文人要求对说他是公众的危险分子的裁决进行司法审查，但联邦法院</w:t>
      </w:r>
      <w:r>
        <w:t>1998</w:t>
      </w:r>
      <w:r>
        <w:rPr>
          <w:rFonts w:hint="eastAsia"/>
        </w:rPr>
        <w:t>年</w:t>
      </w:r>
      <w:r>
        <w:t>1</w:t>
      </w:r>
      <w:r>
        <w:rPr>
          <w:rFonts w:hint="eastAsia"/>
        </w:rPr>
        <w:t>月</w:t>
      </w:r>
      <w:r>
        <w:t>19</w:t>
      </w:r>
      <w:r>
        <w:rPr>
          <w:rFonts w:hint="eastAsia"/>
        </w:rPr>
        <w:t>日驳回了他的许可申请。如果部长证明撰文人对公众构成了危险，将禁止审议庇护要求。不予许可的法院裁决绝对不会引起诉讼。这样，撰文人的庇护要求将不能得到裁决，因此，没有也不会作出庇护裁决。因此，将不会进行风险评估，因为这是在庇护裁决过程进行的。</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5.3  </w:t>
      </w:r>
      <w:r>
        <w:rPr>
          <w:rFonts w:hint="eastAsia"/>
        </w:rPr>
        <w:t>同时，联邦法院审判庭根据</w:t>
      </w:r>
      <w:r>
        <w:t>1998</w:t>
      </w:r>
      <w:r>
        <w:rPr>
          <w:rFonts w:hint="eastAsia"/>
        </w:rPr>
        <w:t>年</w:t>
      </w:r>
      <w:r>
        <w:t>6</w:t>
      </w:r>
      <w:r>
        <w:rPr>
          <w:rFonts w:hint="eastAsia"/>
        </w:rPr>
        <w:t>月</w:t>
      </w:r>
      <w:r>
        <w:t>29</w:t>
      </w:r>
      <w:r>
        <w:rPr>
          <w:rFonts w:hint="eastAsia"/>
        </w:rPr>
        <w:t>日的裁决，撤销了移民官员执行驱逐令的判决。不过，法院的结论没有说必须进行风险评估。法院说，负责驱逐事务的官员没有在作出最后判决期间进行风险评估和裁定的管辖权。不过，根据《移民法》第</w:t>
      </w:r>
      <w:r>
        <w:t>48</w:t>
      </w:r>
      <w:r>
        <w:rPr>
          <w:rFonts w:hint="eastAsia"/>
        </w:rPr>
        <w:t>条，负责驱逐的官员拥有延期执行驱逐令的酌处权。法院认为，负责驱逐的官员没有考虑是否应根据《移民法》第</w:t>
      </w:r>
      <w:r>
        <w:t>48</w:t>
      </w:r>
      <w:r>
        <w:rPr>
          <w:rFonts w:hint="eastAsia"/>
        </w:rPr>
        <w:t>条行使他</w:t>
      </w:r>
      <w:r>
        <w:t>/</w:t>
      </w:r>
      <w:r>
        <w:rPr>
          <w:rFonts w:hint="eastAsia"/>
        </w:rPr>
        <w:t>她的酌处权，推迟进行适当的风险评估并作出适当的风险裁定是一种应复审的错误做法。对判决的起诉由部长向联邦上诉法院提出。开庭日期尚未确定。如果部长的上诉不能成功，本案只能提交负责驱逐的官员裁定在风险评估期间是否应推迟驱逐撰文人。不过，因为撰文人已被证明对公众构成了危险，风险评估没有法定要求。因此，本补救办法不能被视为有效。撰文人也可以基于人道主义和照顾性理由进行申请。这种申请是要求移民官行使特别酌处权，因为他仍然能够考虑风险情况。</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5.4  </w:t>
      </w:r>
      <w:r>
        <w:rPr>
          <w:rFonts w:hint="eastAsia"/>
        </w:rPr>
        <w:t>尽管撰文人被拘禁了两年多，但一位移民宣判员</w:t>
      </w:r>
      <w:r>
        <w:t>1998</w:t>
      </w:r>
      <w:r>
        <w:rPr>
          <w:rFonts w:hint="eastAsia"/>
        </w:rPr>
        <w:t>年</w:t>
      </w:r>
      <w:r>
        <w:t>7</w:t>
      </w:r>
      <w:r>
        <w:rPr>
          <w:rFonts w:hint="eastAsia"/>
        </w:rPr>
        <w:t>月下令释放了他。此后，他符合所有获释条件，没有犯过任何刑事罪行，也没有以任何方式对公众构成危险。</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5.5  </w:t>
      </w:r>
      <w:r>
        <w:rPr>
          <w:rFonts w:hint="eastAsia"/>
        </w:rPr>
        <w:t>关于充分理由，律师辩称《移民法》第</w:t>
      </w:r>
      <w:r>
        <w:t>46.01(e) (i)</w:t>
      </w:r>
      <w:r>
        <w:rPr>
          <w:rFonts w:hint="eastAsia"/>
        </w:rPr>
        <w:t>条允许部长证明一个人“对加拿大公众构成危险”，但没有要求部长评估风险。尽管事实是撰文人确实提出了有关风险的意见，但撰文人没有从部长那里看到任何书面材料，能够表明风险实际上已作过评估。撰文人没有看到任何书面材料，能够支持部长所称的“风险极小”的断言。如果情况属实，问题显然与证明过程无关。在这方面，律师提出委员会裁定在判决执行驱逐令前进行的证明过程是否符合国际法是极为重要的，以保证该人不被遣返回有遭到严重酷刑危险的地方。</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5.6  </w:t>
      </w:r>
      <w:r>
        <w:rPr>
          <w:rFonts w:hint="eastAsia"/>
        </w:rPr>
        <w:t>撰文人坚称，他始终对劫机过程引起的一切伤害感到悔恨，但否认他本人在袭击过程中使用过暴力。他说，他自愿投降，除轻伤外，没有一位乘客受到任何伤害，受轻伤的乘客后来也迅速得到了康复。</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5.7  </w:t>
      </w:r>
      <w:r>
        <w:rPr>
          <w:rFonts w:hint="eastAsia"/>
        </w:rPr>
        <w:t>律师认为，由于印度政府的人权记录令人感到遗憾，撰文人立场明确地公开加入坚决支持建立独立的锡克人国家的组织，他参与劫机事件作为一种抗议手段的事实，以及像他一样立场明确的人被印度当局拘禁和庭外杀害的事实，都说明撰文人遭到酷刑的危险很大。仅凭中央调查局证实他们没有追捕他这一情况不能保证撰文人回国的安全。许多无辜的人被捕后因涉嫌以往与好战运动有染而被杀害。</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5.8  </w:t>
      </w:r>
      <w:r>
        <w:rPr>
          <w:rFonts w:hint="eastAsia"/>
        </w:rPr>
        <w:t>最后，鉴于撰文人已在巴基斯坦受审并被判罪，而《印度宪法》规定他不能因同一罪名被审判两次，印度政府不可能要求引渡撰文人。</w:t>
      </w:r>
    </w:p>
    <w:p w:rsidR="00000000" w:rsidRDefault="00000000">
      <w:pPr>
        <w:autoSpaceDE w:val="0"/>
        <w:autoSpaceDN w:val="0"/>
        <w:spacing w:line="400" w:lineRule="exact"/>
        <w:textAlignment w:val="bottom"/>
        <w:rPr>
          <w:rFonts w:ascii="SimHei" w:eastAsia="SimHei"/>
          <w:sz w:val="24"/>
        </w:rPr>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6.1  </w:t>
      </w:r>
      <w:r>
        <w:rPr>
          <w:rFonts w:hint="eastAsia"/>
        </w:rPr>
        <w:t>禁止酷刑委员会在审理任何一份来文所载的任何求诉之前，必须决定，根据《公约》第</w:t>
      </w:r>
      <w:r>
        <w:t>22</w:t>
      </w:r>
      <w:r>
        <w:rPr>
          <w:rFonts w:hint="eastAsia"/>
        </w:rPr>
        <w:t>条，来文是否应予受理。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6.2  </w:t>
      </w:r>
      <w:r>
        <w:rPr>
          <w:rFonts w:hint="eastAsia"/>
        </w:rPr>
        <w:t>《公约》第</w:t>
      </w:r>
      <w:r>
        <w:t>22</w:t>
      </w:r>
      <w:r>
        <w:rPr>
          <w:rFonts w:hint="eastAsia"/>
        </w:rPr>
        <w:t>条第</w:t>
      </w:r>
      <w:r>
        <w:t>5</w:t>
      </w:r>
      <w:r>
        <w:rPr>
          <w:rFonts w:hint="eastAsia"/>
        </w:rPr>
        <w:t>（</w:t>
      </w:r>
      <w:r>
        <w:t>b</w:t>
      </w:r>
      <w:r>
        <w:rPr>
          <w:rFonts w:hint="eastAsia"/>
        </w:rPr>
        <w:t>）款规定，委员会不得审议任何来文，除非委员会确定一切国内补救办法已经用尽。在本案中，委员会注意到撰文人已获准临时留在加拿大，联邦法院审判庭撤销了移民官员执行驱逐令的判决。委员会也注意到，移民部长仍然就该项判决向联邦上诉法院上诉。如果不能成功，问题将提交负责驱逐的官员，撰文人还可以因人道主义和照顾性理由提出申请。没有任何迹象表明未决程序不能为撰文人提供救助。因此，委员会认为，因未用尽一切国内补救办法，来文目前不应予以受理。在这种情况下，委员会认为没有必要处理缔约国和撰文人提出的其他问题。如有必要，今后将讨论这些问题。</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7. </w:t>
      </w:r>
      <w:r>
        <w:rPr>
          <w:rFonts w:hint="eastAsia"/>
        </w:rPr>
        <w:t>因此，委员会决定：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a</w:t>
      </w:r>
      <w:r>
        <w:rPr>
          <w:rFonts w:hint="eastAsia"/>
        </w:rPr>
        <w:t>）本件来文不予受理；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b</w:t>
      </w:r>
      <w:r>
        <w:rPr>
          <w:rFonts w:hint="eastAsia"/>
        </w:rPr>
        <w:t>）如果委员会收到撰文人个人或代表撰文人个人提出的要求，其中载有有关资料，大意是不受理不再适用时，则可根据委员会的《议事规则》规则</w:t>
      </w:r>
      <w:r>
        <w:t>109</w:t>
      </w:r>
      <w:r>
        <w:rPr>
          <w:rFonts w:hint="eastAsia"/>
        </w:rPr>
        <w:t>审议这项决定。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c</w:t>
      </w:r>
      <w:r>
        <w:rPr>
          <w:rFonts w:hint="eastAsia"/>
        </w:rPr>
        <w:t>）应将这项决定通知缔约国，并转达撰文人及撰文人的代表。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w:t>
      </w:r>
      <w:r>
        <w:rPr>
          <w:rFonts w:hint="eastAsia"/>
        </w:rPr>
        <w:t>以英文、法文、俄文和西班牙文印发，英文本为原件。</w:t>
      </w:r>
      <w:r>
        <w:t>]</w:t>
      </w:r>
    </w:p>
    <w:p w:rsidR="00000000" w:rsidRDefault="00000000">
      <w:pPr>
        <w:autoSpaceDE w:val="0"/>
        <w:autoSpaceDN w:val="0"/>
        <w:spacing w:line="400" w:lineRule="exact"/>
        <w:jc w:val="center"/>
        <w:textAlignment w:val="bottom"/>
        <w:rPr>
          <w:rFonts w:ascii="SimHei" w:eastAsia="SimHei"/>
          <w:sz w:val="24"/>
        </w:rPr>
      </w:pPr>
      <w:r>
        <w:br w:type="page"/>
      </w:r>
      <w:r>
        <w:rPr>
          <w:rFonts w:ascii="SimHei" w:eastAsia="SimHei"/>
          <w:sz w:val="24"/>
        </w:rPr>
        <w:t xml:space="preserve">3.  </w:t>
      </w:r>
      <w:r>
        <w:rPr>
          <w:rFonts w:ascii="SimHei" w:eastAsia="SimHei" w:hint="eastAsia"/>
          <w:sz w:val="24"/>
        </w:rPr>
        <w:t>第</w:t>
      </w:r>
      <w:r>
        <w:rPr>
          <w:rFonts w:ascii="SimHei" w:eastAsia="SimHei"/>
          <w:sz w:val="24"/>
        </w:rPr>
        <w:t>67/1997</w:t>
      </w:r>
      <w:r>
        <w:rPr>
          <w:rFonts w:ascii="SimHei" w:eastAsia="SimHei" w:hint="eastAsia"/>
          <w:sz w:val="24"/>
        </w:rPr>
        <w:t>号来文</w:t>
      </w:r>
    </w:p>
    <w:p w:rsidR="00000000" w:rsidRDefault="00000000">
      <w:pPr>
        <w:autoSpaceDE w:val="0"/>
        <w:autoSpaceDN w:val="0"/>
        <w:spacing w:line="400" w:lineRule="exact"/>
        <w:ind w:firstLine="482"/>
        <w:textAlignment w:val="bottom"/>
      </w:pPr>
    </w:p>
    <w:p w:rsidR="00000000" w:rsidRDefault="00000000">
      <w:pPr>
        <w:tabs>
          <w:tab w:val="left" w:pos="2280"/>
        </w:tabs>
        <w:autoSpaceDE w:val="0"/>
        <w:autoSpaceDN w:val="0"/>
        <w:spacing w:line="400" w:lineRule="exact"/>
        <w:ind w:firstLine="480"/>
        <w:textAlignment w:val="bottom"/>
      </w:pPr>
      <w:r>
        <w:rPr>
          <w:rFonts w:eastAsia="楷体" w:hint="eastAsia"/>
        </w:rPr>
        <w:t>提交人</w:t>
      </w:r>
      <w:r>
        <w:rPr>
          <w:rFonts w:hint="eastAsia"/>
        </w:rPr>
        <w:t>：</w:t>
      </w:r>
      <w:r>
        <w:t xml:space="preserve">    </w:t>
      </w:r>
      <w:r>
        <w:tab/>
        <w:t xml:space="preserve">E.O.Akhidenor, E. Ainabe, </w:t>
      </w:r>
      <w:r>
        <w:tab/>
        <w:t>R. Akhidenor,</w:t>
      </w:r>
    </w:p>
    <w:p w:rsidR="00000000" w:rsidRDefault="00000000">
      <w:pPr>
        <w:tabs>
          <w:tab w:val="left" w:pos="2280"/>
        </w:tabs>
        <w:autoSpaceDE w:val="0"/>
        <w:autoSpaceDN w:val="0"/>
        <w:spacing w:line="400" w:lineRule="exact"/>
        <w:ind w:firstLine="480"/>
        <w:textAlignment w:val="bottom"/>
      </w:pPr>
      <w:r>
        <w:tab/>
        <w:t>J. Akhidenor, K. Akhidenor</w:t>
      </w:r>
      <w:r>
        <w:tab/>
      </w:r>
      <w:r>
        <w:rPr>
          <w:rFonts w:hint="eastAsia"/>
        </w:rPr>
        <w:t>和</w:t>
      </w:r>
      <w:r>
        <w:t>W. Akhidenor</w:t>
      </w:r>
    </w:p>
    <w:p w:rsidR="00000000" w:rsidRDefault="00000000">
      <w:pPr>
        <w:tabs>
          <w:tab w:val="left" w:pos="2280"/>
        </w:tabs>
        <w:autoSpaceDE w:val="0"/>
        <w:autoSpaceDN w:val="0"/>
        <w:spacing w:line="400" w:lineRule="exact"/>
        <w:ind w:firstLine="480"/>
        <w:textAlignment w:val="bottom"/>
      </w:pPr>
      <w:r>
        <w:tab/>
      </w:r>
      <w:r>
        <w:rPr>
          <w:rFonts w:hint="eastAsia"/>
        </w:rPr>
        <w:t>（由律师代表）</w:t>
      </w:r>
    </w:p>
    <w:p w:rsidR="00000000" w:rsidRDefault="00000000">
      <w:pPr>
        <w:tabs>
          <w:tab w:val="left" w:pos="2280"/>
        </w:tabs>
        <w:autoSpaceDE w:val="0"/>
        <w:autoSpaceDN w:val="0"/>
        <w:spacing w:line="400" w:lineRule="exact"/>
        <w:ind w:firstLine="480"/>
        <w:textAlignment w:val="bottom"/>
      </w:pPr>
      <w:r>
        <w:rPr>
          <w:rFonts w:eastAsia="楷体" w:hint="eastAsia"/>
        </w:rPr>
        <w:t>指称受害者</w:t>
      </w:r>
      <w:r>
        <w:rPr>
          <w:rFonts w:hint="eastAsia"/>
        </w:rPr>
        <w:t>：</w:t>
      </w:r>
      <w:r>
        <w:tab/>
        <w:t xml:space="preserve">Michael Osaretin </w:t>
      </w:r>
      <w:r>
        <w:tab/>
        <w:t>Akhimien</w:t>
      </w:r>
    </w:p>
    <w:p w:rsidR="00000000" w:rsidRDefault="00000000">
      <w:pPr>
        <w:tabs>
          <w:tab w:val="left" w:pos="2280"/>
        </w:tabs>
        <w:autoSpaceDE w:val="0"/>
        <w:autoSpaceDN w:val="0"/>
        <w:spacing w:line="400" w:lineRule="exact"/>
        <w:ind w:firstLine="480"/>
        <w:textAlignment w:val="bottom"/>
      </w:pPr>
      <w:r>
        <w:rPr>
          <w:rFonts w:eastAsia="楷体" w:hint="eastAsia"/>
        </w:rPr>
        <w:t>缔约国</w:t>
      </w:r>
      <w:r>
        <w:rPr>
          <w:rFonts w:hint="eastAsia"/>
        </w:rPr>
        <w:t>：</w:t>
      </w:r>
      <w:r>
        <w:t xml:space="preserve">    </w:t>
      </w:r>
      <w:r>
        <w:tab/>
      </w:r>
      <w:r>
        <w:rPr>
          <w:rFonts w:hint="eastAsia"/>
        </w:rPr>
        <w:t>加拿大</w:t>
      </w:r>
    </w:p>
    <w:p w:rsidR="00000000" w:rsidRDefault="00000000">
      <w:pPr>
        <w:tabs>
          <w:tab w:val="left" w:pos="2280"/>
        </w:tabs>
        <w:autoSpaceDE w:val="0"/>
        <w:autoSpaceDN w:val="0"/>
        <w:spacing w:line="400" w:lineRule="exact"/>
        <w:ind w:firstLine="480"/>
        <w:textAlignment w:val="bottom"/>
      </w:pPr>
      <w:r>
        <w:rPr>
          <w:rFonts w:eastAsia="楷体" w:hint="eastAsia"/>
        </w:rPr>
        <w:t>来文日期</w:t>
      </w:r>
      <w:r>
        <w:rPr>
          <w:rFonts w:hint="eastAsia"/>
        </w:rPr>
        <w:t>：</w:t>
      </w:r>
      <w:r>
        <w:t xml:space="preserve">  </w:t>
      </w:r>
      <w:r>
        <w:tab/>
        <w:t>1996</w:t>
      </w:r>
      <w:r>
        <w:rPr>
          <w:rFonts w:hint="eastAsia"/>
        </w:rPr>
        <w:t>年</w:t>
      </w:r>
      <w:r>
        <w:t>12</w:t>
      </w:r>
      <w:r>
        <w:rPr>
          <w:rFonts w:hint="eastAsia"/>
        </w:rPr>
        <w:t>月</w:t>
      </w:r>
      <w:r>
        <w:t>5</w:t>
      </w:r>
      <w:r>
        <w:rPr>
          <w:rFonts w:hint="eastAsia"/>
        </w:rPr>
        <w:t>日</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eastAsia="楷体" w:hint="eastAsia"/>
        </w:rPr>
        <w:t>禁止酷刑委员会</w:t>
      </w:r>
      <w:r>
        <w:rPr>
          <w:rFonts w:hint="eastAsia"/>
        </w:rPr>
        <w:t>，根据《禁止酷刑和其他残忍、不人道或有辱人格的待遇或处罚公约》第</w:t>
      </w:r>
      <w:r>
        <w:t>17</w:t>
      </w:r>
      <w:r>
        <w:rPr>
          <w:rFonts w:hint="eastAsia"/>
        </w:rPr>
        <w:t>条而成立。</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于</w:t>
      </w:r>
      <w:r>
        <w:t>1998</w:t>
      </w:r>
      <w:r>
        <w:rPr>
          <w:rFonts w:hint="eastAsia"/>
        </w:rPr>
        <w:t>年</w:t>
      </w:r>
      <w:r>
        <w:t>11</w:t>
      </w:r>
      <w:r>
        <w:rPr>
          <w:rFonts w:hint="eastAsia"/>
        </w:rPr>
        <w:t>月</w:t>
      </w:r>
      <w:r>
        <w:t>17</w:t>
      </w:r>
      <w:r>
        <w:rPr>
          <w:rFonts w:hint="eastAsia"/>
        </w:rPr>
        <w:t>日</w:t>
      </w:r>
      <w:r>
        <w:rPr>
          <w:rFonts w:eastAsia="楷体" w:hint="eastAsia"/>
        </w:rPr>
        <w:t>开会</w:t>
      </w:r>
      <w:r>
        <w:rPr>
          <w:rFonts w:hint="eastAsia"/>
        </w:rP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eastAsia="楷体" w:hint="eastAsia"/>
        </w:rPr>
        <w:t>通过</w:t>
      </w:r>
      <w:r>
        <w:rPr>
          <w:rFonts w:hint="eastAsia"/>
        </w:rPr>
        <w:t>以下决定：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关于能否受理的决定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1.  </w:t>
      </w:r>
      <w:r>
        <w:rPr>
          <w:rFonts w:hint="eastAsia"/>
        </w:rPr>
        <w:t>来文撰文人是尼日利亚公民</w:t>
      </w:r>
      <w:r>
        <w:t>Elizabeth Omoaluse Akhidenor</w:t>
      </w:r>
      <w:r>
        <w:rPr>
          <w:rFonts w:hint="eastAsia"/>
        </w:rPr>
        <w:t>女士、</w:t>
      </w:r>
      <w:r>
        <w:t>Ezekiel Ainabe</w:t>
      </w:r>
      <w:r>
        <w:rPr>
          <w:rFonts w:hint="eastAsia"/>
        </w:rPr>
        <w:t>先生、</w:t>
      </w:r>
      <w:r>
        <w:t>Richard Akhidenor</w:t>
      </w:r>
      <w:r>
        <w:rPr>
          <w:rFonts w:hint="eastAsia"/>
        </w:rPr>
        <w:t>先生、</w:t>
      </w:r>
      <w:r>
        <w:t>Jenniffer Akhidenor</w:t>
      </w:r>
      <w:r>
        <w:rPr>
          <w:rFonts w:hint="eastAsia"/>
        </w:rPr>
        <w:t>女士、</w:t>
      </w:r>
      <w:r>
        <w:t>Kingsley Akhidenor</w:t>
      </w:r>
      <w:r>
        <w:rPr>
          <w:rFonts w:hint="eastAsia"/>
        </w:rPr>
        <w:t>女士和</w:t>
      </w:r>
      <w:r>
        <w:t>William Akhidenor</w:t>
      </w:r>
      <w:r>
        <w:rPr>
          <w:rFonts w:hint="eastAsia"/>
        </w:rPr>
        <w:t>先生，以及</w:t>
      </w:r>
      <w:r>
        <w:t>Michael Osaretin Akhimien</w:t>
      </w:r>
      <w:r>
        <w:rPr>
          <w:rFonts w:hint="eastAsia"/>
        </w:rPr>
        <w:t>先生幸存的亲戚和家属。撰文人声称，关于</w:t>
      </w:r>
      <w:r>
        <w:t>Akhimien</w:t>
      </w:r>
      <w:r>
        <w:rPr>
          <w:rFonts w:hint="eastAsia"/>
        </w:rPr>
        <w:t>先生拘留致死以及随后对其死因的调查中，加拿大违反了《公约》第</w:t>
      </w:r>
      <w:r>
        <w:t>2</w:t>
      </w:r>
      <w:r>
        <w:rPr>
          <w:rFonts w:hint="eastAsia"/>
        </w:rPr>
        <w:t>、</w:t>
      </w:r>
      <w:r>
        <w:t>10</w:t>
      </w:r>
      <w:r>
        <w:rPr>
          <w:rFonts w:hint="eastAsia"/>
        </w:rPr>
        <w:t>、</w:t>
      </w:r>
      <w:r>
        <w:t>11</w:t>
      </w:r>
      <w:r>
        <w:rPr>
          <w:rFonts w:hint="eastAsia"/>
        </w:rPr>
        <w:t>、</w:t>
      </w:r>
      <w:r>
        <w:t>12</w:t>
      </w:r>
      <w:r>
        <w:rPr>
          <w:rFonts w:hint="eastAsia"/>
        </w:rPr>
        <w:t>、</w:t>
      </w:r>
      <w:r>
        <w:t>13</w:t>
      </w:r>
      <w:r>
        <w:rPr>
          <w:rFonts w:hint="eastAsia"/>
        </w:rPr>
        <w:t>、</w:t>
      </w:r>
      <w:r>
        <w:t>14</w:t>
      </w:r>
      <w:r>
        <w:rPr>
          <w:rFonts w:hint="eastAsia"/>
        </w:rPr>
        <w:t>和</w:t>
      </w:r>
      <w:r>
        <w:t>16</w:t>
      </w:r>
      <w:r>
        <w:rPr>
          <w:rFonts w:hint="eastAsia"/>
        </w:rPr>
        <w:t>条。撰文人由律师代表。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撰文人提供的事实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2.1  Akhimien</w:t>
      </w:r>
      <w:r>
        <w:rPr>
          <w:rFonts w:hint="eastAsia"/>
        </w:rPr>
        <w:t>先生申请在加拿大庇护之后于</w:t>
      </w:r>
      <w:r>
        <w:t>1995</w:t>
      </w:r>
      <w:r>
        <w:rPr>
          <w:rFonts w:hint="eastAsia"/>
        </w:rPr>
        <w:t>年</w:t>
      </w:r>
      <w:r>
        <w:t>10</w:t>
      </w:r>
      <w:r>
        <w:rPr>
          <w:rFonts w:hint="eastAsia"/>
        </w:rPr>
        <w:t>月</w:t>
      </w:r>
      <w:r>
        <w:t>28</w:t>
      </w:r>
      <w:r>
        <w:rPr>
          <w:rFonts w:hint="eastAsia"/>
        </w:rPr>
        <w:t>日被捕。他被关押在加拿大尼亚加拉瀑布城移民拘留中心直至</w:t>
      </w:r>
      <w:r>
        <w:t>1995</w:t>
      </w:r>
      <w:r>
        <w:rPr>
          <w:rFonts w:hint="eastAsia"/>
        </w:rPr>
        <w:t>年</w:t>
      </w:r>
      <w:r>
        <w:t>10</w:t>
      </w:r>
      <w:r>
        <w:rPr>
          <w:rFonts w:hint="eastAsia"/>
        </w:rPr>
        <w:t>月</w:t>
      </w:r>
      <w:r>
        <w:t>30</w:t>
      </w:r>
      <w:r>
        <w:rPr>
          <w:rFonts w:hint="eastAsia"/>
        </w:rPr>
        <w:t>日他被转至位于安大略米西索加</w:t>
      </w:r>
      <w:r>
        <w:t xml:space="preserve"> Celebrity Inn</w:t>
      </w:r>
      <w:r>
        <w:rPr>
          <w:rFonts w:hint="eastAsia"/>
        </w:rPr>
        <w:t>的加拿大移民拘留中心。</w:t>
      </w:r>
      <w:r>
        <w:t>Akhimien</w:t>
      </w:r>
      <w:r>
        <w:rPr>
          <w:rFonts w:hint="eastAsia"/>
        </w:rPr>
        <w:t>先生在患肺炎和</w:t>
      </w:r>
      <w:r>
        <w:t>/</w:t>
      </w:r>
      <w:r>
        <w:rPr>
          <w:rFonts w:hint="eastAsia"/>
        </w:rPr>
        <w:t>或糖尿病未获治疗而死亡之前，他一直被拘押在</w:t>
      </w:r>
      <w:r>
        <w:t>Celebrity Inn</w:t>
      </w:r>
      <w:r>
        <w:rPr>
          <w:rFonts w:hint="eastAsia"/>
        </w:rP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2.2  </w:t>
      </w:r>
      <w:r>
        <w:rPr>
          <w:rFonts w:hint="eastAsia"/>
        </w:rPr>
        <w:t>据律师说，</w:t>
      </w:r>
      <w:r>
        <w:t>1995</w:t>
      </w:r>
      <w:r>
        <w:rPr>
          <w:rFonts w:hint="eastAsia"/>
        </w:rPr>
        <w:t>年</w:t>
      </w:r>
      <w:r>
        <w:t>12</w:t>
      </w:r>
      <w:r>
        <w:rPr>
          <w:rFonts w:hint="eastAsia"/>
        </w:rPr>
        <w:t>月</w:t>
      </w:r>
      <w:r>
        <w:t>6</w:t>
      </w:r>
      <w:r>
        <w:rPr>
          <w:rFonts w:hint="eastAsia"/>
        </w:rPr>
        <w:t>日，</w:t>
      </w:r>
      <w:r>
        <w:t>Akhimien</w:t>
      </w:r>
      <w:r>
        <w:rPr>
          <w:rFonts w:hint="eastAsia"/>
        </w:rPr>
        <w:t>先生曾向</w:t>
      </w:r>
      <w:r>
        <w:t>Celebrity Inn</w:t>
      </w:r>
      <w:r>
        <w:rPr>
          <w:rFonts w:hint="eastAsia"/>
        </w:rPr>
        <w:t>的其他被拘留者抱怨说他的健康出了问题，其中包括他的视力模糊。同天，</w:t>
      </w:r>
      <w:r>
        <w:t>Akhimien</w:t>
      </w:r>
      <w:r>
        <w:rPr>
          <w:rFonts w:hint="eastAsia"/>
        </w:rPr>
        <w:t>先生书面请求</w:t>
      </w:r>
      <w:r>
        <w:t>Celebrity Inn</w:t>
      </w:r>
      <w:r>
        <w:rPr>
          <w:rFonts w:hint="eastAsia"/>
        </w:rPr>
        <w:t>的医生为他看病，并列举了视力模糊和头疼的症状。第二天，即</w:t>
      </w:r>
      <w:r>
        <w:t>1995</w:t>
      </w:r>
      <w:r>
        <w:rPr>
          <w:rFonts w:hint="eastAsia"/>
        </w:rPr>
        <w:t>年</w:t>
      </w:r>
      <w:r>
        <w:t>12</w:t>
      </w:r>
      <w:r>
        <w:rPr>
          <w:rFonts w:hint="eastAsia"/>
        </w:rPr>
        <w:t>月</w:t>
      </w:r>
      <w:r>
        <w:t>7</w:t>
      </w:r>
      <w:r>
        <w:rPr>
          <w:rFonts w:hint="eastAsia"/>
        </w:rPr>
        <w:t>日，</w:t>
      </w:r>
      <w:r>
        <w:t>Akhimien</w:t>
      </w:r>
      <w:r>
        <w:rPr>
          <w:rFonts w:hint="eastAsia"/>
        </w:rPr>
        <w:t>先生向医生进行了咨询，医生特别排除了导致他的健康日益恶化的糖尿病。没有采取任何化验措施。</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2.3  1995</w:t>
      </w:r>
      <w:r>
        <w:rPr>
          <w:rFonts w:hint="eastAsia"/>
        </w:rPr>
        <w:t>年</w:t>
      </w:r>
      <w:r>
        <w:t>12</w:t>
      </w:r>
      <w:r>
        <w:rPr>
          <w:rFonts w:hint="eastAsia"/>
        </w:rPr>
        <w:t>月</w:t>
      </w:r>
      <w:r>
        <w:t>13</w:t>
      </w:r>
      <w:r>
        <w:rPr>
          <w:rFonts w:hint="eastAsia"/>
        </w:rPr>
        <w:t>日，他再次提出看病请求并要求验血。他补充了前次看病时叙述的症状，他感到头晕、没有胃口、乏力、嘴里发苦、口渴并恶心。</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2.4  1995</w:t>
      </w:r>
      <w:r>
        <w:rPr>
          <w:rFonts w:hint="eastAsia"/>
        </w:rPr>
        <w:t>年</w:t>
      </w:r>
      <w:r>
        <w:t>12</w:t>
      </w:r>
      <w:r>
        <w:rPr>
          <w:rFonts w:hint="eastAsia"/>
        </w:rPr>
        <w:t>月</w:t>
      </w:r>
      <w:r>
        <w:t>13</w:t>
      </w:r>
      <w:r>
        <w:rPr>
          <w:rFonts w:hint="eastAsia"/>
        </w:rPr>
        <w:t>日，在他再次提出看病请求之后，他被关进单人监牢，因为狱方认为他是个捣乱者，不断地抱怨</w:t>
      </w:r>
      <w:r>
        <w:t>Celebrity Inn</w:t>
      </w:r>
      <w:r>
        <w:rPr>
          <w:rFonts w:hint="eastAsia"/>
        </w:rPr>
        <w:t>的生活条件差。律师还说，</w:t>
      </w:r>
      <w:r>
        <w:t>Akhimien</w:t>
      </w:r>
      <w:r>
        <w:rPr>
          <w:rFonts w:hint="eastAsia"/>
        </w:rPr>
        <w:t>先生曾与看守发生争执，因为看守拒绝他到厨房喝水，他口渴是糖尿病的一种症状。律师进一步说，</w:t>
      </w:r>
      <w:r>
        <w:t>Akhimien</w:t>
      </w:r>
      <w:r>
        <w:rPr>
          <w:rFonts w:hint="eastAsia"/>
        </w:rPr>
        <w:t>先生被监禁的房间仅与医生办公室隔两个门，大家都知道这个房间冬天非常冷。</w:t>
      </w:r>
      <w:r>
        <w:t>Akhimien</w:t>
      </w:r>
      <w:r>
        <w:rPr>
          <w:rFonts w:hint="eastAsia"/>
        </w:rPr>
        <w:t>先生一直被监禁在这间单人牢房里直至死亡。</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2.5  1995</w:t>
      </w:r>
      <w:r>
        <w:rPr>
          <w:rFonts w:hint="eastAsia"/>
        </w:rPr>
        <w:t>年</w:t>
      </w:r>
      <w:r>
        <w:t>12</w:t>
      </w:r>
      <w:r>
        <w:rPr>
          <w:rFonts w:hint="eastAsia"/>
        </w:rPr>
        <w:t>月</w:t>
      </w:r>
      <w:r>
        <w:t>14</w:t>
      </w:r>
      <w:r>
        <w:rPr>
          <w:rFonts w:hint="eastAsia"/>
        </w:rPr>
        <w:t>日，医生在</w:t>
      </w:r>
      <w:r>
        <w:t>Celebrity Inn</w:t>
      </w:r>
      <w:r>
        <w:rPr>
          <w:rFonts w:hint="eastAsia"/>
        </w:rPr>
        <w:t>，但是他没有为</w:t>
      </w:r>
      <w:r>
        <w:t>Akhimien</w:t>
      </w:r>
      <w:r>
        <w:rPr>
          <w:rFonts w:hint="eastAsia"/>
        </w:rPr>
        <w:t>先生做检查。</w:t>
      </w:r>
      <w:r>
        <w:t>1995</w:t>
      </w:r>
      <w:r>
        <w:rPr>
          <w:rFonts w:hint="eastAsia"/>
        </w:rPr>
        <w:t>年</w:t>
      </w:r>
      <w:r>
        <w:t>12</w:t>
      </w:r>
      <w:r>
        <w:rPr>
          <w:rFonts w:hint="eastAsia"/>
        </w:rPr>
        <w:t>月</w:t>
      </w:r>
      <w:r>
        <w:t>15</w:t>
      </w:r>
      <w:r>
        <w:rPr>
          <w:rFonts w:hint="eastAsia"/>
        </w:rPr>
        <w:t>日，</w:t>
      </w:r>
      <w:r>
        <w:t>Akhimien</w:t>
      </w:r>
      <w:r>
        <w:rPr>
          <w:rFonts w:hint="eastAsia"/>
        </w:rPr>
        <w:t>先生向一位护士阐述了病情，这位护士建议他</w:t>
      </w:r>
      <w:r>
        <w:t>1995</w:t>
      </w:r>
      <w:r>
        <w:rPr>
          <w:rFonts w:hint="eastAsia"/>
        </w:rPr>
        <w:t>年</w:t>
      </w:r>
      <w:r>
        <w:t>12</w:t>
      </w:r>
      <w:r>
        <w:rPr>
          <w:rFonts w:hint="eastAsia"/>
        </w:rPr>
        <w:t>月</w:t>
      </w:r>
      <w:r>
        <w:t>18</w:t>
      </w:r>
      <w:r>
        <w:rPr>
          <w:rFonts w:hint="eastAsia"/>
        </w:rPr>
        <w:t>日去找医生看病。据律师说，第二天</w:t>
      </w:r>
      <w:r>
        <w:t>Akhimien</w:t>
      </w:r>
      <w:r>
        <w:rPr>
          <w:rFonts w:hint="eastAsia"/>
        </w:rPr>
        <w:t>先生向看守请求提供医疗帮助，而看守们无视他的请求，认为他是在故意加重病情搞欺骗。</w:t>
      </w:r>
      <w:r>
        <w:t>1995</w:t>
      </w:r>
      <w:r>
        <w:rPr>
          <w:rFonts w:hint="eastAsia"/>
        </w:rPr>
        <w:t>年</w:t>
      </w:r>
      <w:r>
        <w:t>12</w:t>
      </w:r>
      <w:r>
        <w:rPr>
          <w:rFonts w:hint="eastAsia"/>
        </w:rPr>
        <w:t>月</w:t>
      </w:r>
      <w:r>
        <w:t>17</w:t>
      </w:r>
      <w:r>
        <w:rPr>
          <w:rFonts w:hint="eastAsia"/>
        </w:rPr>
        <w:t>日，看守们叫来</w:t>
      </w:r>
      <w:r>
        <w:t xml:space="preserve">Celebrity Inn </w:t>
      </w:r>
      <w:r>
        <w:rPr>
          <w:rFonts w:hint="eastAsia"/>
        </w:rPr>
        <w:t>的安全监督员和一位护士来到</w:t>
      </w:r>
      <w:r>
        <w:t>Akhimien</w:t>
      </w:r>
      <w:r>
        <w:rPr>
          <w:rFonts w:hint="eastAsia"/>
        </w:rPr>
        <w:t>先生被监禁的房间。律师说，他表示的症状与未获治疗的糖尿病有关。在最后叫救护车之前，连续几小时每</w:t>
      </w:r>
      <w:r>
        <w:t>30</w:t>
      </w:r>
      <w:r>
        <w:rPr>
          <w:rFonts w:hint="eastAsia"/>
        </w:rPr>
        <w:t>分钟一次对</w:t>
      </w:r>
      <w:r>
        <w:t>Akhimien</w:t>
      </w:r>
      <w:r>
        <w:rPr>
          <w:rFonts w:hint="eastAsia"/>
        </w:rPr>
        <w:t>的健康状况进行监护。到达医院之后，院方宣布他已死亡。尸体检剖证明，死因或是肺炎，或是因未获治疗的糖尿病引起的糖尿病性铜酸中毒综合症。</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2.6  </w:t>
      </w:r>
      <w:r>
        <w:rPr>
          <w:rFonts w:hint="eastAsia"/>
        </w:rPr>
        <w:t>根据安大略省的《尸检法》，于</w:t>
      </w:r>
      <w:r>
        <w:t>1996</w:t>
      </w:r>
      <w:r>
        <w:rPr>
          <w:rFonts w:hint="eastAsia"/>
        </w:rPr>
        <w:t>年</w:t>
      </w:r>
      <w:r>
        <w:t>5</w:t>
      </w:r>
      <w:r>
        <w:rPr>
          <w:rFonts w:hint="eastAsia"/>
        </w:rPr>
        <w:t>月</w:t>
      </w:r>
      <w:r>
        <w:t>7</w:t>
      </w:r>
      <w:r>
        <w:rPr>
          <w:rFonts w:hint="eastAsia"/>
        </w:rPr>
        <w:t>日和</w:t>
      </w:r>
      <w:r>
        <w:t>6</w:t>
      </w:r>
      <w:r>
        <w:rPr>
          <w:rFonts w:hint="eastAsia"/>
        </w:rPr>
        <w:t>月</w:t>
      </w:r>
      <w:r>
        <w:t>6</w:t>
      </w:r>
      <w:r>
        <w:rPr>
          <w:rFonts w:hint="eastAsia"/>
        </w:rPr>
        <w:t>日期间进行了死因调查。陪审团的结论是</w:t>
      </w:r>
      <w:r>
        <w:t>Akhimien</w:t>
      </w:r>
      <w:r>
        <w:rPr>
          <w:rFonts w:hint="eastAsia"/>
        </w:rPr>
        <w:t>先生是由于糖尿病性铜酸中毒综合症致死，属于自然死亡。</w:t>
      </w:r>
      <w:r>
        <w:t>1996</w:t>
      </w:r>
      <w:r>
        <w:rPr>
          <w:rFonts w:hint="eastAsia"/>
        </w:rPr>
        <w:t>年</w:t>
      </w:r>
      <w:r>
        <w:t>6</w:t>
      </w:r>
      <w:r>
        <w:rPr>
          <w:rFonts w:hint="eastAsia"/>
        </w:rPr>
        <w:t>月</w:t>
      </w:r>
      <w:r>
        <w:t>5</w:t>
      </w:r>
      <w:r>
        <w:rPr>
          <w:rFonts w:hint="eastAsia"/>
        </w:rPr>
        <w:t>日，尼日利亚加拿大人协会提交一份申请，要求对死因调查进行司法审查，理由是该项调查是以偏见和歧视的方式进行的。律师接着说，受害人的家庭设法向加拿大人权委员会递交了一纸诉状，但是由于死者不是加拿大的合法居民，该项起诉得不到受理。律师还指出，有效的国内补救办法不符合《公约》关于必须对任何酷刑事件进行及时和公正的调查的规定。某一正常的加拿大诉讼进程内在的拖延与缔约国应履行的《公约》义务不符。</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2.7  </w:t>
      </w:r>
      <w:r>
        <w:rPr>
          <w:rFonts w:hint="eastAsia"/>
        </w:rPr>
        <w:t>律师进一步提请委员会注意这一事实：</w:t>
      </w:r>
      <w:r>
        <w:t>Akhimien</w:t>
      </w:r>
      <w:r>
        <w:rPr>
          <w:rFonts w:hint="eastAsia"/>
        </w:rPr>
        <w:t>先生至少两次（</w:t>
      </w:r>
      <w:r>
        <w:t>1995</w:t>
      </w:r>
      <w:r>
        <w:rPr>
          <w:rFonts w:hint="eastAsia"/>
        </w:rPr>
        <w:t>年</w:t>
      </w:r>
      <w:r>
        <w:t>11</w:t>
      </w:r>
      <w:r>
        <w:rPr>
          <w:rFonts w:hint="eastAsia"/>
        </w:rPr>
        <w:t>月</w:t>
      </w:r>
      <w:r>
        <w:t>30</w:t>
      </w:r>
      <w:r>
        <w:rPr>
          <w:rFonts w:hint="eastAsia"/>
        </w:rPr>
        <w:t>日和</w:t>
      </w:r>
      <w:r>
        <w:t>1995</w:t>
      </w:r>
      <w:r>
        <w:rPr>
          <w:rFonts w:hint="eastAsia"/>
        </w:rPr>
        <w:t>年</w:t>
      </w:r>
      <w:r>
        <w:t>12</w:t>
      </w:r>
      <w:r>
        <w:rPr>
          <w:rFonts w:hint="eastAsia"/>
        </w:rPr>
        <w:t>月</w:t>
      </w:r>
      <w:r>
        <w:t>8</w:t>
      </w:r>
      <w:r>
        <w:rPr>
          <w:rFonts w:hint="eastAsia"/>
        </w:rPr>
        <w:t>日）致信加拿大移民当局，要求撤回其要求获得难民地位的申请并请求获得释放。</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申诉</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3.1  </w:t>
      </w:r>
      <w:r>
        <w:rPr>
          <w:rFonts w:hint="eastAsia"/>
        </w:rPr>
        <w:t>律师声称，</w:t>
      </w:r>
      <w:r>
        <w:t>Akhimien</w:t>
      </w:r>
      <w:r>
        <w:rPr>
          <w:rFonts w:hint="eastAsia"/>
        </w:rPr>
        <w:t>先生在拘留期间遭受的待遇构成了残忍、不人道或有辱人格的待遇，该缔约国违反了《公约》的第</w:t>
      </w:r>
      <w:r>
        <w:t>16</w:t>
      </w:r>
      <w:r>
        <w:rPr>
          <w:rFonts w:hint="eastAsia"/>
        </w:rPr>
        <w:t>条。他争辩说，</w:t>
      </w:r>
      <w:r>
        <w:t>Akhimien</w:t>
      </w:r>
      <w:r>
        <w:rPr>
          <w:rFonts w:hint="eastAsia"/>
        </w:rPr>
        <w:t>先生的死亡是可以避免的，移民拘留中心雇员的行为和懈怠是造成受害人死亡的原因，加拿大政府对拘留中心的管理负有最终的责任，因此对</w:t>
      </w:r>
      <w:r>
        <w:t>Akhimien</w:t>
      </w:r>
      <w:r>
        <w:rPr>
          <w:rFonts w:hint="eastAsia"/>
        </w:rPr>
        <w:t>先生的死亡负有责任。</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3.2  </w:t>
      </w:r>
      <w:r>
        <w:rPr>
          <w:rFonts w:hint="eastAsia"/>
        </w:rPr>
        <w:t>律师进一步说，加拿大移民拘留中心的条件和规章不符合《公约》制定的标准，特别是《公约》第</w:t>
      </w:r>
      <w:r>
        <w:t>10</w:t>
      </w:r>
      <w:r>
        <w:rPr>
          <w:rFonts w:hint="eastAsia"/>
        </w:rPr>
        <w:t>和第</w:t>
      </w:r>
      <w:r>
        <w:t>11</w:t>
      </w:r>
      <w:r>
        <w:rPr>
          <w:rFonts w:hint="eastAsia"/>
        </w:rPr>
        <w:t>条规定的标准。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3.3  </w:t>
      </w:r>
      <w:r>
        <w:rPr>
          <w:rFonts w:hint="eastAsia"/>
        </w:rPr>
        <w:t>最后，律师声称，缔约国未能确保对与</w:t>
      </w:r>
      <w:r>
        <w:t>Akhimien</w:t>
      </w:r>
      <w:r>
        <w:rPr>
          <w:rFonts w:hint="eastAsia"/>
        </w:rPr>
        <w:t>先生死亡有关的酷刑指称进行及时和公正的调查，也未能确保死者的家庭获得适当的补偿，从而违反了《公约》的第</w:t>
      </w:r>
      <w:r>
        <w:t>12</w:t>
      </w:r>
      <w:r>
        <w:rPr>
          <w:rFonts w:hint="eastAsia"/>
        </w:rPr>
        <w:t>、</w:t>
      </w:r>
      <w:r>
        <w:t>13</w:t>
      </w:r>
      <w:r>
        <w:rPr>
          <w:rFonts w:hint="eastAsia"/>
        </w:rPr>
        <w:t>和</w:t>
      </w:r>
      <w:r>
        <w:t>14</w:t>
      </w:r>
      <w:r>
        <w:rPr>
          <w:rFonts w:hint="eastAsia"/>
        </w:rPr>
        <w:t>条的规定。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缔约国的评论</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4.1  </w:t>
      </w:r>
      <w:r>
        <w:rPr>
          <w:rFonts w:hint="eastAsia"/>
        </w:rPr>
        <w:t>缔约国回顾说，根据委员会《议事规则》规则</w:t>
      </w:r>
      <w:r>
        <w:t>107</w:t>
      </w:r>
      <w:r>
        <w:rPr>
          <w:rFonts w:hint="eastAsia"/>
        </w:rPr>
        <w:t>的规定，来文撰文人必须证明他代表受害人的代理行为的合法性。它认为从呈文来看，律师代表谁不清楚，或是律师是否获得</w:t>
      </w:r>
      <w:r>
        <w:t>Akhimien</w:t>
      </w:r>
      <w:r>
        <w:rPr>
          <w:rFonts w:hint="eastAsia"/>
        </w:rPr>
        <w:t>先生的家庭和亲属的授权不清楚。缔约国认为，委员会在律师出具文件证明是谁授权他作代理人之前不能受理来文。</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4.2  </w:t>
      </w:r>
      <w:r>
        <w:rPr>
          <w:rFonts w:hint="eastAsia"/>
        </w:rPr>
        <w:t>缔约国指出，鉴于撰文人还没有用尽《公约》第</w:t>
      </w:r>
      <w:r>
        <w:t>22</w:t>
      </w:r>
      <w:r>
        <w:rPr>
          <w:rFonts w:hint="eastAsia"/>
        </w:rPr>
        <w:t>条第</w:t>
      </w:r>
      <w:r>
        <w:t>5</w:t>
      </w:r>
      <w:r>
        <w:rPr>
          <w:rFonts w:hint="eastAsia"/>
        </w:rPr>
        <w:t>（</w:t>
      </w:r>
      <w:r>
        <w:t>b</w:t>
      </w:r>
      <w:r>
        <w:rPr>
          <w:rFonts w:hint="eastAsia"/>
        </w:rPr>
        <w:t>）款规定的所有有效可行的国内补救办法，不应考虑受理来文。缔约国回顾说，在目前的案例中，已根据安大略省的《尸检法》对</w:t>
      </w:r>
      <w:r>
        <w:t>Akhimien</w:t>
      </w:r>
      <w:r>
        <w:rPr>
          <w:rFonts w:hint="eastAsia"/>
        </w:rPr>
        <w:t>先生的死亡进行了死因调查。它进一步回顾说，来文撰文人称没有公正客观地进行死因调查，在调查过程中也没有尊重证据原则。缔约国指出，如果在调查过程中犯有来文撰文人声称的任何错误，以加拿大法院司法审查的方式进行某种国内补救的机会依然存在。缔约国进一步指出，</w:t>
      </w:r>
      <w:r>
        <w:t>1996</w:t>
      </w:r>
      <w:r>
        <w:rPr>
          <w:rFonts w:hint="eastAsia"/>
        </w:rPr>
        <w:t>年</w:t>
      </w:r>
      <w:r>
        <w:t>6</w:t>
      </w:r>
      <w:r>
        <w:rPr>
          <w:rFonts w:hint="eastAsia"/>
        </w:rPr>
        <w:t>月</w:t>
      </w:r>
      <w:r>
        <w:t>5</w:t>
      </w:r>
      <w:r>
        <w:rPr>
          <w:rFonts w:hint="eastAsia"/>
        </w:rPr>
        <w:t>日，尼日利亚加拿大人协会提出要求安大略地方法院进行司法审查的申请，谋求废除验尸官在死因调查期间作出的某种裁决，或是换句话说废除整个死因调查程序。在缔约国提出意见时，要求司法审查的申请仍悬而未决。缔约国指出，国内补救办法还未用尽，因为撰文人是提出悬而未决的司法审查申请的申请人，还因为撰文人可能已经向某个国内法院提交了同样的申请。</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4.3  </w:t>
      </w:r>
      <w:r>
        <w:rPr>
          <w:rFonts w:hint="eastAsia"/>
        </w:rPr>
        <w:t>在答复撰文人关于有效的国内补救办法不符合《公约》对任何发生的酷刑事件进行及时和公正的调查的规定时，缔约国提请委员会注意这一事实，对</w:t>
      </w:r>
      <w:r>
        <w:t>Akhimien</w:t>
      </w:r>
      <w:r>
        <w:rPr>
          <w:rFonts w:hint="eastAsia"/>
        </w:rPr>
        <w:t>先生死亡原因的调查是在其死亡后</w:t>
      </w:r>
      <w:r>
        <w:t>5</w:t>
      </w:r>
      <w:r>
        <w:rPr>
          <w:rFonts w:hint="eastAsia"/>
        </w:rPr>
        <w:t>个月内进行的，因此上述断言是毫无道理的。缔约国进一步指出，不必理睬撰文人的辩解，因为撰文人没有证明或说明现有的国内补救办法是以什么样的方式无理延长的，或是撰文人是以什么样的方式受到侵害的。</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4.4  </w:t>
      </w:r>
      <w:r>
        <w:rPr>
          <w:rFonts w:hint="eastAsia"/>
        </w:rPr>
        <w:t>缔约国还指出，它的经过修订的《刑法》禁止诸如治安官员、公安官员这类官员，或是与这类官员一起进行调查或经这类官员同意或默许的人员实施酷刑。此外，《刑法》禁止采取给身体造在伤害或未给身体造成伤害的伤害行为，意图伤害或危及生命和恐吓造成身体伤害的伤害行为。所以来文撰文人本可以要求对向</w:t>
      </w:r>
      <w:r>
        <w:t>Akhimien</w:t>
      </w:r>
      <w:r>
        <w:rPr>
          <w:rFonts w:hint="eastAsia"/>
        </w:rPr>
        <w:t>先生实施酷刑的被指称的个人提出刑事控告，但是目前还没有采取这样的行动。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4.5  </w:t>
      </w:r>
      <w:r>
        <w:rPr>
          <w:rFonts w:hint="eastAsia"/>
        </w:rPr>
        <w:t>关于赔偿问题，缔约国进一步说，《政府责任和诉讼法》以及普通法允许个人起诉公安官员和</w:t>
      </w:r>
      <w:r>
        <w:t>/</w:t>
      </w:r>
      <w:r>
        <w:rPr>
          <w:rFonts w:hint="eastAsia"/>
        </w:rPr>
        <w:t>或政府。政府对其雇员因不适当和不合理的行为造成的责任、补偿或损害赔偿金负有责任。缔约国强调，关于懈怠、伤害或殴打这类违法行径，在民事法院上可以有效地予以纠正。不管这类行径是否可能构成刑事罪，被起诉人被判有罪还是获释，这种纠正都是有效的。</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4.6  </w:t>
      </w:r>
      <w:r>
        <w:rPr>
          <w:rFonts w:hint="eastAsia"/>
        </w:rPr>
        <w:t>缔约国回顾说，</w:t>
      </w:r>
      <w:r>
        <w:t>1996</w:t>
      </w:r>
      <w:r>
        <w:rPr>
          <w:rFonts w:hint="eastAsia"/>
        </w:rPr>
        <w:t>年</w:t>
      </w:r>
      <w:r>
        <w:t>9</w:t>
      </w:r>
      <w:r>
        <w:rPr>
          <w:rFonts w:hint="eastAsia"/>
        </w:rPr>
        <w:t>月</w:t>
      </w:r>
      <w:r>
        <w:t>24</w:t>
      </w:r>
      <w:r>
        <w:rPr>
          <w:rFonts w:hint="eastAsia"/>
        </w:rPr>
        <w:t>日，撰文人根据普通法的规定首次向安大略省地方法院对政府提出诉讼，起诉政府由于非正常死亡事件和违反《加拿大权利和自由宪章》的规定而犯有过失罪，因为《宪章》第</w:t>
      </w:r>
      <w:r>
        <w:t>12</w:t>
      </w:r>
      <w:r>
        <w:rPr>
          <w:rFonts w:hint="eastAsia"/>
        </w:rPr>
        <w:t>条规定，所有人都有权不受残忍和非常待遇或处罚。该案现仍悬而未决，缔约国认为，撰文人在这方面没有用尽国内的补救办法。</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4.7  </w:t>
      </w:r>
      <w:r>
        <w:rPr>
          <w:rFonts w:hint="eastAsia"/>
        </w:rPr>
        <w:t>据缔约国说，《公约》的第</w:t>
      </w:r>
      <w:r>
        <w:t>14</w:t>
      </w:r>
      <w:r>
        <w:rPr>
          <w:rFonts w:hint="eastAsia"/>
        </w:rPr>
        <w:t>条没有对某一行动构成某一“酷刑行为”作出具体和特别的法律限定，但是它规定，法律系统允许对受害人的亲属支付赔偿。如果政府在</w:t>
      </w:r>
      <w:r>
        <w:t>Akhimien</w:t>
      </w:r>
      <w:r>
        <w:rPr>
          <w:rFonts w:hint="eastAsia"/>
        </w:rPr>
        <w:t>先生死亡的问题上负有责任一事成立，可以向他的亲属作出合理和公平的赔偿。缔约国指出，国内法律已对酷刑受害者问题作出规定以谋求纠正并给予公平和足够的赔偿。正是由于缔约国提出意见，国家法律中规定的纠正才符合《公约》第</w:t>
      </w:r>
      <w:r>
        <w:t>14</w:t>
      </w:r>
      <w:r>
        <w:rPr>
          <w:rFonts w:hint="eastAsia"/>
        </w:rPr>
        <w:t>条的要求。</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4.8  </w:t>
      </w:r>
      <w:r>
        <w:rPr>
          <w:rFonts w:hint="eastAsia"/>
        </w:rPr>
        <w:t>受害人也可谋求通过刑事损害赔偿局获得赔偿，条件是根据《刑法》提出刑事控告，结果证明某些个人由于犯了酷刑罪而有罪。给予的赔偿包括致伤或致死造成的费用、金钱损失以及为痛苦和苦难支付的赔偿。向该局提出某项申请并不影响某个人通过民事诉讼弥补损失。缔约国重申，撰文人没有依据《刑法》提出任何刑事控告，因此该局现在不可能作出某项纠正。</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4.9  </w:t>
      </w:r>
      <w:r>
        <w:rPr>
          <w:rFonts w:hint="eastAsia"/>
        </w:rPr>
        <w:t>最后，缔约国指出，由于撰文人没有提供他们指控政府的证据，来文不应予以受理。缔约国特别声明说，，撰文人未能确定指称的行为可被定性为《公约》第</w:t>
      </w:r>
      <w:r>
        <w:t>1</w:t>
      </w:r>
      <w:r>
        <w:rPr>
          <w:rFonts w:hint="eastAsia"/>
        </w:rPr>
        <w:t>条定义的“酷刑”，或是第</w:t>
      </w:r>
      <w:r>
        <w:t>16</w:t>
      </w:r>
      <w:r>
        <w:rPr>
          <w:rFonts w:hint="eastAsia"/>
        </w:rPr>
        <w:t>条定义的“残忍、不人道或有辱人格的待遇或处罚”。来文的实质是移民拘留中心的医疗照顾不当。来文指称，</w:t>
      </w:r>
      <w:r>
        <w:t>Akhimien</w:t>
      </w:r>
      <w:r>
        <w:rPr>
          <w:rFonts w:hint="eastAsia"/>
        </w:rPr>
        <w:t>先生没有得到或是未被给予适当的医疗照顾，其中医务人员没有诊断出他患了他自己也不知道的糖尿病。缔约国指出，指称的过失行为不构成酷刑或残忍、不人道或有辱人格的待遇或处罚。即使在某些案例中，懈怠可能被认为是酷刑或是不人道的待遇，但是指称的案例是对一个已经患了某种疾病而且自己并不知晓的人的医疗过失。缔约国指出，不能认为这是《公约》含义范围内的一种酷刑或残忍、不人道或有辱人格的待遇或处罚的“行为”，《公约》无意适用，同时也不适用这类情况。</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律师的意见</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5.1  </w:t>
      </w:r>
      <w:r>
        <w:rPr>
          <w:rFonts w:hint="eastAsia"/>
        </w:rPr>
        <w:t>律师在答复缔约国的评论时说，用尽国内补救办法规则的目的不是为了确保国内补救办法不被某一国际权威规定所替代，而是为了给本国权威规定以机会来补救受害人遭受的伤害。另外，补救办法不仅在理论上一定是有效的，而且也一定存在一个有效纠正的机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5.2  </w:t>
      </w:r>
      <w:r>
        <w:rPr>
          <w:rFonts w:hint="eastAsia"/>
        </w:rPr>
        <w:t>律师指出，《尸检法》第</w:t>
      </w:r>
      <w:r>
        <w:t>31</w:t>
      </w:r>
      <w:r>
        <w:rPr>
          <w:rFonts w:hint="eastAsia"/>
        </w:rPr>
        <w:t>（</w:t>
      </w:r>
      <w:r>
        <w:t>2</w:t>
      </w:r>
      <w:r>
        <w:rPr>
          <w:rFonts w:hint="eastAsia"/>
        </w:rPr>
        <w:t>）款明确禁止验尸陪审团就验尸主体的情况作出“任何具有法律责任的裁决”或是表明“任何法律结论”。所以，在目前案例受害人致死的情况下进行的死因调查排除了独立审查的必要性的说法是错误的。律师进一步指出，撰文人不是尼日利亚加拿大人协会向安大略地方法院提出司法审查申请的申请方。应当指出，死者的家庭和亲属缺少用于及时申请司法审查所需的必要资金。如果撰文人目前提交进行司法审查的文件，它会因延迟而被驳回。</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5.3  </w:t>
      </w:r>
      <w:r>
        <w:rPr>
          <w:rFonts w:hint="eastAsia"/>
        </w:rPr>
        <w:t>律师说，严格讲刑事检控不论是从理论上还是从实践上都是国家和被告之间的事。原告不是这类行动的一方，受害人也不可能对起诉过程实施任何监控。提出起诉可能导致刑事被告受到起诉和</w:t>
      </w:r>
      <w:r>
        <w:t>/</w:t>
      </w:r>
      <w:r>
        <w:rPr>
          <w:rFonts w:hint="eastAsia"/>
        </w:rPr>
        <w:t>或被定罪，但是这种可能性不能被看成是一种补救办法。</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5.4  </w:t>
      </w:r>
      <w:r>
        <w:rPr>
          <w:rFonts w:hint="eastAsia"/>
        </w:rPr>
        <w:t>关于对赔偿的国内补救办法，律师确认说，撰文人已根据《政府责任和诉讼法》提出一项申请，目前案子还未得到最后裁决。但是，律师补充说，尽管诉讼目前在某个加拿大法院里等待最后裁决，但是自</w:t>
      </w:r>
      <w:r>
        <w:t>1996</w:t>
      </w:r>
      <w:r>
        <w:rPr>
          <w:rFonts w:hint="eastAsia"/>
        </w:rPr>
        <w:t>年</w:t>
      </w:r>
      <w:r>
        <w:t>11</w:t>
      </w:r>
      <w:r>
        <w:rPr>
          <w:rFonts w:hint="eastAsia"/>
        </w:rPr>
        <w:t>月以来，由于那些与撰文人无关的情况，诉讼一直处于停滞状态，而且该案没有取得任何进展。</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5.5  </w:t>
      </w:r>
      <w:r>
        <w:rPr>
          <w:rFonts w:hint="eastAsia"/>
        </w:rPr>
        <w:t>律师进一步指出，缔约国提到刑事损害赔偿局作为一种补救办法，这种说法完全是投机性的，因为在对被告起诉、审判和定罪之前是无法提出申请的。</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5.6  </w:t>
      </w:r>
      <w:r>
        <w:rPr>
          <w:rFonts w:hint="eastAsia"/>
        </w:rPr>
        <w:t>律师解释说，他代表死者的家庭和亲属提交来文，因为他是他们的律师。谋求获取一切可能的机构赔偿，不管是国内的还是国际的，以便纠正其客户受到的伤害、痛苦和损害，是律师义不容辞的责任。律师提到附件中的授权律师在国内诉讼中代表受害者的家庭和亲属的宣誓证明书。</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hint="eastAsia"/>
          <w:sz w:val="24"/>
        </w:rPr>
        <w:t>委员会面临的问题和程序</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6.1  </w:t>
      </w:r>
      <w:r>
        <w:rPr>
          <w:rFonts w:hint="eastAsia"/>
        </w:rPr>
        <w:t>在考虑某一来文中的任何诉求之前，禁止酷刑委员会必须决定来文是否应根据《公约》第</w:t>
      </w:r>
      <w:r>
        <w:t>22</w:t>
      </w:r>
      <w:r>
        <w:rPr>
          <w:rFonts w:hint="eastAsia"/>
        </w:rPr>
        <w:t>条予以受理。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6.2  </w:t>
      </w:r>
      <w:r>
        <w:rPr>
          <w:rFonts w:hint="eastAsia"/>
        </w:rPr>
        <w:t>委员会注意到，缔约国不同意受理来文，理由是律师没有提供代表受害人采取行动的证明，国内补救办法还没有用尽，以及来文还不足以证明它是该委员会审查的基础。不过，该委员会认为，它面前的文件表明律师是在代表</w:t>
      </w:r>
      <w:r>
        <w:t>Akhimien</w:t>
      </w:r>
      <w:r>
        <w:rPr>
          <w:rFonts w:hint="eastAsia"/>
        </w:rPr>
        <w:t>先生的家庭和亲属采取行动。它还认为，它面前的信息足以确定来文是可以依据《公约》提出某一问题的初步证据确凿的案件。</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6.3  </w:t>
      </w:r>
      <w:r>
        <w:rPr>
          <w:rFonts w:hint="eastAsia"/>
        </w:rPr>
        <w:t>按照《公约》第</w:t>
      </w:r>
      <w:r>
        <w:t>22</w:t>
      </w:r>
      <w:r>
        <w:rPr>
          <w:rFonts w:hint="eastAsia"/>
        </w:rPr>
        <w:t>条第</w:t>
      </w:r>
      <w:r>
        <w:t>5</w:t>
      </w:r>
      <w:r>
        <w:rPr>
          <w:rFonts w:hint="eastAsia"/>
        </w:rPr>
        <w:t>（</w:t>
      </w:r>
      <w:r>
        <w:t>b</w:t>
      </w:r>
      <w:r>
        <w:rPr>
          <w:rFonts w:hint="eastAsia"/>
        </w:rPr>
        <w:t>）款的规定，委员会不得审议任何来文，除非它已经确定，一切有效的国内补救办法都已经用尽；不过，如果可以确定，应用国内补救办法已经或将会不合理地拖延，或是不大可能对所涉可能受害人提供有效的补救，则该规定就不适用。在目前审议的案例中，委员会注意到律师提供的信息，由于时间流逝，撰文人不再有可能提出对死因调查进行司法审查的申请。但是，委员会还注意到，撰文人未按照《刑法》提出刑事控告，向安大略地方法院提出的赔偿申请一事目前悬而未决。委员会已经考虑这是否赔偿程序不适当的延长问题，还是不可能导致有效救助的问题。它的结论是，鉴于撰文人提供的信息，这还不是目前所提到的案例的问题。委员会由此发现，《公约》第</w:t>
      </w:r>
      <w:r>
        <w:t>22</w:t>
      </w:r>
      <w:r>
        <w:rPr>
          <w:rFonts w:hint="eastAsia"/>
        </w:rPr>
        <w:t>条第</w:t>
      </w:r>
      <w:r>
        <w:t>5</w:t>
      </w:r>
      <w:r>
        <w:rPr>
          <w:rFonts w:hint="eastAsia"/>
        </w:rPr>
        <w:t>（</w:t>
      </w:r>
      <w:r>
        <w:t>b</w:t>
      </w:r>
      <w:r>
        <w:rPr>
          <w:rFonts w:hint="eastAsia"/>
        </w:rPr>
        <w:t>）款的规定未得到满足。</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t xml:space="preserve">7.  </w:t>
      </w:r>
      <w:r>
        <w:rPr>
          <w:rFonts w:hint="eastAsia"/>
        </w:rPr>
        <w:t>委员会因此决定：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a</w:t>
      </w:r>
      <w:r>
        <w:rPr>
          <w:rFonts w:hint="eastAsia"/>
        </w:rPr>
        <w:t>）</w:t>
      </w:r>
      <w:r>
        <w:t xml:space="preserve"> </w:t>
      </w:r>
      <w:r>
        <w:rPr>
          <w:rFonts w:hint="eastAsia"/>
        </w:rPr>
        <w:t>依其现状，本件来文不予受理；</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b</w:t>
      </w:r>
      <w:r>
        <w:rPr>
          <w:rFonts w:hint="eastAsia"/>
        </w:rPr>
        <w:t>）</w:t>
      </w:r>
      <w:r>
        <w:t xml:space="preserve"> </w:t>
      </w:r>
      <w:r>
        <w:rPr>
          <w:rFonts w:hint="eastAsia"/>
        </w:rPr>
        <w:t>如果委员会收到撰文人或代表撰文人提出的要求，其中载有信息，大意是不受理的理由不再适用时</w:t>
      </w:r>
      <w:r>
        <w:t xml:space="preserve">, </w:t>
      </w:r>
      <w:r>
        <w:rPr>
          <w:rFonts w:hint="eastAsia"/>
        </w:rPr>
        <w:t>则可根据《议事规则》规则</w:t>
      </w:r>
      <w:r>
        <w:t>109</w:t>
      </w:r>
      <w:r>
        <w:rPr>
          <w:rFonts w:hint="eastAsia"/>
        </w:rPr>
        <w:t>重新审议这项决定。</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r>
        <w:rPr>
          <w:rFonts w:hint="eastAsia"/>
        </w:rPr>
        <w:t>（</w:t>
      </w:r>
      <w:r>
        <w:t>c</w:t>
      </w:r>
      <w:r>
        <w:rPr>
          <w:rFonts w:hint="eastAsia"/>
        </w:rPr>
        <w:t>）</w:t>
      </w:r>
      <w:r>
        <w:t xml:space="preserve"> </w:t>
      </w:r>
      <w:r>
        <w:rPr>
          <w:rFonts w:hint="eastAsia"/>
        </w:rPr>
        <w:t>应将这项决定通知缔约国、撰文人和他的代表。</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sectPr w:rsidR="00000000">
          <w:type w:val="continuous"/>
          <w:pgSz w:w="12242" w:h="15842" w:code="1"/>
          <w:pgMar w:top="2155" w:right="1865" w:bottom="2155" w:left="1865" w:header="851" w:footer="1480" w:gutter="0"/>
          <w:cols w:space="425"/>
        </w:sectPr>
      </w:pPr>
      <w:r>
        <w:t>[</w:t>
      </w:r>
      <w:r>
        <w:rPr>
          <w:rFonts w:hint="eastAsia"/>
        </w:rPr>
        <w:t>以英文、法文、俄文和西班牙文印发，英文本为原件。</w:t>
      </w:r>
      <w: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textAlignment w:val="bottom"/>
        <w:rPr>
          <w:rFonts w:ascii="SimHei" w:eastAsia="SimHei"/>
          <w:sz w:val="30"/>
        </w:rPr>
      </w:pPr>
      <w:r>
        <w:br w:type="page"/>
      </w:r>
      <w:r>
        <w:rPr>
          <w:rFonts w:ascii="SimHei" w:eastAsia="SimHei" w:hint="eastAsia"/>
          <w:sz w:val="30"/>
        </w:rPr>
        <w:t>附件八</w:t>
      </w:r>
    </w:p>
    <w:p w:rsidR="00000000" w:rsidRDefault="00000000">
      <w:pPr>
        <w:autoSpaceDE w:val="0"/>
        <w:autoSpaceDN w:val="0"/>
        <w:spacing w:line="400" w:lineRule="exact"/>
        <w:textAlignment w:val="bottom"/>
        <w:rPr>
          <w:rFonts w:ascii="SimHei" w:eastAsia="SimHei"/>
          <w:sz w:val="30"/>
        </w:rPr>
      </w:pPr>
    </w:p>
    <w:p w:rsidR="00000000" w:rsidRDefault="00000000">
      <w:pPr>
        <w:autoSpaceDE w:val="0"/>
        <w:autoSpaceDN w:val="0"/>
        <w:spacing w:line="400" w:lineRule="exact"/>
        <w:jc w:val="center"/>
        <w:textAlignment w:val="bottom"/>
        <w:rPr>
          <w:rFonts w:ascii="SimHei" w:eastAsia="SimHei"/>
          <w:sz w:val="30"/>
        </w:rPr>
      </w:pPr>
      <w:r>
        <w:rPr>
          <w:rFonts w:ascii="SimHei" w:eastAsia="SimHei" w:hint="eastAsia"/>
          <w:sz w:val="30"/>
        </w:rPr>
        <w:t>在本报告所述期间为委员会发表的作一般性分发的文件清单</w:t>
      </w:r>
    </w:p>
    <w:p w:rsidR="00000000" w:rsidRDefault="00000000">
      <w:pPr>
        <w:autoSpaceDE w:val="0"/>
        <w:autoSpaceDN w:val="0"/>
        <w:spacing w:line="400" w:lineRule="exact"/>
        <w:textAlignment w:val="bottom"/>
      </w:pPr>
    </w:p>
    <w:p w:rsidR="00000000" w:rsidRDefault="00000000">
      <w:pPr>
        <w:autoSpaceDE w:val="0"/>
        <w:autoSpaceDN w:val="0"/>
        <w:spacing w:line="400" w:lineRule="exact"/>
        <w:textAlignment w:val="bottom"/>
      </w:pPr>
    </w:p>
    <w:p w:rsidR="00000000" w:rsidRDefault="00000000">
      <w:pPr>
        <w:autoSpaceDE w:val="0"/>
        <w:autoSpaceDN w:val="0"/>
        <w:spacing w:line="400" w:lineRule="exact"/>
        <w:textAlignment w:val="bottom"/>
        <w:rPr>
          <w:rFonts w:ascii="SimHei" w:eastAsia="SimHei"/>
          <w:sz w:val="24"/>
        </w:rPr>
      </w:pPr>
      <w:r>
        <w:rPr>
          <w:rFonts w:ascii="SimHei" w:eastAsia="SimHei"/>
          <w:sz w:val="24"/>
        </w:rPr>
        <w:t xml:space="preserve">A.  </w:t>
      </w:r>
      <w:r>
        <w:rPr>
          <w:rFonts w:ascii="SimHei" w:eastAsia="SimHei" w:hint="eastAsia"/>
          <w:sz w:val="24"/>
        </w:rPr>
        <w:t>第二十一届会议</w:t>
      </w:r>
    </w:p>
    <w:p w:rsidR="00000000" w:rsidRDefault="00000000">
      <w:pPr>
        <w:autoSpaceDE w:val="0"/>
        <w:autoSpaceDN w:val="0"/>
        <w:spacing w:line="400" w:lineRule="exact"/>
        <w:textAlignment w:val="bottom"/>
        <w:rPr>
          <w:rFonts w:ascii="SimHei" w:eastAsia="SimHei"/>
        </w:rPr>
      </w:pPr>
    </w:p>
    <w:tbl>
      <w:tblPr>
        <w:tblW w:w="0" w:type="auto"/>
        <w:tblInd w:w="362" w:type="dxa"/>
        <w:tblLayout w:type="fixed"/>
        <w:tblCellMar>
          <w:left w:w="28" w:type="dxa"/>
          <w:right w:w="28" w:type="dxa"/>
        </w:tblCellMar>
        <w:tblLook w:val="0000" w:firstRow="0" w:lastRow="0" w:firstColumn="0" w:lastColumn="0" w:noHBand="0" w:noVBand="0"/>
      </w:tblPr>
      <w:tblGrid>
        <w:gridCol w:w="2040"/>
        <w:gridCol w:w="5934"/>
      </w:tblGrid>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rPr>
                <w:rFonts w:ascii="楷体" w:eastAsia="楷体"/>
              </w:rPr>
            </w:pPr>
            <w:r>
              <w:rPr>
                <w:rFonts w:ascii="楷体" w:eastAsia="楷体" w:hint="eastAsia"/>
              </w:rPr>
              <w:t>文号</w:t>
            </w:r>
          </w:p>
        </w:tc>
        <w:tc>
          <w:tcPr>
            <w:tcW w:w="5934" w:type="dxa"/>
          </w:tcPr>
          <w:p w:rsidR="00000000" w:rsidRDefault="00000000">
            <w:pPr>
              <w:autoSpaceDE w:val="0"/>
              <w:autoSpaceDN w:val="0"/>
              <w:spacing w:line="400" w:lineRule="exact"/>
              <w:textAlignment w:val="bottom"/>
              <w:rPr>
                <w:rFonts w:ascii="楷体" w:eastAsia="楷体"/>
              </w:rPr>
            </w:pPr>
            <w:r>
              <w:rPr>
                <w:rFonts w:ascii="楷体" w:eastAsia="楷体" w:hint="eastAsia"/>
              </w:rPr>
              <w:t>标题</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CAT/C/3/Rev.3</w:t>
            </w:r>
          </w:p>
        </w:tc>
        <w:tc>
          <w:tcPr>
            <w:tcW w:w="5934" w:type="dxa"/>
          </w:tcPr>
          <w:p w:rsidR="00000000" w:rsidRDefault="00000000">
            <w:pPr>
              <w:autoSpaceDE w:val="0"/>
              <w:autoSpaceDN w:val="0"/>
              <w:spacing w:line="400" w:lineRule="exact"/>
              <w:textAlignment w:val="bottom"/>
            </w:pPr>
            <w:r>
              <w:rPr>
                <w:rFonts w:hint="eastAsia"/>
              </w:rPr>
              <w:t>修订的议事规则</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CAT/C/14/Rev.1</w:t>
            </w:r>
          </w:p>
        </w:tc>
        <w:tc>
          <w:tcPr>
            <w:tcW w:w="5934" w:type="dxa"/>
          </w:tcPr>
          <w:p w:rsidR="00000000" w:rsidRDefault="00000000">
            <w:pPr>
              <w:autoSpaceDE w:val="0"/>
              <w:autoSpaceDN w:val="0"/>
              <w:spacing w:line="400" w:lineRule="exact"/>
              <w:textAlignment w:val="bottom"/>
            </w:pPr>
            <w:r>
              <w:rPr>
                <w:rFonts w:hint="eastAsia"/>
              </w:rPr>
              <w:t>关于缔约国提交定期报告的修订的指导原则</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CAT/C/16/Add.7</w:t>
            </w:r>
          </w:p>
        </w:tc>
        <w:tc>
          <w:tcPr>
            <w:tcW w:w="5934" w:type="dxa"/>
          </w:tcPr>
          <w:p w:rsidR="00000000" w:rsidRDefault="00000000">
            <w:pPr>
              <w:autoSpaceDE w:val="0"/>
              <w:autoSpaceDN w:val="0"/>
              <w:spacing w:line="400" w:lineRule="exact"/>
              <w:textAlignment w:val="bottom"/>
            </w:pPr>
            <w:r>
              <w:rPr>
                <w:rFonts w:hint="eastAsia"/>
              </w:rPr>
              <w:t>南斯拉夫的初次报告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CAT/C/20/Add.7</w:t>
            </w:r>
          </w:p>
        </w:tc>
        <w:tc>
          <w:tcPr>
            <w:tcW w:w="5934" w:type="dxa"/>
          </w:tcPr>
          <w:p w:rsidR="00000000" w:rsidRDefault="00000000">
            <w:pPr>
              <w:autoSpaceDE w:val="0"/>
              <w:autoSpaceDN w:val="0"/>
              <w:spacing w:line="400" w:lineRule="exact"/>
              <w:textAlignment w:val="bottom"/>
            </w:pPr>
            <w:r>
              <w:rPr>
                <w:rFonts w:hint="eastAsia"/>
              </w:rPr>
              <w:t>突尼斯的第二次定期报告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CAT/C/33/Add.4</w:t>
            </w:r>
          </w:p>
        </w:tc>
        <w:tc>
          <w:tcPr>
            <w:tcW w:w="5934" w:type="dxa"/>
          </w:tcPr>
          <w:p w:rsidR="00000000" w:rsidRDefault="00000000">
            <w:pPr>
              <w:autoSpaceDE w:val="0"/>
              <w:autoSpaceDN w:val="0"/>
              <w:spacing w:line="400" w:lineRule="exact"/>
              <w:textAlignment w:val="bottom"/>
            </w:pPr>
            <w:r>
              <w:rPr>
                <w:rFonts w:hint="eastAsia"/>
              </w:rPr>
              <w:t>克罗地亚的第二次定期报告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CAT/C/34/Add.10</w:t>
            </w:r>
          </w:p>
        </w:tc>
        <w:tc>
          <w:tcPr>
            <w:tcW w:w="5934" w:type="dxa"/>
          </w:tcPr>
          <w:p w:rsidR="00000000" w:rsidRDefault="00000000">
            <w:pPr>
              <w:autoSpaceDE w:val="0"/>
              <w:autoSpaceDN w:val="0"/>
              <w:spacing w:line="400" w:lineRule="exact"/>
              <w:textAlignment w:val="bottom"/>
            </w:pPr>
            <w:r>
              <w:rPr>
                <w:rFonts w:hint="eastAsia"/>
              </w:rPr>
              <w:t>匈牙利的第三次定期报告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CAT/C/37/Add.2</w:t>
            </w:r>
          </w:p>
        </w:tc>
        <w:tc>
          <w:tcPr>
            <w:tcW w:w="5934" w:type="dxa"/>
          </w:tcPr>
          <w:p w:rsidR="00000000" w:rsidRDefault="00000000">
            <w:pPr>
              <w:autoSpaceDE w:val="0"/>
              <w:autoSpaceDN w:val="0"/>
              <w:spacing w:line="400" w:lineRule="exact"/>
              <w:textAlignment w:val="bottom"/>
            </w:pPr>
            <w:r>
              <w:rPr>
                <w:rFonts w:hint="eastAsia"/>
              </w:rPr>
              <w:t>冰岛的初次报告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CAT/C/44/Add.1</w:t>
            </w:r>
          </w:p>
        </w:tc>
        <w:tc>
          <w:tcPr>
            <w:tcW w:w="5934" w:type="dxa"/>
          </w:tcPr>
          <w:p w:rsidR="00000000" w:rsidRDefault="00000000">
            <w:pPr>
              <w:autoSpaceDE w:val="0"/>
              <w:autoSpaceDN w:val="0"/>
              <w:spacing w:line="400" w:lineRule="exact"/>
              <w:textAlignment w:val="bottom"/>
            </w:pPr>
            <w:r>
              <w:rPr>
                <w:rFonts w:hint="eastAsia"/>
              </w:rPr>
              <w:t>大不列颠及北爱尔兰联合王国的第三次定期报告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CAT/C/46</w:t>
            </w:r>
          </w:p>
        </w:tc>
        <w:tc>
          <w:tcPr>
            <w:tcW w:w="5934" w:type="dxa"/>
          </w:tcPr>
          <w:p w:rsidR="00000000" w:rsidRDefault="00000000">
            <w:pPr>
              <w:autoSpaceDE w:val="0"/>
              <w:autoSpaceDN w:val="0"/>
              <w:spacing w:line="400" w:lineRule="exact"/>
              <w:textAlignment w:val="bottom"/>
            </w:pPr>
            <w:r>
              <w:rPr>
                <w:rFonts w:hint="eastAsia"/>
              </w:rPr>
              <w:t>临时议程和说明</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CAT/C/SR.345-363</w:t>
            </w:r>
          </w:p>
        </w:tc>
        <w:tc>
          <w:tcPr>
            <w:tcW w:w="5934" w:type="dxa"/>
          </w:tcPr>
          <w:p w:rsidR="00000000" w:rsidRDefault="00000000">
            <w:pPr>
              <w:autoSpaceDE w:val="0"/>
              <w:autoSpaceDN w:val="0"/>
              <w:spacing w:line="400" w:lineRule="exact"/>
              <w:textAlignment w:val="bottom"/>
            </w:pPr>
            <w:r>
              <w:rPr>
                <w:rFonts w:hint="eastAsia"/>
              </w:rPr>
              <w:t>委员会第二十一届会议简要记录</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p>
        </w:tc>
        <w:tc>
          <w:tcPr>
            <w:tcW w:w="5934" w:type="dxa"/>
          </w:tcPr>
          <w:p w:rsidR="00000000" w:rsidRDefault="00000000">
            <w:pPr>
              <w:autoSpaceDE w:val="0"/>
              <w:autoSpaceDN w:val="0"/>
              <w:spacing w:line="400" w:lineRule="exact"/>
              <w:textAlignment w:val="bottom"/>
            </w:pPr>
          </w:p>
        </w:tc>
      </w:tr>
    </w:tbl>
    <w:p w:rsidR="00000000" w:rsidRDefault="00000000">
      <w:pPr>
        <w:autoSpaceDE w:val="0"/>
        <w:autoSpaceDN w:val="0"/>
        <w:spacing w:line="400" w:lineRule="exact"/>
        <w:textAlignment w:val="bottom"/>
        <w:rPr>
          <w:rFonts w:ascii="SimHei" w:eastAsia="SimHei"/>
          <w:sz w:val="24"/>
        </w:rPr>
      </w:pPr>
      <w:r>
        <w:rPr>
          <w:rFonts w:ascii="SimHei" w:eastAsia="SimHei"/>
          <w:sz w:val="24"/>
        </w:rPr>
        <w:t xml:space="preserve">B.  </w:t>
      </w:r>
      <w:r>
        <w:rPr>
          <w:rFonts w:ascii="SimHei" w:eastAsia="SimHei" w:hint="eastAsia"/>
          <w:sz w:val="24"/>
        </w:rPr>
        <w:t>第二十二届会议</w:t>
      </w:r>
    </w:p>
    <w:p w:rsidR="00000000" w:rsidRDefault="00000000">
      <w:pPr>
        <w:autoSpaceDE w:val="0"/>
        <w:autoSpaceDN w:val="0"/>
        <w:spacing w:line="400" w:lineRule="exact"/>
        <w:textAlignment w:val="bottom"/>
        <w:rPr>
          <w:rFonts w:ascii="SimHei" w:eastAsia="SimHei"/>
        </w:rPr>
      </w:pPr>
    </w:p>
    <w:tbl>
      <w:tblPr>
        <w:tblW w:w="0" w:type="auto"/>
        <w:tblInd w:w="362" w:type="dxa"/>
        <w:tblLayout w:type="fixed"/>
        <w:tblCellMar>
          <w:left w:w="28" w:type="dxa"/>
          <w:right w:w="28" w:type="dxa"/>
        </w:tblCellMar>
        <w:tblLook w:val="0000" w:firstRow="0" w:lastRow="0" w:firstColumn="0" w:lastColumn="0" w:noHBand="0" w:noVBand="0"/>
      </w:tblPr>
      <w:tblGrid>
        <w:gridCol w:w="2040"/>
        <w:gridCol w:w="5934"/>
      </w:tblGrid>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rPr>
                <w:rFonts w:ascii="楷体" w:eastAsia="楷体"/>
              </w:rPr>
            </w:pPr>
            <w:r>
              <w:rPr>
                <w:rFonts w:ascii="楷体" w:eastAsia="楷体" w:hint="eastAsia"/>
              </w:rPr>
              <w:t>文号</w:t>
            </w:r>
          </w:p>
        </w:tc>
        <w:tc>
          <w:tcPr>
            <w:tcW w:w="5934" w:type="dxa"/>
          </w:tcPr>
          <w:p w:rsidR="00000000" w:rsidRDefault="00000000">
            <w:pPr>
              <w:autoSpaceDE w:val="0"/>
              <w:autoSpaceDN w:val="0"/>
              <w:spacing w:line="400" w:lineRule="exact"/>
              <w:textAlignment w:val="bottom"/>
              <w:rPr>
                <w:rFonts w:ascii="楷体" w:eastAsia="楷体"/>
              </w:rPr>
            </w:pPr>
            <w:r>
              <w:rPr>
                <w:rFonts w:ascii="楷体" w:eastAsia="楷体" w:hint="eastAsia"/>
              </w:rPr>
              <w:t>标题</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CAT/C/16/Add.8</w:t>
            </w:r>
          </w:p>
        </w:tc>
        <w:tc>
          <w:tcPr>
            <w:tcW w:w="5934" w:type="dxa"/>
          </w:tcPr>
          <w:p w:rsidR="00000000" w:rsidRDefault="00000000">
            <w:pPr>
              <w:autoSpaceDE w:val="0"/>
              <w:autoSpaceDN w:val="0"/>
              <w:spacing w:line="400" w:lineRule="exact"/>
              <w:textAlignment w:val="bottom"/>
            </w:pPr>
            <w:r>
              <w:rPr>
                <w:rFonts w:hint="eastAsia"/>
              </w:rPr>
              <w:t>委内瑞拉的初次报告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CAT/C/17/Add.19</w:t>
            </w:r>
          </w:p>
        </w:tc>
        <w:tc>
          <w:tcPr>
            <w:tcW w:w="5934" w:type="dxa"/>
          </w:tcPr>
          <w:p w:rsidR="00000000" w:rsidRDefault="00000000">
            <w:pPr>
              <w:autoSpaceDE w:val="0"/>
              <w:autoSpaceDN w:val="0"/>
              <w:spacing w:line="400" w:lineRule="exact"/>
              <w:textAlignment w:val="bottom"/>
            </w:pPr>
            <w:r>
              <w:rPr>
                <w:rFonts w:hint="eastAsia"/>
              </w:rPr>
              <w:t>保加利亚的第二次定期报告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CAT/C/17/Add.20</w:t>
            </w:r>
          </w:p>
        </w:tc>
        <w:tc>
          <w:tcPr>
            <w:tcW w:w="5934" w:type="dxa"/>
          </w:tcPr>
          <w:p w:rsidR="00000000" w:rsidRDefault="00000000">
            <w:pPr>
              <w:autoSpaceDE w:val="0"/>
              <w:autoSpaceDN w:val="0"/>
              <w:spacing w:line="400" w:lineRule="exact"/>
              <w:textAlignment w:val="bottom"/>
            </w:pPr>
            <w:r>
              <w:rPr>
                <w:rFonts w:hint="eastAsia"/>
              </w:rPr>
              <w:t>卢森堡的第二次定期报告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CAT/C/28/Add.4</w:t>
            </w:r>
          </w:p>
        </w:tc>
        <w:tc>
          <w:tcPr>
            <w:tcW w:w="5934" w:type="dxa"/>
          </w:tcPr>
          <w:p w:rsidR="00000000" w:rsidRDefault="00000000">
            <w:pPr>
              <w:autoSpaceDE w:val="0"/>
              <w:autoSpaceDN w:val="0"/>
              <w:spacing w:line="400" w:lineRule="exact"/>
              <w:textAlignment w:val="bottom"/>
            </w:pPr>
            <w:r>
              <w:rPr>
                <w:rFonts w:hint="eastAsia"/>
              </w:rPr>
              <w:t>前南斯拉夫的马其顿共和国的初次报告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CAT/C/29/Add.5</w:t>
            </w:r>
          </w:p>
        </w:tc>
        <w:tc>
          <w:tcPr>
            <w:tcW w:w="5934" w:type="dxa"/>
          </w:tcPr>
          <w:p w:rsidR="00000000" w:rsidRDefault="00000000">
            <w:pPr>
              <w:autoSpaceDE w:val="0"/>
              <w:autoSpaceDN w:val="0"/>
              <w:spacing w:line="400" w:lineRule="exact"/>
              <w:textAlignment w:val="bottom"/>
            </w:pPr>
            <w:r>
              <w:rPr>
                <w:rFonts w:hint="eastAsia"/>
              </w:rPr>
              <w:t>列支敦士登的第二次定期报告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CAT/C/34/Add.11</w:t>
            </w:r>
          </w:p>
        </w:tc>
        <w:tc>
          <w:tcPr>
            <w:tcW w:w="5934" w:type="dxa"/>
          </w:tcPr>
          <w:p w:rsidR="00000000" w:rsidRDefault="00000000">
            <w:pPr>
              <w:autoSpaceDE w:val="0"/>
              <w:autoSpaceDN w:val="0"/>
              <w:spacing w:line="400" w:lineRule="exact"/>
              <w:textAlignment w:val="bottom"/>
            </w:pPr>
            <w:r>
              <w:rPr>
                <w:rFonts w:hint="eastAsia"/>
              </w:rPr>
              <w:t>埃及的第三次定期报告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CAT/C/43/Add.1</w:t>
            </w:r>
          </w:p>
        </w:tc>
        <w:tc>
          <w:tcPr>
            <w:tcW w:w="5934" w:type="dxa"/>
          </w:tcPr>
          <w:p w:rsidR="00000000" w:rsidRDefault="00000000">
            <w:pPr>
              <w:autoSpaceDE w:val="0"/>
              <w:autoSpaceDN w:val="0"/>
              <w:spacing w:line="400" w:lineRule="exact"/>
              <w:textAlignment w:val="bottom"/>
            </w:pPr>
            <w:r>
              <w:rPr>
                <w:rFonts w:hint="eastAsia"/>
              </w:rPr>
              <w:t>毛里求斯的第二次定期报告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CAT/C/43/Add.2</w:t>
            </w:r>
          </w:p>
        </w:tc>
        <w:tc>
          <w:tcPr>
            <w:tcW w:w="5934" w:type="dxa"/>
          </w:tcPr>
          <w:p w:rsidR="00000000" w:rsidRDefault="00000000">
            <w:pPr>
              <w:autoSpaceDE w:val="0"/>
              <w:autoSpaceDN w:val="0"/>
              <w:spacing w:line="400" w:lineRule="exact"/>
              <w:textAlignment w:val="bottom"/>
            </w:pPr>
            <w:r>
              <w:rPr>
                <w:rFonts w:hint="eastAsia"/>
              </w:rPr>
              <w:t>摩洛哥的第二次定期报告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CAT/C/44/Add.2</w:t>
            </w:r>
          </w:p>
        </w:tc>
        <w:tc>
          <w:tcPr>
            <w:tcW w:w="5934" w:type="dxa"/>
          </w:tcPr>
          <w:p w:rsidR="00000000" w:rsidRDefault="00000000">
            <w:pPr>
              <w:autoSpaceDE w:val="0"/>
              <w:autoSpaceDN w:val="0"/>
              <w:spacing w:line="400" w:lineRule="exact"/>
              <w:textAlignment w:val="bottom"/>
            </w:pPr>
            <w:r>
              <w:rPr>
                <w:rFonts w:hint="eastAsia"/>
              </w:rPr>
              <w:t>意大利的第三次定期报告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CAT/C/44/Add.3</w:t>
            </w:r>
          </w:p>
        </w:tc>
        <w:tc>
          <w:tcPr>
            <w:tcW w:w="5934" w:type="dxa"/>
          </w:tcPr>
          <w:p w:rsidR="00000000" w:rsidRDefault="00000000">
            <w:pPr>
              <w:autoSpaceDE w:val="0"/>
              <w:autoSpaceDN w:val="0"/>
              <w:spacing w:line="400" w:lineRule="exact"/>
              <w:textAlignment w:val="bottom"/>
            </w:pPr>
            <w:r>
              <w:rPr>
                <w:rFonts w:hint="eastAsia"/>
              </w:rPr>
              <w:t>阿拉伯利比亚民众国的第三次定期报告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CAT/C/47</w:t>
            </w:r>
          </w:p>
        </w:tc>
        <w:tc>
          <w:tcPr>
            <w:tcW w:w="5934" w:type="dxa"/>
          </w:tcPr>
          <w:p w:rsidR="00000000" w:rsidRDefault="00000000">
            <w:pPr>
              <w:autoSpaceDE w:val="0"/>
              <w:autoSpaceDN w:val="0"/>
              <w:spacing w:line="400" w:lineRule="exact"/>
              <w:textAlignment w:val="bottom"/>
            </w:pPr>
            <w:r>
              <w:rPr>
                <w:rFonts w:hint="eastAsia"/>
              </w:rPr>
              <w:t>秘书长的说明</w:t>
            </w:r>
          </w:p>
          <w:p w:rsidR="00000000" w:rsidRDefault="00000000">
            <w:pPr>
              <w:autoSpaceDE w:val="0"/>
              <w:autoSpaceDN w:val="0"/>
              <w:spacing w:line="400" w:lineRule="exact"/>
              <w:textAlignment w:val="bottom"/>
            </w:pPr>
            <w:r>
              <w:rPr>
                <w:rFonts w:hint="eastAsia"/>
              </w:rPr>
              <w:t>载列应于</w:t>
            </w:r>
            <w:r>
              <w:t>1999</w:t>
            </w:r>
            <w:r>
              <w:rPr>
                <w:rFonts w:hint="eastAsia"/>
              </w:rPr>
              <w:t>年提出的初次报告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CAT/C/48</w:t>
            </w:r>
          </w:p>
        </w:tc>
        <w:tc>
          <w:tcPr>
            <w:tcW w:w="5934" w:type="dxa"/>
          </w:tcPr>
          <w:p w:rsidR="00000000" w:rsidRDefault="00000000">
            <w:pPr>
              <w:autoSpaceDE w:val="0"/>
              <w:autoSpaceDN w:val="0"/>
              <w:spacing w:line="400" w:lineRule="exact"/>
              <w:textAlignment w:val="bottom"/>
            </w:pPr>
            <w:r>
              <w:rPr>
                <w:rFonts w:hint="eastAsia"/>
              </w:rPr>
              <w:t>秘书长的说明</w:t>
            </w:r>
            <w:r>
              <w:tab/>
            </w:r>
          </w:p>
          <w:p w:rsidR="00000000" w:rsidRDefault="00000000">
            <w:pPr>
              <w:autoSpaceDE w:val="0"/>
              <w:autoSpaceDN w:val="0"/>
              <w:spacing w:line="400" w:lineRule="exact"/>
              <w:textAlignment w:val="bottom"/>
            </w:pPr>
            <w:r>
              <w:rPr>
                <w:rFonts w:hint="eastAsia"/>
              </w:rPr>
              <w:t>载列应于</w:t>
            </w:r>
            <w:r>
              <w:t>1999</w:t>
            </w:r>
            <w:r>
              <w:rPr>
                <w:rFonts w:hint="eastAsia"/>
              </w:rPr>
              <w:t>年提出的第二次定期报告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CAT/C/49</w:t>
            </w:r>
          </w:p>
        </w:tc>
        <w:tc>
          <w:tcPr>
            <w:tcW w:w="5934" w:type="dxa"/>
          </w:tcPr>
          <w:p w:rsidR="00000000" w:rsidRDefault="00000000">
            <w:pPr>
              <w:autoSpaceDE w:val="0"/>
              <w:autoSpaceDN w:val="0"/>
              <w:spacing w:line="400" w:lineRule="exact"/>
              <w:textAlignment w:val="bottom"/>
            </w:pPr>
            <w:r>
              <w:rPr>
                <w:rFonts w:hint="eastAsia"/>
              </w:rPr>
              <w:t>秘书长的说明</w:t>
            </w:r>
          </w:p>
          <w:p w:rsidR="00000000" w:rsidRDefault="00000000">
            <w:pPr>
              <w:autoSpaceDE w:val="0"/>
              <w:autoSpaceDN w:val="0"/>
              <w:spacing w:line="400" w:lineRule="exact"/>
              <w:textAlignment w:val="bottom"/>
            </w:pPr>
            <w:r>
              <w:rPr>
                <w:rFonts w:hint="eastAsia"/>
              </w:rPr>
              <w:t>载列应于</w:t>
            </w:r>
            <w:r>
              <w:t>1999</w:t>
            </w:r>
            <w:r>
              <w:rPr>
                <w:rFonts w:hint="eastAsia"/>
              </w:rPr>
              <w:t>年提出的第三次定期报告</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CAT/C/50</w:t>
            </w:r>
          </w:p>
        </w:tc>
        <w:tc>
          <w:tcPr>
            <w:tcW w:w="5934" w:type="dxa"/>
          </w:tcPr>
          <w:p w:rsidR="00000000" w:rsidRDefault="00000000">
            <w:pPr>
              <w:autoSpaceDE w:val="0"/>
              <w:autoSpaceDN w:val="0"/>
              <w:spacing w:line="400" w:lineRule="exact"/>
              <w:textAlignment w:val="bottom"/>
            </w:pPr>
            <w:r>
              <w:rPr>
                <w:rFonts w:hint="eastAsia"/>
              </w:rPr>
              <w:t>临时议程和说明</w:t>
            </w:r>
          </w:p>
        </w:tc>
      </w:tr>
      <w:tr w:rsidR="00000000">
        <w:tblPrEx>
          <w:tblCellMar>
            <w:top w:w="0" w:type="dxa"/>
            <w:bottom w:w="0" w:type="dxa"/>
          </w:tblCellMar>
        </w:tblPrEx>
        <w:trPr>
          <w:cantSplit/>
        </w:trPr>
        <w:tc>
          <w:tcPr>
            <w:tcW w:w="2040" w:type="dxa"/>
          </w:tcPr>
          <w:p w:rsidR="00000000" w:rsidRDefault="00000000">
            <w:pPr>
              <w:autoSpaceDE w:val="0"/>
              <w:autoSpaceDN w:val="0"/>
              <w:spacing w:line="400" w:lineRule="exact"/>
              <w:textAlignment w:val="bottom"/>
            </w:pPr>
            <w:r>
              <w:t>CAT/C/SR.363-390</w:t>
            </w:r>
          </w:p>
        </w:tc>
        <w:tc>
          <w:tcPr>
            <w:tcW w:w="5934" w:type="dxa"/>
          </w:tcPr>
          <w:p w:rsidR="00000000" w:rsidRDefault="00000000">
            <w:pPr>
              <w:autoSpaceDE w:val="0"/>
              <w:autoSpaceDN w:val="0"/>
              <w:spacing w:line="400" w:lineRule="exact"/>
              <w:textAlignment w:val="bottom"/>
            </w:pPr>
            <w:r>
              <w:rPr>
                <w:rFonts w:hint="eastAsia"/>
              </w:rPr>
              <w:t>委员会第二十二届会议简要记录</w:t>
            </w:r>
          </w:p>
        </w:tc>
      </w:tr>
    </w:tbl>
    <w:p w:rsidR="00000000" w:rsidRDefault="00000000">
      <w:pPr>
        <w:autoSpaceDE w:val="0"/>
        <w:autoSpaceDN w:val="0"/>
        <w:spacing w:line="400" w:lineRule="exact"/>
        <w:textAlignment w:val="bottom"/>
      </w:pPr>
    </w:p>
    <w:p w:rsidR="00000000" w:rsidRDefault="00000000">
      <w:pPr>
        <w:autoSpaceDE w:val="0"/>
        <w:autoSpaceDN w:val="0"/>
        <w:spacing w:line="400" w:lineRule="exact"/>
        <w:textAlignment w:val="bottom"/>
      </w:pPr>
    </w:p>
    <w:p w:rsidR="00000000" w:rsidRDefault="00000000">
      <w:pPr>
        <w:autoSpaceDE w:val="0"/>
        <w:autoSpaceDN w:val="0"/>
        <w:spacing w:line="400" w:lineRule="exact"/>
        <w:jc w:val="center"/>
        <w:textAlignment w:val="bottom"/>
      </w:pPr>
      <w:r>
        <w:rPr>
          <w:rFonts w:hint="eastAsia"/>
        </w:rPr>
        <w:t>－－－－－</w:t>
      </w: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2"/>
        <w:textAlignment w:val="bottom"/>
      </w:pPr>
    </w:p>
    <w:p w:rsidR="00000000" w:rsidRDefault="00000000">
      <w:pPr>
        <w:autoSpaceDE w:val="0"/>
        <w:autoSpaceDN w:val="0"/>
        <w:spacing w:line="400" w:lineRule="exact"/>
        <w:ind w:firstLine="480"/>
        <w:textAlignment w:val="bottom"/>
        <w:rPr>
          <w:rFonts w:ascii="SimHei" w:eastAsia="SimHei"/>
        </w:rPr>
      </w:pPr>
    </w:p>
    <w:p w:rsidR="00000000" w:rsidRDefault="00000000">
      <w:pPr>
        <w:spacing w:line="400" w:lineRule="exact"/>
        <w:ind w:firstLine="480"/>
        <w:jc w:val="left"/>
      </w:pPr>
    </w:p>
    <w:sectPr w:rsidR="00000000">
      <w:footerReference w:type="even" r:id="rId17"/>
      <w:headerReference w:type="first" r:id="rId18"/>
      <w:pgSz w:w="12242" w:h="15842"/>
      <w:pgMar w:top="2155" w:right="1865" w:bottom="2155" w:left="1865" w:header="720" w:footer="720" w:gutter="0"/>
      <w:pgNumType w:fmt="lowerRoman"/>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NO&gt;&gt;N9924846C&lt;&lt;ODS JOB NO&gt;&gt;</w:t>
      </w:r>
    </w:p>
    <w:p w:rsidR="00000000" w:rsidRDefault="00000000">
      <w:pPr>
        <w:pStyle w:val="CommentText"/>
      </w:pPr>
      <w:r>
        <w:t>&lt;&lt;ODS DOC SYMBOL1&gt;&gt;A/54/44 (Suppl)&lt;&lt;ODS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楷体">
    <w:altName w:val="宋体"/>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quot;黑体">
    <w:altName w:val="宋体"/>
    <w:charset w:val="86"/>
    <w:family w:val="decorativ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77</w:t>
    </w:r>
    <w:r>
      <w:rPr>
        <w:rStyle w:val="PageNumber"/>
      </w:rPr>
      <w:fldChar w:fldCharType="end"/>
    </w:r>
  </w:p>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138</w:t>
    </w:r>
    <w:r>
      <w:rPr>
        <w:rStyle w:val="PageNumber"/>
      </w:rPr>
      <w:fldChar w:fldCharType="end"/>
    </w:r>
  </w:p>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201</w:t>
    </w:r>
    <w:r>
      <w:rPr>
        <w:rStyle w:val="PageNumber"/>
      </w:rPr>
      <w:fldChar w:fldCharType="end"/>
    </w:r>
  </w:p>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ccxxviii</w:t>
    </w:r>
    <w:r>
      <w:rPr>
        <w:rStyle w:val="PageNumber"/>
      </w:rPr>
      <w:fldChar w:fldCharType="end"/>
    </w:r>
  </w:p>
  <w:p w:rsidR="00000000" w:rsidRDefault="00000000">
    <w:pPr>
      <w:pStyle w:val="Footer"/>
      <w:autoSpaceDE w:val="0"/>
      <w:autoSpaceDN w:val="0"/>
      <w:textAlignment w:val="bottom"/>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jc w:val="both"/>
      </w:pPr>
      <w:r>
        <w:rPr>
          <w:rStyle w:val="FootnoteReference"/>
        </w:rPr>
        <w:t>a</w:t>
      </w:r>
      <w:r>
        <w:t xml:space="preserve">  </w:t>
      </w:r>
      <w:r>
        <w:rPr>
          <w:rFonts w:ascii="SimSun" w:hint="eastAsia"/>
        </w:rPr>
        <w:t>总共为</w:t>
      </w:r>
      <w:r>
        <w:rPr>
          <w:rFonts w:ascii="SimSun"/>
        </w:rPr>
        <w:t>12</w:t>
      </w:r>
      <w:r>
        <w:rPr>
          <w:rFonts w:ascii="SimSun" w:hint="eastAsia"/>
        </w:rPr>
        <w:t>个缔约国。</w:t>
      </w:r>
    </w:p>
  </w:footnote>
  <w:footnote w:id="2">
    <w:p w:rsidR="00000000" w:rsidRDefault="00000000">
      <w:pPr>
        <w:pStyle w:val="FootnoteText"/>
        <w:ind w:firstLine="425"/>
        <w:jc w:val="both"/>
      </w:pPr>
      <w:r>
        <w:rPr>
          <w:rStyle w:val="FootnoteReference"/>
        </w:rPr>
        <w:t>a</w:t>
      </w:r>
      <w:r>
        <w:t xml:space="preserve">   </w:t>
      </w:r>
      <w:r>
        <w:rPr>
          <w:rFonts w:hint="eastAsia"/>
        </w:rPr>
        <w:t>第</w:t>
      </w:r>
      <w:r>
        <w:t>13/1993</w:t>
      </w:r>
      <w:r>
        <w:rPr>
          <w:rFonts w:hint="eastAsia"/>
        </w:rPr>
        <w:t>号来文（</w:t>
      </w:r>
      <w:r>
        <w:t>CAT/C/12/D/13/1993</w:t>
      </w:r>
      <w:r>
        <w:rPr>
          <w:rFonts w:hint="eastAsia"/>
        </w:rPr>
        <w:t>），</w:t>
      </w:r>
      <w:r>
        <w:t>1994</w:t>
      </w:r>
      <w:r>
        <w:rPr>
          <w:rFonts w:hint="eastAsia"/>
        </w:rPr>
        <w:t>年</w:t>
      </w:r>
      <w:r>
        <w:t>4</w:t>
      </w:r>
      <w:r>
        <w:rPr>
          <w:rFonts w:hint="eastAsia"/>
        </w:rPr>
        <w:t>月</w:t>
      </w:r>
      <w:r>
        <w:t>27</w:t>
      </w:r>
      <w:r>
        <w:rPr>
          <w:rFonts w:hint="eastAsia"/>
        </w:rPr>
        <w:t>日通过的意见。</w:t>
      </w:r>
    </w:p>
  </w:footnote>
  <w:footnote w:id="3">
    <w:p w:rsidR="00000000" w:rsidRDefault="00000000">
      <w:pPr>
        <w:pStyle w:val="FootnoteText"/>
        <w:ind w:firstLine="425"/>
        <w:jc w:val="both"/>
      </w:pPr>
      <w:r>
        <w:rPr>
          <w:rStyle w:val="FootnoteReference"/>
        </w:rPr>
        <w:t>b</w:t>
      </w:r>
      <w:r>
        <w:t xml:space="preserve">   </w:t>
      </w:r>
      <w:r>
        <w:rPr>
          <w:rFonts w:hint="eastAsia"/>
        </w:rPr>
        <w:t>第</w:t>
      </w:r>
      <w:r>
        <w:t>39/1996</w:t>
      </w:r>
      <w:r>
        <w:rPr>
          <w:rFonts w:hint="eastAsia"/>
        </w:rPr>
        <w:t>号来文（</w:t>
      </w:r>
      <w:r>
        <w:t>CAT/C/18/39/1996</w:t>
      </w:r>
      <w:r>
        <w:rPr>
          <w:rFonts w:hint="eastAsia"/>
        </w:rPr>
        <w:t>），</w:t>
      </w:r>
      <w:r>
        <w:t>1997</w:t>
      </w:r>
      <w:r>
        <w:rPr>
          <w:rFonts w:hint="eastAsia"/>
        </w:rPr>
        <w:t>年</w:t>
      </w:r>
      <w:r>
        <w:t>5</w:t>
      </w:r>
      <w:r>
        <w:rPr>
          <w:rFonts w:hint="eastAsia"/>
        </w:rPr>
        <w:t>月</w:t>
      </w:r>
      <w:r>
        <w:t>27</w:t>
      </w:r>
      <w:r>
        <w:rPr>
          <w:rFonts w:hint="eastAsia"/>
        </w:rPr>
        <w:t>日通过的意见。</w:t>
      </w:r>
    </w:p>
  </w:footnote>
  <w:footnote w:id="4">
    <w:p w:rsidR="00000000" w:rsidRDefault="00000000">
      <w:pPr>
        <w:pStyle w:val="FootnoteText"/>
        <w:ind w:firstLine="425"/>
        <w:jc w:val="both"/>
      </w:pPr>
      <w:r>
        <w:rPr>
          <w:rStyle w:val="FootnoteReference"/>
        </w:rPr>
        <w:t>a</w:t>
      </w:r>
      <w:r>
        <w:t xml:space="preserve">  </w:t>
      </w:r>
      <w:r>
        <w:rPr>
          <w:rFonts w:hint="eastAsia"/>
        </w:rPr>
        <w:t>第</w:t>
      </w:r>
      <w:r>
        <w:t>13/1993</w:t>
      </w:r>
      <w:r>
        <w:rPr>
          <w:rFonts w:hint="eastAsia"/>
        </w:rPr>
        <w:t>号来文（</w:t>
      </w:r>
      <w:r>
        <w:t>CAT/C/12/D/13/1993</w:t>
      </w:r>
      <w:r>
        <w:rPr>
          <w:rFonts w:hint="eastAsia"/>
        </w:rPr>
        <w:t>），</w:t>
      </w:r>
      <w:r>
        <w:t>1994</w:t>
      </w:r>
      <w:r>
        <w:rPr>
          <w:rFonts w:hint="eastAsia"/>
        </w:rPr>
        <w:t>年</w:t>
      </w:r>
      <w:r>
        <w:t>4</w:t>
      </w:r>
      <w:r>
        <w:rPr>
          <w:rFonts w:hint="eastAsia"/>
        </w:rPr>
        <w:t>月</w:t>
      </w:r>
      <w:r>
        <w:t>27</w:t>
      </w:r>
      <w:r>
        <w:rPr>
          <w:rFonts w:hint="eastAsia"/>
        </w:rPr>
        <w:t>日通过的意见。</w:t>
      </w:r>
    </w:p>
  </w:footnote>
  <w:footnote w:id="5">
    <w:p w:rsidR="00000000" w:rsidRDefault="00000000">
      <w:pPr>
        <w:pStyle w:val="FootnoteText"/>
        <w:ind w:firstLine="425"/>
        <w:jc w:val="both"/>
      </w:pPr>
      <w:r>
        <w:rPr>
          <w:rStyle w:val="FootnoteReference"/>
        </w:rPr>
        <w:t>b</w:t>
      </w:r>
      <w:r>
        <w:t xml:space="preserve">  </w:t>
      </w:r>
      <w:r>
        <w:rPr>
          <w:rFonts w:hint="eastAsia"/>
        </w:rPr>
        <w:t>第</w:t>
      </w:r>
      <w:r>
        <w:t>39/1996</w:t>
      </w:r>
      <w:r>
        <w:rPr>
          <w:rFonts w:hint="eastAsia"/>
        </w:rPr>
        <w:t>号来文（</w:t>
      </w:r>
      <w:r>
        <w:t>CAT/C/18/39/1996</w:t>
      </w:r>
      <w:r>
        <w:rPr>
          <w:rFonts w:hint="eastAsia"/>
        </w:rPr>
        <w:t>），</w:t>
      </w:r>
      <w:r>
        <w:t>1997</w:t>
      </w:r>
      <w:r>
        <w:rPr>
          <w:rFonts w:hint="eastAsia"/>
        </w:rPr>
        <w:t>年</w:t>
      </w:r>
      <w:r>
        <w:t>5</w:t>
      </w:r>
      <w:r>
        <w:rPr>
          <w:rFonts w:hint="eastAsia"/>
        </w:rPr>
        <w:t>月</w:t>
      </w:r>
      <w:r>
        <w:t>7</w:t>
      </w:r>
      <w:r>
        <w:rPr>
          <w:rFonts w:hint="eastAsia"/>
        </w:rPr>
        <w:t>日通过的意见。</w:t>
      </w:r>
    </w:p>
  </w:footnote>
  <w:footnote w:id="6">
    <w:p w:rsidR="00000000" w:rsidRDefault="00000000">
      <w:pPr>
        <w:pStyle w:val="FootnoteText"/>
        <w:ind w:firstLine="425"/>
        <w:jc w:val="both"/>
      </w:pPr>
      <w:r>
        <w:rPr>
          <w:rStyle w:val="FootnoteReference"/>
        </w:rPr>
        <w:t>c</w:t>
      </w:r>
      <w:r>
        <w:t xml:space="preserve">   </w:t>
      </w:r>
      <w:r>
        <w:rPr>
          <w:rFonts w:hint="eastAsia"/>
        </w:rPr>
        <w:t>第</w:t>
      </w:r>
      <w:r>
        <w:t>101/1997</w:t>
      </w:r>
      <w:r>
        <w:rPr>
          <w:rFonts w:hint="eastAsia"/>
        </w:rPr>
        <w:t>（</w:t>
      </w:r>
      <w:r>
        <w:t>CAT/C/21/D/101/1997</w:t>
      </w:r>
      <w:r>
        <w:rPr>
          <w:rFonts w:hint="eastAsia"/>
        </w:rPr>
        <w:t>）来文，</w:t>
      </w:r>
      <w:r>
        <w:t>1998</w:t>
      </w:r>
      <w:r>
        <w:rPr>
          <w:rFonts w:hint="eastAsia"/>
        </w:rPr>
        <w:t>年</w:t>
      </w:r>
      <w:r>
        <w:t>11</w:t>
      </w:r>
      <w:r>
        <w:rPr>
          <w:rFonts w:hint="eastAsia"/>
        </w:rPr>
        <w:t>月</w:t>
      </w:r>
      <w:r>
        <w:t>20</w:t>
      </w:r>
      <w:r>
        <w:rPr>
          <w:rFonts w:hint="eastAsia"/>
        </w:rPr>
        <w:t>日通过的意见。</w:t>
      </w:r>
    </w:p>
  </w:footnote>
  <w:footnote w:id="7">
    <w:p w:rsidR="00000000" w:rsidRDefault="00000000">
      <w:pPr>
        <w:pStyle w:val="FootnoteText"/>
        <w:ind w:firstLine="425"/>
        <w:jc w:val="both"/>
      </w:pPr>
      <w:r>
        <w:rPr>
          <w:rStyle w:val="FootnoteReference"/>
        </w:rPr>
        <w:t>a</w:t>
      </w:r>
      <w:r>
        <w:t xml:space="preserve">   </w:t>
      </w:r>
      <w:r>
        <w:rPr>
          <w:rFonts w:hint="eastAsia"/>
        </w:rPr>
        <w:t>第</w:t>
      </w:r>
      <w:r>
        <w:t>101/1997</w:t>
      </w:r>
      <w:r>
        <w:rPr>
          <w:rFonts w:hint="eastAsia"/>
        </w:rPr>
        <w:t>号来文（</w:t>
      </w:r>
      <w:r>
        <w:t>CAT/C/21/D/101/1997</w:t>
      </w:r>
      <w:r>
        <w:rPr>
          <w:rFonts w:hint="eastAsia"/>
        </w:rPr>
        <w:t>），</w:t>
      </w:r>
      <w:r>
        <w:t>1998</w:t>
      </w:r>
      <w:r>
        <w:rPr>
          <w:rFonts w:hint="eastAsia"/>
        </w:rPr>
        <w:t>年</w:t>
      </w:r>
      <w:r>
        <w:t>11</w:t>
      </w:r>
      <w:r>
        <w:rPr>
          <w:rFonts w:hint="eastAsia"/>
        </w:rPr>
        <w:t>月</w:t>
      </w:r>
      <w:r>
        <w:t>20</w:t>
      </w:r>
      <w:r>
        <w:rPr>
          <w:rFonts w:hint="eastAsia"/>
        </w:rPr>
        <w:t>日通过的意见。</w:t>
      </w:r>
    </w:p>
  </w:footnote>
  <w:footnote w:id="8">
    <w:p w:rsidR="00000000" w:rsidRDefault="00000000">
      <w:pPr>
        <w:pStyle w:val="FootnoteText"/>
        <w:ind w:firstLine="425"/>
        <w:jc w:val="both"/>
      </w:pPr>
      <w:r>
        <w:rPr>
          <w:rStyle w:val="FootnoteReference"/>
        </w:rPr>
        <w:t>a</w:t>
      </w:r>
      <w:r>
        <w:t xml:space="preserve">  </w:t>
      </w:r>
      <w:r>
        <w:rPr>
          <w:rFonts w:hint="eastAsia"/>
        </w:rPr>
        <w:t>在撰文人的来文中，据说有关事件是</w:t>
      </w:r>
      <w:r>
        <w:t>1982</w:t>
      </w:r>
      <w:r>
        <w:rPr>
          <w:rFonts w:hint="eastAsia"/>
        </w:rPr>
        <w:t>年发生的。</w:t>
      </w:r>
    </w:p>
  </w:footnote>
  <w:footnote w:id="9">
    <w:p w:rsidR="00000000" w:rsidRDefault="00000000">
      <w:pPr>
        <w:pStyle w:val="FootnoteText"/>
        <w:ind w:firstLine="425"/>
        <w:jc w:val="both"/>
      </w:pPr>
      <w:r>
        <w:rPr>
          <w:rStyle w:val="FootnoteReference"/>
        </w:rPr>
        <w:t>b</w:t>
      </w:r>
      <w:r>
        <w:t xml:space="preserve">  </w:t>
      </w:r>
      <w:r>
        <w:rPr>
          <w:rFonts w:hint="eastAsia"/>
        </w:rPr>
        <w:t>没有提交医疗证明。</w:t>
      </w:r>
    </w:p>
  </w:footnote>
  <w:footnote w:id="10">
    <w:p w:rsidR="00000000" w:rsidRDefault="00000000">
      <w:pPr>
        <w:pStyle w:val="FootnoteText"/>
        <w:ind w:firstLine="425"/>
        <w:jc w:val="both"/>
      </w:pPr>
      <w:r>
        <w:rPr>
          <w:rStyle w:val="FootnoteReference"/>
        </w:rPr>
        <w:t>c</w:t>
      </w:r>
      <w:r>
        <w:t xml:space="preserve">  </w:t>
      </w:r>
      <w:r>
        <w:rPr>
          <w:rFonts w:hint="eastAsia"/>
        </w:rPr>
        <w:t>第</w:t>
      </w:r>
      <w:r>
        <w:t>18/1994</w:t>
      </w:r>
      <w:r>
        <w:rPr>
          <w:rFonts w:hint="eastAsia"/>
        </w:rPr>
        <w:t>号来文，</w:t>
      </w:r>
      <w:r>
        <w:t>X</w:t>
      </w:r>
      <w:r>
        <w:rPr>
          <w:rFonts w:hint="eastAsia"/>
        </w:rPr>
        <w:t>诉瑞士案；第</w:t>
      </w:r>
      <w:r>
        <w:t>17/1994</w:t>
      </w:r>
      <w:r>
        <w:rPr>
          <w:rFonts w:hint="eastAsia"/>
        </w:rPr>
        <w:t>号来文，诉瑞士案；第</w:t>
      </w:r>
      <w:r>
        <w:t>31/1995</w:t>
      </w:r>
      <w:r>
        <w:rPr>
          <w:rFonts w:hint="eastAsia"/>
        </w:rPr>
        <w:t>号来文，</w:t>
      </w:r>
      <w:r>
        <w:t>X</w:t>
      </w:r>
      <w:r>
        <w:rPr>
          <w:rFonts w:hint="eastAsia"/>
        </w:rPr>
        <w:t>和</w:t>
      </w:r>
      <w:r>
        <w:t>Y</w:t>
      </w:r>
      <w:r>
        <w:rPr>
          <w:rFonts w:hint="eastAsia"/>
        </w:rPr>
        <w:t>诉荷兰案。</w:t>
      </w:r>
    </w:p>
  </w:footnote>
  <w:footnote w:id="11">
    <w:p w:rsidR="00000000" w:rsidRDefault="00000000">
      <w:pPr>
        <w:pStyle w:val="FootnoteText"/>
        <w:ind w:firstLine="425"/>
        <w:jc w:val="both"/>
      </w:pPr>
      <w:r>
        <w:rPr>
          <w:rStyle w:val="FootnoteReference"/>
        </w:rPr>
        <w:t>d</w:t>
      </w:r>
      <w:r>
        <w:t xml:space="preserve">  1997</w:t>
      </w:r>
      <w:r>
        <w:rPr>
          <w:rFonts w:hint="eastAsia"/>
        </w:rPr>
        <w:t>年</w:t>
      </w:r>
      <w:r>
        <w:t>1</w:t>
      </w:r>
      <w:r>
        <w:rPr>
          <w:rFonts w:hint="eastAsia"/>
        </w:rPr>
        <w:t>月</w:t>
      </w:r>
      <w:r>
        <w:t>23</w:t>
      </w:r>
      <w:r>
        <w:rPr>
          <w:rFonts w:hint="eastAsia"/>
        </w:rPr>
        <w:t>日禁止酷刑委员会根据《禁止酷刑公约》第</w:t>
      </w:r>
      <w:r>
        <w:t>22</w:t>
      </w:r>
      <w:r>
        <w:rPr>
          <w:rFonts w:hint="eastAsia"/>
        </w:rPr>
        <w:t>条对执行第</w:t>
      </w:r>
      <w:r>
        <w:t>3</w:t>
      </w:r>
      <w:r>
        <w:rPr>
          <w:rFonts w:hint="eastAsia"/>
        </w:rPr>
        <w:t>条的一般评论（</w:t>
      </w:r>
      <w:r>
        <w:t>A/53/44</w:t>
      </w:r>
      <w:r>
        <w:rPr>
          <w:rFonts w:hint="eastAsia"/>
        </w:rPr>
        <w:t>，附件九）。</w:t>
      </w:r>
    </w:p>
  </w:footnote>
  <w:footnote w:id="12">
    <w:p w:rsidR="00000000" w:rsidRDefault="00000000">
      <w:pPr>
        <w:pStyle w:val="FootnoteText"/>
        <w:ind w:firstLine="425"/>
        <w:jc w:val="both"/>
      </w:pPr>
      <w:r>
        <w:rPr>
          <w:rStyle w:val="FootnoteReference"/>
        </w:rPr>
        <w:t>e</w:t>
      </w:r>
      <w:r>
        <w:t xml:space="preserve">  </w:t>
      </w:r>
      <w:r>
        <w:rPr>
          <w:rFonts w:hint="eastAsia"/>
        </w:rPr>
        <w:t>第</w:t>
      </w:r>
      <w:r>
        <w:t>41/1996</w:t>
      </w:r>
      <w:r>
        <w:rPr>
          <w:rFonts w:hint="eastAsia"/>
        </w:rPr>
        <w:t>号来文，</w:t>
      </w:r>
      <w:r>
        <w:t>Kisoki</w:t>
      </w:r>
      <w:r>
        <w:rPr>
          <w:rFonts w:hint="eastAsia"/>
        </w:rPr>
        <w:t>诉瑞典案，</w:t>
      </w:r>
      <w:r>
        <w:t>1996</w:t>
      </w:r>
      <w:r>
        <w:rPr>
          <w:rFonts w:hint="eastAsia"/>
        </w:rPr>
        <w:t>年</w:t>
      </w:r>
      <w:r>
        <w:t>5</w:t>
      </w:r>
      <w:r>
        <w:rPr>
          <w:rFonts w:hint="eastAsia"/>
        </w:rPr>
        <w:t>月</w:t>
      </w:r>
      <w:r>
        <w:t>8</w:t>
      </w:r>
      <w:r>
        <w:rPr>
          <w:rFonts w:hint="eastAsia"/>
        </w:rPr>
        <w:t>日，第</w:t>
      </w:r>
      <w:r>
        <w:t>9.3</w:t>
      </w:r>
      <w:r>
        <w:rPr>
          <w:rFonts w:hint="eastAsia"/>
        </w:rPr>
        <w:t>段；第</w:t>
      </w:r>
      <w:r>
        <w:t>43/1996</w:t>
      </w:r>
      <w:r>
        <w:rPr>
          <w:rFonts w:hint="eastAsia"/>
        </w:rPr>
        <w:t>号来文，</w:t>
      </w:r>
      <w:r>
        <w:t>Tata</w:t>
      </w:r>
      <w:r>
        <w:rPr>
          <w:rFonts w:hint="eastAsia"/>
        </w:rPr>
        <w:t>诉瑞典案，</w:t>
      </w:r>
      <w:r>
        <w:t>1996</w:t>
      </w:r>
      <w:r>
        <w:rPr>
          <w:rFonts w:hint="eastAsia"/>
        </w:rPr>
        <w:t>年</w:t>
      </w:r>
      <w:r>
        <w:t>11</w:t>
      </w:r>
      <w:r>
        <w:rPr>
          <w:rFonts w:hint="eastAsia"/>
        </w:rPr>
        <w:t>月</w:t>
      </w:r>
      <w:r>
        <w:t>15</w:t>
      </w:r>
      <w:r>
        <w:rPr>
          <w:rFonts w:hint="eastAsia"/>
        </w:rPr>
        <w:t>日，第</w:t>
      </w:r>
      <w:r>
        <w:t>10.3</w:t>
      </w:r>
      <w:r>
        <w:rPr>
          <w:rFonts w:hint="eastAsia"/>
        </w:rPr>
        <w:t>段。</w:t>
      </w:r>
    </w:p>
  </w:footnote>
  <w:footnote w:id="13">
    <w:p w:rsidR="00000000" w:rsidRDefault="00000000">
      <w:pPr>
        <w:pStyle w:val="FootnoteText"/>
        <w:ind w:firstLine="425"/>
        <w:jc w:val="both"/>
      </w:pPr>
      <w:r>
        <w:rPr>
          <w:rStyle w:val="FootnoteReference"/>
        </w:rPr>
        <w:t>f</w:t>
      </w:r>
      <w:r>
        <w:t xml:space="preserve">  </w:t>
      </w:r>
      <w:r>
        <w:rPr>
          <w:rFonts w:hint="eastAsia"/>
        </w:rPr>
        <w:t>缔约国注意到在撰文人抵达墨尔本机场后采访他时没有译员在场。不过，关于误解的可能性，缔约国还注意到了难民审查法庭的下述评论。</w:t>
      </w:r>
    </w:p>
    <w:p w:rsidR="00000000" w:rsidRDefault="00000000">
      <w:pPr>
        <w:pStyle w:val="FootnoteText"/>
        <w:ind w:firstLine="425"/>
        <w:jc w:val="both"/>
      </w:pPr>
      <w:r>
        <w:rPr>
          <w:rFonts w:hint="eastAsia"/>
        </w:rPr>
        <w:t>“</w:t>
      </w:r>
      <w:r>
        <w:t>[</w:t>
      </w:r>
      <w:r>
        <w:rPr>
          <w:rFonts w:hint="eastAsia"/>
        </w:rPr>
        <w:t>撰文人</w:t>
      </w:r>
      <w:r>
        <w:t>]</w:t>
      </w:r>
      <w:r>
        <w:rPr>
          <w:rFonts w:hint="eastAsia"/>
        </w:rPr>
        <w:t>似乎能够理解和回答一系列其他问题，他对这些问题提供了详细的如实回答。移民检查官记录了这样的内容，即</w:t>
      </w:r>
      <w:r>
        <w:t>[</w:t>
      </w:r>
      <w:r>
        <w:rPr>
          <w:rFonts w:hint="eastAsia"/>
        </w:rPr>
        <w:t>撰文人</w:t>
      </w:r>
      <w:r>
        <w:t>]</w:t>
      </w:r>
      <w:r>
        <w:rPr>
          <w:rFonts w:hint="eastAsia"/>
        </w:rPr>
        <w:t>似乎英语说得很流利，因此在不需要译员的情况下接受了采访”。（向同时被拘留的另一名斯里兰卡人提供了一名译员。似乎</w:t>
      </w:r>
      <w:r>
        <w:t>[</w:t>
      </w:r>
      <w:r>
        <w:rPr>
          <w:rFonts w:hint="eastAsia"/>
        </w:rPr>
        <w:t>撰文人</w:t>
      </w:r>
      <w:r>
        <w:t>]</w:t>
      </w:r>
      <w:r>
        <w:rPr>
          <w:rFonts w:hint="eastAsia"/>
        </w:rPr>
        <w:t>任何阶段都不要求配译员或表达没有任何困难）。撰文人自己的申请表叙述了他可以“较好地”说、读和写英语的能力。</w:t>
      </w:r>
    </w:p>
  </w:footnote>
  <w:footnote w:id="14">
    <w:p w:rsidR="00000000" w:rsidRDefault="00000000">
      <w:pPr>
        <w:pStyle w:val="FootnoteText"/>
        <w:ind w:firstLine="425"/>
        <w:jc w:val="both"/>
      </w:pPr>
      <w:r>
        <w:rPr>
          <w:rStyle w:val="FootnoteReference"/>
        </w:rPr>
        <w:t>a</w:t>
      </w:r>
      <w:r>
        <w:t xml:space="preserve"> A/50/44</w:t>
      </w:r>
      <w:r>
        <w:rPr>
          <w:rFonts w:hint="eastAsia"/>
        </w:rPr>
        <w:t>，第</w:t>
      </w:r>
      <w:r>
        <w:t>62-73</w:t>
      </w:r>
      <w:r>
        <w:rPr>
          <w:rFonts w:hint="eastAsia"/>
        </w:rPr>
        <w:t>段，和</w:t>
      </w:r>
      <w:r>
        <w:t>A/53/44</w:t>
      </w:r>
      <w:r>
        <w:rPr>
          <w:rFonts w:hint="eastAsia"/>
        </w:rPr>
        <w:t>，第</w:t>
      </w:r>
      <w:r>
        <w:t>197-205</w:t>
      </w:r>
      <w:r>
        <w:rPr>
          <w:rFonts w:hint="eastAsia"/>
        </w:rPr>
        <w:t>段。</w:t>
      </w:r>
    </w:p>
  </w:footnote>
  <w:footnote w:id="15">
    <w:p w:rsidR="00000000" w:rsidRDefault="00000000">
      <w:pPr>
        <w:pStyle w:val="FootnoteText"/>
        <w:ind w:firstLine="425"/>
        <w:jc w:val="both"/>
      </w:pPr>
      <w:r>
        <w:rPr>
          <w:rStyle w:val="FootnoteReference"/>
        </w:rPr>
        <w:t>a</w:t>
      </w:r>
      <w:r>
        <w:t xml:space="preserve">  1998</w:t>
      </w:r>
      <w:r>
        <w:rPr>
          <w:rFonts w:hint="eastAsia"/>
        </w:rPr>
        <w:t>年</w:t>
      </w:r>
      <w:r>
        <w:t>9</w:t>
      </w:r>
      <w:r>
        <w:rPr>
          <w:rFonts w:hint="eastAsia"/>
        </w:rPr>
        <w:t>月</w:t>
      </w:r>
      <w:r>
        <w:t>7</w:t>
      </w:r>
      <w:r>
        <w:rPr>
          <w:rFonts w:hint="eastAsia"/>
        </w:rPr>
        <w:t>日致撰文人的律师的信。</w:t>
      </w:r>
    </w:p>
  </w:footnote>
  <w:footnote w:id="16">
    <w:p w:rsidR="00000000" w:rsidRDefault="00000000">
      <w:pPr>
        <w:pStyle w:val="FootnoteText"/>
        <w:ind w:firstLine="425"/>
        <w:jc w:val="both"/>
      </w:pPr>
      <w:r>
        <w:rPr>
          <w:rStyle w:val="FootnoteReference"/>
        </w:rPr>
        <w:t>b</w:t>
      </w:r>
      <w:r>
        <w:t xml:space="preserve">   </w:t>
      </w:r>
      <w:r>
        <w:rPr>
          <w:rFonts w:hint="eastAsia"/>
        </w:rPr>
        <w:t>第</w:t>
      </w:r>
      <w:r>
        <w:t>83/1977</w:t>
      </w:r>
      <w:r>
        <w:rPr>
          <w:rFonts w:hint="eastAsia"/>
        </w:rPr>
        <w:t>号来文，</w:t>
      </w:r>
      <w:r>
        <w:t>G.R.B</w:t>
      </w:r>
      <w:r>
        <w:rPr>
          <w:rFonts w:hint="eastAsia"/>
        </w:rPr>
        <w:t>诉瑞典案，</w:t>
      </w:r>
      <w:r>
        <w:t>1998</w:t>
      </w:r>
      <w:r>
        <w:rPr>
          <w:rFonts w:hint="eastAsia"/>
        </w:rPr>
        <w:t>年</w:t>
      </w:r>
      <w:r>
        <w:t>5</w:t>
      </w:r>
      <w:r>
        <w:rPr>
          <w:rFonts w:hint="eastAsia"/>
        </w:rPr>
        <w:t>月</w:t>
      </w:r>
      <w:r>
        <w:t>15</w:t>
      </w:r>
      <w:r>
        <w:rPr>
          <w:rFonts w:hint="eastAsia"/>
        </w:rPr>
        <w:t>日，第</w:t>
      </w:r>
      <w:r>
        <w:t>6.5</w:t>
      </w:r>
      <w:r>
        <w:rPr>
          <w:rFonts w:hint="eastAsia"/>
        </w:rPr>
        <w:t>段。</w:t>
      </w:r>
    </w:p>
  </w:footnote>
  <w:footnote w:id="17">
    <w:p w:rsidR="00000000" w:rsidRDefault="00000000">
      <w:pPr>
        <w:pStyle w:val="FootnoteText"/>
        <w:ind w:firstLine="425"/>
        <w:jc w:val="both"/>
      </w:pPr>
      <w:r>
        <w:rPr>
          <w:rStyle w:val="FootnoteReference"/>
        </w:rPr>
        <w:t>c</w:t>
      </w:r>
      <w:r>
        <w:t xml:space="preserve">   Herman Burgers</w:t>
      </w:r>
      <w:r>
        <w:rPr>
          <w:rFonts w:hint="eastAsia"/>
        </w:rPr>
        <w:t>和</w:t>
      </w:r>
      <w:r>
        <w:t>Hans Danelias</w:t>
      </w:r>
      <w:r>
        <w:rPr>
          <w:rFonts w:hint="eastAsia"/>
        </w:rPr>
        <w:t>，《联合国禁止酷刑公约：〈禁止酷刑和其他残忍、不人道或有辱人格的待遇或处罚公约〉手册》（</w:t>
      </w:r>
      <w:r>
        <w:t>1988</w:t>
      </w:r>
      <w:r>
        <w:rPr>
          <w:rFonts w:hint="eastAsia"/>
        </w:rPr>
        <w:t>年）。</w:t>
      </w:r>
    </w:p>
  </w:footnote>
  <w:footnote w:id="18">
    <w:p w:rsidR="00000000" w:rsidRDefault="00000000">
      <w:pPr>
        <w:pStyle w:val="FootnoteText"/>
        <w:ind w:firstLine="425"/>
        <w:jc w:val="both"/>
      </w:pPr>
      <w:r>
        <w:rPr>
          <w:rStyle w:val="FootnoteReference"/>
        </w:rPr>
        <w:t>d</w:t>
      </w:r>
      <w:r>
        <w:t xml:space="preserve">   </w:t>
      </w:r>
      <w:r>
        <w:rPr>
          <w:rFonts w:hint="eastAsia"/>
        </w:rPr>
        <w:t>同上。</w:t>
      </w:r>
    </w:p>
  </w:footnote>
  <w:footnote w:id="19">
    <w:p w:rsidR="00000000" w:rsidRDefault="00000000">
      <w:pPr>
        <w:pStyle w:val="FootnoteText"/>
        <w:ind w:firstLine="425"/>
        <w:jc w:val="both"/>
      </w:pPr>
      <w:r>
        <w:rPr>
          <w:rStyle w:val="FootnoteReference"/>
        </w:rPr>
        <w:t>e</w:t>
      </w:r>
      <w:r>
        <w:t xml:space="preserve">   </w:t>
      </w:r>
      <w:r>
        <w:rPr>
          <w:rFonts w:hint="eastAsia"/>
        </w:rPr>
        <w:t>同上。</w:t>
      </w:r>
    </w:p>
  </w:footnote>
  <w:footnote w:id="20">
    <w:p w:rsidR="00000000" w:rsidRDefault="00000000">
      <w:pPr>
        <w:pStyle w:val="FootnoteText"/>
        <w:ind w:firstLine="425"/>
        <w:jc w:val="both"/>
      </w:pPr>
      <w:r>
        <w:rPr>
          <w:rStyle w:val="FootnoteReference"/>
        </w:rPr>
        <w:t>f</w:t>
      </w:r>
      <w:r>
        <w:t xml:space="preserve">   </w:t>
      </w:r>
      <w:r>
        <w:rPr>
          <w:rFonts w:hint="eastAsia"/>
        </w:rPr>
        <w:t>同上。</w:t>
      </w:r>
    </w:p>
  </w:footnote>
  <w:footnote w:id="21">
    <w:p w:rsidR="00000000" w:rsidRDefault="00000000">
      <w:pPr>
        <w:pStyle w:val="FootnoteText"/>
        <w:ind w:firstLine="425"/>
        <w:jc w:val="both"/>
      </w:pPr>
      <w:r>
        <w:rPr>
          <w:rStyle w:val="FootnoteReference"/>
        </w:rPr>
        <w:t>g</w:t>
      </w:r>
      <w:r>
        <w:t xml:space="preserve">   E/CN.4/L.1470</w:t>
      </w:r>
      <w:r>
        <w:rPr>
          <w:rFonts w:hint="eastAsia"/>
        </w:rPr>
        <w:t>，第</w:t>
      </w:r>
      <w:r>
        <w:t>18</w:t>
      </w:r>
      <w:r>
        <w:rPr>
          <w:rFonts w:hint="eastAsia"/>
        </w:rPr>
        <w:t>段。</w:t>
      </w:r>
    </w:p>
  </w:footnote>
  <w:footnote w:id="22">
    <w:p w:rsidR="00000000" w:rsidRDefault="00000000">
      <w:pPr>
        <w:pStyle w:val="FootnoteText"/>
        <w:ind w:firstLine="425"/>
        <w:jc w:val="both"/>
      </w:pPr>
      <w:r>
        <w:rPr>
          <w:rStyle w:val="FootnoteReference"/>
        </w:rPr>
        <w:t>h</w:t>
      </w:r>
      <w:r>
        <w:t xml:space="preserve">  Ahmed </w:t>
      </w:r>
      <w:r>
        <w:rPr>
          <w:rFonts w:hint="eastAsia"/>
        </w:rPr>
        <w:t>诉奥地利，第</w:t>
      </w:r>
      <w:r>
        <w:t>71/1995/577/663</w:t>
      </w:r>
      <w:r>
        <w:rPr>
          <w:rFonts w:hint="eastAsia"/>
        </w:rPr>
        <w:t>号来文，</w:t>
      </w:r>
      <w:r>
        <w:t>1996</w:t>
      </w:r>
      <w:r>
        <w:rPr>
          <w:rFonts w:hint="eastAsia"/>
        </w:rPr>
        <w:t>年</w:t>
      </w:r>
      <w:r>
        <w:t>11</w:t>
      </w:r>
      <w:r>
        <w:rPr>
          <w:rFonts w:hint="eastAsia"/>
        </w:rPr>
        <w:t>月</w:t>
      </w:r>
      <w:r>
        <w:t>27</w:t>
      </w:r>
      <w:r>
        <w:rPr>
          <w:rFonts w:hint="eastAsia"/>
        </w:rPr>
        <w:t>日。</w:t>
      </w:r>
    </w:p>
  </w:footnote>
  <w:footnote w:id="23">
    <w:p w:rsidR="00000000" w:rsidRDefault="00000000">
      <w:pPr>
        <w:pStyle w:val="FootnoteText"/>
        <w:ind w:firstLine="425"/>
        <w:jc w:val="both"/>
      </w:pPr>
      <w:r>
        <w:rPr>
          <w:rStyle w:val="FootnoteReference"/>
        </w:rPr>
        <w:t>i</w:t>
      </w:r>
      <w:r>
        <w:t xml:space="preserve">  </w:t>
      </w:r>
      <w:r>
        <w:rPr>
          <w:rFonts w:hint="eastAsia"/>
        </w:rPr>
        <w:t>《人权委员会的独立专家</w:t>
      </w:r>
      <w:r>
        <w:t>Mona Rishmawi</w:t>
      </w:r>
      <w:r>
        <w:rPr>
          <w:rFonts w:hint="eastAsia"/>
        </w:rPr>
        <w:t>女士关于索马里的人权状况的报告》，</w:t>
      </w:r>
      <w:r>
        <w:t>E/CN.4/1999/103</w:t>
      </w:r>
      <w:r>
        <w:rPr>
          <w:rFonts w:hint="eastAsia"/>
        </w:rPr>
        <w:t>，</w:t>
      </w:r>
      <w:r>
        <w:t>1998</w:t>
      </w:r>
      <w:r>
        <w:rPr>
          <w:rFonts w:hint="eastAsia"/>
        </w:rPr>
        <w:t>年</w:t>
      </w:r>
      <w:r>
        <w:t>12</w:t>
      </w:r>
      <w:r>
        <w:rPr>
          <w:rFonts w:hint="eastAsia"/>
        </w:rPr>
        <w:t>月</w:t>
      </w:r>
      <w:r>
        <w:t>23</w:t>
      </w:r>
      <w:r>
        <w:rPr>
          <w:rFonts w:hint="eastAsia"/>
        </w:rPr>
        <w:t>日，第</w:t>
      </w:r>
      <w:r>
        <w:t>154</w:t>
      </w:r>
      <w:r>
        <w:rPr>
          <w:rFonts w:hint="eastAsia"/>
        </w:rPr>
        <w:t>段。</w:t>
      </w:r>
    </w:p>
  </w:footnote>
  <w:footnote w:id="24">
    <w:p w:rsidR="00000000" w:rsidRDefault="00000000">
      <w:pPr>
        <w:pStyle w:val="FootnoteText"/>
        <w:ind w:firstLine="425"/>
        <w:jc w:val="both"/>
      </w:pPr>
      <w:r>
        <w:rPr>
          <w:rStyle w:val="FootnoteReference"/>
        </w:rPr>
        <w:t>j</w:t>
      </w:r>
      <w:r>
        <w:t xml:space="preserve">  </w:t>
      </w:r>
      <w:r>
        <w:rPr>
          <w:rFonts w:hint="eastAsia"/>
        </w:rPr>
        <w:t>第</w:t>
      </w:r>
      <w:r>
        <w:t>101/1997</w:t>
      </w:r>
      <w:r>
        <w:rPr>
          <w:rFonts w:hint="eastAsia"/>
        </w:rPr>
        <w:t>号来文，</w:t>
      </w:r>
      <w:r>
        <w:t>Halil Haydin</w:t>
      </w:r>
      <w:r>
        <w:rPr>
          <w:rFonts w:hint="eastAsia"/>
        </w:rPr>
        <w:t>诉瑞典案，</w:t>
      </w:r>
      <w:r>
        <w:t>1998</w:t>
      </w:r>
      <w:r>
        <w:rPr>
          <w:rFonts w:hint="eastAsia"/>
        </w:rPr>
        <w:t>年</w:t>
      </w:r>
      <w:r>
        <w:t>12</w:t>
      </w:r>
      <w:r>
        <w:rPr>
          <w:rFonts w:hint="eastAsia"/>
        </w:rPr>
        <w:t>月</w:t>
      </w:r>
      <w:r>
        <w:t>16</w:t>
      </w:r>
      <w:r>
        <w:rPr>
          <w:rFonts w:hint="eastAsia"/>
        </w:rPr>
        <w:t>日，</w:t>
      </w:r>
      <w:r>
        <w:t xml:space="preserve"> CAT/C/21/D/101/1997</w:t>
      </w:r>
      <w:r>
        <w:rPr>
          <w:rFonts w:hint="eastAsia"/>
        </w:rPr>
        <w:t>，第</w:t>
      </w:r>
      <w:r>
        <w:t>6.5</w:t>
      </w:r>
      <w:r>
        <w:rPr>
          <w:rFonts w:hint="eastAsia"/>
        </w:rPr>
        <w:t>段。</w:t>
      </w:r>
    </w:p>
  </w:footnote>
  <w:footnote w:id="25">
    <w:p w:rsidR="00000000" w:rsidRDefault="00000000">
      <w:pPr>
        <w:pStyle w:val="FootnoteText"/>
        <w:ind w:firstLine="425"/>
        <w:jc w:val="both"/>
      </w:pPr>
      <w:r>
        <w:rPr>
          <w:rStyle w:val="FootnoteReference"/>
        </w:rPr>
        <w:t>k</w:t>
      </w:r>
      <w:r>
        <w:t xml:space="preserve">  </w:t>
      </w:r>
      <w:r>
        <w:rPr>
          <w:rFonts w:hint="eastAsia"/>
        </w:rPr>
        <w:t>第</w:t>
      </w:r>
      <w:r>
        <w:t>34/1995</w:t>
      </w:r>
      <w:r>
        <w:rPr>
          <w:rFonts w:hint="eastAsia"/>
        </w:rPr>
        <w:t>号来文，</w:t>
      </w:r>
      <w:r>
        <w:t>Seidortesa Aemei</w:t>
      </w:r>
      <w:r>
        <w:rPr>
          <w:rFonts w:hint="eastAsia"/>
        </w:rPr>
        <w:t>诉瑞士案，</w:t>
      </w:r>
      <w:r>
        <w:t xml:space="preserve">1998 </w:t>
      </w:r>
      <w:r>
        <w:rPr>
          <w:rFonts w:hint="eastAsia"/>
        </w:rPr>
        <w:t>年</w:t>
      </w:r>
      <w:r>
        <w:t>5</w:t>
      </w:r>
      <w:r>
        <w:rPr>
          <w:rFonts w:hint="eastAsia"/>
        </w:rPr>
        <w:t>月</w:t>
      </w:r>
      <w:r>
        <w:t>29</w:t>
      </w:r>
      <w:r>
        <w:rPr>
          <w:rFonts w:hint="eastAsia"/>
        </w:rPr>
        <w:t>日，</w:t>
      </w:r>
      <w:r>
        <w:t>CAT/C/18/D/34/1995</w:t>
      </w:r>
      <w:r>
        <w:rPr>
          <w:rFonts w:hint="eastAsia"/>
        </w:rPr>
        <w:t>，第</w:t>
      </w:r>
      <w:r>
        <w:t>9.6</w:t>
      </w:r>
      <w:r>
        <w:rPr>
          <w:rFonts w:hint="eastAsia"/>
        </w:rPr>
        <w:t>段。</w:t>
      </w:r>
    </w:p>
  </w:footnote>
  <w:footnote w:id="26">
    <w:p w:rsidR="00000000" w:rsidRDefault="00000000">
      <w:pPr>
        <w:pStyle w:val="FootnoteText"/>
        <w:ind w:firstLine="425"/>
        <w:jc w:val="both"/>
      </w:pPr>
      <w:r>
        <w:rPr>
          <w:rStyle w:val="FootnoteReference"/>
        </w:rPr>
        <w:t>l</w:t>
      </w:r>
      <w:r>
        <w:t xml:space="preserve">   1999</w:t>
      </w:r>
      <w:r>
        <w:rPr>
          <w:rFonts w:hint="eastAsia"/>
        </w:rPr>
        <w:t>年</w:t>
      </w:r>
      <w:r>
        <w:t>4</w:t>
      </w:r>
      <w:r>
        <w:rPr>
          <w:rFonts w:hint="eastAsia"/>
        </w:rPr>
        <w:t>月</w:t>
      </w:r>
      <w:r>
        <w:t>22</w:t>
      </w:r>
      <w:r>
        <w:rPr>
          <w:rFonts w:hint="eastAsia"/>
        </w:rPr>
        <w:t>日在人权委员会就索马里的人权状况发表的口头陈述。</w:t>
      </w:r>
    </w:p>
  </w:footnote>
  <w:footnote w:id="27">
    <w:p w:rsidR="00000000" w:rsidRDefault="00000000">
      <w:pPr>
        <w:pStyle w:val="FootnoteText"/>
        <w:ind w:firstLine="425"/>
        <w:jc w:val="both"/>
      </w:pPr>
      <w:r>
        <w:rPr>
          <w:rStyle w:val="FootnoteReference"/>
        </w:rPr>
        <w:t>m</w:t>
      </w:r>
      <w:r>
        <w:t xml:space="preserve"> E//CN.4/1999/103</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425"/>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character" w:styleId="CommentReference">
    <w:name w:val="annotation reference"/>
    <w:semiHidden/>
    <w:rPr>
      <w:sz w:val="21"/>
    </w:rPr>
  </w:style>
  <w:style w:type="paragraph" w:styleId="CommentText">
    <w:name w:val="annotation text"/>
    <w:basedOn w:val="Normal"/>
    <w:semiHidden/>
    <w:pPr>
      <w:jc w:val="left"/>
    </w:pPr>
  </w:style>
  <w:style w:type="character" w:styleId="FootnoteReference">
    <w:name w:val="footnote reference"/>
    <w:semiHidden/>
    <w:rPr>
      <w:vertAlign w:val="superscript"/>
    </w:rPr>
  </w:style>
  <w:style w:type="paragraph" w:styleId="PlainText">
    <w:name w:val="Plain Text"/>
    <w:basedOn w:val="Normal"/>
    <w:pPr>
      <w:spacing w:line="240" w:lineRule="auto"/>
    </w:pPr>
    <w:rPr>
      <w:rFonts w:ascii="SimSun"/>
    </w:rPr>
  </w:style>
  <w:style w:type="paragraph" w:styleId="FootnoteText">
    <w:name w:val="footnote text"/>
    <w:basedOn w:val="Normal"/>
    <w:semiHidden/>
    <w:pPr>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settings" Target="settings.xml"/><Relationship Id="rId16" Type="http://schemas.openxmlformats.org/officeDocument/2006/relationships/footer" Target="footer9.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4.xml"/><Relationship Id="rId5" Type="http://schemas.openxmlformats.org/officeDocument/2006/relationships/endnotes" Target="endnote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jam</dc:creator>
  <cp:keywords/>
  <cp:lastModifiedBy>CTPU</cp:lastModifiedBy>
  <cp:revision>21</cp:revision>
  <cp:lastPrinted>2099-11-27T14:18:00Z</cp:lastPrinted>
  <dcterms:created xsi:type="dcterms:W3CDTF">1999-10-23T10:51:00Z</dcterms:created>
  <dcterms:modified xsi:type="dcterms:W3CDTF">1999-11-02T11:06:00Z</dcterms:modified>
</cp:coreProperties>
</file>