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B668F27" w14:textId="77777777" w:rsidTr="002B7BC7">
        <w:trPr>
          <w:trHeight w:hRule="exact" w:val="851"/>
        </w:trPr>
        <w:tc>
          <w:tcPr>
            <w:tcW w:w="1276" w:type="dxa"/>
            <w:tcBorders>
              <w:bottom w:val="single" w:sz="4" w:space="0" w:color="auto"/>
            </w:tcBorders>
          </w:tcPr>
          <w:p w14:paraId="79A4D609" w14:textId="77777777" w:rsidR="006F71EA" w:rsidRPr="00DB58B5" w:rsidRDefault="006F71EA" w:rsidP="00A97CD3"/>
        </w:tc>
        <w:tc>
          <w:tcPr>
            <w:tcW w:w="2268" w:type="dxa"/>
            <w:tcBorders>
              <w:bottom w:val="single" w:sz="4" w:space="0" w:color="auto"/>
            </w:tcBorders>
            <w:vAlign w:val="bottom"/>
          </w:tcPr>
          <w:p w14:paraId="43B41A9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6E0945" w14:textId="75C64764" w:rsidR="006F71EA" w:rsidRPr="00DB58B5" w:rsidRDefault="00A97CD3" w:rsidP="00A97CD3">
            <w:pPr>
              <w:jc w:val="right"/>
            </w:pPr>
            <w:r w:rsidRPr="00A97CD3">
              <w:rPr>
                <w:sz w:val="40"/>
              </w:rPr>
              <w:t>CCPR</w:t>
            </w:r>
            <w:r>
              <w:t>/C/121/3</w:t>
            </w:r>
          </w:p>
        </w:tc>
      </w:tr>
      <w:tr w:rsidR="006F71EA" w:rsidRPr="00DB58B5" w14:paraId="216CD680" w14:textId="77777777" w:rsidTr="002B7BC7">
        <w:trPr>
          <w:trHeight w:hRule="exact" w:val="2835"/>
        </w:trPr>
        <w:tc>
          <w:tcPr>
            <w:tcW w:w="1276" w:type="dxa"/>
            <w:tcBorders>
              <w:top w:val="single" w:sz="4" w:space="0" w:color="auto"/>
              <w:bottom w:val="single" w:sz="12" w:space="0" w:color="auto"/>
            </w:tcBorders>
          </w:tcPr>
          <w:p w14:paraId="588ECB5E" w14:textId="77777777" w:rsidR="006F71EA" w:rsidRPr="00DB58B5" w:rsidRDefault="006F71EA" w:rsidP="002B7BC7">
            <w:pPr>
              <w:spacing w:before="120"/>
              <w:jc w:val="center"/>
            </w:pPr>
            <w:r>
              <w:rPr>
                <w:noProof/>
                <w:lang w:eastAsia="fr-CH"/>
              </w:rPr>
              <w:drawing>
                <wp:inline distT="0" distB="0" distL="0" distR="0" wp14:anchorId="025BF7D7" wp14:editId="1D3F9C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CCD4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E575E94" w14:textId="5130B2ED" w:rsidR="006F71EA" w:rsidRDefault="00A97CD3" w:rsidP="002B7BC7">
            <w:pPr>
              <w:spacing w:before="240"/>
            </w:pPr>
            <w:proofErr w:type="spellStart"/>
            <w:r>
              <w:t>Distr</w:t>
            </w:r>
            <w:proofErr w:type="spellEnd"/>
            <w:r w:rsidR="00440729" w:rsidRPr="00440729">
              <w:t>.</w:t>
            </w:r>
            <w:r>
              <w:t xml:space="preserve"> générale</w:t>
            </w:r>
          </w:p>
          <w:p w14:paraId="73F1BDDB" w14:textId="77777777" w:rsidR="00A97CD3" w:rsidRDefault="00A97CD3" w:rsidP="00A97CD3">
            <w:pPr>
              <w:spacing w:line="240" w:lineRule="exact"/>
            </w:pPr>
            <w:r>
              <w:t>9 avril 2024</w:t>
            </w:r>
          </w:p>
          <w:p w14:paraId="256DC247" w14:textId="77777777" w:rsidR="00A97CD3" w:rsidRDefault="00A97CD3" w:rsidP="00A97CD3">
            <w:pPr>
              <w:spacing w:line="240" w:lineRule="exact"/>
            </w:pPr>
            <w:r>
              <w:t>Français</w:t>
            </w:r>
          </w:p>
          <w:p w14:paraId="60FB3D55" w14:textId="3FC08881" w:rsidR="00A97CD3" w:rsidRPr="00DB58B5" w:rsidRDefault="00A97CD3" w:rsidP="00A97CD3">
            <w:pPr>
              <w:spacing w:line="240" w:lineRule="exact"/>
            </w:pPr>
            <w:r>
              <w:t>Original</w:t>
            </w:r>
            <w:r w:rsidR="002818B6">
              <w:t> :</w:t>
            </w:r>
            <w:r>
              <w:t xml:space="preserve"> anglais</w:t>
            </w:r>
          </w:p>
        </w:tc>
      </w:tr>
    </w:tbl>
    <w:p w14:paraId="676DA033" w14:textId="77777777" w:rsidR="006F71EA" w:rsidRDefault="006F71EA" w:rsidP="006F71EA">
      <w:pPr>
        <w:spacing w:before="120"/>
        <w:rPr>
          <w:b/>
          <w:sz w:val="24"/>
          <w:szCs w:val="24"/>
        </w:rPr>
      </w:pPr>
      <w:r w:rsidRPr="00DF3BF1">
        <w:rPr>
          <w:b/>
          <w:sz w:val="24"/>
          <w:szCs w:val="24"/>
        </w:rPr>
        <w:t>Comité des droits de l’homme</w:t>
      </w:r>
    </w:p>
    <w:p w14:paraId="0F03536E" w14:textId="77777777" w:rsidR="00723F8C" w:rsidRPr="002F6C28" w:rsidRDefault="00723F8C" w:rsidP="00723F8C">
      <w:pPr>
        <w:pStyle w:val="HChG"/>
      </w:pPr>
      <w:r w:rsidRPr="002F6C28">
        <w:tab/>
      </w:r>
      <w:r w:rsidRPr="002F6C28">
        <w:tab/>
        <w:t>Rapport intérimaire sur la suite donnée aux communications individuelles</w:t>
      </w:r>
      <w:r w:rsidRPr="00667850">
        <w:rPr>
          <w:rStyle w:val="Appelnotedebasdep"/>
          <w:b w:val="0"/>
          <w:bCs/>
          <w:sz w:val="20"/>
          <w:vertAlign w:val="baseline"/>
        </w:rPr>
        <w:footnoteReference w:customMarkFollows="1" w:id="2"/>
        <w:t>*</w:t>
      </w:r>
    </w:p>
    <w:p w14:paraId="0DA45A90" w14:textId="2BB1C2CA" w:rsidR="00723F8C" w:rsidRPr="002F6C28" w:rsidRDefault="00723F8C" w:rsidP="00723F8C">
      <w:pPr>
        <w:pStyle w:val="H1G"/>
        <w:rPr>
          <w:lang w:val="fr-CA"/>
        </w:rPr>
      </w:pPr>
      <w:r w:rsidRPr="002F6C28">
        <w:rPr>
          <w:lang w:val="fr-CA"/>
        </w:rPr>
        <w:tab/>
        <w:t>A</w:t>
      </w:r>
      <w:r w:rsidR="00440729" w:rsidRPr="00440729">
        <w:rPr>
          <w:lang w:val="fr-CA"/>
        </w:rPr>
        <w:t>.</w:t>
      </w:r>
      <w:r w:rsidRPr="002F6C28">
        <w:rPr>
          <w:lang w:val="fr-CA"/>
        </w:rPr>
        <w:tab/>
        <w:t xml:space="preserve">Introduction </w:t>
      </w:r>
    </w:p>
    <w:p w14:paraId="7532F13E" w14:textId="571F027F" w:rsidR="00723F8C" w:rsidRPr="002F6C28" w:rsidRDefault="00723F8C" w:rsidP="00723F8C">
      <w:pPr>
        <w:pStyle w:val="SingleTxtG"/>
      </w:pPr>
      <w:r w:rsidRPr="002F6C28">
        <w:rPr>
          <w:lang w:val="fr-CA"/>
        </w:rPr>
        <w:t>1</w:t>
      </w:r>
      <w:r w:rsidR="00440729" w:rsidRPr="00440729">
        <w:rPr>
          <w:lang w:val="fr-CA"/>
        </w:rPr>
        <w:t>.</w:t>
      </w:r>
      <w:r w:rsidRPr="002F6C28">
        <w:rPr>
          <w:b/>
          <w:lang w:val="fr-CA"/>
        </w:rPr>
        <w:tab/>
      </w:r>
      <w:r w:rsidRPr="002F6C28">
        <w:t>À sa trente-neuvième session</w:t>
      </w:r>
      <w:r>
        <w:t xml:space="preserve"> (9-27 juillet 1990)</w:t>
      </w:r>
      <w:r w:rsidRPr="002F6C28">
        <w:t>, le Comité des droits de l</w:t>
      </w:r>
      <w:r>
        <w:t>’</w:t>
      </w:r>
      <w:r w:rsidRPr="002F6C28">
        <w:t xml:space="preserve">homme a instauré une procédure et </w:t>
      </w:r>
      <w:r>
        <w:t>désigné</w:t>
      </w:r>
      <w:r w:rsidRPr="002F6C28">
        <w:t xml:space="preserve"> un </w:t>
      </w:r>
      <w:r>
        <w:t>r</w:t>
      </w:r>
      <w:r w:rsidRPr="002F6C28">
        <w:t xml:space="preserve">apporteur spécial pour </w:t>
      </w:r>
      <w:r>
        <w:t>surveiller</w:t>
      </w:r>
      <w:r w:rsidRPr="002F6C28">
        <w:t xml:space="preserve"> la suite donnée aux constatations </w:t>
      </w:r>
      <w:r>
        <w:t>qu’il adopte</w:t>
      </w:r>
      <w:r w:rsidRPr="002F6C28">
        <w:t xml:space="preserve"> </w:t>
      </w:r>
      <w:r>
        <w:t>au titre</w:t>
      </w:r>
      <w:r w:rsidRPr="002F6C28">
        <w:t xml:space="preserve"> de l</w:t>
      </w:r>
      <w:r>
        <w:t>’</w:t>
      </w:r>
      <w:r w:rsidRPr="002F6C28">
        <w:t>article</w:t>
      </w:r>
      <w:r>
        <w:t> </w:t>
      </w:r>
      <w:r w:rsidRPr="002F6C28">
        <w:t xml:space="preserve">5 </w:t>
      </w:r>
      <w:r>
        <w:t>(par</w:t>
      </w:r>
      <w:r w:rsidR="00440729" w:rsidRPr="00440729">
        <w:t>.</w:t>
      </w:r>
      <w:r>
        <w:t xml:space="preserve"> 4) </w:t>
      </w:r>
      <w:r w:rsidRPr="002F6C28">
        <w:t>du Protocole facultatif se rapportant au Pacte</w:t>
      </w:r>
      <w:r w:rsidR="00440729" w:rsidRPr="00440729">
        <w:t>.</w:t>
      </w:r>
      <w:r w:rsidRPr="002F6C28">
        <w:t xml:space="preserve"> </w:t>
      </w:r>
      <w:r>
        <w:t>Le Rapporteur spécial chargé du suivi des constatations a é</w:t>
      </w:r>
      <w:r w:rsidRPr="002F6C28">
        <w:t xml:space="preserve">tabli </w:t>
      </w:r>
      <w:r>
        <w:t xml:space="preserve">le présent rapport </w:t>
      </w:r>
      <w:r w:rsidRPr="002F6C28">
        <w:t xml:space="preserve">conformément </w:t>
      </w:r>
      <w:r>
        <w:t>à</w:t>
      </w:r>
      <w:r w:rsidRPr="002F6C28">
        <w:t xml:space="preserve"> l</w:t>
      </w:r>
      <w:r>
        <w:t>’</w:t>
      </w:r>
      <w:r w:rsidRPr="002F6C28">
        <w:t>article</w:t>
      </w:r>
      <w:r>
        <w:t> </w:t>
      </w:r>
      <w:r w:rsidRPr="002F6C28">
        <w:t>10</w:t>
      </w:r>
      <w:r>
        <w:t>6</w:t>
      </w:r>
      <w:r w:rsidRPr="002F6C28">
        <w:t xml:space="preserve"> </w:t>
      </w:r>
      <w:r>
        <w:t>(par</w:t>
      </w:r>
      <w:r w:rsidR="00440729" w:rsidRPr="00440729">
        <w:t>.</w:t>
      </w:r>
      <w:r>
        <w:t xml:space="preserve"> 3) </w:t>
      </w:r>
      <w:r w:rsidRPr="002F6C28">
        <w:t>du Règlement intérieur du Comité</w:t>
      </w:r>
      <w:r w:rsidR="00440729" w:rsidRPr="00440729">
        <w:t>.</w:t>
      </w:r>
      <w:r>
        <w:t xml:space="preserve"> Le </w:t>
      </w:r>
      <w:r w:rsidRPr="002F6C28">
        <w:t xml:space="preserve">rapport </w:t>
      </w:r>
      <w:r>
        <w:t>est basé sur l</w:t>
      </w:r>
      <w:r w:rsidRPr="002F6C28">
        <w:t xml:space="preserve">es renseignements communiqués par les États parties et par les auteurs ou leurs conseils qui avaient été reçus ou </w:t>
      </w:r>
      <w:r>
        <w:t xml:space="preserve">avaient été </w:t>
      </w:r>
      <w:r w:rsidRPr="002F6C28">
        <w:t>examinés en juillet 2017</w:t>
      </w:r>
      <w:r w:rsidR="00440729" w:rsidRPr="00440729">
        <w:t>.</w:t>
      </w:r>
    </w:p>
    <w:p w14:paraId="3E5DDACC" w14:textId="75A90FC2" w:rsidR="00723F8C" w:rsidRPr="00E00F52" w:rsidRDefault="00723F8C" w:rsidP="00723F8C">
      <w:pPr>
        <w:pStyle w:val="SingleTxtG"/>
      </w:pPr>
      <w:r w:rsidRPr="00E00F52">
        <w:t>2</w:t>
      </w:r>
      <w:r w:rsidR="00440729" w:rsidRPr="00440729">
        <w:t>.</w:t>
      </w:r>
      <w:r w:rsidRPr="00E00F52">
        <w:tab/>
      </w:r>
      <w:r>
        <w:t>À la fin de sa 120</w:t>
      </w:r>
      <w:r w:rsidRPr="002011FF">
        <w:rPr>
          <w:vertAlign w:val="superscript"/>
        </w:rPr>
        <w:t>e</w:t>
      </w:r>
      <w:r>
        <w:t xml:space="preserve"> session, en juillet 2017, l</w:t>
      </w:r>
      <w:r w:rsidRPr="00E00F52">
        <w:t>e Comité a</w:t>
      </w:r>
      <w:r>
        <w:t>vait</w:t>
      </w:r>
      <w:r w:rsidRPr="00E00F52">
        <w:t xml:space="preserve"> conclu à </w:t>
      </w:r>
      <w:r>
        <w:t>une</w:t>
      </w:r>
      <w:r w:rsidRPr="00E00F52">
        <w:t xml:space="preserve"> violation du Pacte dans 1</w:t>
      </w:r>
      <w:r>
        <w:t> </w:t>
      </w:r>
      <w:r w:rsidRPr="00E00F52">
        <w:t>010 des 1</w:t>
      </w:r>
      <w:r>
        <w:t> </w:t>
      </w:r>
      <w:r w:rsidRPr="00E00F52">
        <w:t>198</w:t>
      </w:r>
      <w:r>
        <w:t> </w:t>
      </w:r>
      <w:r w:rsidRPr="00E00F52">
        <w:t>constatations qu</w:t>
      </w:r>
      <w:r>
        <w:t>’</w:t>
      </w:r>
      <w:r w:rsidRPr="00E00F52">
        <w:t xml:space="preserve">il </w:t>
      </w:r>
      <w:r>
        <w:t xml:space="preserve">avait </w:t>
      </w:r>
      <w:r w:rsidRPr="00E00F52">
        <w:t>adoptées depuis 1979</w:t>
      </w:r>
      <w:r w:rsidR="00440729" w:rsidRPr="00440729">
        <w:t>.</w:t>
      </w:r>
      <w:r w:rsidRPr="00E00F52">
        <w:t xml:space="preserve"> </w:t>
      </w:r>
    </w:p>
    <w:p w14:paraId="319FA6F1" w14:textId="0E545EF0" w:rsidR="00723F8C" w:rsidRPr="002F6C28" w:rsidRDefault="00723F8C" w:rsidP="00723F8C">
      <w:pPr>
        <w:pStyle w:val="SingleTxtG"/>
      </w:pPr>
      <w:r w:rsidRPr="002F6C28">
        <w:t>3</w:t>
      </w:r>
      <w:r w:rsidR="00440729" w:rsidRPr="00440729">
        <w:t>.</w:t>
      </w:r>
      <w:r w:rsidRPr="002F6C28">
        <w:tab/>
        <w:t>À sa 109</w:t>
      </w:r>
      <w:r w:rsidRPr="002F6C28">
        <w:rPr>
          <w:vertAlign w:val="superscript"/>
        </w:rPr>
        <w:t>e</w:t>
      </w:r>
      <w:r w:rsidRPr="002F6C28">
        <w:t> session</w:t>
      </w:r>
      <w:r>
        <w:t xml:space="preserve"> (14 octobre-1</w:t>
      </w:r>
      <w:r w:rsidRPr="002011FF">
        <w:rPr>
          <w:vertAlign w:val="superscript"/>
        </w:rPr>
        <w:t>er</w:t>
      </w:r>
      <w:r>
        <w:t xml:space="preserve"> novembre 2013)</w:t>
      </w:r>
      <w:r w:rsidRPr="002F6C28">
        <w:t>, le Comité a décidé de faire figurer dans ses rapports sur le suivi des constatations une évaluation des réponses fournies et des mesures prises par les États parties</w:t>
      </w:r>
      <w:r w:rsidR="00440729" w:rsidRPr="00440729">
        <w:t>.</w:t>
      </w:r>
      <w:r>
        <w:t xml:space="preserve"> </w:t>
      </w:r>
      <w:r>
        <w:rPr>
          <w:lang w:val="fr-FR"/>
        </w:rPr>
        <w:t>L’évaluation se fait sur la base de critères comparables à ceux qu’applique le Comité dans le cadre de la procédure de suivi des observations finales concernant les rapports des États parties</w:t>
      </w:r>
      <w:r w:rsidR="00440729" w:rsidRPr="00440729">
        <w:t>.</w:t>
      </w:r>
    </w:p>
    <w:p w14:paraId="54D4356E" w14:textId="5651050A" w:rsidR="00723F8C" w:rsidRPr="002F6C28" w:rsidRDefault="00723F8C" w:rsidP="00723F8C">
      <w:pPr>
        <w:pStyle w:val="SingleTxtG"/>
      </w:pPr>
      <w:r w:rsidRPr="002F6C28">
        <w:t>4</w:t>
      </w:r>
      <w:r w:rsidR="00440729" w:rsidRPr="00440729">
        <w:t>.</w:t>
      </w:r>
      <w:r w:rsidRPr="002F6C28">
        <w:tab/>
        <w:t>À sa 118</w:t>
      </w:r>
      <w:r w:rsidRPr="002F6C28">
        <w:rPr>
          <w:vertAlign w:val="superscript"/>
        </w:rPr>
        <w:t>e</w:t>
      </w:r>
      <w:r w:rsidRPr="00E00F52">
        <w:t> </w:t>
      </w:r>
      <w:r>
        <w:t>session (17 octobre-4 </w:t>
      </w:r>
      <w:r w:rsidRPr="002F6C28">
        <w:t>novembre 2016</w:t>
      </w:r>
      <w:r>
        <w:t>)</w:t>
      </w:r>
      <w:r w:rsidRPr="002F6C28">
        <w:t>, le Comité a décidé de réviser ses critères d</w:t>
      </w:r>
      <w:r>
        <w:t>’</w:t>
      </w:r>
      <w:r w:rsidRPr="002F6C28">
        <w:t>évaluation</w:t>
      </w:r>
      <w:r w:rsidR="00440729" w:rsidRPr="00440729">
        <w:t>.</w:t>
      </w:r>
    </w:p>
    <w:p w14:paraId="6C129A8B" w14:textId="77777777" w:rsidR="00723F8C" w:rsidRPr="006E740B" w:rsidRDefault="00723F8C" w:rsidP="00723F8C">
      <w:pPr>
        <w:pStyle w:val="H23G"/>
        <w:rPr>
          <w:lang w:val="fr-FR"/>
        </w:rPr>
      </w:pPr>
      <w:r>
        <w:rPr>
          <w:lang w:val="fr-FR"/>
        </w:rPr>
        <w:tab/>
      </w:r>
      <w:r>
        <w:rPr>
          <w:lang w:val="fr-FR"/>
        </w:rPr>
        <w:tab/>
        <w:t>Critères d’évaluation (tels que révisés à la 118</w:t>
      </w:r>
      <w:r w:rsidRPr="00CA5E37">
        <w:rPr>
          <w:vertAlign w:val="superscript"/>
          <w:lang w:val="fr-FR"/>
        </w:rPr>
        <w:t>e</w:t>
      </w:r>
      <w:r>
        <w:rPr>
          <w:lang w:val="fr-FR"/>
        </w:rPr>
        <w:t> session)</w:t>
      </w:r>
    </w:p>
    <w:p w14:paraId="20BFC1AE" w14:textId="67AF6404" w:rsidR="00723F8C" w:rsidRPr="006E740B" w:rsidRDefault="00723F8C" w:rsidP="00E46929">
      <w:pPr>
        <w:pStyle w:val="SingleTxtG"/>
        <w:rPr>
          <w:lang w:val="fr-FR"/>
        </w:rPr>
      </w:pPr>
      <w:bookmarkStart w:id="0" w:name="_Hlk63857190"/>
      <w:r>
        <w:rPr>
          <w:b/>
          <w:bCs/>
          <w:lang w:val="fr-FR"/>
        </w:rPr>
        <w:t>Évaluation des réponses</w:t>
      </w:r>
      <w:r w:rsidR="002818B6">
        <w:rPr>
          <w:b/>
          <w:bCs/>
          <w:lang w:val="fr-FR"/>
        </w:rPr>
        <w:t> :</w:t>
      </w:r>
      <w:bookmarkEnd w:id="0"/>
    </w:p>
    <w:p w14:paraId="7775FB5C" w14:textId="64011CCC" w:rsidR="00723F8C" w:rsidRPr="006E740B" w:rsidRDefault="00723F8C" w:rsidP="00723F8C">
      <w:pPr>
        <w:pStyle w:val="SingleTxtG"/>
        <w:ind w:left="1701" w:hanging="567"/>
        <w:rPr>
          <w:lang w:val="fr-FR"/>
        </w:rPr>
      </w:pPr>
      <w:r>
        <w:rPr>
          <w:b/>
          <w:bCs/>
          <w:lang w:val="fr-FR"/>
        </w:rPr>
        <w:t>A</w:t>
      </w:r>
      <w:r>
        <w:rPr>
          <w:lang w:val="fr-FR"/>
        </w:rPr>
        <w:tab/>
      </w:r>
      <w:r>
        <w:rPr>
          <w:b/>
          <w:bCs/>
          <w:lang w:val="fr-FR"/>
        </w:rPr>
        <w:t>Réponse ou mesure satisfaisante dans l’ensemble</w:t>
      </w:r>
      <w:r w:rsidR="002818B6">
        <w:rPr>
          <w:lang w:val="fr-FR"/>
        </w:rPr>
        <w:t> :</w:t>
      </w:r>
      <w:r>
        <w:rPr>
          <w:lang w:val="fr-FR"/>
        </w:rPr>
        <w:t xml:space="preserve"> L’État partie a démontré qu’il avait pris des mesures suffisantes pour mettre en application la recommandation adoptée par le Comité</w:t>
      </w:r>
      <w:r w:rsidR="00440729" w:rsidRPr="00440729">
        <w:rPr>
          <w:lang w:val="fr-FR"/>
        </w:rPr>
        <w:t>.</w:t>
      </w:r>
    </w:p>
    <w:p w14:paraId="0438FFBF" w14:textId="28807EA3" w:rsidR="00723F8C" w:rsidRPr="006E740B" w:rsidRDefault="00723F8C" w:rsidP="00723F8C">
      <w:pPr>
        <w:pStyle w:val="SingleTxtG"/>
        <w:ind w:left="1701" w:hanging="567"/>
        <w:rPr>
          <w:lang w:val="fr-FR"/>
        </w:rPr>
      </w:pPr>
      <w:r>
        <w:rPr>
          <w:b/>
          <w:bCs/>
          <w:lang w:val="fr-FR"/>
        </w:rPr>
        <w:t>B</w:t>
      </w:r>
      <w:r>
        <w:rPr>
          <w:lang w:val="fr-FR"/>
        </w:rPr>
        <w:tab/>
      </w:r>
      <w:r>
        <w:rPr>
          <w:b/>
          <w:bCs/>
          <w:lang w:val="fr-FR"/>
        </w:rPr>
        <w:t>Réponse ou mesure partiellement satisfaisante</w:t>
      </w:r>
      <w:r w:rsidR="002818B6" w:rsidRPr="00CA5E37">
        <w:rPr>
          <w:lang w:val="fr-FR"/>
        </w:rPr>
        <w:t> :</w:t>
      </w:r>
      <w:r>
        <w:rPr>
          <w:lang w:val="fr-FR"/>
        </w:rPr>
        <w:t xml:space="preserve"> L’État partie a pris des mesures pour mettre en application la recommandation, mais des informations ou des mesures supplémentaires demeurent nécessaires</w:t>
      </w:r>
      <w:r w:rsidR="00440729" w:rsidRPr="00440729">
        <w:rPr>
          <w:lang w:val="fr-FR"/>
        </w:rPr>
        <w:t>.</w:t>
      </w:r>
    </w:p>
    <w:p w14:paraId="19B7F7AA" w14:textId="2ADBF178" w:rsidR="00723F8C" w:rsidRPr="006E740B" w:rsidRDefault="00723F8C" w:rsidP="00723F8C">
      <w:pPr>
        <w:pStyle w:val="SingleTxtG"/>
        <w:ind w:left="1701" w:hanging="567"/>
        <w:rPr>
          <w:lang w:val="fr-FR"/>
        </w:rPr>
      </w:pPr>
      <w:r>
        <w:rPr>
          <w:b/>
          <w:bCs/>
          <w:lang w:val="fr-FR"/>
        </w:rPr>
        <w:t>C</w:t>
      </w:r>
      <w:r>
        <w:rPr>
          <w:lang w:val="fr-FR"/>
        </w:rPr>
        <w:tab/>
      </w:r>
      <w:r>
        <w:rPr>
          <w:b/>
          <w:bCs/>
          <w:lang w:val="fr-FR"/>
        </w:rPr>
        <w:t>Réponse ou mesure insatisfaisante</w:t>
      </w:r>
      <w:r w:rsidR="002818B6">
        <w:rPr>
          <w:lang w:val="fr-FR"/>
        </w:rPr>
        <w:t> :</w:t>
      </w:r>
      <w:r>
        <w:rPr>
          <w:lang w:val="fr-FR"/>
        </w:rPr>
        <w:t xml:space="preserve"> Une réponse a été reçue, mais les mesures prises par l’État partie ou les renseignements qu’il a fournis ne sont pas pertinents ou ne permettent pas de mettre en application la recommandation</w:t>
      </w:r>
      <w:r w:rsidR="00440729" w:rsidRPr="00440729">
        <w:rPr>
          <w:lang w:val="fr-FR"/>
        </w:rPr>
        <w:t>.</w:t>
      </w:r>
    </w:p>
    <w:p w14:paraId="41A4EDDA" w14:textId="5BF43761" w:rsidR="00723F8C" w:rsidRPr="006E740B" w:rsidRDefault="00723F8C" w:rsidP="00723F8C">
      <w:pPr>
        <w:pStyle w:val="SingleTxtG"/>
        <w:ind w:left="1701" w:hanging="567"/>
        <w:rPr>
          <w:lang w:val="fr-FR"/>
        </w:rPr>
      </w:pPr>
      <w:r>
        <w:rPr>
          <w:b/>
          <w:bCs/>
          <w:lang w:val="fr-FR"/>
        </w:rPr>
        <w:t>D</w:t>
      </w:r>
      <w:r>
        <w:rPr>
          <w:lang w:val="fr-FR"/>
        </w:rPr>
        <w:tab/>
      </w:r>
      <w:r>
        <w:rPr>
          <w:b/>
          <w:bCs/>
          <w:lang w:val="fr-FR"/>
        </w:rPr>
        <w:t>Absence de coopération avec le Comité</w:t>
      </w:r>
      <w:r w:rsidR="002818B6">
        <w:rPr>
          <w:lang w:val="fr-FR"/>
        </w:rPr>
        <w:t> :</w:t>
      </w:r>
      <w:r>
        <w:rPr>
          <w:lang w:val="fr-FR"/>
        </w:rPr>
        <w:t xml:space="preserve"> Aucun rapport de suivi n’a été reçu après un ou plusieurs rappels</w:t>
      </w:r>
      <w:r w:rsidR="00440729" w:rsidRPr="00440729">
        <w:rPr>
          <w:lang w:val="fr-FR"/>
        </w:rPr>
        <w:t>.</w:t>
      </w:r>
    </w:p>
    <w:p w14:paraId="6F45ADC4" w14:textId="0F259EE3" w:rsidR="00723F8C" w:rsidRPr="006E740B" w:rsidRDefault="00723F8C" w:rsidP="00723F8C">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r w:rsidR="00440729" w:rsidRPr="00440729">
        <w:rPr>
          <w:b/>
          <w:bCs/>
          <w:lang w:val="fr-FR"/>
        </w:rPr>
        <w:t>.</w:t>
      </w:r>
      <w:r w:rsidR="007016F5">
        <w:rPr>
          <w:b/>
          <w:bCs/>
          <w:lang w:val="fr-FR"/>
        </w:rPr>
        <w:t xml:space="preserve"> </w:t>
      </w:r>
    </w:p>
    <w:p w14:paraId="5F2835C8" w14:textId="768DF7B4" w:rsidR="00723F8C" w:rsidRDefault="00723F8C" w:rsidP="00E46929">
      <w:pPr>
        <w:pStyle w:val="H1G"/>
      </w:pPr>
      <w:r>
        <w:lastRenderedPageBreak/>
        <w:tab/>
      </w:r>
      <w:r w:rsidRPr="00A7573D">
        <w:t>B</w:t>
      </w:r>
      <w:r w:rsidR="00440729" w:rsidRPr="00440729">
        <w:t>.</w:t>
      </w:r>
      <w:r w:rsidRPr="00AA0006">
        <w:tab/>
        <w:t>Renseignements re</w:t>
      </w:r>
      <w:r>
        <w:t>çus et examinés jusqu’en</w:t>
      </w:r>
      <w:r w:rsidRPr="00AA0006">
        <w:t xml:space="preserve"> juillet 2017</w:t>
      </w:r>
      <w:r>
        <w:t xml:space="preserve"> </w:t>
      </w:r>
    </w:p>
    <w:p w14:paraId="24A423FB" w14:textId="12E75A32" w:rsidR="00723F8C" w:rsidRPr="0012459C" w:rsidRDefault="00723F8C" w:rsidP="00E46929">
      <w:pPr>
        <w:pStyle w:val="H23G"/>
      </w:pPr>
      <w:r>
        <w:tab/>
      </w:r>
      <w:r w:rsidRPr="0012459C">
        <w:t>1</w:t>
      </w:r>
      <w:r w:rsidR="00440729" w:rsidRPr="00440729">
        <w:t>.</w:t>
      </w:r>
      <w:r w:rsidRPr="0012459C">
        <w:tab/>
      </w:r>
      <w:r w:rsidRPr="007B2057">
        <w:t>Algérie</w:t>
      </w:r>
    </w:p>
    <w:p w14:paraId="4F555852" w14:textId="77777777" w:rsidR="00977677" w:rsidRPr="00D90062" w:rsidRDefault="00977677" w:rsidP="00D90062">
      <w:pPr>
        <w:pStyle w:val="SingleTxtG"/>
        <w:rPr>
          <w:b/>
          <w:bCs/>
        </w:rPr>
      </w:pPr>
      <w:r w:rsidRPr="00D90062">
        <w:rPr>
          <w:b/>
          <w:bCs/>
        </w:rPr>
        <w:t>Communication n</w:t>
      </w:r>
      <w:r w:rsidRPr="00D90062">
        <w:rPr>
          <w:b/>
          <w:bCs/>
          <w:vertAlign w:val="superscript"/>
        </w:rPr>
        <w:t>o</w:t>
      </w:r>
      <w:r w:rsidRPr="00D90062">
        <w:rPr>
          <w:b/>
          <w:bCs/>
        </w:rPr>
        <w:t xml:space="preserve"> 2157/2012, </w:t>
      </w:r>
      <w:proofErr w:type="spellStart"/>
      <w:r w:rsidRPr="00D90062">
        <w:rPr>
          <w:b/>
          <w:bCs/>
          <w:i/>
          <w:iCs/>
        </w:rPr>
        <w:t>Belamrania</w:t>
      </w:r>
      <w:proofErr w:type="spellEnd"/>
    </w:p>
    <w:p w14:paraId="182A249F" w14:textId="77777777" w:rsidR="00977677" w:rsidRPr="003C7DE1" w:rsidRDefault="00977677" w:rsidP="00D90062">
      <w:pPr>
        <w:spacing w:after="120"/>
        <w:ind w:left="3969" w:right="1134" w:hanging="2835"/>
      </w:pPr>
      <w:r w:rsidRPr="002011FF">
        <w:rPr>
          <w:b/>
          <w:bCs/>
        </w:rPr>
        <w:t>Constatations adoptées le</w:t>
      </w:r>
      <w:r>
        <w:t> :</w:t>
      </w:r>
      <w:r w:rsidRPr="003C7DE1">
        <w:tab/>
        <w:t>27</w:t>
      </w:r>
      <w:r>
        <w:t> </w:t>
      </w:r>
      <w:r w:rsidRPr="003C7DE1">
        <w:t>octobre 2016</w:t>
      </w:r>
    </w:p>
    <w:p w14:paraId="23CBB1A5" w14:textId="75E08C3C" w:rsidR="00977677" w:rsidRPr="003C7DE1" w:rsidRDefault="00977677" w:rsidP="00D90062">
      <w:pPr>
        <w:spacing w:after="120"/>
        <w:ind w:left="3969" w:right="1134" w:hanging="2835"/>
      </w:pPr>
      <w:r w:rsidRPr="002011FF">
        <w:rPr>
          <w:b/>
          <w:bCs/>
        </w:rPr>
        <w:t>Violation(s)</w:t>
      </w:r>
      <w:r>
        <w:t> :</w:t>
      </w:r>
      <w:r w:rsidRPr="003C7DE1">
        <w:tab/>
      </w:r>
      <w:r>
        <w:t>Article </w:t>
      </w:r>
      <w:r w:rsidRPr="003C7DE1">
        <w:t>2 (par</w:t>
      </w:r>
      <w:r w:rsidR="00440729" w:rsidRPr="00440729">
        <w:t>.</w:t>
      </w:r>
      <w:r>
        <w:t> 3), lu conjointement avec les articles 6 (par</w:t>
      </w:r>
      <w:r w:rsidR="00440729" w:rsidRPr="00440729">
        <w:t>.</w:t>
      </w:r>
      <w:r>
        <w:t> </w:t>
      </w:r>
      <w:r w:rsidRPr="003C7DE1">
        <w:t>1) et 7</w:t>
      </w:r>
    </w:p>
    <w:p w14:paraId="586ABE2A" w14:textId="7C2BFD68" w:rsidR="00977677" w:rsidRPr="003C7DE1" w:rsidRDefault="00977677" w:rsidP="00D90062">
      <w:pPr>
        <w:spacing w:after="120"/>
        <w:ind w:left="3969" w:right="1134" w:hanging="2835"/>
      </w:pPr>
      <w:r w:rsidRPr="002011FF">
        <w:rPr>
          <w:b/>
          <w:bCs/>
        </w:rPr>
        <w:t>Réparation</w:t>
      </w:r>
      <w:r>
        <w:t> :</w:t>
      </w:r>
      <w:r w:rsidRPr="003C7DE1">
        <w:tab/>
        <w:t xml:space="preserve">a) </w:t>
      </w:r>
      <w:r>
        <w:t>Assurer à l’auteur un recours utile ;</w:t>
      </w:r>
      <w:r w:rsidRPr="003C7DE1">
        <w:t xml:space="preserve"> b) </w:t>
      </w:r>
      <w:r>
        <w:t>rendre des mesures pour empêcher que des violations analogues ne se reproduisent ;</w:t>
      </w:r>
      <w:r w:rsidRPr="003C7DE1">
        <w:t xml:space="preserve"> c) </w:t>
      </w:r>
      <w:r>
        <w:t>rendre publiques les constatations et les diffuser largement dans les langues officielles</w:t>
      </w:r>
      <w:r w:rsidR="00440729" w:rsidRPr="00440729">
        <w:t>.</w:t>
      </w:r>
      <w:r w:rsidRPr="003C7DE1">
        <w:t xml:space="preserve"> </w:t>
      </w:r>
    </w:p>
    <w:p w14:paraId="120E2614" w14:textId="77777777" w:rsidR="00977677" w:rsidRPr="003C7DE1" w:rsidRDefault="00977677" w:rsidP="00D90062">
      <w:pPr>
        <w:spacing w:after="120"/>
        <w:ind w:left="3969" w:right="1134" w:hanging="2835"/>
      </w:pPr>
      <w:r w:rsidRPr="002011FF">
        <w:rPr>
          <w:b/>
          <w:bCs/>
        </w:rPr>
        <w:t>Objet</w:t>
      </w:r>
      <w:r>
        <w:t> :</w:t>
      </w:r>
      <w:r w:rsidRPr="003C7DE1">
        <w:tab/>
        <w:t>Exécution sommaire</w:t>
      </w:r>
    </w:p>
    <w:p w14:paraId="43D7986B" w14:textId="61E3267F" w:rsidR="00977677" w:rsidRPr="003C7DE1" w:rsidRDefault="00977677" w:rsidP="00D90062">
      <w:pPr>
        <w:spacing w:after="120"/>
        <w:ind w:left="1134" w:right="1134"/>
      </w:pPr>
      <w:r w:rsidRPr="002011FF">
        <w:rPr>
          <w:b/>
          <w:bCs/>
        </w:rPr>
        <w:t xml:space="preserve">Renseignements reçus </w:t>
      </w:r>
      <w:r w:rsidR="00D90062">
        <w:rPr>
          <w:b/>
          <w:bCs/>
        </w:rPr>
        <w:br/>
      </w:r>
      <w:r w:rsidRPr="002011FF">
        <w:rPr>
          <w:b/>
          <w:bCs/>
        </w:rPr>
        <w:t xml:space="preserve">précédemment dans </w:t>
      </w:r>
      <w:r w:rsidR="00CD45F0">
        <w:rPr>
          <w:b/>
          <w:bCs/>
        </w:rPr>
        <w:br/>
      </w:r>
      <w:r w:rsidRPr="002011FF">
        <w:rPr>
          <w:b/>
          <w:bCs/>
        </w:rPr>
        <w:t>le cadre du suivi</w:t>
      </w:r>
      <w:r>
        <w:t> :</w:t>
      </w:r>
      <w:r w:rsidRPr="003C7DE1">
        <w:tab/>
      </w:r>
      <w:r w:rsidR="00D90062">
        <w:tab/>
      </w:r>
      <w:r w:rsidR="00D90062">
        <w:tab/>
      </w:r>
      <w:r w:rsidR="00D90062">
        <w:tab/>
      </w:r>
      <w:r w:rsidRPr="003C7DE1">
        <w:t>Aucun</w:t>
      </w:r>
    </w:p>
    <w:p w14:paraId="40FF21D4" w14:textId="77777777" w:rsidR="00977677" w:rsidRPr="003C7DE1" w:rsidRDefault="00977677" w:rsidP="00D90062">
      <w:pPr>
        <w:spacing w:after="120"/>
        <w:ind w:left="3969" w:right="1134" w:hanging="2835"/>
      </w:pPr>
      <w:r w:rsidRPr="00D90062">
        <w:rPr>
          <w:b/>
          <w:bCs/>
        </w:rPr>
        <w:t>Renseignements</w:t>
      </w:r>
      <w:r w:rsidRPr="00E46929">
        <w:rPr>
          <w:b/>
          <w:bCs/>
        </w:rPr>
        <w:t xml:space="preserve"> communiqués par le conseil de l’auteur</w:t>
      </w:r>
      <w:r>
        <w:t> : 27 </w:t>
      </w:r>
      <w:r w:rsidRPr="003C7DE1">
        <w:t>février 2017</w:t>
      </w:r>
    </w:p>
    <w:p w14:paraId="16C19D82" w14:textId="7022DA2B" w:rsidR="00977677" w:rsidRPr="003C7DE1" w:rsidRDefault="00977677" w:rsidP="00D90062">
      <w:pPr>
        <w:pStyle w:val="SingleTxtG"/>
      </w:pPr>
      <w:r w:rsidRPr="003C7DE1">
        <w:rPr>
          <w:shd w:val="clear" w:color="auto" w:fill="FFFFFF"/>
        </w:rPr>
        <w:t>Le conseil de l</w:t>
      </w:r>
      <w:r>
        <w:rPr>
          <w:shd w:val="clear" w:color="auto" w:fill="FFFFFF"/>
        </w:rPr>
        <w:t>’</w:t>
      </w:r>
      <w:r w:rsidRPr="003C7DE1">
        <w:rPr>
          <w:shd w:val="clear" w:color="auto" w:fill="FFFFFF"/>
        </w:rPr>
        <w:t xml:space="preserve">auteur avance que, </w:t>
      </w:r>
      <w:r>
        <w:rPr>
          <w:shd w:val="clear" w:color="auto" w:fill="FFFFFF"/>
        </w:rPr>
        <w:t>le 17 </w:t>
      </w:r>
      <w:r w:rsidRPr="003C7DE1">
        <w:rPr>
          <w:shd w:val="clear" w:color="auto" w:fill="FFFFFF"/>
        </w:rPr>
        <w:t>février 2017, peu de temps après avoir reçu les constatations du Comité (</w:t>
      </w:r>
      <w:r>
        <w:rPr>
          <w:shd w:val="clear" w:color="auto" w:fill="FFFFFF"/>
        </w:rPr>
        <w:t xml:space="preserve">qui lui ont été </w:t>
      </w:r>
      <w:r w:rsidRPr="003C7DE1">
        <w:rPr>
          <w:shd w:val="clear" w:color="auto" w:fill="FFFFFF"/>
        </w:rPr>
        <w:t>communiquées le 2</w:t>
      </w:r>
      <w:r>
        <w:rPr>
          <w:shd w:val="clear" w:color="auto" w:fill="FFFFFF"/>
        </w:rPr>
        <w:t> </w:t>
      </w:r>
      <w:r w:rsidRPr="003C7DE1">
        <w:rPr>
          <w:shd w:val="clear" w:color="auto" w:fill="FFFFFF"/>
        </w:rPr>
        <w:t>février 2017), son client</w:t>
      </w:r>
      <w:r>
        <w:rPr>
          <w:shd w:val="clear" w:color="auto" w:fill="FFFFFF"/>
        </w:rPr>
        <w:t>,</w:t>
      </w:r>
      <w:r w:rsidRPr="003C7DE1">
        <w:rPr>
          <w:shd w:val="clear" w:color="auto" w:fill="FFFFFF"/>
        </w:rPr>
        <w:t xml:space="preserve"> le fils de la victime</w:t>
      </w:r>
      <w:r>
        <w:rPr>
          <w:shd w:val="clear" w:color="auto" w:fill="FFFFFF"/>
        </w:rPr>
        <w:t>,</w:t>
      </w:r>
      <w:r w:rsidRPr="003C7DE1">
        <w:rPr>
          <w:shd w:val="clear" w:color="auto" w:fill="FFFFFF"/>
        </w:rPr>
        <w:t xml:space="preserve"> a reçu une convocation </w:t>
      </w:r>
      <w:r>
        <w:rPr>
          <w:shd w:val="clear" w:color="auto" w:fill="FFFFFF"/>
        </w:rPr>
        <w:t xml:space="preserve">du poste de police de la Direction nationale </w:t>
      </w:r>
      <w:r w:rsidRPr="003C7DE1">
        <w:rPr>
          <w:shd w:val="clear" w:color="auto" w:fill="FFFFFF"/>
        </w:rPr>
        <w:t xml:space="preserve">de la sûreté </w:t>
      </w:r>
      <w:r>
        <w:rPr>
          <w:shd w:val="clear" w:color="auto" w:fill="FFFFFF"/>
        </w:rPr>
        <w:t>à</w:t>
      </w:r>
      <w:r w:rsidRPr="003C7DE1">
        <w:rPr>
          <w:shd w:val="clear" w:color="auto" w:fill="FFFFFF"/>
        </w:rPr>
        <w:t xml:space="preserve"> Jijel</w:t>
      </w:r>
      <w:r w:rsidR="00440729" w:rsidRPr="00440729">
        <w:rPr>
          <w:shd w:val="clear" w:color="auto" w:fill="FFFFFF"/>
        </w:rPr>
        <w:t>.</w:t>
      </w:r>
      <w:r w:rsidRPr="003C7DE1">
        <w:rPr>
          <w:shd w:val="clear" w:color="auto" w:fill="FFFFFF"/>
        </w:rPr>
        <w:t xml:space="preserve"> L</w:t>
      </w:r>
      <w:r>
        <w:rPr>
          <w:shd w:val="clear" w:color="auto" w:fill="FFFFFF"/>
        </w:rPr>
        <w:t>’</w:t>
      </w:r>
      <w:r w:rsidRPr="003C7DE1">
        <w:rPr>
          <w:shd w:val="clear" w:color="auto" w:fill="FFFFFF"/>
        </w:rPr>
        <w:t>auteur a alors contacté ses conseils</w:t>
      </w:r>
      <w:r>
        <w:rPr>
          <w:shd w:val="clear" w:color="auto" w:fill="FFFFFF"/>
        </w:rPr>
        <w:t xml:space="preserve"> et</w:t>
      </w:r>
      <w:r w:rsidRPr="003C7DE1">
        <w:rPr>
          <w:shd w:val="clear" w:color="auto" w:fill="FFFFFF"/>
        </w:rPr>
        <w:t xml:space="preserve"> l</w:t>
      </w:r>
      <w:r>
        <w:rPr>
          <w:shd w:val="clear" w:color="auto" w:fill="FFFFFF"/>
        </w:rPr>
        <w:t>’</w:t>
      </w:r>
      <w:r w:rsidRPr="003C7DE1">
        <w:rPr>
          <w:shd w:val="clear" w:color="auto" w:fill="FFFFFF"/>
        </w:rPr>
        <w:t xml:space="preserve">association </w:t>
      </w:r>
      <w:r>
        <w:rPr>
          <w:shd w:val="clear" w:color="auto" w:fill="FFFFFF"/>
        </w:rPr>
        <w:t xml:space="preserve">des enfants de disparus en Algérie </w:t>
      </w:r>
      <w:proofErr w:type="spellStart"/>
      <w:r w:rsidRPr="003C7DE1">
        <w:rPr>
          <w:shd w:val="clear" w:color="auto" w:fill="FFFFFF"/>
        </w:rPr>
        <w:t>Mish</w:t>
      </w:r>
      <w:r>
        <w:rPr>
          <w:shd w:val="clear" w:color="auto" w:fill="FFFFFF"/>
        </w:rPr>
        <w:t>’</w:t>
      </w:r>
      <w:r w:rsidRPr="003C7DE1">
        <w:rPr>
          <w:shd w:val="clear" w:color="auto" w:fill="FFFFFF"/>
        </w:rPr>
        <w:t>al</w:t>
      </w:r>
      <w:proofErr w:type="spellEnd"/>
      <w:r w:rsidRPr="003C7DE1">
        <w:rPr>
          <w:shd w:val="clear" w:color="auto" w:fill="FFFFFF"/>
        </w:rPr>
        <w:t xml:space="preserve">, à qui il a fait part de son inquiétude quant à la possibilité que cette convocation soit liée </w:t>
      </w:r>
      <w:r>
        <w:rPr>
          <w:shd w:val="clear" w:color="auto" w:fill="FFFFFF"/>
        </w:rPr>
        <w:t>aux constatations</w:t>
      </w:r>
      <w:r w:rsidRPr="003C7DE1">
        <w:rPr>
          <w:shd w:val="clear" w:color="auto" w:fill="FFFFFF"/>
        </w:rPr>
        <w:t xml:space="preserve"> du Comité</w:t>
      </w:r>
      <w:r w:rsidR="00440729" w:rsidRPr="00440729">
        <w:rPr>
          <w:shd w:val="clear" w:color="auto" w:fill="FFFFFF"/>
        </w:rPr>
        <w:t>.</w:t>
      </w:r>
      <w:r w:rsidRPr="003C7DE1">
        <w:rPr>
          <w:shd w:val="clear" w:color="auto" w:fill="FFFFFF"/>
        </w:rPr>
        <w:t xml:space="preserve"> </w:t>
      </w:r>
      <w:r>
        <w:t>Le 20 </w:t>
      </w:r>
      <w:r w:rsidRPr="003C7DE1">
        <w:t>février 2017, l</w:t>
      </w:r>
      <w:r>
        <w:t>’</w:t>
      </w:r>
      <w:r w:rsidRPr="003C7DE1">
        <w:t>auteur s</w:t>
      </w:r>
      <w:r>
        <w:t>’</w:t>
      </w:r>
      <w:r w:rsidRPr="003C7DE1">
        <w:t xml:space="preserve">est rendu au </w:t>
      </w:r>
      <w:r>
        <w:t>poste de police</w:t>
      </w:r>
      <w:r w:rsidRPr="003C7DE1">
        <w:t>, où il a été interrogé au sujet d</w:t>
      </w:r>
      <w:r>
        <w:t>’</w:t>
      </w:r>
      <w:r w:rsidRPr="003C7DE1">
        <w:t xml:space="preserve">un compte </w:t>
      </w:r>
      <w:r>
        <w:t xml:space="preserve">sur les </w:t>
      </w:r>
      <w:proofErr w:type="spellStart"/>
      <w:r>
        <w:t>médias</w:t>
      </w:r>
      <w:proofErr w:type="spellEnd"/>
      <w:r>
        <w:t xml:space="preserve"> sociaux</w:t>
      </w:r>
      <w:r w:rsidRPr="003C7DE1">
        <w:t xml:space="preserve"> sur lequel il aurait publié des propos diffamatoires concernant des membres de l</w:t>
      </w:r>
      <w:r>
        <w:t>’</w:t>
      </w:r>
      <w:r w:rsidRPr="003C7DE1">
        <w:t>administration locale, les accusant de corruption, mais surtout au sujet de la plainte dont il avait saisi le Comité</w:t>
      </w:r>
      <w:r w:rsidR="00440729" w:rsidRPr="00440729">
        <w:t>.</w:t>
      </w:r>
      <w:r>
        <w:t xml:space="preserve"> </w:t>
      </w:r>
      <w:r w:rsidRPr="003C7DE1">
        <w:t>Le même jour, à 16</w:t>
      </w:r>
      <w:r>
        <w:t> </w:t>
      </w:r>
      <w:r w:rsidRPr="003C7DE1">
        <w:t>heures, la police a perquisitionné le domicile de l</w:t>
      </w:r>
      <w:r>
        <w:t>’</w:t>
      </w:r>
      <w:r w:rsidRPr="003C7DE1">
        <w:t>auteur et confisqué tous les documents relatifs à ladite plainte</w:t>
      </w:r>
      <w:r w:rsidR="00440729" w:rsidRPr="00440729">
        <w:t>.</w:t>
      </w:r>
      <w:r w:rsidRPr="003C7DE1">
        <w:t xml:space="preserve"> </w:t>
      </w:r>
      <w:r>
        <w:t>L’auteur</w:t>
      </w:r>
      <w:r w:rsidRPr="003C7DE1">
        <w:t xml:space="preserve"> a été arrêté et, le lendemain, il a été présenté au Procureur de la République du tribunal de Jijel</w:t>
      </w:r>
      <w:r>
        <w:t> ;</w:t>
      </w:r>
      <w:r w:rsidRPr="003C7DE1">
        <w:t xml:space="preserve"> un mandat </w:t>
      </w:r>
      <w:r>
        <w:t>d’arrêt</w:t>
      </w:r>
      <w:r w:rsidRPr="003C7DE1">
        <w:t xml:space="preserve"> a été délivré à son encontre pour incitation au terrorisme</w:t>
      </w:r>
      <w:r w:rsidR="00440729" w:rsidRPr="00440729">
        <w:t>.</w:t>
      </w:r>
      <w:r w:rsidRPr="003C7DE1">
        <w:t xml:space="preserve"> Selon la famille de l</w:t>
      </w:r>
      <w:r>
        <w:t>’</w:t>
      </w:r>
      <w:r w:rsidRPr="003C7DE1">
        <w:t>auteur, il s</w:t>
      </w:r>
      <w:r>
        <w:t>’</w:t>
      </w:r>
      <w:r w:rsidRPr="003C7DE1">
        <w:t xml:space="preserve">agit clairement de représailles directes en réaction à la plainte </w:t>
      </w:r>
      <w:r>
        <w:t>soumise</w:t>
      </w:r>
      <w:r w:rsidRPr="003C7DE1">
        <w:t xml:space="preserve"> au Comité</w:t>
      </w:r>
      <w:r w:rsidR="00440729" w:rsidRPr="00440729">
        <w:t>.</w:t>
      </w:r>
    </w:p>
    <w:p w14:paraId="1CC42F63" w14:textId="431EDC5F" w:rsidR="00977677" w:rsidRPr="003C7DE1" w:rsidRDefault="00977677" w:rsidP="00D90062">
      <w:pPr>
        <w:pStyle w:val="SingleTxtG"/>
      </w:pPr>
      <w:r w:rsidRPr="003C7DE1">
        <w:t>Le 8</w:t>
      </w:r>
      <w:r>
        <w:t> </w:t>
      </w:r>
      <w:r w:rsidRPr="003C7DE1">
        <w:t>mars 2017, le Comité, agissant par l</w:t>
      </w:r>
      <w:r>
        <w:t>’</w:t>
      </w:r>
      <w:r w:rsidRPr="003C7DE1">
        <w:t>intermédiaire du Rapporteur spécial chargé du suivi des constatations et du Rapporteur chargé de la question des représailles, a envoyé à l</w:t>
      </w:r>
      <w:r>
        <w:t>’</w:t>
      </w:r>
      <w:r w:rsidRPr="003C7DE1">
        <w:t>État partie une lettre par laquelle il lui transmettait une copie de la lettre du conseil de l</w:t>
      </w:r>
      <w:r>
        <w:t>’</w:t>
      </w:r>
      <w:r w:rsidRPr="003C7DE1">
        <w:t>auteur et lui demandait de faire la lumière sur les allégations qui y étaient formulées dans un délai de deux semaines</w:t>
      </w:r>
      <w:r w:rsidR="00440729" w:rsidRPr="00440729">
        <w:t>.</w:t>
      </w:r>
      <w:r>
        <w:t xml:space="preserve"> En outre, le 14 </w:t>
      </w:r>
      <w:r w:rsidRPr="003C7DE1">
        <w:t>juillet 2017 (à la 120</w:t>
      </w:r>
      <w:r w:rsidRPr="003C7DE1">
        <w:rPr>
          <w:vertAlign w:val="superscript"/>
        </w:rPr>
        <w:t>e</w:t>
      </w:r>
      <w:r>
        <w:t> </w:t>
      </w:r>
      <w:r w:rsidRPr="003C7DE1">
        <w:t>session du Comité), le Rapporteur spécial chargé du suivi des constatations a rencontré des représentants de la Mission permanente de l</w:t>
      </w:r>
      <w:r>
        <w:t>’</w:t>
      </w:r>
      <w:r w:rsidRPr="003C7DE1">
        <w:t>Algérie</w:t>
      </w:r>
      <w:r>
        <w:t xml:space="preserve"> auprès de l’Office des Nations Unies à Genève et des autres organisations internationales en Suisse</w:t>
      </w:r>
      <w:r w:rsidR="00440729" w:rsidRPr="00440729">
        <w:t>.</w:t>
      </w:r>
    </w:p>
    <w:p w14:paraId="2D5AB46B" w14:textId="77777777" w:rsidR="00977677" w:rsidRPr="003C7DE1" w:rsidRDefault="00977677" w:rsidP="0062085E">
      <w:pPr>
        <w:spacing w:before="40" w:after="120"/>
        <w:ind w:left="1162" w:right="113"/>
      </w:pPr>
      <w:r w:rsidRPr="002011FF">
        <w:rPr>
          <w:b/>
          <w:bCs/>
        </w:rPr>
        <w:t>Renseignements communiqués par l</w:t>
      </w:r>
      <w:r>
        <w:rPr>
          <w:b/>
          <w:bCs/>
        </w:rPr>
        <w:t>’</w:t>
      </w:r>
      <w:r w:rsidRPr="002011FF">
        <w:rPr>
          <w:b/>
          <w:bCs/>
        </w:rPr>
        <w:t>État partie</w:t>
      </w:r>
      <w:r>
        <w:t xml:space="preserve"> : </w:t>
      </w:r>
      <w:r w:rsidRPr="003C7DE1">
        <w:t>18</w:t>
      </w:r>
      <w:r>
        <w:t> </w:t>
      </w:r>
      <w:r w:rsidRPr="003C7DE1">
        <w:t>juillet 2017</w:t>
      </w:r>
    </w:p>
    <w:p w14:paraId="0BC84358" w14:textId="03EE39C5" w:rsidR="00977677" w:rsidRPr="003C7DE1" w:rsidRDefault="00977677" w:rsidP="00D90062">
      <w:pPr>
        <w:pStyle w:val="SingleTxtG"/>
      </w:pPr>
      <w:r w:rsidRPr="003C7DE1">
        <w:t>L</w:t>
      </w:r>
      <w:r>
        <w:t>’</w:t>
      </w:r>
      <w:r w:rsidRPr="003C7DE1">
        <w:t>État partie explique que le 28</w:t>
      </w:r>
      <w:r>
        <w:t> </w:t>
      </w:r>
      <w:r w:rsidRPr="003C7DE1">
        <w:t>novembre 2016, la police judiciaire de Jijel a été informée par le</w:t>
      </w:r>
      <w:r>
        <w:t xml:space="preserve">s autorités </w:t>
      </w:r>
      <w:r w:rsidRPr="003C7DE1">
        <w:t xml:space="preserve">de Jijel que </w:t>
      </w:r>
      <w:r>
        <w:t>l’auteur</w:t>
      </w:r>
      <w:r w:rsidRPr="003C7DE1">
        <w:t xml:space="preserve"> exprimait publiquement son soutien à des organisations terroristes, y compris l</w:t>
      </w:r>
      <w:r>
        <w:t>’</w:t>
      </w:r>
      <w:r w:rsidRPr="003C7DE1">
        <w:t>État islamique</w:t>
      </w:r>
      <w:r w:rsidR="00440729" w:rsidRPr="00440729">
        <w:t>.</w:t>
      </w:r>
      <w:r w:rsidRPr="003C7DE1">
        <w:t xml:space="preserve"> Par conséquent, un mandat de perquisition a été émis et des documents ont été saisis au domicile de l</w:t>
      </w:r>
      <w:r>
        <w:t>’</w:t>
      </w:r>
      <w:r w:rsidRPr="003C7DE1">
        <w:t>auteur</w:t>
      </w:r>
      <w:r w:rsidR="00440729" w:rsidRPr="00440729">
        <w:t>.</w:t>
      </w:r>
      <w:r w:rsidRPr="003C7DE1">
        <w:t xml:space="preserve"> Le 20</w:t>
      </w:r>
      <w:r>
        <w:t> </w:t>
      </w:r>
      <w:r w:rsidRPr="003C7DE1">
        <w:t>février 2017, l</w:t>
      </w:r>
      <w:r>
        <w:t>’</w:t>
      </w:r>
      <w:r w:rsidRPr="003C7DE1">
        <w:t>auteur a été interrogé et placé en détention</w:t>
      </w:r>
      <w:r w:rsidR="00440729" w:rsidRPr="00440729">
        <w:t>.</w:t>
      </w:r>
      <w:r w:rsidRPr="003C7DE1">
        <w:t xml:space="preserve"> Le 22</w:t>
      </w:r>
      <w:r>
        <w:t> </w:t>
      </w:r>
      <w:r w:rsidRPr="003C7DE1">
        <w:t>février 2017, il a été présenté devant le Procureur et mis en examen pour incitation au terrorisme, et le juge d</w:t>
      </w:r>
      <w:r>
        <w:t>’</w:t>
      </w:r>
      <w:r w:rsidRPr="003C7DE1">
        <w:t>instruction a ordonné son maintien en détention</w:t>
      </w:r>
      <w:r w:rsidR="00440729" w:rsidRPr="00440729">
        <w:t>.</w:t>
      </w:r>
      <w:r w:rsidRPr="003C7DE1">
        <w:t xml:space="preserve"> L</w:t>
      </w:r>
      <w:r>
        <w:t>’</w:t>
      </w:r>
      <w:r w:rsidRPr="003C7DE1">
        <w:t xml:space="preserve">État partie affirme donc que la détention de </w:t>
      </w:r>
      <w:r>
        <w:t>l’auteur</w:t>
      </w:r>
      <w:r w:rsidRPr="003C7DE1">
        <w:t xml:space="preserve"> n</w:t>
      </w:r>
      <w:r>
        <w:t>’</w:t>
      </w:r>
      <w:r w:rsidRPr="003C7DE1">
        <w:t xml:space="preserve">était pas arbitraire, que la durée de </w:t>
      </w:r>
      <w:r>
        <w:t>s</w:t>
      </w:r>
      <w:r w:rsidRPr="003C7DE1">
        <w:t>a détention pr</w:t>
      </w:r>
      <w:r>
        <w:t xml:space="preserve">ovisoire </w:t>
      </w:r>
      <w:r w:rsidRPr="003C7DE1">
        <w:t>n</w:t>
      </w:r>
      <w:r>
        <w:t>’</w:t>
      </w:r>
      <w:r w:rsidRPr="003C7DE1">
        <w:t xml:space="preserve">a pas dépassé la limite prévue par la loi, que </w:t>
      </w:r>
      <w:r>
        <w:t>l’auteur</w:t>
      </w:r>
      <w:r w:rsidRPr="003C7DE1">
        <w:t xml:space="preserve"> a été </w:t>
      </w:r>
      <w:r>
        <w:t xml:space="preserve">accusé </w:t>
      </w:r>
      <w:r w:rsidRPr="003C7DE1">
        <w:t xml:space="preserve">de faits </w:t>
      </w:r>
      <w:r>
        <w:t xml:space="preserve">constituant l’infraction </w:t>
      </w:r>
      <w:r w:rsidRPr="003C7DE1">
        <w:t>de terrorisme et que les allégations de représailles qu</w:t>
      </w:r>
      <w:r>
        <w:t>’</w:t>
      </w:r>
      <w:r w:rsidRPr="003C7DE1">
        <w:t xml:space="preserve">il a formulées </w:t>
      </w:r>
      <w:r>
        <w:t xml:space="preserve">ne </w:t>
      </w:r>
      <w:r w:rsidRPr="003C7DE1">
        <w:t>sont pas fondées étant donné que son arrestation et son placement en détention ne sont pas liés à l</w:t>
      </w:r>
      <w:r>
        <w:t>’</w:t>
      </w:r>
      <w:r w:rsidRPr="003C7DE1">
        <w:t xml:space="preserve">affaire dont </w:t>
      </w:r>
      <w:r>
        <w:t xml:space="preserve">il a saisi </w:t>
      </w:r>
      <w:r w:rsidRPr="003C7DE1">
        <w:t xml:space="preserve">le Comité </w:t>
      </w:r>
      <w:r>
        <w:t>concernant son père</w:t>
      </w:r>
      <w:r w:rsidR="00440729" w:rsidRPr="00440729">
        <w:t>.</w:t>
      </w:r>
    </w:p>
    <w:p w14:paraId="76B4FFAC" w14:textId="77777777" w:rsidR="00D90062" w:rsidRDefault="00977677" w:rsidP="00CD45F0">
      <w:pPr>
        <w:keepNext/>
        <w:spacing w:after="120"/>
        <w:ind w:left="3969" w:right="1134" w:hanging="2835"/>
        <w:rPr>
          <w:iCs/>
        </w:rPr>
      </w:pPr>
      <w:r w:rsidRPr="002011FF">
        <w:rPr>
          <w:b/>
          <w:bCs/>
          <w:iCs/>
        </w:rPr>
        <w:lastRenderedPageBreak/>
        <w:t>Évaluation du Comité</w:t>
      </w:r>
      <w:r>
        <w:rPr>
          <w:iCs/>
        </w:rPr>
        <w:t> :</w:t>
      </w:r>
    </w:p>
    <w:p w14:paraId="029E8472" w14:textId="2777F443" w:rsidR="00D90062" w:rsidRDefault="00D90062" w:rsidP="00CD45F0">
      <w:pPr>
        <w:pStyle w:val="SingleTxtG"/>
        <w:keepNext/>
      </w:pPr>
      <w:r>
        <w:tab/>
      </w:r>
      <w:r w:rsidR="00977677" w:rsidRPr="003C7DE1">
        <w:t>a)</w:t>
      </w:r>
      <w:r w:rsidR="00977677">
        <w:tab/>
        <w:t>Recours utile :</w:t>
      </w:r>
      <w:r w:rsidR="00977677" w:rsidRPr="003C7DE1">
        <w:t xml:space="preserve"> D</w:t>
      </w:r>
      <w:r w:rsidR="00CD45F0">
        <w:t> ;</w:t>
      </w:r>
    </w:p>
    <w:p w14:paraId="54B20B6E" w14:textId="51AA5D97" w:rsidR="00D90062" w:rsidRDefault="00D90062" w:rsidP="00D90062">
      <w:pPr>
        <w:pStyle w:val="SingleTxtG"/>
      </w:pPr>
      <w:r>
        <w:tab/>
      </w:r>
      <w:r w:rsidR="00977677" w:rsidRPr="003C7DE1">
        <w:t>b)</w:t>
      </w:r>
      <w:r w:rsidR="00977677">
        <w:tab/>
        <w:t>Garanties de non-répéti</w:t>
      </w:r>
      <w:r w:rsidR="00667850">
        <w:t>ti</w:t>
      </w:r>
      <w:r w:rsidR="00977677">
        <w:t>on :</w:t>
      </w:r>
      <w:r w:rsidR="00977677" w:rsidRPr="003C7DE1">
        <w:t xml:space="preserve"> D</w:t>
      </w:r>
      <w:r w:rsidR="00CD45F0">
        <w:t> ;</w:t>
      </w:r>
    </w:p>
    <w:p w14:paraId="43ECB408" w14:textId="0FD556E1" w:rsidR="00977677" w:rsidRPr="003C7DE1" w:rsidRDefault="00D90062" w:rsidP="00D90062">
      <w:pPr>
        <w:pStyle w:val="SingleTxtG"/>
      </w:pPr>
      <w:r>
        <w:tab/>
      </w:r>
      <w:r w:rsidR="00977677" w:rsidRPr="003C7DE1">
        <w:t>c)</w:t>
      </w:r>
      <w:r w:rsidR="00977677">
        <w:tab/>
        <w:t>Publication des constatations :</w:t>
      </w:r>
      <w:r w:rsidR="00977677" w:rsidRPr="003C7DE1">
        <w:t xml:space="preserve"> D</w:t>
      </w:r>
      <w:r w:rsidR="00CD45F0">
        <w:t>.</w:t>
      </w:r>
    </w:p>
    <w:p w14:paraId="6AC367AD" w14:textId="381DEEA6" w:rsidR="00977677" w:rsidRPr="003C7DE1" w:rsidRDefault="00977677" w:rsidP="00D90062">
      <w:pPr>
        <w:pStyle w:val="SingleTxtG"/>
      </w:pPr>
      <w:r w:rsidRPr="002011FF">
        <w:rPr>
          <w:b/>
          <w:bCs/>
        </w:rPr>
        <w:t>Décision du Comité</w:t>
      </w:r>
      <w:r>
        <w:t xml:space="preserve"> : </w:t>
      </w:r>
      <w:r w:rsidRPr="003C7DE1">
        <w:t>Mettre un terme au dialogue, en signalant qu</w:t>
      </w:r>
      <w:r>
        <w:t xml:space="preserve">’il n’a pas été donné suite aux </w:t>
      </w:r>
      <w:r w:rsidRPr="003C7DE1">
        <w:t>recommandation</w:t>
      </w:r>
      <w:r>
        <w:t>s</w:t>
      </w:r>
      <w:r w:rsidRPr="003C7DE1">
        <w:t xml:space="preserve"> </w:t>
      </w:r>
      <w:r>
        <w:t>de façon satisfaisante</w:t>
      </w:r>
      <w:r w:rsidR="00440729" w:rsidRPr="00440729">
        <w:t>.</w:t>
      </w:r>
    </w:p>
    <w:p w14:paraId="250E129F" w14:textId="4809961C" w:rsidR="00723F8C" w:rsidRPr="003E6285" w:rsidRDefault="00723F8C" w:rsidP="00D90062">
      <w:pPr>
        <w:pStyle w:val="H23G"/>
      </w:pPr>
      <w:r>
        <w:tab/>
      </w:r>
      <w:r w:rsidRPr="003E6285">
        <w:t>2</w:t>
      </w:r>
      <w:r w:rsidR="00440729" w:rsidRPr="00440729">
        <w:t>.</w:t>
      </w:r>
      <w:r w:rsidRPr="003E6285">
        <w:tab/>
        <w:t>Australie</w:t>
      </w:r>
      <w:r w:rsidRPr="00D90062">
        <w:rPr>
          <w:rStyle w:val="Appelnotedebasdep"/>
          <w:b w:val="0"/>
          <w:bCs/>
        </w:rPr>
        <w:footnoteReference w:id="3"/>
      </w:r>
    </w:p>
    <w:p w14:paraId="3587AE13" w14:textId="77777777" w:rsidR="00977677" w:rsidRPr="004C0300" w:rsidRDefault="00977677" w:rsidP="002818B6">
      <w:pPr>
        <w:spacing w:before="40" w:after="120"/>
        <w:ind w:left="1162" w:right="113"/>
      </w:pPr>
      <w:r w:rsidRPr="009A4AB9">
        <w:rPr>
          <w:b/>
        </w:rPr>
        <w:t>Communication n</w:t>
      </w:r>
      <w:r w:rsidRPr="009A4AB9">
        <w:rPr>
          <w:b/>
          <w:vertAlign w:val="superscript"/>
        </w:rPr>
        <w:t>o</w:t>
      </w:r>
      <w:r w:rsidRPr="009A4AB9">
        <w:rPr>
          <w:b/>
        </w:rPr>
        <w:t> </w:t>
      </w:r>
      <w:r>
        <w:rPr>
          <w:b/>
        </w:rPr>
        <w:t>2</w:t>
      </w:r>
      <w:r w:rsidRPr="009A4AB9">
        <w:rPr>
          <w:b/>
        </w:rPr>
        <w:t xml:space="preserve">229/2012, </w:t>
      </w:r>
      <w:r w:rsidRPr="00480D7B">
        <w:rPr>
          <w:b/>
          <w:i/>
          <w:iCs/>
        </w:rPr>
        <w:t>Nasir</w:t>
      </w:r>
    </w:p>
    <w:p w14:paraId="312DD0B1" w14:textId="77777777" w:rsidR="00977677" w:rsidRPr="004C0300" w:rsidRDefault="00977677" w:rsidP="00D90062">
      <w:pPr>
        <w:spacing w:after="120"/>
        <w:ind w:left="3969" w:right="1134" w:hanging="2835"/>
      </w:pPr>
      <w:r w:rsidRPr="002011FF">
        <w:rPr>
          <w:b/>
          <w:bCs/>
        </w:rPr>
        <w:t>Constatations adoptées le</w:t>
      </w:r>
      <w:r>
        <w:t> :</w:t>
      </w:r>
      <w:r w:rsidRPr="004C0300">
        <w:tab/>
        <w:t>29 mars 2016</w:t>
      </w:r>
    </w:p>
    <w:p w14:paraId="45ABDC35" w14:textId="058AA3EC" w:rsidR="00977677" w:rsidRPr="004C0300" w:rsidRDefault="00977677" w:rsidP="00D90062">
      <w:pPr>
        <w:spacing w:after="120"/>
        <w:ind w:left="3969" w:right="1134" w:hanging="2835"/>
      </w:pPr>
      <w:r w:rsidRPr="002011FF">
        <w:rPr>
          <w:b/>
          <w:bCs/>
        </w:rPr>
        <w:t>Violation(s)</w:t>
      </w:r>
      <w:r>
        <w:t> :</w:t>
      </w:r>
      <w:r w:rsidRPr="004C0300">
        <w:tab/>
        <w:t>Article</w:t>
      </w:r>
      <w:r>
        <w:t> </w:t>
      </w:r>
      <w:r w:rsidRPr="004C0300">
        <w:t>9 (par</w:t>
      </w:r>
      <w:r w:rsidR="00440729" w:rsidRPr="00440729">
        <w:t>.</w:t>
      </w:r>
      <w:r>
        <w:t> </w:t>
      </w:r>
      <w:r w:rsidRPr="004C0300">
        <w:t>1, 3 et 4)</w:t>
      </w:r>
    </w:p>
    <w:p w14:paraId="6D2BC926" w14:textId="6D1A2A1E" w:rsidR="00977677" w:rsidRPr="004C0300" w:rsidRDefault="00977677" w:rsidP="00D90062">
      <w:pPr>
        <w:spacing w:after="120"/>
        <w:ind w:left="3969" w:right="1134" w:hanging="2835"/>
      </w:pPr>
      <w:r w:rsidRPr="002011FF">
        <w:rPr>
          <w:b/>
          <w:bCs/>
        </w:rPr>
        <w:t>Réparation</w:t>
      </w:r>
      <w:r>
        <w:t> :</w:t>
      </w:r>
      <w:r w:rsidRPr="004C0300">
        <w:tab/>
      </w:r>
      <w:r>
        <w:t>a) Accorder à l’auteur une i</w:t>
      </w:r>
      <w:r w:rsidRPr="004C0300">
        <w:t>ndemnisation appropriée</w:t>
      </w:r>
      <w:r>
        <w:t> ; b) empêcher que des violations analogues se reproduisent ; c) rendre publiques les constatations du Comité</w:t>
      </w:r>
      <w:r w:rsidR="00440729" w:rsidRPr="00440729">
        <w:t>.</w:t>
      </w:r>
    </w:p>
    <w:p w14:paraId="43D0A639" w14:textId="77777777" w:rsidR="00977677" w:rsidRPr="004C0300" w:rsidRDefault="00977677" w:rsidP="00977677">
      <w:pPr>
        <w:spacing w:after="120"/>
        <w:ind w:left="3969" w:right="1134" w:hanging="2835"/>
      </w:pPr>
      <w:r w:rsidRPr="002011FF">
        <w:rPr>
          <w:b/>
          <w:bCs/>
        </w:rPr>
        <w:t>Objet</w:t>
      </w:r>
      <w:r>
        <w:t> :</w:t>
      </w:r>
      <w:r w:rsidRPr="004C0300">
        <w:tab/>
      </w:r>
      <w:r w:rsidRPr="004C0300">
        <w:rPr>
          <w:iCs/>
        </w:rPr>
        <w:t xml:space="preserve">Détention et </w:t>
      </w:r>
      <w:r>
        <w:rPr>
          <w:iCs/>
        </w:rPr>
        <w:t>déclaration de culpabilité</w:t>
      </w:r>
      <w:r w:rsidRPr="004C0300">
        <w:rPr>
          <w:iCs/>
        </w:rPr>
        <w:t xml:space="preserve"> pour trafic de migrants</w:t>
      </w:r>
    </w:p>
    <w:p w14:paraId="3685B671" w14:textId="3240D1FC" w:rsidR="00977677" w:rsidRPr="004C0300" w:rsidRDefault="00977677" w:rsidP="00D90062">
      <w:pPr>
        <w:tabs>
          <w:tab w:val="left" w:pos="3969"/>
        </w:tabs>
        <w:spacing w:after="120"/>
        <w:ind w:left="1134" w:right="1134"/>
      </w:pPr>
      <w:r w:rsidRPr="00D90062">
        <w:rPr>
          <w:b/>
          <w:bCs/>
        </w:rPr>
        <w:t xml:space="preserve">Renseignements reçus </w:t>
      </w:r>
      <w:r w:rsidRPr="00D90062">
        <w:rPr>
          <w:b/>
          <w:bCs/>
        </w:rPr>
        <w:br/>
        <w:t xml:space="preserve">précédemment dans </w:t>
      </w:r>
      <w:r w:rsidR="00CD45F0">
        <w:rPr>
          <w:b/>
          <w:bCs/>
        </w:rPr>
        <w:br/>
      </w:r>
      <w:r w:rsidRPr="00D90062">
        <w:rPr>
          <w:b/>
          <w:bCs/>
        </w:rPr>
        <w:t>le cadre du suivi </w:t>
      </w:r>
      <w:r w:rsidRPr="00CD45F0">
        <w:t>:</w:t>
      </w:r>
      <w:r w:rsidRPr="004C0300">
        <w:tab/>
        <w:t>Aucun</w:t>
      </w:r>
    </w:p>
    <w:p w14:paraId="42B4EFCE" w14:textId="77777777" w:rsidR="00977677" w:rsidRPr="004C0300" w:rsidRDefault="00977677" w:rsidP="00D90062">
      <w:pPr>
        <w:spacing w:after="120"/>
        <w:ind w:left="3969" w:right="1134" w:hanging="2835"/>
      </w:pPr>
      <w:r w:rsidRPr="002011FF">
        <w:rPr>
          <w:b/>
          <w:bCs/>
        </w:rPr>
        <w:t>Renseignements communiqués par l</w:t>
      </w:r>
      <w:r>
        <w:rPr>
          <w:b/>
          <w:bCs/>
        </w:rPr>
        <w:t>’</w:t>
      </w:r>
      <w:r w:rsidRPr="002011FF">
        <w:rPr>
          <w:b/>
          <w:bCs/>
        </w:rPr>
        <w:t>État partie</w:t>
      </w:r>
      <w:r>
        <w:t xml:space="preserve"> : </w:t>
      </w:r>
      <w:r w:rsidRPr="004C0300">
        <w:t>13</w:t>
      </w:r>
      <w:r>
        <w:t> </w:t>
      </w:r>
      <w:r w:rsidRPr="004C0300">
        <w:t>décembre 2016</w:t>
      </w:r>
    </w:p>
    <w:p w14:paraId="32609B1D" w14:textId="06C8E9F9" w:rsidR="00977677" w:rsidRPr="004C0300" w:rsidRDefault="00977677" w:rsidP="00D90062">
      <w:pPr>
        <w:pStyle w:val="SingleTxtG"/>
      </w:pPr>
      <w:r w:rsidRPr="004C0300">
        <w:t xml:space="preserve">Les constatations </w:t>
      </w:r>
      <w:r>
        <w:t xml:space="preserve">du Comité </w:t>
      </w:r>
      <w:r w:rsidRPr="004C0300">
        <w:t>seront publiées sur le site Web du Bureau du Procureur général</w:t>
      </w:r>
      <w:r w:rsidR="00440729" w:rsidRPr="00440729">
        <w:t>.</w:t>
      </w:r>
      <w:r>
        <w:t xml:space="preserve"> </w:t>
      </w:r>
      <w:r w:rsidRPr="004C0300">
        <w:t>L</w:t>
      </w:r>
      <w:r>
        <w:t>’</w:t>
      </w:r>
      <w:r w:rsidRPr="004C0300">
        <w:t>Australie reconnaît les obligations qui lui incombent en vertu du Pacte et attache une grande importance au respect de celles qui sont mises à sa charge par le droit international des droits de l</w:t>
      </w:r>
      <w:r>
        <w:t>’</w:t>
      </w:r>
      <w:r w:rsidRPr="004C0300">
        <w:t>homme</w:t>
      </w:r>
      <w:r w:rsidR="00440729" w:rsidRPr="00440729">
        <w:t>.</w:t>
      </w:r>
      <w:r>
        <w:t xml:space="preserve"> </w:t>
      </w:r>
      <w:r w:rsidRPr="004C0300">
        <w:t>L</w:t>
      </w:r>
      <w:r>
        <w:t>’</w:t>
      </w:r>
      <w:r w:rsidRPr="004C0300">
        <w:t>Australie se félicite de la constatation du Comité selon laquelle les peines minimales obligatoires ne sont en soi pas incompatibles avec le Pacte</w:t>
      </w:r>
      <w:r w:rsidR="00440729" w:rsidRPr="00440729">
        <w:t>.</w:t>
      </w:r>
    </w:p>
    <w:p w14:paraId="3F2B62E1" w14:textId="44B5EE60" w:rsidR="00977677" w:rsidRPr="004C0300" w:rsidRDefault="00977677" w:rsidP="00D90062">
      <w:pPr>
        <w:pStyle w:val="SingleTxtG"/>
      </w:pPr>
      <w:r w:rsidRPr="004C0300">
        <w:t>L</w:t>
      </w:r>
      <w:r>
        <w:t>’</w:t>
      </w:r>
      <w:r w:rsidRPr="004C0300">
        <w:t>Australie n</w:t>
      </w:r>
      <w:r>
        <w:t>’</w:t>
      </w:r>
      <w:r w:rsidRPr="004C0300">
        <w:t xml:space="preserve">est </w:t>
      </w:r>
      <w:r>
        <w:t>cependant</w:t>
      </w:r>
      <w:r w:rsidRPr="004C0300">
        <w:t xml:space="preserve"> pas d</w:t>
      </w:r>
      <w:r>
        <w:t>’</w:t>
      </w:r>
      <w:r w:rsidRPr="004C0300">
        <w:t>accord avec la constatation du Comité selon laquelle elle a violé les droits que l</w:t>
      </w:r>
      <w:r>
        <w:t>’</w:t>
      </w:r>
      <w:r w:rsidRPr="004C0300">
        <w:t>auteur tient de l</w:t>
      </w:r>
      <w:r>
        <w:t>’</w:t>
      </w:r>
      <w:r w:rsidRPr="004C0300">
        <w:t xml:space="preserve">article 9 </w:t>
      </w:r>
      <w:r>
        <w:t>(par</w:t>
      </w:r>
      <w:r w:rsidR="00440729" w:rsidRPr="00440729">
        <w:t>.</w:t>
      </w:r>
      <w:r>
        <w:t xml:space="preserve"> 1) </w:t>
      </w:r>
      <w:r w:rsidRPr="004C0300">
        <w:t>du Pacte</w:t>
      </w:r>
      <w:r w:rsidR="00440729" w:rsidRPr="00440729">
        <w:t>.</w:t>
      </w:r>
      <w:r w:rsidRPr="004C0300">
        <w:t xml:space="preserve"> Le placement de l</w:t>
      </w:r>
      <w:r>
        <w:t>’</w:t>
      </w:r>
      <w:r w:rsidRPr="004C0300">
        <w:t>auteur dans un centre de détention administrative dans l</w:t>
      </w:r>
      <w:r>
        <w:t>’</w:t>
      </w:r>
      <w:r w:rsidRPr="004C0300">
        <w:t>attente de son jugement était justifié car l</w:t>
      </w:r>
      <w:r>
        <w:t>’</w:t>
      </w:r>
      <w:r w:rsidRPr="004C0300">
        <w:t>intéressé n</w:t>
      </w:r>
      <w:r>
        <w:t>’</w:t>
      </w:r>
      <w:r w:rsidRPr="004C0300">
        <w:t>était pas détenteur d</w:t>
      </w:r>
      <w:r>
        <w:t>’</w:t>
      </w:r>
      <w:r w:rsidRPr="004C0300">
        <w:t>un visa valide lui permettant d</w:t>
      </w:r>
      <w:r>
        <w:t>’</w:t>
      </w:r>
      <w:r w:rsidRPr="004C0300">
        <w:t>entrer ou de séjourner en Australie</w:t>
      </w:r>
      <w:r w:rsidR="00440729" w:rsidRPr="00440729">
        <w:t>.</w:t>
      </w:r>
      <w:r w:rsidRPr="004C0300">
        <w:t xml:space="preserve"> Le Procureur général a rendu une ordonnance par laquelle il a décidé que l</w:t>
      </w:r>
      <w:r>
        <w:t>’</w:t>
      </w:r>
      <w:r w:rsidRPr="004C0300">
        <w:t>auteur resterait sur le territoire australien pour y faire l</w:t>
      </w:r>
      <w:r>
        <w:t>’</w:t>
      </w:r>
      <w:r w:rsidRPr="004C0300">
        <w:t>objet de poursuites pénales, ce qui a eu pour conséquence de surseoir à l</w:t>
      </w:r>
      <w:r>
        <w:t>’</w:t>
      </w:r>
      <w:r w:rsidRPr="004C0300">
        <w:t>expulsion</w:t>
      </w:r>
      <w:r w:rsidR="00440729" w:rsidRPr="00440729">
        <w:t>.</w:t>
      </w:r>
      <w:r w:rsidRPr="004C0300">
        <w:t xml:space="preserve"> Cette mesure n</w:t>
      </w:r>
      <w:r>
        <w:t>’</w:t>
      </w:r>
      <w:r w:rsidRPr="004C0300">
        <w:t>a eu aucune incidence sur le fondement légal de la détention, décidée en application de la loi sur l</w:t>
      </w:r>
      <w:r>
        <w:t>’</w:t>
      </w:r>
      <w:r w:rsidRPr="004C0300">
        <w:t>immigration</w:t>
      </w:r>
      <w:r w:rsidR="00440729" w:rsidRPr="00440729">
        <w:t>.</w:t>
      </w:r>
      <w:r w:rsidRPr="004C0300">
        <w:t xml:space="preserve"> L</w:t>
      </w:r>
      <w:r>
        <w:t>’</w:t>
      </w:r>
      <w:r w:rsidRPr="004C0300">
        <w:t>auteur a été interrogé par la police le 29</w:t>
      </w:r>
      <w:r>
        <w:t> </w:t>
      </w:r>
      <w:r w:rsidRPr="004C0300">
        <w:t xml:space="preserve">juin 2010 et mis en examen </w:t>
      </w:r>
      <w:r>
        <w:t>début </w:t>
      </w:r>
      <w:r w:rsidRPr="004C0300">
        <w:t>août 2010</w:t>
      </w:r>
      <w:r w:rsidR="00440729" w:rsidRPr="00440729">
        <w:t>.</w:t>
      </w:r>
      <w:r w:rsidRPr="004C0300">
        <w:t xml:space="preserve"> Une enquête a été menée entre la date à laquelle le Procureur général a rendu son ordonnance et </w:t>
      </w:r>
      <w:r>
        <w:t>la date de l</w:t>
      </w:r>
      <w:r w:rsidRPr="004C0300">
        <w:t>a mise en examen de l</w:t>
      </w:r>
      <w:r>
        <w:t>’</w:t>
      </w:r>
      <w:r w:rsidRPr="004C0300">
        <w:t>auteur</w:t>
      </w:r>
      <w:r w:rsidR="00440729" w:rsidRPr="00440729">
        <w:t>.</w:t>
      </w:r>
      <w:r w:rsidRPr="004C0300">
        <w:t xml:space="preserve"> Le lendemain de sa mise en examen, l</w:t>
      </w:r>
      <w:r>
        <w:t>’</w:t>
      </w:r>
      <w:r w:rsidRPr="004C0300">
        <w:t>auteur a comparu devant un tribunal, qui a ordonné son placement en détention provisoire dans l</w:t>
      </w:r>
      <w:r>
        <w:t>’</w:t>
      </w:r>
      <w:r w:rsidRPr="004C0300">
        <w:t>attente de son jugement</w:t>
      </w:r>
      <w:r w:rsidR="00440729" w:rsidRPr="00440729">
        <w:t>.</w:t>
      </w:r>
      <w:r>
        <w:t xml:space="preserve"> </w:t>
      </w:r>
      <w:r w:rsidRPr="004C0300">
        <w:t>Sa détention provisoire était soumise au contrôle du tribunal</w:t>
      </w:r>
      <w:r w:rsidR="00440729" w:rsidRPr="00440729">
        <w:t>.</w:t>
      </w:r>
      <w:r>
        <w:t xml:space="preserve"> </w:t>
      </w:r>
      <w:r w:rsidRPr="004C0300">
        <w:t>Partant, l</w:t>
      </w:r>
      <w:r>
        <w:t>’</w:t>
      </w:r>
      <w:r w:rsidRPr="004C0300">
        <w:t>Australie estime que la détention de l</w:t>
      </w:r>
      <w:r>
        <w:t>’</w:t>
      </w:r>
      <w:r w:rsidRPr="004C0300">
        <w:t>auteur était confor</w:t>
      </w:r>
      <w:r>
        <w:t>me à l’article </w:t>
      </w:r>
      <w:r w:rsidRPr="004C0300">
        <w:t xml:space="preserve">9 </w:t>
      </w:r>
      <w:r>
        <w:t>(par</w:t>
      </w:r>
      <w:r w:rsidR="00440729" w:rsidRPr="00440729">
        <w:t>.</w:t>
      </w:r>
      <w:r>
        <w:t xml:space="preserve"> 1) </w:t>
      </w:r>
      <w:r w:rsidRPr="004C0300">
        <w:t>et que,</w:t>
      </w:r>
      <w:r>
        <w:t xml:space="preserve"> </w:t>
      </w:r>
      <w:r w:rsidRPr="004C0300">
        <w:t>compte tenu des circonstances de l</w:t>
      </w:r>
      <w:r>
        <w:t>’</w:t>
      </w:r>
      <w:r w:rsidRPr="004C0300">
        <w:t>espèce, le placement de l</w:t>
      </w:r>
      <w:r>
        <w:t>’</w:t>
      </w:r>
      <w:r w:rsidRPr="004C0300">
        <w:t>intéressé dans un centre de détention administrative était raisonna</w:t>
      </w:r>
      <w:r>
        <w:t>ble, nécessaire et proportionné</w:t>
      </w:r>
      <w:r w:rsidR="00440729" w:rsidRPr="00440729">
        <w:t>.</w:t>
      </w:r>
    </w:p>
    <w:p w14:paraId="7E7D262E" w14:textId="1DAFF62D" w:rsidR="00977677" w:rsidRPr="004C0300" w:rsidRDefault="00977677" w:rsidP="00D90062">
      <w:pPr>
        <w:pStyle w:val="SingleTxtG"/>
      </w:pPr>
      <w:r w:rsidRPr="004C0300">
        <w:t>S</w:t>
      </w:r>
      <w:r>
        <w:t>’</w:t>
      </w:r>
      <w:r w:rsidRPr="004C0300">
        <w:t>agi</w:t>
      </w:r>
      <w:r>
        <w:t>ssant de l’article </w:t>
      </w:r>
      <w:r w:rsidRPr="004C0300">
        <w:t>9</w:t>
      </w:r>
      <w:r>
        <w:t xml:space="preserve"> (par</w:t>
      </w:r>
      <w:r w:rsidR="00440729" w:rsidRPr="00440729">
        <w:t>.</w:t>
      </w:r>
      <w:r>
        <w:t xml:space="preserve"> 3)</w:t>
      </w:r>
      <w:r w:rsidRPr="004C0300">
        <w:t>, l</w:t>
      </w:r>
      <w:r>
        <w:t>’</w:t>
      </w:r>
      <w:r w:rsidRPr="004C0300">
        <w:t>Australie n</w:t>
      </w:r>
      <w:r>
        <w:t>’</w:t>
      </w:r>
      <w:r w:rsidRPr="004C0300">
        <w:t>est pas d</w:t>
      </w:r>
      <w:r>
        <w:t>’</w:t>
      </w:r>
      <w:r w:rsidRPr="004C0300">
        <w:t>accord avec la constatation du Comité</w:t>
      </w:r>
      <w:r w:rsidR="00440729" w:rsidRPr="00440729">
        <w:t>.</w:t>
      </w:r>
      <w:r w:rsidRPr="004C0300">
        <w:t xml:space="preserve"> Elle est d</w:t>
      </w:r>
      <w:r>
        <w:t>’</w:t>
      </w:r>
      <w:r w:rsidRPr="004C0300">
        <w:t>avis que l</w:t>
      </w:r>
      <w:r>
        <w:t>’</w:t>
      </w:r>
      <w:r w:rsidRPr="004C0300">
        <w:t>o</w:t>
      </w:r>
      <w:r>
        <w:t>bligation énoncée à l’article </w:t>
      </w:r>
      <w:r w:rsidRPr="004C0300">
        <w:t>9</w:t>
      </w:r>
      <w:r>
        <w:t xml:space="preserve"> (par</w:t>
      </w:r>
      <w:r w:rsidR="00440729" w:rsidRPr="00440729">
        <w:t>.</w:t>
      </w:r>
      <w:r>
        <w:t xml:space="preserve"> 3)</w:t>
      </w:r>
      <w:r w:rsidRPr="004C0300">
        <w:t xml:space="preserve"> doit être interprétée plus étroitement que ne l</w:t>
      </w:r>
      <w:r>
        <w:t>’</w:t>
      </w:r>
      <w:r w:rsidRPr="004C0300">
        <w:t>a fait le Comité</w:t>
      </w:r>
      <w:r w:rsidR="00440729" w:rsidRPr="00440729">
        <w:t>.</w:t>
      </w:r>
      <w:r w:rsidRPr="004C0300">
        <w:t xml:space="preserve"> Le droit d</w:t>
      </w:r>
      <w:r>
        <w:t>’</w:t>
      </w:r>
      <w:r w:rsidRPr="004C0300">
        <w:t>être traduit dans le plus court délai devant un juge s</w:t>
      </w:r>
      <w:r>
        <w:t>’</w:t>
      </w:r>
      <w:r w:rsidRPr="004C0300">
        <w:t>applique aux personnes arrêtées ou détenues du chef d</w:t>
      </w:r>
      <w:r>
        <w:t>’</w:t>
      </w:r>
      <w:r w:rsidRPr="004C0300">
        <w:t>une infraction péna</w:t>
      </w:r>
      <w:r>
        <w:t>le</w:t>
      </w:r>
      <w:r w:rsidR="00440729" w:rsidRPr="00440729">
        <w:t>.</w:t>
      </w:r>
      <w:r>
        <w:t xml:space="preserve"> Or, en l’espèce, avant le 4 </w:t>
      </w:r>
      <w:r w:rsidRPr="004C0300">
        <w:t>août 2010, l</w:t>
      </w:r>
      <w:r>
        <w:t>’</w:t>
      </w:r>
      <w:r w:rsidRPr="004C0300">
        <w:t>auteur n</w:t>
      </w:r>
      <w:r>
        <w:t>’</w:t>
      </w:r>
      <w:r w:rsidRPr="004C0300">
        <w:t xml:space="preserve">était pas détenu pour une infraction pénale, mais </w:t>
      </w:r>
      <w:r w:rsidRPr="004C0300">
        <w:lastRenderedPageBreak/>
        <w:t>pour une infraction à la loi sur l</w:t>
      </w:r>
      <w:r>
        <w:t>’</w:t>
      </w:r>
      <w:r w:rsidRPr="004C0300">
        <w:t>immigration, constituée par le fait qu</w:t>
      </w:r>
      <w:r>
        <w:t>’</w:t>
      </w:r>
      <w:r w:rsidRPr="004C0300">
        <w:t>il n</w:t>
      </w:r>
      <w:r>
        <w:t>’</w:t>
      </w:r>
      <w:r w:rsidRPr="004C0300">
        <w:t>était pas détenteur d</w:t>
      </w:r>
      <w:r>
        <w:t>’</w:t>
      </w:r>
      <w:r w:rsidRPr="004C0300">
        <w:t>un visa valide</w:t>
      </w:r>
      <w:r w:rsidR="00440729" w:rsidRPr="00440729">
        <w:t>.</w:t>
      </w:r>
    </w:p>
    <w:p w14:paraId="222EA7C0" w14:textId="78743B28" w:rsidR="00977677" w:rsidRPr="004C0300" w:rsidRDefault="00977677" w:rsidP="00D90062">
      <w:pPr>
        <w:pStyle w:val="SingleTxtG"/>
      </w:pPr>
      <w:r w:rsidRPr="004C0300">
        <w:t>L</w:t>
      </w:r>
      <w:r>
        <w:t>’</w:t>
      </w:r>
      <w:r w:rsidRPr="004C0300">
        <w:t xml:space="preserve">Australie réaffirme que le contrôle de la légalité de la détention mentionné </w:t>
      </w:r>
      <w:r>
        <w:t>à</w:t>
      </w:r>
      <w:r w:rsidRPr="004C0300">
        <w:t xml:space="preserve"> l</w:t>
      </w:r>
      <w:r>
        <w:t>’</w:t>
      </w:r>
      <w:r w:rsidRPr="004C0300">
        <w:t xml:space="preserve">article 9 </w:t>
      </w:r>
      <w:r>
        <w:t>(par</w:t>
      </w:r>
      <w:r w:rsidR="00440729" w:rsidRPr="00440729">
        <w:t>.</w:t>
      </w:r>
      <w:r>
        <w:t xml:space="preserve"> 4) </w:t>
      </w:r>
      <w:r w:rsidRPr="004C0300">
        <w:t>doit être fait au regard du droit interne</w:t>
      </w:r>
      <w:r w:rsidR="00440729" w:rsidRPr="00440729">
        <w:t>.</w:t>
      </w:r>
      <w:r w:rsidRPr="004C0300">
        <w:t xml:space="preserve"> Le Comité aurait donc dû juger que les griefs que l</w:t>
      </w:r>
      <w:r>
        <w:t>’</w:t>
      </w:r>
      <w:r w:rsidRPr="004C0300">
        <w:t>auteur tirait de l</w:t>
      </w:r>
      <w:r>
        <w:t>’</w:t>
      </w:r>
      <w:r w:rsidRPr="004C0300">
        <w:t>article</w:t>
      </w:r>
      <w:r>
        <w:t> </w:t>
      </w:r>
      <w:r w:rsidRPr="004C0300">
        <w:t xml:space="preserve">9 </w:t>
      </w:r>
      <w:r>
        <w:t>(par</w:t>
      </w:r>
      <w:r w:rsidR="00440729" w:rsidRPr="00440729">
        <w:t>.</w:t>
      </w:r>
      <w:r>
        <w:t xml:space="preserve"> 4) </w:t>
      </w:r>
      <w:r w:rsidRPr="004C0300">
        <w:t>du Pacte n</w:t>
      </w:r>
      <w:r>
        <w:t>’</w:t>
      </w:r>
      <w:r w:rsidRPr="004C0300">
        <w:t>étaient pas suffisamment fondés</w:t>
      </w:r>
      <w:r w:rsidR="00440729" w:rsidRPr="00440729">
        <w:t>.</w:t>
      </w:r>
      <w:r w:rsidRPr="004C0300">
        <w:t xml:space="preserve"> </w:t>
      </w:r>
    </w:p>
    <w:p w14:paraId="72E64019" w14:textId="5D68EAE6" w:rsidR="00977677" w:rsidRPr="004C0300" w:rsidRDefault="00977677" w:rsidP="00D90062">
      <w:pPr>
        <w:pStyle w:val="SingleTxtG"/>
      </w:pPr>
      <w:r w:rsidRPr="004C0300">
        <w:t>Étant donné que l</w:t>
      </w:r>
      <w:r>
        <w:t>’</w:t>
      </w:r>
      <w:r w:rsidRPr="004C0300">
        <w:t>Australie n</w:t>
      </w:r>
      <w:r>
        <w:t>’</w:t>
      </w:r>
      <w:r w:rsidRPr="004C0300">
        <w:t>estime pas qu</w:t>
      </w:r>
      <w:r>
        <w:t>’</w:t>
      </w:r>
      <w:r w:rsidRPr="004C0300">
        <w:t>il y a eu violation de l</w:t>
      </w:r>
      <w:r>
        <w:t>’</w:t>
      </w:r>
      <w:r w:rsidRPr="004C0300">
        <w:t>article</w:t>
      </w:r>
      <w:r>
        <w:t> </w:t>
      </w:r>
      <w:r w:rsidRPr="004C0300">
        <w:t>9</w:t>
      </w:r>
      <w:r>
        <w:t xml:space="preserve"> (par</w:t>
      </w:r>
      <w:r w:rsidR="00440729" w:rsidRPr="00440729">
        <w:t>.</w:t>
      </w:r>
      <w:r>
        <w:t xml:space="preserve"> 1, 3 et 4)</w:t>
      </w:r>
      <w:r w:rsidRPr="004C0300">
        <w:t xml:space="preserve"> du Pacte, elle n</w:t>
      </w:r>
      <w:r>
        <w:t>’</w:t>
      </w:r>
      <w:r w:rsidRPr="004C0300">
        <w:t>est pas d</w:t>
      </w:r>
      <w:r>
        <w:t>’</w:t>
      </w:r>
      <w:r w:rsidRPr="004C0300">
        <w:t>accord avec la constatation du Comité selon laquelle elle est tenue d</w:t>
      </w:r>
      <w:r>
        <w:t>’</w:t>
      </w:r>
      <w:r w:rsidRPr="004C0300">
        <w:t>indemniser l</w:t>
      </w:r>
      <w:r>
        <w:t>’</w:t>
      </w:r>
      <w:r w:rsidRPr="004C0300">
        <w:t>auteur de manière appropriée ou de prendre des mesures pour que ce type de violations ne se reproduise pas</w:t>
      </w:r>
      <w:r w:rsidR="00440729" w:rsidRPr="00440729">
        <w:t>.</w:t>
      </w:r>
    </w:p>
    <w:p w14:paraId="737EF9F7" w14:textId="77777777" w:rsidR="00D90062" w:rsidRDefault="00977677" w:rsidP="00977677">
      <w:pPr>
        <w:spacing w:after="120"/>
        <w:ind w:left="3969" w:right="1134" w:hanging="2835"/>
        <w:rPr>
          <w:iCs/>
        </w:rPr>
      </w:pPr>
      <w:r w:rsidRPr="002011FF">
        <w:rPr>
          <w:b/>
          <w:bCs/>
          <w:iCs/>
        </w:rPr>
        <w:t>Évaluation du Comité</w:t>
      </w:r>
      <w:r>
        <w:rPr>
          <w:iCs/>
        </w:rPr>
        <w:t> :</w:t>
      </w:r>
    </w:p>
    <w:p w14:paraId="0635E6A3" w14:textId="3EC140D8" w:rsidR="00977677" w:rsidRPr="004C0300" w:rsidRDefault="00D90062" w:rsidP="00D90062">
      <w:pPr>
        <w:pStyle w:val="SingleTxtG"/>
      </w:pPr>
      <w:r>
        <w:tab/>
      </w:r>
      <w:r w:rsidR="00977677" w:rsidRPr="004C0300">
        <w:t>a)</w:t>
      </w:r>
      <w:r w:rsidR="00977677">
        <w:tab/>
      </w:r>
      <w:r w:rsidR="00977677" w:rsidRPr="004C0300">
        <w:t>Indemnisation appropriée</w:t>
      </w:r>
      <w:r w:rsidR="00977677">
        <w:t> :</w:t>
      </w:r>
      <w:r w:rsidR="00977677" w:rsidRPr="004C0300">
        <w:t xml:space="preserve"> </w:t>
      </w:r>
      <w:r w:rsidR="00977677">
        <w:t>E</w:t>
      </w:r>
      <w:r w:rsidR="00CD45F0">
        <w:t> ;</w:t>
      </w:r>
    </w:p>
    <w:p w14:paraId="5CDDAFE3" w14:textId="61055510" w:rsidR="00977677" w:rsidRPr="004C0300" w:rsidRDefault="00D90062" w:rsidP="00D90062">
      <w:pPr>
        <w:pStyle w:val="SingleTxtG"/>
      </w:pPr>
      <w:r>
        <w:tab/>
      </w:r>
      <w:r w:rsidR="00977677" w:rsidRPr="004C0300">
        <w:t>b)</w:t>
      </w:r>
      <w:r w:rsidR="00977677">
        <w:tab/>
      </w:r>
      <w:r w:rsidR="00977677" w:rsidRPr="004C0300">
        <w:t>Garanties de non-répétition</w:t>
      </w:r>
      <w:r w:rsidR="00977677">
        <w:t> :</w:t>
      </w:r>
      <w:r w:rsidR="00977677" w:rsidRPr="004C0300">
        <w:t xml:space="preserve"> E</w:t>
      </w:r>
      <w:r w:rsidR="00CD45F0">
        <w:t> ;</w:t>
      </w:r>
    </w:p>
    <w:p w14:paraId="3FB18BE7" w14:textId="249D2766" w:rsidR="00977677" w:rsidRPr="004C0300" w:rsidRDefault="00D90062" w:rsidP="00D90062">
      <w:pPr>
        <w:pStyle w:val="SingleTxtG"/>
      </w:pPr>
      <w:r>
        <w:tab/>
      </w:r>
      <w:r w:rsidR="00977677" w:rsidRPr="004C0300">
        <w:t>c)</w:t>
      </w:r>
      <w:r w:rsidR="00977677">
        <w:tab/>
        <w:t>Publication des constatations : A</w:t>
      </w:r>
      <w:r w:rsidR="00CD45F0">
        <w:t>.</w:t>
      </w:r>
    </w:p>
    <w:p w14:paraId="1951011A" w14:textId="6514E89C" w:rsidR="00977677" w:rsidRPr="004C0300" w:rsidRDefault="00977677" w:rsidP="00D90062">
      <w:pPr>
        <w:pStyle w:val="SingleTxtG"/>
      </w:pPr>
      <w:r w:rsidRPr="002011FF">
        <w:rPr>
          <w:b/>
          <w:bCs/>
        </w:rPr>
        <w:t>Décision du Comité</w:t>
      </w:r>
      <w:r>
        <w:t> :</w:t>
      </w:r>
      <w:r w:rsidR="00D90062">
        <w:t xml:space="preserve"> </w:t>
      </w:r>
      <w:r w:rsidRPr="004C0300">
        <w:t>Mettre un terme au dialogue, en signalant qu</w:t>
      </w:r>
      <w:r>
        <w:t xml:space="preserve">’il n’a pas été donné effet aux </w:t>
      </w:r>
      <w:r w:rsidRPr="004C0300">
        <w:t>recommandation</w:t>
      </w:r>
      <w:r>
        <w:t>s</w:t>
      </w:r>
      <w:r w:rsidRPr="004C0300">
        <w:t xml:space="preserve"> </w:t>
      </w:r>
      <w:r>
        <w:t>de façon satisfaisante</w:t>
      </w:r>
      <w:r w:rsidR="00440729" w:rsidRPr="00440729">
        <w:t>.</w:t>
      </w:r>
    </w:p>
    <w:p w14:paraId="0821E103" w14:textId="3EF631F9" w:rsidR="0062085E" w:rsidRPr="002011FF" w:rsidRDefault="0062085E" w:rsidP="00D90062">
      <w:pPr>
        <w:pStyle w:val="H23G"/>
        <w:rPr>
          <w:iCs/>
          <w:lang w:val="fr-FR"/>
        </w:rPr>
      </w:pPr>
      <w:r>
        <w:tab/>
      </w:r>
      <w:r w:rsidRPr="002011FF">
        <w:rPr>
          <w:lang w:val="fr-FR"/>
        </w:rPr>
        <w:t>3</w:t>
      </w:r>
      <w:r w:rsidR="00440729" w:rsidRPr="00440729">
        <w:rPr>
          <w:lang w:val="fr-FR"/>
        </w:rPr>
        <w:t>.</w:t>
      </w:r>
      <w:r w:rsidRPr="002011FF">
        <w:rPr>
          <w:lang w:val="fr-FR"/>
        </w:rPr>
        <w:tab/>
        <w:t>Australie</w:t>
      </w:r>
    </w:p>
    <w:p w14:paraId="16C1EAE9" w14:textId="340871BF" w:rsidR="0062085E" w:rsidRPr="004C0300" w:rsidRDefault="0062085E" w:rsidP="00D90062">
      <w:pPr>
        <w:spacing w:after="120"/>
        <w:ind w:left="3969" w:right="1134" w:hanging="2835"/>
        <w:rPr>
          <w:rFonts w:eastAsia="MS Mincho"/>
          <w:b/>
          <w:bCs/>
          <w:szCs w:val="24"/>
        </w:rPr>
      </w:pPr>
      <w:r w:rsidRPr="004C0300">
        <w:rPr>
          <w:rFonts w:eastAsia="MS Mincho"/>
          <w:b/>
          <w:bCs/>
          <w:szCs w:val="24"/>
        </w:rPr>
        <w:t>Communication n</w:t>
      </w:r>
      <w:r w:rsidRPr="004C0300">
        <w:rPr>
          <w:rFonts w:eastAsia="MS Mincho"/>
          <w:b/>
          <w:bCs/>
          <w:szCs w:val="24"/>
          <w:vertAlign w:val="superscript"/>
        </w:rPr>
        <w:t>o</w:t>
      </w:r>
      <w:r>
        <w:rPr>
          <w:rFonts w:eastAsia="MS Mincho"/>
          <w:b/>
          <w:bCs/>
          <w:szCs w:val="24"/>
        </w:rPr>
        <w:t> </w:t>
      </w:r>
      <w:r w:rsidRPr="004C0300">
        <w:rPr>
          <w:rFonts w:eastAsia="MS Mincho"/>
          <w:b/>
          <w:bCs/>
          <w:szCs w:val="24"/>
        </w:rPr>
        <w:t xml:space="preserve">2233/2013, </w:t>
      </w:r>
      <w:r w:rsidRPr="004C0300">
        <w:rPr>
          <w:rFonts w:eastAsia="MS Mincho"/>
          <w:b/>
          <w:bCs/>
          <w:i/>
          <w:szCs w:val="24"/>
        </w:rPr>
        <w:t>F</w:t>
      </w:r>
      <w:r w:rsidR="00440729" w:rsidRPr="00440729">
        <w:rPr>
          <w:rFonts w:eastAsia="MS Mincho"/>
          <w:b/>
          <w:bCs/>
          <w:i/>
          <w:szCs w:val="24"/>
        </w:rPr>
        <w:t>.</w:t>
      </w:r>
      <w:r>
        <w:rPr>
          <w:rFonts w:eastAsia="MS Mincho"/>
          <w:b/>
          <w:bCs/>
          <w:i/>
          <w:szCs w:val="24"/>
        </w:rPr>
        <w:t> </w:t>
      </w:r>
      <w:r w:rsidRPr="004C0300">
        <w:rPr>
          <w:rFonts w:eastAsia="MS Mincho"/>
          <w:b/>
          <w:bCs/>
          <w:i/>
          <w:szCs w:val="24"/>
        </w:rPr>
        <w:t>J</w:t>
      </w:r>
      <w:r w:rsidR="00440729" w:rsidRPr="00440729">
        <w:rPr>
          <w:rFonts w:eastAsia="MS Mincho"/>
          <w:b/>
          <w:bCs/>
          <w:i/>
          <w:szCs w:val="24"/>
        </w:rPr>
        <w:t>.</w:t>
      </w:r>
      <w:r w:rsidR="00CD45F0">
        <w:rPr>
          <w:rFonts w:eastAsia="MS Mincho"/>
          <w:b/>
          <w:bCs/>
          <w:i/>
          <w:szCs w:val="24"/>
        </w:rPr>
        <w:t xml:space="preserve"> </w:t>
      </w:r>
      <w:r w:rsidRPr="004C0300">
        <w:rPr>
          <w:rFonts w:eastAsia="MS Mincho"/>
          <w:b/>
          <w:bCs/>
          <w:i/>
          <w:szCs w:val="24"/>
        </w:rPr>
        <w:t xml:space="preserve">et </w:t>
      </w:r>
      <w:r>
        <w:rPr>
          <w:rFonts w:eastAsia="MS Mincho"/>
          <w:b/>
          <w:bCs/>
          <w:i/>
          <w:szCs w:val="24"/>
        </w:rPr>
        <w:t>consorts</w:t>
      </w:r>
    </w:p>
    <w:p w14:paraId="285DB6AD" w14:textId="77777777" w:rsidR="0062085E" w:rsidRPr="004C0300" w:rsidRDefault="0062085E" w:rsidP="00977677">
      <w:pPr>
        <w:spacing w:after="120"/>
        <w:ind w:left="3969" w:right="1134" w:hanging="2835"/>
      </w:pPr>
      <w:r w:rsidRPr="002011FF">
        <w:rPr>
          <w:rFonts w:eastAsia="MS Mincho"/>
          <w:b/>
          <w:bCs/>
          <w:szCs w:val="24"/>
        </w:rPr>
        <w:t>Constatations adoptées le</w:t>
      </w:r>
      <w:r>
        <w:rPr>
          <w:rFonts w:eastAsia="MS Mincho"/>
          <w:szCs w:val="24"/>
        </w:rPr>
        <w:t> :</w:t>
      </w:r>
      <w:r w:rsidRPr="004C0300">
        <w:tab/>
        <w:t>22 mars 2016</w:t>
      </w:r>
    </w:p>
    <w:p w14:paraId="2E35D002" w14:textId="02AF18D6" w:rsidR="0062085E" w:rsidRPr="004C0300" w:rsidRDefault="0062085E" w:rsidP="00977677">
      <w:pPr>
        <w:spacing w:after="120"/>
        <w:ind w:left="3969" w:right="1134" w:hanging="2835"/>
      </w:pPr>
      <w:r w:rsidRPr="002011FF">
        <w:rPr>
          <w:b/>
          <w:bCs/>
        </w:rPr>
        <w:t>Violation(s)</w:t>
      </w:r>
      <w:r>
        <w:t> :</w:t>
      </w:r>
      <w:r w:rsidRPr="004C0300">
        <w:tab/>
      </w:r>
      <w:r>
        <w:rPr>
          <w:rFonts w:eastAsia="MS Mincho"/>
          <w:szCs w:val="24"/>
        </w:rPr>
        <w:t>Articles </w:t>
      </w:r>
      <w:r w:rsidRPr="004C0300">
        <w:t>7 et 9 (par</w:t>
      </w:r>
      <w:r w:rsidR="00440729" w:rsidRPr="00440729">
        <w:t>.</w:t>
      </w:r>
      <w:r>
        <w:t> </w:t>
      </w:r>
      <w:r w:rsidRPr="004C0300">
        <w:t>1 et 4)</w:t>
      </w:r>
    </w:p>
    <w:p w14:paraId="6179A94D" w14:textId="14744401" w:rsidR="0062085E" w:rsidRPr="004C0300" w:rsidRDefault="0062085E" w:rsidP="00977677">
      <w:pPr>
        <w:spacing w:after="120"/>
        <w:ind w:left="3969" w:right="1134" w:hanging="2835"/>
      </w:pPr>
      <w:r w:rsidRPr="0062085E">
        <w:rPr>
          <w:b/>
          <w:bCs/>
        </w:rPr>
        <w:t>Réparation</w:t>
      </w:r>
      <w:r w:rsidRPr="0062085E">
        <w:t> :</w:t>
      </w:r>
      <w:r w:rsidRPr="0062085E">
        <w:tab/>
      </w:r>
      <w:r>
        <w:rPr>
          <w:rFonts w:eastAsia="MS Mincho"/>
          <w:szCs w:val="24"/>
        </w:rPr>
        <w:t>a) Offrir aux auteurs u</w:t>
      </w:r>
      <w:r w:rsidRPr="004C0300">
        <w:rPr>
          <w:rFonts w:eastAsia="MS Mincho"/>
          <w:szCs w:val="24"/>
        </w:rPr>
        <w:t xml:space="preserve">ne réparation </w:t>
      </w:r>
      <w:r>
        <w:rPr>
          <w:rFonts w:eastAsia="MS Mincho"/>
          <w:szCs w:val="24"/>
        </w:rPr>
        <w:t>effective</w:t>
      </w:r>
      <w:r w:rsidRPr="004C0300">
        <w:rPr>
          <w:rFonts w:eastAsia="MS Mincho"/>
          <w:szCs w:val="24"/>
        </w:rPr>
        <w:t>, notamment une aide à la réadaptation et une indemnisation adéquate</w:t>
      </w:r>
      <w:r>
        <w:rPr>
          <w:rFonts w:eastAsia="MS Mincho"/>
          <w:szCs w:val="24"/>
        </w:rPr>
        <w:t xml:space="preserve"> ; b) </w:t>
      </w:r>
      <w:r w:rsidRPr="00E85AC1">
        <w:rPr>
          <w:rFonts w:eastAsia="MS Mincho"/>
          <w:szCs w:val="24"/>
        </w:rPr>
        <w:t>veiller à ce que des violations</w:t>
      </w:r>
      <w:r>
        <w:rPr>
          <w:rFonts w:eastAsia="MS Mincho"/>
          <w:szCs w:val="24"/>
        </w:rPr>
        <w:t xml:space="preserve"> </w:t>
      </w:r>
      <w:r w:rsidRPr="00E85AC1">
        <w:rPr>
          <w:rFonts w:eastAsia="MS Mincho"/>
          <w:szCs w:val="24"/>
        </w:rPr>
        <w:t>analogues ne se reproduisent pas</w:t>
      </w:r>
      <w:r>
        <w:rPr>
          <w:rFonts w:eastAsia="MS Mincho"/>
          <w:szCs w:val="24"/>
        </w:rPr>
        <w:t>, notamment en révisant l</w:t>
      </w:r>
      <w:r w:rsidRPr="00E85AC1">
        <w:rPr>
          <w:rFonts w:eastAsia="MS Mincho"/>
          <w:szCs w:val="24"/>
        </w:rPr>
        <w:t>a législation sur les</w:t>
      </w:r>
      <w:r>
        <w:rPr>
          <w:rFonts w:eastAsia="MS Mincho"/>
          <w:szCs w:val="24"/>
        </w:rPr>
        <w:t xml:space="preserve"> </w:t>
      </w:r>
      <w:r w:rsidRPr="00E85AC1">
        <w:rPr>
          <w:rFonts w:eastAsia="MS Mincho"/>
          <w:szCs w:val="24"/>
        </w:rPr>
        <w:t>migrations en vue de la mettre en conformité avec les articles 7 et 9 (par</w:t>
      </w:r>
      <w:r w:rsidR="00440729" w:rsidRPr="00440729">
        <w:rPr>
          <w:rFonts w:eastAsia="MS Mincho"/>
          <w:szCs w:val="24"/>
        </w:rPr>
        <w:t>.</w:t>
      </w:r>
      <w:r w:rsidRPr="00E85AC1">
        <w:rPr>
          <w:rFonts w:eastAsia="MS Mincho"/>
          <w:szCs w:val="24"/>
        </w:rPr>
        <w:t xml:space="preserve"> 1 et 4) du Pacte</w:t>
      </w:r>
      <w:r w:rsidR="00440729" w:rsidRPr="00440729">
        <w:rPr>
          <w:rFonts w:eastAsia="MS Mincho"/>
          <w:szCs w:val="24"/>
        </w:rPr>
        <w:t>.</w:t>
      </w:r>
    </w:p>
    <w:p w14:paraId="1360E13E" w14:textId="77777777" w:rsidR="0062085E" w:rsidRPr="004C0300" w:rsidRDefault="0062085E" w:rsidP="00977677">
      <w:pPr>
        <w:spacing w:after="120"/>
        <w:ind w:left="3969" w:right="1134" w:hanging="2835"/>
      </w:pPr>
      <w:r w:rsidRPr="0062085E">
        <w:rPr>
          <w:b/>
          <w:bCs/>
        </w:rPr>
        <w:t>Objet</w:t>
      </w:r>
      <w:r w:rsidRPr="0062085E">
        <w:t> :</w:t>
      </w:r>
      <w:r w:rsidRPr="0062085E">
        <w:tab/>
      </w:r>
      <w:r w:rsidRPr="004C0300">
        <w:rPr>
          <w:rFonts w:eastAsia="MS Mincho"/>
          <w:szCs w:val="24"/>
        </w:rPr>
        <w:t>Détention de personnes dans des centres de détention administrative pour une durée indéterminée</w:t>
      </w:r>
    </w:p>
    <w:p w14:paraId="06ADBB14" w14:textId="353A891D" w:rsidR="0062085E" w:rsidRPr="004C0300" w:rsidRDefault="0062085E" w:rsidP="00644D8F">
      <w:pPr>
        <w:spacing w:after="120"/>
        <w:ind w:left="1134" w:right="1134"/>
      </w:pPr>
      <w:r w:rsidRPr="002011FF">
        <w:rPr>
          <w:rFonts w:eastAsia="MS Mincho"/>
          <w:b/>
          <w:bCs/>
          <w:szCs w:val="24"/>
        </w:rPr>
        <w:t xml:space="preserve">Renseignements reçus </w:t>
      </w:r>
      <w:r w:rsidR="00644D8F">
        <w:rPr>
          <w:rFonts w:eastAsia="MS Mincho"/>
          <w:b/>
          <w:bCs/>
          <w:szCs w:val="24"/>
        </w:rPr>
        <w:br/>
      </w:r>
      <w:r w:rsidRPr="002011FF">
        <w:rPr>
          <w:rFonts w:eastAsia="MS Mincho"/>
          <w:b/>
          <w:bCs/>
          <w:szCs w:val="24"/>
        </w:rPr>
        <w:t xml:space="preserve">précédemment dans </w:t>
      </w:r>
      <w:r w:rsidR="00CD45F0">
        <w:rPr>
          <w:rFonts w:eastAsia="MS Mincho"/>
          <w:b/>
          <w:bCs/>
          <w:szCs w:val="24"/>
        </w:rPr>
        <w:br/>
      </w:r>
      <w:r w:rsidRPr="002011FF">
        <w:rPr>
          <w:rFonts w:eastAsia="MS Mincho"/>
          <w:b/>
          <w:bCs/>
          <w:szCs w:val="24"/>
        </w:rPr>
        <w:t>le cadre du suivi</w:t>
      </w:r>
      <w:r>
        <w:rPr>
          <w:rFonts w:eastAsia="MS Mincho"/>
          <w:szCs w:val="24"/>
        </w:rPr>
        <w:t> :</w:t>
      </w:r>
      <w:r w:rsidRPr="004C0300">
        <w:tab/>
      </w:r>
      <w:r w:rsidR="00644D8F">
        <w:tab/>
      </w:r>
      <w:r w:rsidR="00644D8F">
        <w:tab/>
      </w:r>
      <w:r w:rsidR="00644D8F">
        <w:tab/>
      </w:r>
      <w:hyperlink r:id="rId8" w:history="1">
        <w:r w:rsidRPr="00723F8C">
          <w:rPr>
            <w:rStyle w:val="Lienhypertexte"/>
            <w:lang w:eastAsia="en-GB"/>
          </w:rPr>
          <w:t>CCPR/C/119/3</w:t>
        </w:r>
      </w:hyperlink>
    </w:p>
    <w:p w14:paraId="51EEA08B" w14:textId="77777777" w:rsidR="0062085E" w:rsidRDefault="0062085E" w:rsidP="00085B3B">
      <w:pPr>
        <w:spacing w:before="40" w:after="120"/>
        <w:ind w:left="1162" w:right="113"/>
      </w:pPr>
      <w:r w:rsidRPr="002011FF">
        <w:rPr>
          <w:b/>
          <w:bCs/>
        </w:rPr>
        <w:t>Renseignements communiqués par le conseil des auteurs</w:t>
      </w:r>
      <w:r>
        <w:t xml:space="preserve"> : </w:t>
      </w:r>
      <w:r w:rsidRPr="004C0300">
        <w:rPr>
          <w:rFonts w:eastAsia="MS Mincho"/>
          <w:szCs w:val="24"/>
        </w:rPr>
        <w:t>10 octobre 2016</w:t>
      </w:r>
    </w:p>
    <w:p w14:paraId="4A91C9C4" w14:textId="7588EFE5" w:rsidR="0062085E" w:rsidRPr="00085B3B" w:rsidRDefault="0062085E" w:rsidP="00D90062">
      <w:pPr>
        <w:pStyle w:val="SingleTxtG"/>
        <w:rPr>
          <w:szCs w:val="24"/>
        </w:rPr>
      </w:pPr>
      <w:r w:rsidRPr="004C0300">
        <w:t>Le conseil des auteurs fait observer que l</w:t>
      </w:r>
      <w:r>
        <w:t>’</w:t>
      </w:r>
      <w:r w:rsidRPr="004C0300">
        <w:t>Australie tente de plaider l</w:t>
      </w:r>
      <w:r>
        <w:t>’</w:t>
      </w:r>
      <w:r w:rsidRPr="004C0300">
        <w:t>affaire une nouvelle fois</w:t>
      </w:r>
      <w:r w:rsidR="00CD45F0">
        <w:t xml:space="preserve"> </w:t>
      </w:r>
      <w:r w:rsidRPr="004C0300">
        <w:t>malgré l</w:t>
      </w:r>
      <w:r>
        <w:t>’</w:t>
      </w:r>
      <w:r w:rsidRPr="004C0300">
        <w:t>obligation qui lui est faite de donner suite aux constatations du Comité</w:t>
      </w:r>
      <w:r w:rsidR="00440729" w:rsidRPr="00440729">
        <w:t>.</w:t>
      </w:r>
      <w:r w:rsidRPr="004C0300">
        <w:t xml:space="preserve"> L</w:t>
      </w:r>
      <w:r>
        <w:t>’</w:t>
      </w:r>
      <w:r w:rsidRPr="004C0300">
        <w:t>Australie ne s</w:t>
      </w:r>
      <w:r>
        <w:t>’</w:t>
      </w:r>
      <w:r w:rsidRPr="004C0300">
        <w:t>est pas acquittée de son obligation d</w:t>
      </w:r>
      <w:r>
        <w:t>’</w:t>
      </w:r>
      <w:r w:rsidRPr="004C0300">
        <w:t>offrir une réparation effective aux auteurs et d</w:t>
      </w:r>
      <w:r>
        <w:t>’</w:t>
      </w:r>
      <w:r w:rsidRPr="004C0300">
        <w:t xml:space="preserve">empêcher </w:t>
      </w:r>
      <w:r>
        <w:t>que des</w:t>
      </w:r>
      <w:r w:rsidRPr="004C0300">
        <w:t xml:space="preserve"> violations </w:t>
      </w:r>
      <w:r>
        <w:t>analogues</w:t>
      </w:r>
      <w:r w:rsidRPr="004C0300">
        <w:t xml:space="preserve"> se reproduise</w:t>
      </w:r>
      <w:r>
        <w:t>nt</w:t>
      </w:r>
      <w:r w:rsidRPr="004C0300">
        <w:t>, notamment en révisant la loi sur l</w:t>
      </w:r>
      <w:r>
        <w:t>’</w:t>
      </w:r>
      <w:r w:rsidRPr="004C0300">
        <w:t>immigration de façon à la rendre conforme aux articles</w:t>
      </w:r>
      <w:r>
        <w:t> </w:t>
      </w:r>
      <w:r w:rsidRPr="004C0300">
        <w:t>7 et 9 du Pacte</w:t>
      </w:r>
      <w:r w:rsidR="00440729" w:rsidRPr="00440729">
        <w:t>.</w:t>
      </w:r>
    </w:p>
    <w:p w14:paraId="55F632CD" w14:textId="2FF34EED" w:rsidR="0062085E" w:rsidRPr="004C0300" w:rsidRDefault="0062085E" w:rsidP="006345AC">
      <w:pPr>
        <w:pStyle w:val="SingleTxtG"/>
        <w:tabs>
          <w:tab w:val="clear" w:pos="1701"/>
          <w:tab w:val="clear" w:pos="2268"/>
          <w:tab w:val="clear" w:pos="2835"/>
        </w:tabs>
      </w:pPr>
      <w:r w:rsidRPr="002011FF">
        <w:rPr>
          <w:b/>
          <w:bCs/>
        </w:rPr>
        <w:t>Décision du Comité</w:t>
      </w:r>
      <w:r>
        <w:t xml:space="preserve"> : </w:t>
      </w:r>
      <w:r w:rsidRPr="004C0300">
        <w:t>Mettre un terme au dialogue, en signalant qu</w:t>
      </w:r>
      <w:r>
        <w:t>’il n’a pas été donné effet à</w:t>
      </w:r>
      <w:r w:rsidRPr="004C0300">
        <w:t xml:space="preserve"> la recommandation </w:t>
      </w:r>
      <w:r>
        <w:t>de façon satisfaisante</w:t>
      </w:r>
      <w:r w:rsidR="00440729" w:rsidRPr="00440729">
        <w:t>.</w:t>
      </w:r>
    </w:p>
    <w:p w14:paraId="4E36CC37" w14:textId="1DE7A123" w:rsidR="00723F8C" w:rsidRPr="004C0300" w:rsidRDefault="00723F8C" w:rsidP="002818B6">
      <w:pPr>
        <w:pStyle w:val="H23G"/>
        <w:spacing w:line="240" w:lineRule="atLeast"/>
      </w:pPr>
      <w:r>
        <w:tab/>
        <w:t>4</w:t>
      </w:r>
      <w:r w:rsidR="00440729" w:rsidRPr="00440729">
        <w:t>.</w:t>
      </w:r>
      <w:r>
        <w:tab/>
      </w:r>
      <w:r w:rsidRPr="004C0300">
        <w:t xml:space="preserve">Bosnie-Herzégovine </w:t>
      </w:r>
    </w:p>
    <w:p w14:paraId="415EBE7E" w14:textId="77777777" w:rsidR="0062085E" w:rsidRPr="004C0300" w:rsidRDefault="0062085E" w:rsidP="00D90062">
      <w:pPr>
        <w:spacing w:after="120"/>
        <w:ind w:left="3969" w:right="1134" w:hanging="2835"/>
        <w:rPr>
          <w:rFonts w:eastAsia="MS Mincho"/>
          <w:b/>
          <w:szCs w:val="24"/>
        </w:rPr>
      </w:pPr>
      <w:r w:rsidRPr="004C0300">
        <w:rPr>
          <w:rFonts w:eastAsia="MS Mincho"/>
          <w:b/>
          <w:bCs/>
          <w:szCs w:val="24"/>
        </w:rPr>
        <w:t xml:space="preserve">Communication </w:t>
      </w:r>
      <w:r w:rsidRPr="003326CD">
        <w:rPr>
          <w:rFonts w:eastAsia="MS Mincho"/>
          <w:b/>
          <w:bCs/>
          <w:szCs w:val="24"/>
        </w:rPr>
        <w:t>n</w:t>
      </w:r>
      <w:r w:rsidRPr="003326CD">
        <w:rPr>
          <w:rFonts w:eastAsia="MS Mincho"/>
          <w:b/>
          <w:bCs/>
          <w:szCs w:val="24"/>
          <w:vertAlign w:val="superscript"/>
        </w:rPr>
        <w:t>o</w:t>
      </w:r>
      <w:r>
        <w:rPr>
          <w:rFonts w:eastAsia="MS Mincho"/>
          <w:b/>
          <w:bCs/>
          <w:szCs w:val="24"/>
        </w:rPr>
        <w:t> </w:t>
      </w:r>
      <w:r w:rsidRPr="004C0300">
        <w:rPr>
          <w:rFonts w:eastAsia="MS Mincho"/>
          <w:b/>
          <w:bCs/>
          <w:szCs w:val="24"/>
        </w:rPr>
        <w:t xml:space="preserve">1966/2010, </w:t>
      </w:r>
      <w:r w:rsidRPr="004C0300">
        <w:rPr>
          <w:rFonts w:eastAsia="MS Mincho"/>
          <w:b/>
          <w:bCs/>
          <w:i/>
          <w:iCs/>
          <w:szCs w:val="24"/>
        </w:rPr>
        <w:t>Hero</w:t>
      </w:r>
      <w:r>
        <w:rPr>
          <w:rFonts w:eastAsia="MS Mincho"/>
          <w:b/>
          <w:bCs/>
          <w:i/>
          <w:iCs/>
          <w:szCs w:val="24"/>
        </w:rPr>
        <w:t xml:space="preserve"> et consorts</w:t>
      </w:r>
    </w:p>
    <w:p w14:paraId="6ABEAD4E" w14:textId="77777777" w:rsidR="0062085E" w:rsidRPr="004C0300" w:rsidRDefault="0062085E" w:rsidP="00977677">
      <w:pPr>
        <w:spacing w:after="120"/>
        <w:ind w:left="3969" w:right="1134" w:hanging="2835"/>
        <w:rPr>
          <w:rFonts w:eastAsia="MS Mincho"/>
          <w:szCs w:val="24"/>
        </w:rPr>
      </w:pPr>
      <w:r w:rsidRPr="002011FF">
        <w:rPr>
          <w:rFonts w:eastAsia="MS Mincho"/>
          <w:b/>
          <w:bCs/>
          <w:szCs w:val="24"/>
        </w:rPr>
        <w:t>Constatations adoptées le</w:t>
      </w:r>
      <w:r>
        <w:rPr>
          <w:rFonts w:eastAsia="MS Mincho"/>
          <w:szCs w:val="24"/>
        </w:rPr>
        <w:t> :</w:t>
      </w:r>
      <w:r w:rsidRPr="004C0300">
        <w:rPr>
          <w:rFonts w:eastAsia="MS Mincho"/>
          <w:bCs/>
          <w:szCs w:val="24"/>
        </w:rPr>
        <w:tab/>
      </w:r>
      <w:r w:rsidRPr="004C0300">
        <w:rPr>
          <w:rFonts w:eastAsia="MS Mincho"/>
          <w:szCs w:val="24"/>
        </w:rPr>
        <w:t>28</w:t>
      </w:r>
      <w:r>
        <w:rPr>
          <w:rFonts w:eastAsia="MS Mincho"/>
          <w:szCs w:val="24"/>
        </w:rPr>
        <w:t> </w:t>
      </w:r>
      <w:r w:rsidRPr="004C0300">
        <w:rPr>
          <w:rFonts w:eastAsia="MS Mincho"/>
          <w:szCs w:val="24"/>
        </w:rPr>
        <w:t>octobre 2014</w:t>
      </w:r>
    </w:p>
    <w:p w14:paraId="300B78C1" w14:textId="35C3E209" w:rsidR="0062085E" w:rsidRPr="004C0300" w:rsidRDefault="0062085E" w:rsidP="00977677">
      <w:pPr>
        <w:spacing w:after="120"/>
        <w:ind w:left="3969" w:right="1134" w:hanging="2835"/>
        <w:rPr>
          <w:rFonts w:eastAsia="MS Mincho"/>
          <w:szCs w:val="24"/>
        </w:rPr>
      </w:pPr>
      <w:r w:rsidRPr="00D90062">
        <w:rPr>
          <w:b/>
          <w:bCs/>
        </w:rPr>
        <w:t>Violation</w:t>
      </w:r>
      <w:r w:rsidRPr="00D90062">
        <w:rPr>
          <w:rFonts w:eastAsia="MS Mincho"/>
          <w:b/>
          <w:bCs/>
          <w:szCs w:val="24"/>
        </w:rPr>
        <w:t>(s) </w:t>
      </w:r>
      <w:r>
        <w:rPr>
          <w:rFonts w:eastAsia="MS Mincho"/>
          <w:szCs w:val="24"/>
        </w:rPr>
        <w:t>:</w:t>
      </w:r>
      <w:r w:rsidRPr="004C0300">
        <w:rPr>
          <w:rFonts w:eastAsia="MS Mincho"/>
          <w:bCs/>
          <w:szCs w:val="24"/>
        </w:rPr>
        <w:tab/>
      </w:r>
      <w:r>
        <w:rPr>
          <w:rFonts w:eastAsia="MS Mincho"/>
          <w:szCs w:val="24"/>
        </w:rPr>
        <w:t>Articles </w:t>
      </w:r>
      <w:r w:rsidRPr="004C0300">
        <w:rPr>
          <w:rFonts w:eastAsia="MS Mincho"/>
          <w:szCs w:val="24"/>
        </w:rPr>
        <w:t>6, 7 et 9</w:t>
      </w:r>
      <w:r>
        <w:rPr>
          <w:rFonts w:eastAsia="MS Mincho"/>
          <w:szCs w:val="24"/>
        </w:rPr>
        <w:t xml:space="preserve"> lus conjointement avec l’article 2 (par</w:t>
      </w:r>
      <w:r w:rsidR="00440729" w:rsidRPr="00440729">
        <w:rPr>
          <w:rFonts w:eastAsia="MS Mincho"/>
          <w:szCs w:val="24"/>
        </w:rPr>
        <w:t>.</w:t>
      </w:r>
      <w:r w:rsidR="00D90062">
        <w:rPr>
          <w:rFonts w:eastAsia="MS Mincho"/>
          <w:szCs w:val="24"/>
        </w:rPr>
        <w:t> </w:t>
      </w:r>
      <w:r>
        <w:rPr>
          <w:rFonts w:eastAsia="MS Mincho"/>
          <w:szCs w:val="24"/>
        </w:rPr>
        <w:t>3)</w:t>
      </w:r>
    </w:p>
    <w:p w14:paraId="432461C6" w14:textId="7B3036D6" w:rsidR="0062085E" w:rsidRPr="004C0300" w:rsidRDefault="0062085E" w:rsidP="00977677">
      <w:pPr>
        <w:spacing w:after="120"/>
        <w:ind w:left="3969" w:right="1134" w:hanging="2835"/>
        <w:rPr>
          <w:rFonts w:eastAsia="MS Mincho"/>
          <w:szCs w:val="24"/>
        </w:rPr>
      </w:pPr>
      <w:r w:rsidRPr="002011FF">
        <w:rPr>
          <w:rFonts w:eastAsia="MS Mincho"/>
          <w:b/>
          <w:bCs/>
          <w:szCs w:val="24"/>
        </w:rPr>
        <w:t>Réparation</w:t>
      </w:r>
      <w:r w:rsidRPr="00D90062">
        <w:rPr>
          <w:rFonts w:eastAsia="MS Mincho"/>
          <w:b/>
          <w:bCs/>
          <w:szCs w:val="24"/>
        </w:rPr>
        <w:t> :</w:t>
      </w:r>
      <w:r w:rsidRPr="00D90062">
        <w:rPr>
          <w:rFonts w:eastAsia="MS Mincho"/>
          <w:b/>
          <w:bCs/>
          <w:szCs w:val="24"/>
        </w:rPr>
        <w:tab/>
      </w:r>
      <w:r w:rsidRPr="00CD45F0">
        <w:rPr>
          <w:rFonts w:eastAsia="MS Mincho"/>
          <w:szCs w:val="24"/>
        </w:rPr>
        <w:t>a) Poursuivre les démarches visant à faire la lumière sur</w:t>
      </w:r>
      <w:r w:rsidRPr="00CD45F0">
        <w:t xml:space="preserve"> </w:t>
      </w:r>
      <w:r w:rsidRPr="004C0300">
        <w:t xml:space="preserve">le sort de </w:t>
      </w:r>
      <w:proofErr w:type="spellStart"/>
      <w:r w:rsidRPr="004C0300">
        <w:t>Sejad</w:t>
      </w:r>
      <w:proofErr w:type="spellEnd"/>
      <w:r w:rsidRPr="004C0300">
        <w:t xml:space="preserve"> Hero ou à retrouver celui-ci</w:t>
      </w:r>
      <w:r>
        <w:t> ;</w:t>
      </w:r>
      <w:r w:rsidRPr="004C0300">
        <w:t xml:space="preserve"> b)</w:t>
      </w:r>
      <w:r>
        <w:t> </w:t>
      </w:r>
      <w:r w:rsidRPr="004C0300">
        <w:t>continuer de s</w:t>
      </w:r>
      <w:r>
        <w:t>’</w:t>
      </w:r>
      <w:r w:rsidRPr="004C0300">
        <w:t xml:space="preserve">employer à traduire en justice les </w:t>
      </w:r>
      <w:r w:rsidRPr="004C0300">
        <w:lastRenderedPageBreak/>
        <w:t xml:space="preserve">responsables de </w:t>
      </w:r>
      <w:r>
        <w:t>l</w:t>
      </w:r>
      <w:r w:rsidRPr="004C0300">
        <w:t xml:space="preserve">a disparition </w:t>
      </w:r>
      <w:r>
        <w:t xml:space="preserve">de la victime </w:t>
      </w:r>
      <w:r w:rsidRPr="004C0300">
        <w:t>sans retard injustifié</w:t>
      </w:r>
      <w:r>
        <w:t> ;</w:t>
      </w:r>
      <w:r w:rsidRPr="004C0300">
        <w:t xml:space="preserve"> c) accorder une indemnisation appropriée</w:t>
      </w:r>
      <w:r w:rsidR="00CD45F0">
        <w:t xml:space="preserve"> </w:t>
      </w:r>
      <w:r>
        <w:t>aux auteurs ;</w:t>
      </w:r>
      <w:r w:rsidRPr="004C0300">
        <w:t xml:space="preserve"> d) faire en sorte que la législation actuelle ne soit pas appliquée de telle façon que le versement d</w:t>
      </w:r>
      <w:r>
        <w:t>’</w:t>
      </w:r>
      <w:r w:rsidRPr="004C0300">
        <w:t>allocations et l</w:t>
      </w:r>
      <w:r>
        <w:t>’</w:t>
      </w:r>
      <w:r w:rsidRPr="004C0300">
        <w:t>octroi de mesures de réparation aux familles soient subordonnés à l</w:t>
      </w:r>
      <w:r>
        <w:t>’</w:t>
      </w:r>
      <w:r w:rsidRPr="004C0300">
        <w:t>obligation de déclarer le décès de la victime</w:t>
      </w:r>
      <w:r>
        <w:t> ; e) faire en sorte que des violations analogues ne se reproduisent pas ; f) rendre publiques les constatations du Comité</w:t>
      </w:r>
      <w:r w:rsidR="00440729" w:rsidRPr="00440729">
        <w:t>.</w:t>
      </w:r>
    </w:p>
    <w:p w14:paraId="65C7C4B7" w14:textId="77777777" w:rsidR="0062085E" w:rsidRPr="004C0300" w:rsidRDefault="0062085E" w:rsidP="00977677">
      <w:pPr>
        <w:spacing w:after="120"/>
        <w:ind w:left="3969" w:right="1134" w:hanging="2835"/>
        <w:rPr>
          <w:rFonts w:eastAsia="MS Mincho"/>
          <w:szCs w:val="24"/>
        </w:rPr>
      </w:pPr>
      <w:r w:rsidRPr="002011FF">
        <w:rPr>
          <w:rFonts w:eastAsia="MS Mincho"/>
          <w:b/>
          <w:bCs/>
          <w:szCs w:val="24"/>
        </w:rPr>
        <w:t>Objet</w:t>
      </w:r>
      <w:r>
        <w:rPr>
          <w:rFonts w:eastAsia="MS Mincho"/>
          <w:szCs w:val="24"/>
        </w:rPr>
        <w:t> :</w:t>
      </w:r>
      <w:r w:rsidRPr="004C0300">
        <w:rPr>
          <w:rFonts w:eastAsia="MS Mincho"/>
          <w:bCs/>
          <w:szCs w:val="24"/>
        </w:rPr>
        <w:tab/>
      </w:r>
      <w:r w:rsidRPr="004C0300">
        <w:t>Disparition forcée</w:t>
      </w:r>
      <w:r>
        <w:t xml:space="preserve"> et recours utile</w:t>
      </w:r>
    </w:p>
    <w:p w14:paraId="3BD28DE0" w14:textId="19B9D6D2" w:rsidR="0062085E" w:rsidRPr="004C0300" w:rsidRDefault="0062085E" w:rsidP="00644D8F">
      <w:pPr>
        <w:pStyle w:val="SingleTxtG"/>
        <w:tabs>
          <w:tab w:val="clear" w:pos="1701"/>
          <w:tab w:val="clear" w:pos="2268"/>
          <w:tab w:val="clear" w:pos="2835"/>
        </w:tabs>
        <w:jc w:val="left"/>
        <w:rPr>
          <w:rFonts w:eastAsia="MS Mincho"/>
          <w:szCs w:val="24"/>
        </w:rPr>
      </w:pPr>
      <w:r w:rsidRPr="002011FF">
        <w:rPr>
          <w:rFonts w:eastAsia="MS Mincho"/>
          <w:b/>
          <w:bCs/>
          <w:szCs w:val="24"/>
        </w:rPr>
        <w:t xml:space="preserve">Renseignements reçus </w:t>
      </w:r>
      <w:r w:rsidR="00644D8F">
        <w:rPr>
          <w:rFonts w:eastAsia="MS Mincho"/>
          <w:b/>
          <w:bCs/>
          <w:szCs w:val="24"/>
        </w:rPr>
        <w:br/>
      </w:r>
      <w:r w:rsidRPr="002011FF">
        <w:rPr>
          <w:rFonts w:eastAsia="MS Mincho"/>
          <w:b/>
          <w:bCs/>
          <w:szCs w:val="24"/>
        </w:rPr>
        <w:t xml:space="preserve">précédemment dans </w:t>
      </w:r>
      <w:r w:rsidR="00CD45F0">
        <w:rPr>
          <w:rFonts w:eastAsia="MS Mincho"/>
          <w:b/>
          <w:bCs/>
          <w:szCs w:val="24"/>
        </w:rPr>
        <w:br/>
      </w:r>
      <w:r w:rsidRPr="002011FF">
        <w:rPr>
          <w:rFonts w:eastAsia="MS Mincho"/>
          <w:b/>
          <w:bCs/>
          <w:szCs w:val="24"/>
        </w:rPr>
        <w:t>le cadre du suivi</w:t>
      </w:r>
      <w:r>
        <w:rPr>
          <w:rFonts w:eastAsia="MS Mincho"/>
          <w:szCs w:val="24"/>
        </w:rPr>
        <w:t> :</w:t>
      </w:r>
      <w:r w:rsidRPr="004C0300">
        <w:rPr>
          <w:rFonts w:eastAsia="MS Mincho"/>
          <w:bCs/>
          <w:szCs w:val="24"/>
        </w:rPr>
        <w:tab/>
      </w:r>
      <w:r w:rsidR="00644D8F">
        <w:rPr>
          <w:rFonts w:eastAsia="MS Mincho"/>
          <w:bCs/>
          <w:szCs w:val="24"/>
        </w:rPr>
        <w:tab/>
      </w:r>
      <w:r w:rsidR="00644D8F">
        <w:rPr>
          <w:rFonts w:eastAsia="MS Mincho"/>
          <w:bCs/>
          <w:szCs w:val="24"/>
        </w:rPr>
        <w:tab/>
      </w:r>
      <w:r w:rsidR="00644D8F">
        <w:rPr>
          <w:rFonts w:eastAsia="MS Mincho"/>
          <w:bCs/>
          <w:szCs w:val="24"/>
        </w:rPr>
        <w:tab/>
      </w:r>
      <w:hyperlink r:id="rId9" w:history="1">
        <w:r w:rsidRPr="00723F8C">
          <w:rPr>
            <w:rStyle w:val="Lienhypertexte"/>
            <w:rFonts w:eastAsia="MS Mincho"/>
            <w:szCs w:val="24"/>
          </w:rPr>
          <w:t>CCPR/C/115/3</w:t>
        </w:r>
      </w:hyperlink>
    </w:p>
    <w:p w14:paraId="1799ABB6" w14:textId="1C6705EA" w:rsidR="0062085E" w:rsidRPr="004C0300" w:rsidRDefault="0062085E" w:rsidP="006345AC">
      <w:pPr>
        <w:pStyle w:val="SingleTxtG"/>
        <w:tabs>
          <w:tab w:val="clear" w:pos="1701"/>
          <w:tab w:val="clear" w:pos="2268"/>
          <w:tab w:val="clear" w:pos="2835"/>
        </w:tabs>
        <w:rPr>
          <w:rFonts w:eastAsia="MS Mincho"/>
          <w:szCs w:val="24"/>
        </w:rPr>
      </w:pPr>
      <w:r w:rsidRPr="002011FF">
        <w:rPr>
          <w:rFonts w:eastAsia="MS Mincho"/>
          <w:b/>
          <w:bCs/>
          <w:szCs w:val="24"/>
        </w:rPr>
        <w:t>Renseignements communiqués par l</w:t>
      </w:r>
      <w:r>
        <w:rPr>
          <w:rFonts w:eastAsia="MS Mincho"/>
          <w:b/>
          <w:bCs/>
          <w:szCs w:val="24"/>
        </w:rPr>
        <w:t>’</w:t>
      </w:r>
      <w:r w:rsidRPr="002011FF">
        <w:rPr>
          <w:rFonts w:eastAsia="MS Mincho"/>
          <w:b/>
          <w:bCs/>
          <w:szCs w:val="24"/>
        </w:rPr>
        <w:t>État partie</w:t>
      </w:r>
      <w:r>
        <w:rPr>
          <w:rFonts w:eastAsia="MS Mincho"/>
          <w:szCs w:val="24"/>
        </w:rPr>
        <w:t> :</w:t>
      </w:r>
      <w:r w:rsidR="00644D8F">
        <w:rPr>
          <w:rFonts w:eastAsia="MS Mincho"/>
          <w:szCs w:val="24"/>
        </w:rPr>
        <w:t xml:space="preserve"> </w:t>
      </w:r>
      <w:r w:rsidRPr="004C0300">
        <w:rPr>
          <w:rFonts w:eastAsia="MS Mincho"/>
          <w:szCs w:val="24"/>
        </w:rPr>
        <w:t>27</w:t>
      </w:r>
      <w:r>
        <w:rPr>
          <w:rFonts w:eastAsia="MS Mincho"/>
          <w:szCs w:val="24"/>
        </w:rPr>
        <w:t> </w:t>
      </w:r>
      <w:r w:rsidRPr="004C0300">
        <w:rPr>
          <w:rFonts w:eastAsia="MS Mincho"/>
          <w:szCs w:val="24"/>
        </w:rPr>
        <w:t>mai 2016</w:t>
      </w:r>
    </w:p>
    <w:p w14:paraId="55CECC54" w14:textId="333D4F06" w:rsidR="0062085E" w:rsidRPr="004C0300" w:rsidRDefault="0062085E" w:rsidP="006345AC">
      <w:pPr>
        <w:pStyle w:val="SingleTxtG"/>
        <w:tabs>
          <w:tab w:val="clear" w:pos="1701"/>
          <w:tab w:val="clear" w:pos="2268"/>
          <w:tab w:val="clear" w:pos="2835"/>
        </w:tabs>
        <w:rPr>
          <w:rFonts w:eastAsia="MS Mincho"/>
          <w:szCs w:val="24"/>
        </w:rPr>
      </w:pPr>
      <w:r w:rsidRPr="004C0300">
        <w:rPr>
          <w:rFonts w:eastAsia="MS Mincho"/>
          <w:szCs w:val="24"/>
        </w:rPr>
        <w:t>Dans sa décision du 2</w:t>
      </w:r>
      <w:r>
        <w:rPr>
          <w:rFonts w:eastAsia="MS Mincho"/>
          <w:szCs w:val="24"/>
        </w:rPr>
        <w:t>3 </w:t>
      </w:r>
      <w:r w:rsidRPr="004C0300">
        <w:rPr>
          <w:rFonts w:eastAsia="MS Mincho"/>
          <w:szCs w:val="24"/>
        </w:rPr>
        <w:t xml:space="preserve">février 2006, la Cour constitutionnelle de Bosnie-Herzégovine a conclu que les droits des auteurs avaient été violés et ordonné à </w:t>
      </w:r>
      <w:r>
        <w:rPr>
          <w:rFonts w:eastAsia="MS Mincho"/>
          <w:szCs w:val="24"/>
        </w:rPr>
        <w:t>plusieurs</w:t>
      </w:r>
      <w:r w:rsidRPr="004C0300">
        <w:rPr>
          <w:rFonts w:eastAsia="MS Mincho"/>
          <w:szCs w:val="24"/>
        </w:rPr>
        <w:t xml:space="preserve"> instances publiques de prendre des mesures en vue de rétablir les droits des victimes et de leur famille</w:t>
      </w:r>
      <w:r w:rsidR="00440729" w:rsidRPr="00440729">
        <w:rPr>
          <w:rFonts w:eastAsia="MS Mincho"/>
          <w:szCs w:val="24"/>
        </w:rPr>
        <w:t>.</w:t>
      </w:r>
      <w:r w:rsidR="00CD45F0">
        <w:rPr>
          <w:rFonts w:eastAsia="MS Mincho"/>
          <w:szCs w:val="24"/>
        </w:rPr>
        <w:t xml:space="preserve"> </w:t>
      </w:r>
      <w:r w:rsidRPr="004C0300">
        <w:t>Selon l</w:t>
      </w:r>
      <w:r>
        <w:t>’</w:t>
      </w:r>
      <w:r w:rsidRPr="004C0300">
        <w:t xml:space="preserve">Institut de recherche des personnes disparues, </w:t>
      </w:r>
      <w:proofErr w:type="spellStart"/>
      <w:r w:rsidRPr="004C0300">
        <w:t>Seja</w:t>
      </w:r>
      <w:proofErr w:type="spellEnd"/>
      <w:r w:rsidRPr="004C0300">
        <w:t xml:space="preserve"> Hero a disparu à </w:t>
      </w:r>
      <w:proofErr w:type="spellStart"/>
      <w:r w:rsidRPr="004C0300">
        <w:t>Tihovići</w:t>
      </w:r>
      <w:proofErr w:type="spellEnd"/>
      <w:r w:rsidRPr="004C0300">
        <w:t xml:space="preserve"> le 4 juillet 1992 après que des forces militaires et paramilitaires </w:t>
      </w:r>
      <w:r>
        <w:t xml:space="preserve">yougoslaves </w:t>
      </w:r>
      <w:r w:rsidRPr="004C0300">
        <w:t>l</w:t>
      </w:r>
      <w:r>
        <w:t>’</w:t>
      </w:r>
      <w:r w:rsidRPr="004C0300">
        <w:t xml:space="preserve">ont </w:t>
      </w:r>
      <w:r>
        <w:t xml:space="preserve">interpellé puis l’ont </w:t>
      </w:r>
      <w:r w:rsidRPr="004C0300">
        <w:t>conduit dans un champ, où il a probablement été tué en même temps que d</w:t>
      </w:r>
      <w:r>
        <w:t>’</w:t>
      </w:r>
      <w:r w:rsidRPr="004C0300">
        <w:t>autres personnes</w:t>
      </w:r>
      <w:r w:rsidR="00440729" w:rsidRPr="00440729">
        <w:t>.</w:t>
      </w:r>
      <w:r w:rsidRPr="004C0300">
        <w:t xml:space="preserve"> Son corps a sans doute été enterré, mais on ignore toujours où</w:t>
      </w:r>
      <w:r w:rsidR="00440729" w:rsidRPr="00440729">
        <w:t>.</w:t>
      </w:r>
      <w:r w:rsidRPr="004C0300">
        <w:t xml:space="preserve"> Aucune trace de son ADN n</w:t>
      </w:r>
      <w:r>
        <w:t>’</w:t>
      </w:r>
      <w:r w:rsidRPr="004C0300">
        <w:t>a été retrouvée sur les échantillons recueillis</w:t>
      </w:r>
      <w:r w:rsidR="00440729" w:rsidRPr="00440729">
        <w:t>.</w:t>
      </w:r>
      <w:r w:rsidR="00CD45F0">
        <w:t xml:space="preserve"> </w:t>
      </w:r>
      <w:r w:rsidRPr="004C0300">
        <w:t>La Commission des droits de l</w:t>
      </w:r>
      <w:r>
        <w:t>’</w:t>
      </w:r>
      <w:r w:rsidRPr="004C0300">
        <w:t xml:space="preserve">homme du Parlement </w:t>
      </w:r>
      <w:r>
        <w:t>de Bosnie-Herzégovine</w:t>
      </w:r>
      <w:r w:rsidRPr="004C0300">
        <w:t xml:space="preserve"> s</w:t>
      </w:r>
      <w:r>
        <w:t>’</w:t>
      </w:r>
      <w:r w:rsidRPr="004C0300">
        <w:t>est penchée à plusieurs occasions sur l</w:t>
      </w:r>
      <w:r>
        <w:t>’</w:t>
      </w:r>
      <w:r w:rsidRPr="004C0300">
        <w:t>opportunité d</w:t>
      </w:r>
      <w:r>
        <w:t>’</w:t>
      </w:r>
      <w:r w:rsidRPr="004C0300">
        <w:t xml:space="preserve">apporter des </w:t>
      </w:r>
      <w:r>
        <w:t>modifications</w:t>
      </w:r>
      <w:r w:rsidRPr="004C0300">
        <w:t xml:space="preserve"> à la législation et a décidé d</w:t>
      </w:r>
      <w:r>
        <w:t>’</w:t>
      </w:r>
      <w:r w:rsidRPr="004C0300">
        <w:t>adresser une lettre au Président de la Chambre des peuples de la Bosnie-Herzégovine pour qu</w:t>
      </w:r>
      <w:r>
        <w:t>’</w:t>
      </w:r>
      <w:r w:rsidRPr="004C0300">
        <w:t>il inscrive la question à l</w:t>
      </w:r>
      <w:r>
        <w:t>’</w:t>
      </w:r>
      <w:r w:rsidRPr="004C0300">
        <w:t>ordre du jour</w:t>
      </w:r>
      <w:r w:rsidR="00440729" w:rsidRPr="00440729">
        <w:t>.</w:t>
      </w:r>
      <w:r w:rsidR="00CD45F0">
        <w:t xml:space="preserve"> </w:t>
      </w:r>
      <w:r w:rsidRPr="004C0300">
        <w:t>La famille de la victime remplit les conditions requises pour bénéficier du régime des allocations destinées aux familles d</w:t>
      </w:r>
      <w:r>
        <w:t>’</w:t>
      </w:r>
      <w:r w:rsidRPr="004C0300">
        <w:t>invalides établi par la loi sur la protection sociale des victimes civiles de la guerre, mais n</w:t>
      </w:r>
      <w:r>
        <w:t>’</w:t>
      </w:r>
      <w:r w:rsidRPr="004C0300">
        <w:t>a apparemment pas fait les démarches nécessaires en ce sens</w:t>
      </w:r>
      <w:r w:rsidR="00440729" w:rsidRPr="00440729">
        <w:t>.</w:t>
      </w:r>
    </w:p>
    <w:p w14:paraId="0866AEDD" w14:textId="77777777" w:rsidR="006345AC" w:rsidRDefault="0062085E" w:rsidP="006345AC">
      <w:pPr>
        <w:pStyle w:val="SingleTxtG"/>
        <w:tabs>
          <w:tab w:val="clear" w:pos="1701"/>
          <w:tab w:val="clear" w:pos="2268"/>
          <w:tab w:val="clear" w:pos="2835"/>
        </w:tabs>
        <w:rPr>
          <w:rFonts w:eastAsia="MS Mincho"/>
          <w:iCs/>
          <w:szCs w:val="24"/>
        </w:rPr>
      </w:pPr>
      <w:r w:rsidRPr="006345AC">
        <w:rPr>
          <w:b/>
          <w:bCs/>
        </w:rPr>
        <w:t>Évaluation</w:t>
      </w:r>
      <w:r w:rsidRPr="006345AC">
        <w:rPr>
          <w:rFonts w:eastAsia="MS Mincho"/>
          <w:b/>
          <w:bCs/>
          <w:iCs/>
          <w:szCs w:val="24"/>
        </w:rPr>
        <w:t xml:space="preserve"> </w:t>
      </w:r>
      <w:r w:rsidRPr="002011FF">
        <w:rPr>
          <w:rFonts w:eastAsia="MS Mincho"/>
          <w:b/>
          <w:bCs/>
          <w:iCs/>
          <w:szCs w:val="24"/>
        </w:rPr>
        <w:t>du Comité</w:t>
      </w:r>
      <w:r>
        <w:rPr>
          <w:rFonts w:eastAsia="MS Mincho"/>
          <w:iCs/>
          <w:szCs w:val="24"/>
        </w:rPr>
        <w:t> :</w:t>
      </w:r>
    </w:p>
    <w:p w14:paraId="75C2BF50" w14:textId="77777777" w:rsidR="006345AC" w:rsidRDefault="006345AC" w:rsidP="006345AC">
      <w:pPr>
        <w:pStyle w:val="SingleTxtG"/>
        <w:tabs>
          <w:tab w:val="clear" w:pos="1701"/>
          <w:tab w:val="clear" w:pos="2268"/>
          <w:tab w:val="clear" w:pos="2835"/>
        </w:tabs>
        <w:rPr>
          <w:rFonts w:eastAsia="MS Mincho"/>
          <w:szCs w:val="24"/>
        </w:rPr>
      </w:pPr>
      <w:r>
        <w:rPr>
          <w:b/>
          <w:bCs/>
        </w:rPr>
        <w:tab/>
      </w:r>
      <w:r w:rsidR="0062085E" w:rsidRPr="004C0300">
        <w:rPr>
          <w:rFonts w:eastAsia="MS Mincho"/>
          <w:iCs/>
          <w:szCs w:val="24"/>
        </w:rPr>
        <w:tab/>
      </w:r>
      <w:r w:rsidR="0062085E" w:rsidRPr="004C0300">
        <w:rPr>
          <w:rFonts w:eastAsia="MS Mincho"/>
          <w:szCs w:val="24"/>
        </w:rPr>
        <w:t>a)</w:t>
      </w:r>
      <w:r w:rsidR="0062085E">
        <w:rPr>
          <w:rFonts w:eastAsia="MS Mincho"/>
          <w:szCs w:val="24"/>
        </w:rPr>
        <w:tab/>
      </w:r>
      <w:r w:rsidR="0062085E" w:rsidRPr="004C0300">
        <w:rPr>
          <w:rFonts w:eastAsia="MS Mincho"/>
          <w:szCs w:val="24"/>
        </w:rPr>
        <w:t>Poursui</w:t>
      </w:r>
      <w:r w:rsidR="0062085E">
        <w:rPr>
          <w:rFonts w:eastAsia="MS Mincho"/>
          <w:szCs w:val="24"/>
        </w:rPr>
        <w:t>vr</w:t>
      </w:r>
      <w:r w:rsidR="0062085E" w:rsidRPr="004C0300">
        <w:rPr>
          <w:rFonts w:eastAsia="MS Mincho"/>
          <w:szCs w:val="24"/>
        </w:rPr>
        <w:t xml:space="preserve">e des démarches visant à faire la lumière sur le sort </w:t>
      </w:r>
      <w:r w:rsidR="0062085E" w:rsidRPr="009959E5">
        <w:t>de</w:t>
      </w:r>
      <w:r w:rsidR="0062085E" w:rsidRPr="004C0300">
        <w:rPr>
          <w:rFonts w:eastAsia="MS Mincho"/>
          <w:szCs w:val="24"/>
        </w:rPr>
        <w:t xml:space="preserve"> la victime ou la </w:t>
      </w:r>
      <w:r w:rsidR="0062085E" w:rsidRPr="00AE2611">
        <w:t>retrouver</w:t>
      </w:r>
      <w:r w:rsidR="0062085E">
        <w:rPr>
          <w:rFonts w:eastAsia="MS Mincho"/>
          <w:szCs w:val="24"/>
        </w:rPr>
        <w:t> :</w:t>
      </w:r>
      <w:r w:rsidR="0062085E" w:rsidRPr="004C0300">
        <w:rPr>
          <w:rFonts w:eastAsia="MS Mincho"/>
          <w:szCs w:val="24"/>
        </w:rPr>
        <w:t xml:space="preserve"> B</w:t>
      </w:r>
      <w:r w:rsidR="0062085E">
        <w:rPr>
          <w:rFonts w:eastAsia="MS Mincho"/>
          <w:szCs w:val="24"/>
        </w:rPr>
        <w:t> ;</w:t>
      </w:r>
      <w:r w:rsidR="00D90062">
        <w:rPr>
          <w:rFonts w:eastAsia="MS Mincho"/>
          <w:szCs w:val="24"/>
        </w:rPr>
        <w:t xml:space="preserve"> </w:t>
      </w:r>
    </w:p>
    <w:p w14:paraId="79C452CC" w14:textId="108B01C7" w:rsidR="0062085E" w:rsidRPr="004C0300" w:rsidRDefault="0062085E" w:rsidP="006345AC">
      <w:pPr>
        <w:pStyle w:val="SingleTxtG"/>
        <w:tabs>
          <w:tab w:val="clear" w:pos="1701"/>
          <w:tab w:val="clear" w:pos="2268"/>
          <w:tab w:val="clear" w:pos="2835"/>
        </w:tabs>
        <w:ind w:firstLine="567"/>
        <w:rPr>
          <w:rFonts w:eastAsia="MS Mincho"/>
          <w:szCs w:val="24"/>
        </w:rPr>
      </w:pPr>
      <w:r w:rsidRPr="004C0300">
        <w:rPr>
          <w:rFonts w:eastAsia="MS Mincho"/>
          <w:szCs w:val="24"/>
        </w:rPr>
        <w:t>b)</w:t>
      </w:r>
      <w:r>
        <w:rPr>
          <w:rFonts w:eastAsia="MS Mincho"/>
          <w:szCs w:val="24"/>
        </w:rPr>
        <w:tab/>
      </w:r>
      <w:r w:rsidRPr="004C0300">
        <w:rPr>
          <w:rFonts w:eastAsia="MS Mincho"/>
          <w:szCs w:val="24"/>
        </w:rPr>
        <w:t>Tradu</w:t>
      </w:r>
      <w:r>
        <w:rPr>
          <w:rFonts w:eastAsia="MS Mincho"/>
          <w:szCs w:val="24"/>
        </w:rPr>
        <w:t>ire</w:t>
      </w:r>
      <w:r w:rsidRPr="004C0300">
        <w:rPr>
          <w:rFonts w:eastAsia="MS Mincho"/>
          <w:szCs w:val="24"/>
        </w:rPr>
        <w:t xml:space="preserve"> en justice </w:t>
      </w:r>
      <w:r>
        <w:rPr>
          <w:rFonts w:eastAsia="MS Mincho"/>
          <w:szCs w:val="24"/>
        </w:rPr>
        <w:t>l</w:t>
      </w:r>
      <w:r w:rsidRPr="004C0300">
        <w:rPr>
          <w:rFonts w:eastAsia="MS Mincho"/>
          <w:szCs w:val="24"/>
        </w:rPr>
        <w:t xml:space="preserve">es responsables </w:t>
      </w:r>
      <w:r>
        <w:rPr>
          <w:rFonts w:eastAsia="MS Mincho"/>
          <w:szCs w:val="24"/>
        </w:rPr>
        <w:t xml:space="preserve">de la disparation de la victime </w:t>
      </w:r>
      <w:r w:rsidRPr="004C0300">
        <w:rPr>
          <w:rFonts w:eastAsia="MS Mincho"/>
          <w:szCs w:val="24"/>
        </w:rPr>
        <w:t>d</w:t>
      </w:r>
      <w:r>
        <w:rPr>
          <w:rFonts w:eastAsia="MS Mincho"/>
          <w:szCs w:val="24"/>
        </w:rPr>
        <w:t>’</w:t>
      </w:r>
      <w:r w:rsidRPr="004C0300">
        <w:rPr>
          <w:rFonts w:eastAsia="MS Mincho"/>
          <w:szCs w:val="24"/>
        </w:rPr>
        <w:t>ici à la fin de l</w:t>
      </w:r>
      <w:r>
        <w:rPr>
          <w:rFonts w:eastAsia="MS Mincho"/>
          <w:szCs w:val="24"/>
        </w:rPr>
        <w:t>’</w:t>
      </w:r>
      <w:r w:rsidRPr="004C0300">
        <w:rPr>
          <w:rFonts w:eastAsia="MS Mincho"/>
          <w:szCs w:val="24"/>
        </w:rPr>
        <w:t>année 2015</w:t>
      </w:r>
      <w:r>
        <w:rPr>
          <w:rFonts w:eastAsia="MS Mincho"/>
          <w:szCs w:val="24"/>
        </w:rPr>
        <w:t> :</w:t>
      </w:r>
      <w:r w:rsidRPr="004C0300">
        <w:rPr>
          <w:rFonts w:eastAsia="MS Mincho"/>
          <w:szCs w:val="24"/>
        </w:rPr>
        <w:t xml:space="preserve"> E</w:t>
      </w:r>
      <w:r w:rsidR="006717A4">
        <w:rPr>
          <w:rFonts w:eastAsia="MS Mincho"/>
          <w:szCs w:val="24"/>
        </w:rPr>
        <w:t> ;</w:t>
      </w:r>
    </w:p>
    <w:p w14:paraId="7BA95138" w14:textId="77777777" w:rsidR="0062085E" w:rsidRPr="004C0300" w:rsidRDefault="0062085E" w:rsidP="006345AC">
      <w:pPr>
        <w:pStyle w:val="SingleTxtG"/>
        <w:tabs>
          <w:tab w:val="clear" w:pos="1701"/>
          <w:tab w:val="clear" w:pos="2268"/>
          <w:tab w:val="clear" w:pos="2835"/>
        </w:tabs>
        <w:ind w:firstLine="567"/>
      </w:pPr>
      <w:r w:rsidRPr="004C0300">
        <w:rPr>
          <w:rFonts w:eastAsia="MS Mincho"/>
          <w:szCs w:val="24"/>
        </w:rPr>
        <w:t>c)</w:t>
      </w:r>
      <w:r>
        <w:rPr>
          <w:rFonts w:eastAsia="MS Mincho"/>
          <w:szCs w:val="24"/>
        </w:rPr>
        <w:tab/>
        <w:t>Assurer aux auteurs une indemnisation appropriée : C ;</w:t>
      </w:r>
    </w:p>
    <w:p w14:paraId="299DCDF4" w14:textId="77777777" w:rsidR="0062085E" w:rsidRPr="004C0300" w:rsidRDefault="0062085E" w:rsidP="006345AC">
      <w:pPr>
        <w:pStyle w:val="SingleTxtG"/>
        <w:tabs>
          <w:tab w:val="clear" w:pos="1701"/>
          <w:tab w:val="clear" w:pos="2268"/>
          <w:tab w:val="clear" w:pos="2835"/>
        </w:tabs>
        <w:ind w:firstLine="567"/>
      </w:pPr>
      <w:r w:rsidRPr="004C0300">
        <w:t>d)</w:t>
      </w:r>
      <w:r>
        <w:tab/>
        <w:t>Supprimer</w:t>
      </w:r>
      <w:r w:rsidRPr="004C0300">
        <w:rPr>
          <w:rFonts w:eastAsia="MS Mincho"/>
          <w:szCs w:val="24"/>
        </w:rPr>
        <w:t xml:space="preserve"> l</w:t>
      </w:r>
      <w:r>
        <w:rPr>
          <w:rFonts w:eastAsia="MS Mincho"/>
          <w:szCs w:val="24"/>
        </w:rPr>
        <w:t>’</w:t>
      </w:r>
      <w:r w:rsidRPr="004C0300">
        <w:rPr>
          <w:rFonts w:eastAsia="MS Mincho"/>
          <w:szCs w:val="24"/>
        </w:rPr>
        <w:t xml:space="preserve">obligation faite aux familles </w:t>
      </w:r>
      <w:r w:rsidRPr="004C0300">
        <w:t xml:space="preserve">de déclarer le décès de leur proche </w:t>
      </w:r>
      <w:r w:rsidRPr="009959E5">
        <w:rPr>
          <w:rFonts w:eastAsia="MS Mincho"/>
          <w:szCs w:val="24"/>
        </w:rPr>
        <w:t>disparu</w:t>
      </w:r>
      <w:r w:rsidRPr="004C0300">
        <w:t xml:space="preserve"> pour pouvoir bénéficier d</w:t>
      </w:r>
      <w:r>
        <w:t>’</w:t>
      </w:r>
      <w:r w:rsidRPr="004C0300">
        <w:t>une allocation</w:t>
      </w:r>
      <w:r>
        <w:t> :</w:t>
      </w:r>
      <w:r w:rsidRPr="004C0300">
        <w:t xml:space="preserve"> B</w:t>
      </w:r>
      <w:r>
        <w:t> ;</w:t>
      </w:r>
    </w:p>
    <w:p w14:paraId="25F2BFD1" w14:textId="77777777" w:rsidR="0062085E" w:rsidRPr="004C0300" w:rsidRDefault="0062085E" w:rsidP="006345AC">
      <w:pPr>
        <w:pStyle w:val="SingleTxtG"/>
        <w:tabs>
          <w:tab w:val="clear" w:pos="1701"/>
          <w:tab w:val="clear" w:pos="2268"/>
          <w:tab w:val="clear" w:pos="2835"/>
        </w:tabs>
        <w:ind w:firstLine="567"/>
      </w:pPr>
      <w:r w:rsidRPr="004C0300">
        <w:t>e)</w:t>
      </w:r>
      <w:r>
        <w:tab/>
      </w:r>
      <w:r w:rsidRPr="004C0300">
        <w:t>Garanties de non-répétition</w:t>
      </w:r>
      <w:r>
        <w:t> :</w:t>
      </w:r>
      <w:r w:rsidRPr="004C0300">
        <w:t xml:space="preserve"> aucun renseignement</w:t>
      </w:r>
      <w:r>
        <w:t> ;</w:t>
      </w:r>
    </w:p>
    <w:p w14:paraId="6CB574EA" w14:textId="656A81DF" w:rsidR="0062085E" w:rsidRPr="004C0300" w:rsidRDefault="0062085E" w:rsidP="006345AC">
      <w:pPr>
        <w:pStyle w:val="SingleTxtG"/>
        <w:tabs>
          <w:tab w:val="clear" w:pos="1701"/>
          <w:tab w:val="clear" w:pos="2268"/>
          <w:tab w:val="clear" w:pos="2835"/>
        </w:tabs>
        <w:ind w:firstLine="567"/>
        <w:rPr>
          <w:rFonts w:eastAsia="MS Mincho"/>
          <w:szCs w:val="24"/>
        </w:rPr>
      </w:pPr>
      <w:r w:rsidRPr="004C0300">
        <w:t>f)</w:t>
      </w:r>
      <w:r>
        <w:tab/>
      </w:r>
      <w:r w:rsidRPr="004C0300">
        <w:t>Publication des constatations</w:t>
      </w:r>
      <w:r>
        <w:t> :</w:t>
      </w:r>
      <w:r w:rsidRPr="004C0300">
        <w:t xml:space="preserve"> aucun renseignement</w:t>
      </w:r>
      <w:r w:rsidR="00440729" w:rsidRPr="00440729">
        <w:t>.</w:t>
      </w:r>
      <w:r w:rsidRPr="004C0300" w:rsidDel="00A1460A">
        <w:t xml:space="preserve"> </w:t>
      </w:r>
    </w:p>
    <w:p w14:paraId="0853137F" w14:textId="5C0721D0" w:rsidR="0062085E" w:rsidRPr="004C0300" w:rsidRDefault="0062085E" w:rsidP="006345AC">
      <w:pPr>
        <w:pStyle w:val="SingleTxtG"/>
        <w:tabs>
          <w:tab w:val="clear" w:pos="1701"/>
          <w:tab w:val="clear" w:pos="2268"/>
          <w:tab w:val="clear" w:pos="2835"/>
        </w:tabs>
        <w:rPr>
          <w:rFonts w:eastAsia="MS Mincho"/>
          <w:szCs w:val="24"/>
        </w:rPr>
      </w:pPr>
      <w:r w:rsidRPr="002011FF">
        <w:rPr>
          <w:rFonts w:eastAsia="MS Mincho"/>
          <w:b/>
          <w:bCs/>
          <w:szCs w:val="24"/>
        </w:rPr>
        <w:t>Décision du Comité</w:t>
      </w:r>
      <w:r>
        <w:rPr>
          <w:rFonts w:eastAsia="MS Mincho"/>
          <w:b/>
          <w:bCs/>
          <w:szCs w:val="24"/>
        </w:rPr>
        <w:t> </w:t>
      </w:r>
      <w:r w:rsidRPr="006717A4">
        <w:rPr>
          <w:rFonts w:eastAsia="MS Mincho"/>
          <w:szCs w:val="24"/>
        </w:rPr>
        <w:t>:</w:t>
      </w:r>
      <w:r w:rsidR="00644D8F" w:rsidRPr="006717A4">
        <w:rPr>
          <w:rFonts w:eastAsia="MS Mincho"/>
          <w:szCs w:val="24"/>
        </w:rPr>
        <w:t xml:space="preserve"> </w:t>
      </w:r>
      <w:r>
        <w:rPr>
          <w:rFonts w:eastAsia="MS Mincho"/>
          <w:szCs w:val="24"/>
        </w:rPr>
        <w:t xml:space="preserve">Le </w:t>
      </w:r>
      <w:r w:rsidRPr="004C0300">
        <w:rPr>
          <w:rFonts w:eastAsia="MS Mincho"/>
          <w:szCs w:val="24"/>
        </w:rPr>
        <w:t>dialogue</w:t>
      </w:r>
      <w:r>
        <w:rPr>
          <w:rFonts w:eastAsia="MS Mincho"/>
          <w:szCs w:val="24"/>
        </w:rPr>
        <w:t xml:space="preserve"> reste ouvert</w:t>
      </w:r>
      <w:r w:rsidR="00440729" w:rsidRPr="00440729">
        <w:rPr>
          <w:rFonts w:eastAsia="MS Mincho"/>
          <w:szCs w:val="24"/>
        </w:rPr>
        <w:t>.</w:t>
      </w:r>
    </w:p>
    <w:p w14:paraId="1C89F216" w14:textId="26D97A93" w:rsidR="0062085E" w:rsidRDefault="0062085E" w:rsidP="006345AC">
      <w:pPr>
        <w:pStyle w:val="H23G"/>
      </w:pPr>
      <w:r>
        <w:tab/>
        <w:t>5</w:t>
      </w:r>
      <w:r w:rsidR="00440729" w:rsidRPr="00440729">
        <w:t>.</w:t>
      </w:r>
      <w:r w:rsidRPr="004F2101">
        <w:tab/>
        <w:t>Bosni</w:t>
      </w:r>
      <w:r>
        <w:t>e-H</w:t>
      </w:r>
      <w:r w:rsidRPr="004F2101">
        <w:t>erz</w:t>
      </w:r>
      <w:r>
        <w:t>é</w:t>
      </w:r>
      <w:r w:rsidRPr="004F2101">
        <w:t>govin</w:t>
      </w:r>
      <w:r>
        <w:t>e</w:t>
      </w:r>
    </w:p>
    <w:p w14:paraId="7318F2FB" w14:textId="77777777" w:rsidR="0062085E" w:rsidRPr="00A7573D" w:rsidRDefault="0062085E" w:rsidP="00D90062">
      <w:pPr>
        <w:spacing w:after="120"/>
        <w:ind w:left="3969" w:right="1134" w:hanging="2835"/>
        <w:rPr>
          <w:rFonts w:eastAsia="MS Mincho"/>
          <w:b/>
          <w:szCs w:val="24"/>
        </w:rPr>
      </w:pPr>
      <w:r>
        <w:rPr>
          <w:rFonts w:eastAsia="MS Mincho"/>
          <w:b/>
          <w:bCs/>
          <w:szCs w:val="24"/>
        </w:rPr>
        <w:t xml:space="preserve">Communication </w:t>
      </w:r>
      <w:r w:rsidRPr="003326CD">
        <w:rPr>
          <w:rFonts w:eastAsia="MS Mincho"/>
          <w:b/>
          <w:bCs/>
          <w:szCs w:val="24"/>
        </w:rPr>
        <w:t>n</w:t>
      </w:r>
      <w:r w:rsidRPr="003326CD">
        <w:rPr>
          <w:rFonts w:eastAsia="MS Mincho"/>
          <w:b/>
          <w:bCs/>
          <w:szCs w:val="24"/>
          <w:vertAlign w:val="superscript"/>
        </w:rPr>
        <w:t>o</w:t>
      </w:r>
      <w:r>
        <w:rPr>
          <w:rFonts w:eastAsia="MS Mincho"/>
          <w:b/>
          <w:bCs/>
          <w:szCs w:val="24"/>
        </w:rPr>
        <w:t> 2048/2011</w:t>
      </w:r>
      <w:r w:rsidRPr="00A7573D">
        <w:rPr>
          <w:rFonts w:eastAsia="MS Mincho"/>
          <w:b/>
          <w:bCs/>
          <w:szCs w:val="24"/>
        </w:rPr>
        <w:t xml:space="preserve">, </w:t>
      </w:r>
      <w:proofErr w:type="spellStart"/>
      <w:r>
        <w:rPr>
          <w:b/>
          <w:i/>
        </w:rPr>
        <w:t>Kadirić</w:t>
      </w:r>
      <w:proofErr w:type="spellEnd"/>
      <w:r>
        <w:rPr>
          <w:b/>
          <w:i/>
        </w:rPr>
        <w:t xml:space="preserve"> et </w:t>
      </w:r>
      <w:proofErr w:type="spellStart"/>
      <w:r>
        <w:rPr>
          <w:b/>
          <w:i/>
        </w:rPr>
        <w:t>Kadirić</w:t>
      </w:r>
      <w:proofErr w:type="spellEnd"/>
    </w:p>
    <w:p w14:paraId="1F2E81D8" w14:textId="77777777" w:rsidR="0062085E" w:rsidRPr="00A7573D" w:rsidRDefault="0062085E" w:rsidP="00977677">
      <w:pPr>
        <w:spacing w:after="120"/>
        <w:ind w:left="3969" w:right="1134" w:hanging="2835"/>
        <w:rPr>
          <w:rFonts w:eastAsia="MS Mincho"/>
          <w:szCs w:val="24"/>
        </w:rPr>
      </w:pPr>
      <w:r w:rsidRPr="002011FF">
        <w:rPr>
          <w:rFonts w:eastAsia="MS Mincho"/>
          <w:b/>
          <w:bCs/>
          <w:szCs w:val="24"/>
        </w:rPr>
        <w:t>Constatations adoptées le</w:t>
      </w:r>
      <w:r>
        <w:rPr>
          <w:rFonts w:eastAsia="MS Mincho"/>
          <w:szCs w:val="24"/>
        </w:rPr>
        <w:t> :</w:t>
      </w:r>
      <w:r w:rsidRPr="00A7573D">
        <w:rPr>
          <w:rFonts w:eastAsia="MS Mincho"/>
          <w:bCs/>
          <w:szCs w:val="24"/>
        </w:rPr>
        <w:tab/>
      </w:r>
      <w:r>
        <w:rPr>
          <w:rFonts w:eastAsia="MS Mincho"/>
          <w:szCs w:val="24"/>
        </w:rPr>
        <w:t>5 novembre 2015</w:t>
      </w:r>
    </w:p>
    <w:p w14:paraId="5637FC48" w14:textId="3A31EC5F" w:rsidR="0062085E" w:rsidRPr="00A7573D" w:rsidRDefault="0062085E" w:rsidP="00977677">
      <w:pPr>
        <w:spacing w:after="120"/>
        <w:ind w:left="3969" w:right="1134" w:hanging="2835"/>
        <w:rPr>
          <w:rFonts w:eastAsia="MS Mincho"/>
          <w:szCs w:val="24"/>
        </w:rPr>
      </w:pPr>
      <w:r w:rsidRPr="002011FF">
        <w:rPr>
          <w:rFonts w:eastAsia="MS Mincho"/>
          <w:b/>
          <w:bCs/>
          <w:szCs w:val="24"/>
        </w:rPr>
        <w:t>Violation(s)</w:t>
      </w:r>
      <w:r>
        <w:rPr>
          <w:rFonts w:eastAsia="MS Mincho"/>
          <w:szCs w:val="24"/>
        </w:rPr>
        <w:t> :</w:t>
      </w:r>
      <w:r w:rsidRPr="00A7573D">
        <w:rPr>
          <w:rFonts w:eastAsia="MS Mincho"/>
          <w:bCs/>
          <w:szCs w:val="24"/>
        </w:rPr>
        <w:tab/>
      </w:r>
      <w:r w:rsidRPr="00A7573D">
        <w:rPr>
          <w:rFonts w:eastAsia="MS Mincho"/>
          <w:szCs w:val="24"/>
        </w:rPr>
        <w:t>Article</w:t>
      </w:r>
      <w:r>
        <w:rPr>
          <w:rFonts w:eastAsia="MS Mincho"/>
          <w:szCs w:val="24"/>
        </w:rPr>
        <w:t>s</w:t>
      </w:r>
      <w:r w:rsidRPr="00A7573D">
        <w:rPr>
          <w:rFonts w:eastAsia="MS Mincho"/>
          <w:szCs w:val="24"/>
        </w:rPr>
        <w:t xml:space="preserve"> </w:t>
      </w:r>
      <w:r>
        <w:rPr>
          <w:rFonts w:eastAsia="MS Mincho"/>
          <w:szCs w:val="24"/>
        </w:rPr>
        <w:t xml:space="preserve">6, 7 </w:t>
      </w:r>
      <w:r w:rsidRPr="0057453B">
        <w:rPr>
          <w:rFonts w:eastAsia="MS Mincho"/>
          <w:szCs w:val="24"/>
        </w:rPr>
        <w:t>et 9, lus conjointement avec l</w:t>
      </w:r>
      <w:r>
        <w:rPr>
          <w:rFonts w:eastAsia="MS Mincho"/>
          <w:szCs w:val="24"/>
        </w:rPr>
        <w:t>’article 2 (par</w:t>
      </w:r>
      <w:r w:rsidR="00440729" w:rsidRPr="00440729">
        <w:rPr>
          <w:rFonts w:eastAsia="MS Mincho"/>
          <w:szCs w:val="24"/>
        </w:rPr>
        <w:t>.</w:t>
      </w:r>
      <w:r>
        <w:rPr>
          <w:rFonts w:eastAsia="MS Mincho"/>
          <w:szCs w:val="24"/>
        </w:rPr>
        <w:t> </w:t>
      </w:r>
      <w:r w:rsidRPr="0057453B">
        <w:rPr>
          <w:rFonts w:eastAsia="MS Mincho"/>
          <w:szCs w:val="24"/>
        </w:rPr>
        <w:t xml:space="preserve">3), </w:t>
      </w:r>
      <w:r>
        <w:rPr>
          <w:rFonts w:eastAsia="MS Mincho"/>
          <w:szCs w:val="24"/>
        </w:rPr>
        <w:t xml:space="preserve">en ce qui concerne </w:t>
      </w:r>
      <w:r w:rsidRPr="0057453B">
        <w:rPr>
          <w:rFonts w:eastAsia="MS Mincho"/>
          <w:szCs w:val="24"/>
        </w:rPr>
        <w:t xml:space="preserve">Ermin </w:t>
      </w:r>
      <w:proofErr w:type="spellStart"/>
      <w:r w:rsidRPr="0057453B">
        <w:rPr>
          <w:rFonts w:eastAsia="MS Mincho"/>
          <w:szCs w:val="24"/>
        </w:rPr>
        <w:t>Kadirić</w:t>
      </w:r>
      <w:proofErr w:type="spellEnd"/>
      <w:r w:rsidRPr="0057453B">
        <w:rPr>
          <w:rFonts w:eastAsia="MS Mincho"/>
          <w:szCs w:val="24"/>
        </w:rPr>
        <w:t>, et article</w:t>
      </w:r>
      <w:r>
        <w:rPr>
          <w:rFonts w:eastAsia="MS Mincho"/>
          <w:szCs w:val="24"/>
        </w:rPr>
        <w:t> </w:t>
      </w:r>
      <w:r w:rsidRPr="0057453B">
        <w:rPr>
          <w:rFonts w:eastAsia="MS Mincho"/>
          <w:szCs w:val="24"/>
        </w:rPr>
        <w:t xml:space="preserve">7, lu </w:t>
      </w:r>
      <w:r>
        <w:rPr>
          <w:rFonts w:eastAsia="MS Mincho"/>
          <w:szCs w:val="24"/>
        </w:rPr>
        <w:t>seul</w:t>
      </w:r>
      <w:r w:rsidRPr="0057453B">
        <w:rPr>
          <w:rFonts w:eastAsia="MS Mincho"/>
          <w:szCs w:val="24"/>
        </w:rPr>
        <w:t xml:space="preserve"> et conjointement avec l</w:t>
      </w:r>
      <w:r>
        <w:rPr>
          <w:rFonts w:eastAsia="MS Mincho"/>
          <w:szCs w:val="24"/>
        </w:rPr>
        <w:t>’article 2 (par</w:t>
      </w:r>
      <w:r w:rsidR="00440729" w:rsidRPr="00440729">
        <w:rPr>
          <w:rFonts w:eastAsia="MS Mincho"/>
          <w:szCs w:val="24"/>
        </w:rPr>
        <w:t>.</w:t>
      </w:r>
      <w:r>
        <w:rPr>
          <w:rFonts w:eastAsia="MS Mincho"/>
          <w:szCs w:val="24"/>
        </w:rPr>
        <w:t> </w:t>
      </w:r>
      <w:r w:rsidRPr="0057453B">
        <w:rPr>
          <w:rFonts w:eastAsia="MS Mincho"/>
          <w:szCs w:val="24"/>
        </w:rPr>
        <w:t xml:space="preserve">3), </w:t>
      </w:r>
      <w:r>
        <w:rPr>
          <w:rFonts w:eastAsia="MS Mincho"/>
          <w:szCs w:val="24"/>
        </w:rPr>
        <w:t>en ce qui concerne les</w:t>
      </w:r>
      <w:r w:rsidRPr="0057453B">
        <w:rPr>
          <w:rFonts w:eastAsia="MS Mincho"/>
          <w:szCs w:val="24"/>
        </w:rPr>
        <w:t xml:space="preserve"> auteurs</w:t>
      </w:r>
    </w:p>
    <w:p w14:paraId="3CD63491" w14:textId="1B19478F" w:rsidR="0062085E" w:rsidRPr="00A7573D" w:rsidRDefault="0062085E" w:rsidP="006717A4">
      <w:pPr>
        <w:keepNext/>
        <w:keepLines/>
        <w:spacing w:after="120"/>
        <w:ind w:left="3969" w:right="1134" w:hanging="2835"/>
        <w:rPr>
          <w:rFonts w:eastAsia="MS Mincho"/>
          <w:szCs w:val="24"/>
        </w:rPr>
      </w:pPr>
      <w:r w:rsidRPr="002011FF">
        <w:rPr>
          <w:rFonts w:eastAsia="MS Mincho"/>
          <w:b/>
          <w:bCs/>
          <w:szCs w:val="24"/>
        </w:rPr>
        <w:lastRenderedPageBreak/>
        <w:t>Réparation</w:t>
      </w:r>
      <w:r>
        <w:rPr>
          <w:rFonts w:eastAsia="MS Mincho"/>
          <w:szCs w:val="24"/>
        </w:rPr>
        <w:t> :</w:t>
      </w:r>
      <w:r w:rsidRPr="00A7573D">
        <w:rPr>
          <w:rFonts w:eastAsia="MS Mincho"/>
          <w:bCs/>
          <w:szCs w:val="24"/>
        </w:rPr>
        <w:tab/>
      </w:r>
      <w:r w:rsidRPr="002A6A4F">
        <w:rPr>
          <w:rFonts w:eastAsia="MS Mincho"/>
          <w:szCs w:val="24"/>
        </w:rPr>
        <w:t>a)</w:t>
      </w:r>
      <w:r>
        <w:rPr>
          <w:rFonts w:eastAsia="MS Mincho"/>
          <w:szCs w:val="24"/>
        </w:rPr>
        <w:t> I</w:t>
      </w:r>
      <w:r w:rsidRPr="002A6A4F">
        <w:rPr>
          <w:rFonts w:eastAsia="MS Mincho"/>
          <w:szCs w:val="24"/>
        </w:rPr>
        <w:t xml:space="preserve">ntensifier </w:t>
      </w:r>
      <w:r>
        <w:rPr>
          <w:rFonts w:eastAsia="MS Mincho"/>
          <w:szCs w:val="24"/>
        </w:rPr>
        <w:t>l</w:t>
      </w:r>
      <w:r w:rsidRPr="002A6A4F">
        <w:rPr>
          <w:rFonts w:eastAsia="MS Mincho"/>
          <w:szCs w:val="24"/>
        </w:rPr>
        <w:t xml:space="preserve">es efforts </w:t>
      </w:r>
      <w:r>
        <w:rPr>
          <w:rFonts w:eastAsia="MS Mincho"/>
          <w:szCs w:val="24"/>
        </w:rPr>
        <w:t xml:space="preserve">déployés </w:t>
      </w:r>
      <w:r w:rsidRPr="002A6A4F">
        <w:rPr>
          <w:rFonts w:eastAsia="MS Mincho"/>
          <w:szCs w:val="24"/>
        </w:rPr>
        <w:t xml:space="preserve">pour retrouver </w:t>
      </w:r>
      <w:r>
        <w:rPr>
          <w:rFonts w:eastAsia="MS Mincho"/>
          <w:szCs w:val="24"/>
        </w:rPr>
        <w:t>le corps</w:t>
      </w:r>
      <w:r w:rsidRPr="002A6A4F">
        <w:rPr>
          <w:rFonts w:eastAsia="MS Mincho"/>
          <w:szCs w:val="24"/>
        </w:rPr>
        <w:t xml:space="preserve"> d</w:t>
      </w:r>
      <w:r>
        <w:rPr>
          <w:rFonts w:eastAsia="MS Mincho"/>
          <w:szCs w:val="24"/>
        </w:rPr>
        <w:t>’</w:t>
      </w:r>
      <w:r w:rsidRPr="002A6A4F">
        <w:rPr>
          <w:rFonts w:eastAsia="MS Mincho"/>
          <w:szCs w:val="24"/>
        </w:rPr>
        <w:t xml:space="preserve">Ermin </w:t>
      </w:r>
      <w:proofErr w:type="spellStart"/>
      <w:r w:rsidRPr="002A6A4F">
        <w:rPr>
          <w:rFonts w:eastAsia="MS Mincho"/>
          <w:szCs w:val="24"/>
        </w:rPr>
        <w:t>Kadirić</w:t>
      </w:r>
      <w:proofErr w:type="spellEnd"/>
      <w:r>
        <w:rPr>
          <w:rFonts w:eastAsia="MS Mincho"/>
          <w:szCs w:val="24"/>
        </w:rPr>
        <w:t> ;</w:t>
      </w:r>
      <w:r w:rsidRPr="002A6A4F">
        <w:rPr>
          <w:rFonts w:eastAsia="MS Mincho"/>
          <w:szCs w:val="24"/>
        </w:rPr>
        <w:t xml:space="preserve"> b)</w:t>
      </w:r>
      <w:r>
        <w:rPr>
          <w:rFonts w:eastAsia="MS Mincho"/>
          <w:szCs w:val="24"/>
        </w:rPr>
        <w:t xml:space="preserve"> s’employer plus activement </w:t>
      </w:r>
      <w:r w:rsidRPr="002A6A4F">
        <w:rPr>
          <w:rFonts w:eastAsia="MS Mincho"/>
          <w:szCs w:val="24"/>
        </w:rPr>
        <w:t>à traduire en justice les responsables de la détention arbitraire de la victime, des mauvais traitements qu</w:t>
      </w:r>
      <w:r>
        <w:rPr>
          <w:rFonts w:eastAsia="MS Mincho"/>
          <w:szCs w:val="24"/>
        </w:rPr>
        <w:t>’</w:t>
      </w:r>
      <w:r w:rsidRPr="002A6A4F">
        <w:rPr>
          <w:rFonts w:eastAsia="MS Mincho"/>
          <w:szCs w:val="24"/>
        </w:rPr>
        <w:t xml:space="preserve">elle a subis, de son exécution </w:t>
      </w:r>
      <w:proofErr w:type="spellStart"/>
      <w:r w:rsidRPr="002A6A4F">
        <w:rPr>
          <w:rFonts w:eastAsia="MS Mincho"/>
          <w:szCs w:val="24"/>
        </w:rPr>
        <w:t>extrajudiciaire</w:t>
      </w:r>
      <w:proofErr w:type="spellEnd"/>
      <w:r w:rsidRPr="002A6A4F">
        <w:rPr>
          <w:rFonts w:eastAsia="MS Mincho"/>
          <w:szCs w:val="24"/>
        </w:rPr>
        <w:t xml:space="preserve"> et de la dissimulation de </w:t>
      </w:r>
      <w:r>
        <w:rPr>
          <w:rFonts w:eastAsia="MS Mincho"/>
          <w:szCs w:val="24"/>
        </w:rPr>
        <w:t>son cadavre ;</w:t>
      </w:r>
      <w:r w:rsidRPr="002A6A4F">
        <w:rPr>
          <w:rFonts w:eastAsia="MS Mincho"/>
          <w:szCs w:val="24"/>
        </w:rPr>
        <w:t xml:space="preserve"> c) veiller à ce que les auteurs reçoivent l</w:t>
      </w:r>
      <w:r>
        <w:rPr>
          <w:rFonts w:eastAsia="MS Mincho"/>
          <w:szCs w:val="24"/>
        </w:rPr>
        <w:t>’</w:t>
      </w:r>
      <w:r w:rsidRPr="002A6A4F">
        <w:rPr>
          <w:rFonts w:eastAsia="MS Mincho"/>
          <w:szCs w:val="24"/>
        </w:rPr>
        <w:t>assistance médicale et psychologique nécessaire</w:t>
      </w:r>
      <w:r>
        <w:rPr>
          <w:rFonts w:eastAsia="MS Mincho"/>
          <w:szCs w:val="24"/>
        </w:rPr>
        <w:t> ;</w:t>
      </w:r>
      <w:r w:rsidRPr="002A6A4F">
        <w:rPr>
          <w:rFonts w:eastAsia="MS Mincho"/>
          <w:szCs w:val="24"/>
        </w:rPr>
        <w:t xml:space="preserve"> d)</w:t>
      </w:r>
      <w:r>
        <w:rPr>
          <w:rFonts w:eastAsia="MS Mincho"/>
          <w:szCs w:val="24"/>
        </w:rPr>
        <w:t> offrir</w:t>
      </w:r>
      <w:r w:rsidRPr="002A6A4F">
        <w:rPr>
          <w:rFonts w:eastAsia="MS Mincho"/>
          <w:szCs w:val="24"/>
        </w:rPr>
        <w:t xml:space="preserve"> une réparation effective aux auteurs, notamment </w:t>
      </w:r>
      <w:r>
        <w:rPr>
          <w:rFonts w:eastAsia="MS Mincho"/>
          <w:szCs w:val="24"/>
        </w:rPr>
        <w:t>sous la forme d’</w:t>
      </w:r>
      <w:r w:rsidRPr="002A6A4F">
        <w:rPr>
          <w:rFonts w:eastAsia="MS Mincho"/>
          <w:szCs w:val="24"/>
        </w:rPr>
        <w:t xml:space="preserve">une indemnisation adéquate et </w:t>
      </w:r>
      <w:r>
        <w:rPr>
          <w:rFonts w:eastAsia="MS Mincho"/>
          <w:szCs w:val="24"/>
        </w:rPr>
        <w:t>d’autres</w:t>
      </w:r>
      <w:r w:rsidRPr="002A6A4F">
        <w:rPr>
          <w:rFonts w:eastAsia="MS Mincho"/>
          <w:szCs w:val="24"/>
        </w:rPr>
        <w:t xml:space="preserve"> mesures </w:t>
      </w:r>
      <w:r>
        <w:rPr>
          <w:rFonts w:eastAsia="MS Mincho"/>
          <w:szCs w:val="24"/>
        </w:rPr>
        <w:t xml:space="preserve">de </w:t>
      </w:r>
      <w:r w:rsidRPr="002A6A4F">
        <w:rPr>
          <w:rFonts w:eastAsia="MS Mincho"/>
          <w:szCs w:val="24"/>
        </w:rPr>
        <w:t>satisfaction</w:t>
      </w:r>
      <w:r>
        <w:rPr>
          <w:rFonts w:eastAsia="MS Mincho"/>
          <w:szCs w:val="24"/>
        </w:rPr>
        <w:t> ; e)</w:t>
      </w:r>
      <w:r w:rsidRPr="002A6A4F">
        <w:rPr>
          <w:rFonts w:eastAsia="MS Mincho"/>
          <w:szCs w:val="24"/>
        </w:rPr>
        <w:t xml:space="preserve"> veiller à ce que de</w:t>
      </w:r>
      <w:r>
        <w:rPr>
          <w:rFonts w:eastAsia="MS Mincho"/>
          <w:szCs w:val="24"/>
        </w:rPr>
        <w:t>s</w:t>
      </w:r>
      <w:r w:rsidRPr="002A6A4F">
        <w:rPr>
          <w:rFonts w:eastAsia="MS Mincho"/>
          <w:szCs w:val="24"/>
        </w:rPr>
        <w:t xml:space="preserve"> violations </w:t>
      </w:r>
      <w:r>
        <w:rPr>
          <w:rFonts w:eastAsia="MS Mincho"/>
          <w:szCs w:val="24"/>
        </w:rPr>
        <w:t xml:space="preserve">analogues </w:t>
      </w:r>
      <w:r w:rsidRPr="002A6A4F">
        <w:rPr>
          <w:rFonts w:eastAsia="MS Mincho"/>
          <w:szCs w:val="24"/>
        </w:rPr>
        <w:t>ne se reproduise</w:t>
      </w:r>
      <w:r>
        <w:rPr>
          <w:rFonts w:eastAsia="MS Mincho"/>
          <w:szCs w:val="24"/>
        </w:rPr>
        <w:t>nt</w:t>
      </w:r>
      <w:r w:rsidRPr="002A6A4F">
        <w:rPr>
          <w:rFonts w:eastAsia="MS Mincho"/>
          <w:szCs w:val="24"/>
        </w:rPr>
        <w:t xml:space="preserve"> pas et</w:t>
      </w:r>
      <w:r>
        <w:rPr>
          <w:rFonts w:eastAsia="MS Mincho"/>
          <w:szCs w:val="24"/>
        </w:rPr>
        <w:t>,</w:t>
      </w:r>
      <w:r w:rsidRPr="002A6A4F">
        <w:rPr>
          <w:rFonts w:eastAsia="MS Mincho"/>
          <w:szCs w:val="24"/>
        </w:rPr>
        <w:t xml:space="preserve"> en particulier</w:t>
      </w:r>
      <w:r>
        <w:rPr>
          <w:rFonts w:eastAsia="MS Mincho"/>
          <w:szCs w:val="24"/>
        </w:rPr>
        <w:t>,</w:t>
      </w:r>
      <w:r w:rsidRPr="002A6A4F">
        <w:rPr>
          <w:rFonts w:eastAsia="MS Mincho"/>
          <w:szCs w:val="24"/>
        </w:rPr>
        <w:t xml:space="preserve"> </w:t>
      </w:r>
      <w:r>
        <w:rPr>
          <w:rFonts w:eastAsia="MS Mincho"/>
          <w:szCs w:val="24"/>
        </w:rPr>
        <w:t xml:space="preserve">faire en sorte </w:t>
      </w:r>
      <w:r w:rsidRPr="002A6A4F">
        <w:rPr>
          <w:rFonts w:eastAsia="MS Mincho"/>
          <w:szCs w:val="24"/>
        </w:rPr>
        <w:t xml:space="preserve">que les familles des victimes aient accès aux enquêtes sur les plaintes pour torture et traitements cruels, inhumains et dégradants, exécutions sommaires et arbitraires et disparitions forcées et </w:t>
      </w:r>
      <w:r>
        <w:rPr>
          <w:rFonts w:eastAsia="MS Mincho"/>
          <w:szCs w:val="24"/>
        </w:rPr>
        <w:t>puissent</w:t>
      </w:r>
      <w:r w:rsidRPr="002A6A4F">
        <w:rPr>
          <w:rFonts w:eastAsia="MS Mincho"/>
          <w:szCs w:val="24"/>
        </w:rPr>
        <w:t xml:space="preserve"> </w:t>
      </w:r>
      <w:r>
        <w:rPr>
          <w:rFonts w:eastAsia="MS Mincho"/>
          <w:szCs w:val="24"/>
        </w:rPr>
        <w:t>obtenir une</w:t>
      </w:r>
      <w:r w:rsidRPr="002A6A4F">
        <w:rPr>
          <w:rFonts w:eastAsia="MS Mincho"/>
          <w:szCs w:val="24"/>
        </w:rPr>
        <w:t xml:space="preserve"> réparation appropriée</w:t>
      </w:r>
      <w:r>
        <w:rPr>
          <w:rFonts w:eastAsia="MS Mincho"/>
          <w:szCs w:val="24"/>
        </w:rPr>
        <w:t> ; f)</w:t>
      </w:r>
      <w:r w:rsidR="006717A4">
        <w:rPr>
          <w:rFonts w:eastAsia="MS Mincho"/>
          <w:szCs w:val="24"/>
        </w:rPr>
        <w:t> </w:t>
      </w:r>
      <w:r>
        <w:rPr>
          <w:rFonts w:eastAsia="MS Mincho"/>
          <w:szCs w:val="24"/>
        </w:rPr>
        <w:t>rendre publiques les constatations du Comité</w:t>
      </w:r>
      <w:r w:rsidR="00440729" w:rsidRPr="00440729">
        <w:rPr>
          <w:rFonts w:eastAsia="MS Mincho"/>
          <w:szCs w:val="24"/>
        </w:rPr>
        <w:t>.</w:t>
      </w:r>
    </w:p>
    <w:p w14:paraId="743473DA" w14:textId="19B51F93" w:rsidR="0062085E" w:rsidRPr="00A7573D" w:rsidRDefault="0062085E" w:rsidP="00977677">
      <w:pPr>
        <w:spacing w:after="120"/>
        <w:ind w:left="3969" w:right="1134" w:hanging="2835"/>
        <w:rPr>
          <w:rFonts w:eastAsia="MS Mincho"/>
          <w:szCs w:val="24"/>
        </w:rPr>
      </w:pPr>
      <w:r w:rsidRPr="002011FF">
        <w:rPr>
          <w:rFonts w:eastAsia="MS Mincho"/>
          <w:b/>
          <w:bCs/>
          <w:szCs w:val="24"/>
        </w:rPr>
        <w:t>Objet</w:t>
      </w:r>
      <w:r>
        <w:rPr>
          <w:rFonts w:eastAsia="MS Mincho"/>
          <w:szCs w:val="24"/>
        </w:rPr>
        <w:t> :</w:t>
      </w:r>
      <w:r w:rsidRPr="00A7573D">
        <w:rPr>
          <w:rFonts w:eastAsia="MS Mincho"/>
          <w:bCs/>
          <w:szCs w:val="24"/>
        </w:rPr>
        <w:tab/>
      </w:r>
      <w:r>
        <w:t>Arrestation et détention arbitraires, torture,</w:t>
      </w:r>
      <w:r w:rsidR="00977677">
        <w:t xml:space="preserve"> </w:t>
      </w:r>
      <w:r>
        <w:t>traitements inhumains et dégradants, exécution</w:t>
      </w:r>
      <w:r w:rsidR="00977677">
        <w:t xml:space="preserve"> </w:t>
      </w:r>
      <w:proofErr w:type="spellStart"/>
      <w:r>
        <w:t>extrajudiciaire</w:t>
      </w:r>
      <w:proofErr w:type="spellEnd"/>
      <w:r>
        <w:t xml:space="preserve"> et enlèvement et dissimulation</w:t>
      </w:r>
      <w:r w:rsidR="00977677">
        <w:t xml:space="preserve"> </w:t>
      </w:r>
      <w:r>
        <w:t>ultérieurs de la dépouille</w:t>
      </w:r>
    </w:p>
    <w:p w14:paraId="1B4D6596" w14:textId="5839AD48" w:rsidR="0062085E" w:rsidRPr="00A7573D" w:rsidRDefault="0062085E" w:rsidP="006345AC">
      <w:pPr>
        <w:spacing w:after="120"/>
        <w:ind w:left="1134" w:right="1134"/>
        <w:rPr>
          <w:rFonts w:eastAsia="MS Mincho"/>
          <w:szCs w:val="24"/>
        </w:rPr>
      </w:pPr>
      <w:r w:rsidRPr="002011FF">
        <w:rPr>
          <w:rFonts w:eastAsia="MS Mincho"/>
          <w:b/>
          <w:bCs/>
          <w:szCs w:val="24"/>
        </w:rPr>
        <w:t xml:space="preserve">Renseignements reçus </w:t>
      </w:r>
      <w:r w:rsidR="006345AC">
        <w:rPr>
          <w:rFonts w:eastAsia="MS Mincho"/>
          <w:b/>
          <w:bCs/>
          <w:szCs w:val="24"/>
        </w:rPr>
        <w:br/>
      </w:r>
      <w:r w:rsidRPr="002011FF">
        <w:rPr>
          <w:rFonts w:eastAsia="MS Mincho"/>
          <w:b/>
          <w:bCs/>
          <w:szCs w:val="24"/>
        </w:rPr>
        <w:t xml:space="preserve">précédemment dans </w:t>
      </w:r>
      <w:r w:rsidR="006717A4">
        <w:rPr>
          <w:rFonts w:eastAsia="MS Mincho"/>
          <w:b/>
          <w:bCs/>
          <w:szCs w:val="24"/>
        </w:rPr>
        <w:br/>
      </w:r>
      <w:r w:rsidRPr="002011FF">
        <w:rPr>
          <w:rFonts w:eastAsia="MS Mincho"/>
          <w:b/>
          <w:bCs/>
          <w:szCs w:val="24"/>
        </w:rPr>
        <w:t>le cadre du suivi</w:t>
      </w:r>
      <w:r>
        <w:rPr>
          <w:rFonts w:eastAsia="MS Mincho"/>
          <w:szCs w:val="24"/>
        </w:rPr>
        <w:t> :</w:t>
      </w:r>
      <w:r w:rsidRPr="00A7573D">
        <w:rPr>
          <w:rFonts w:eastAsia="MS Mincho"/>
          <w:bCs/>
          <w:szCs w:val="24"/>
        </w:rPr>
        <w:tab/>
      </w:r>
      <w:r w:rsidR="00644D8F">
        <w:rPr>
          <w:rFonts w:eastAsia="MS Mincho"/>
          <w:bCs/>
          <w:szCs w:val="24"/>
        </w:rPr>
        <w:tab/>
      </w:r>
      <w:r w:rsidR="00644D8F">
        <w:rPr>
          <w:rFonts w:eastAsia="MS Mincho"/>
          <w:bCs/>
          <w:szCs w:val="24"/>
        </w:rPr>
        <w:tab/>
      </w:r>
      <w:r w:rsidR="00644D8F">
        <w:rPr>
          <w:rFonts w:eastAsia="MS Mincho"/>
          <w:bCs/>
          <w:szCs w:val="24"/>
        </w:rPr>
        <w:tab/>
      </w:r>
      <w:r>
        <w:rPr>
          <w:rFonts w:eastAsia="MS Mincho"/>
          <w:szCs w:val="24"/>
        </w:rPr>
        <w:t>Aucun</w:t>
      </w:r>
    </w:p>
    <w:p w14:paraId="111A1BC1" w14:textId="72DB2079" w:rsidR="0062085E" w:rsidRDefault="0062085E" w:rsidP="00977677">
      <w:pPr>
        <w:spacing w:after="120"/>
        <w:ind w:left="3969" w:right="1134" w:hanging="2835"/>
      </w:pPr>
      <w:r w:rsidRPr="0062085E">
        <w:rPr>
          <w:b/>
          <w:bCs/>
        </w:rPr>
        <w:t>Renseignements communiqués par l’État partie</w:t>
      </w:r>
      <w:r>
        <w:t xml:space="preserve"> : </w:t>
      </w:r>
      <w:r w:rsidRPr="008276B2">
        <w:t>17 mai 2016</w:t>
      </w:r>
    </w:p>
    <w:p w14:paraId="7DCC19B9" w14:textId="72DE48D1" w:rsidR="0062085E" w:rsidRDefault="0062085E" w:rsidP="0062085E">
      <w:pPr>
        <w:pStyle w:val="SingleTxtG"/>
        <w:tabs>
          <w:tab w:val="clear" w:pos="1701"/>
          <w:tab w:val="clear" w:pos="2268"/>
          <w:tab w:val="clear" w:pos="2835"/>
        </w:tabs>
      </w:pPr>
      <w:r w:rsidRPr="008276B2">
        <w:t>L</w:t>
      </w:r>
      <w:r>
        <w:t>’</w:t>
      </w:r>
      <w:r w:rsidRPr="008276B2">
        <w:t xml:space="preserve">affaire concernant Ermin </w:t>
      </w:r>
      <w:proofErr w:type="spellStart"/>
      <w:r w:rsidRPr="008276B2">
        <w:t>Kadirić</w:t>
      </w:r>
      <w:proofErr w:type="spellEnd"/>
      <w:r w:rsidRPr="008276B2">
        <w:t xml:space="preserve"> fait l</w:t>
      </w:r>
      <w:r>
        <w:t>’</w:t>
      </w:r>
      <w:r w:rsidRPr="008276B2">
        <w:t>objet d</w:t>
      </w:r>
      <w:r>
        <w:t>’</w:t>
      </w:r>
      <w:r w:rsidRPr="008276B2">
        <w:t>une enquête (</w:t>
      </w:r>
      <w:r>
        <w:t xml:space="preserve">dossier </w:t>
      </w:r>
      <w:r w:rsidR="006717A4">
        <w:rPr>
          <w:rFonts w:eastAsia="MS Mincho"/>
        </w:rPr>
        <w:t>n</w:t>
      </w:r>
      <w:r w:rsidR="006717A4">
        <w:rPr>
          <w:rFonts w:eastAsia="MS Mincho"/>
          <w:vertAlign w:val="superscript"/>
        </w:rPr>
        <w:t>o</w:t>
      </w:r>
      <w:r w:rsidR="006717A4">
        <w:t> </w:t>
      </w:r>
      <w:r w:rsidRPr="008276B2">
        <w:t>T20 0 KTRZ 0004542 05)</w:t>
      </w:r>
      <w:r w:rsidR="00440729" w:rsidRPr="00440729">
        <w:t>.</w:t>
      </w:r>
      <w:r>
        <w:t xml:space="preserve"> Le suspect,</w:t>
      </w:r>
      <w:r w:rsidRPr="008276B2">
        <w:t xml:space="preserve"> </w:t>
      </w:r>
      <w:proofErr w:type="spellStart"/>
      <w:r w:rsidRPr="008276B2">
        <w:t>Radmilo</w:t>
      </w:r>
      <w:proofErr w:type="spellEnd"/>
      <w:r w:rsidRPr="008276B2">
        <w:t xml:space="preserve"> </w:t>
      </w:r>
      <w:proofErr w:type="spellStart"/>
      <w:r w:rsidRPr="008276B2">
        <w:t>Zeljaja</w:t>
      </w:r>
      <w:proofErr w:type="spellEnd"/>
      <w:r w:rsidRPr="008276B2">
        <w:t xml:space="preserve">, </w:t>
      </w:r>
      <w:r>
        <w:t xml:space="preserve">est </w:t>
      </w:r>
      <w:r w:rsidRPr="008276B2">
        <w:t>soupçonné de crimes contre l</w:t>
      </w:r>
      <w:r>
        <w:t>’</w:t>
      </w:r>
      <w:r w:rsidRPr="008276B2">
        <w:t>humanité</w:t>
      </w:r>
      <w:r w:rsidR="00440729" w:rsidRPr="00440729">
        <w:t>.</w:t>
      </w:r>
      <w:r w:rsidRPr="008276B2">
        <w:t xml:space="preserve"> Depuis sa création, en 2003, le Bureau du Procureur s</w:t>
      </w:r>
      <w:r>
        <w:t>’</w:t>
      </w:r>
      <w:r w:rsidRPr="008276B2">
        <w:t>est employé à faire la lumière sur les faits et à identifier les auteurs</w:t>
      </w:r>
      <w:r w:rsidR="00440729" w:rsidRPr="00440729">
        <w:t>.</w:t>
      </w:r>
      <w:r w:rsidRPr="008276B2">
        <w:t xml:space="preserve"> Il a enquêté sur </w:t>
      </w:r>
      <w:r>
        <w:t xml:space="preserve">les actions </w:t>
      </w:r>
      <w:r w:rsidRPr="008276B2">
        <w:t>des membres de l</w:t>
      </w:r>
      <w:r>
        <w:t>’</w:t>
      </w:r>
      <w:r w:rsidRPr="008276B2">
        <w:t>armée, de la police et des autorités civiles et fait procéder à des exhumations</w:t>
      </w:r>
      <w:r w:rsidR="00440729" w:rsidRPr="00440729">
        <w:t>.</w:t>
      </w:r>
      <w:r w:rsidRPr="008276B2">
        <w:t xml:space="preserve"> En 2013, un charnier a été découvert à </w:t>
      </w:r>
      <w:proofErr w:type="spellStart"/>
      <w:r w:rsidRPr="008276B2">
        <w:t>Tomašica</w:t>
      </w:r>
      <w:proofErr w:type="spellEnd"/>
      <w:r w:rsidRPr="008276B2">
        <w:t>, dans la municipalité de Prijedor</w:t>
      </w:r>
      <w:r w:rsidR="00440729" w:rsidRPr="00440729">
        <w:t>.</w:t>
      </w:r>
      <w:r w:rsidRPr="008276B2">
        <w:t xml:space="preserve"> Les corps de plus de 400 victimes de crimes de guerre y étaient entassés, dont 280 ont été identifiés à ce jour, parmi lesquels celui d</w:t>
      </w:r>
      <w:r>
        <w:t>’</w:t>
      </w:r>
      <w:r w:rsidRPr="008276B2">
        <w:t xml:space="preserve">Ermin </w:t>
      </w:r>
      <w:proofErr w:type="spellStart"/>
      <w:r w:rsidRPr="008276B2">
        <w:t>Kadirić</w:t>
      </w:r>
      <w:proofErr w:type="spellEnd"/>
      <w:r w:rsidRPr="008276B2">
        <w:t>, retrouvé et exhumé le 11 octobre 2013</w:t>
      </w:r>
      <w:r w:rsidR="00440729" w:rsidRPr="00440729">
        <w:t>.</w:t>
      </w:r>
      <w:r w:rsidRPr="008276B2">
        <w:t xml:space="preserve"> Le 17</w:t>
      </w:r>
      <w:r>
        <w:t> </w:t>
      </w:r>
      <w:r w:rsidRPr="008276B2">
        <w:t>janvier 2014, sur ordre du Bureau du Procureur, une autopsie a été effectuée et l</w:t>
      </w:r>
      <w:r>
        <w:t>’</w:t>
      </w:r>
      <w:r w:rsidRPr="008276B2">
        <w:t>identité du défunt a été confirmée le 11 juin 2014</w:t>
      </w:r>
      <w:r w:rsidR="00440729" w:rsidRPr="00440729">
        <w:t>.</w:t>
      </w:r>
      <w:r w:rsidRPr="008276B2">
        <w:t xml:space="preserve"> Le même jour, la famille de la victime a fait savoir qu</w:t>
      </w:r>
      <w:r>
        <w:t>’</w:t>
      </w:r>
      <w:r w:rsidRPr="008276B2">
        <w:t>elle souhait</w:t>
      </w:r>
      <w:r>
        <w:t>ait</w:t>
      </w:r>
      <w:r w:rsidRPr="008276B2">
        <w:t xml:space="preserve"> enterrer le corps </w:t>
      </w:r>
      <w:r>
        <w:t>dans un</w:t>
      </w:r>
      <w:r w:rsidRPr="008276B2">
        <w:t xml:space="preserve"> cimetière </w:t>
      </w:r>
      <w:r>
        <w:t>particulier dans la</w:t>
      </w:r>
      <w:r w:rsidRPr="008276B2">
        <w:t xml:space="preserve"> municipalité de Prijedor</w:t>
      </w:r>
      <w:r w:rsidR="00440729" w:rsidRPr="00440729">
        <w:t>.</w:t>
      </w:r>
      <w:r>
        <w:t xml:space="preserve"> L’enterrement a eu lieu </w:t>
      </w:r>
      <w:r w:rsidRPr="008276B2">
        <w:t>le 20 juillet 2014</w:t>
      </w:r>
      <w:r w:rsidR="00440729" w:rsidRPr="00440729">
        <w:t>.</w:t>
      </w:r>
    </w:p>
    <w:p w14:paraId="5EE53009" w14:textId="4A74E46E" w:rsidR="0062085E" w:rsidRPr="008276B2" w:rsidRDefault="0062085E" w:rsidP="0062085E">
      <w:pPr>
        <w:pStyle w:val="SingleTxtG"/>
        <w:tabs>
          <w:tab w:val="clear" w:pos="1701"/>
          <w:tab w:val="clear" w:pos="2268"/>
          <w:tab w:val="clear" w:pos="2835"/>
        </w:tabs>
      </w:pPr>
      <w:r w:rsidRPr="008276B2">
        <w:t>Les conclusions de l</w:t>
      </w:r>
      <w:r>
        <w:t>’</w:t>
      </w:r>
      <w:r w:rsidRPr="008276B2">
        <w:t>enquête seront utilisées dans le cadre de la procédure pour prouver que des crimes de guerre et des crimes contre l</w:t>
      </w:r>
      <w:r>
        <w:t>’</w:t>
      </w:r>
      <w:r w:rsidRPr="008276B2">
        <w:t>humanité engageant la responsabilité de supérieurs hiérarchiques ont été commis</w:t>
      </w:r>
      <w:r w:rsidR="00440729" w:rsidRPr="00440729">
        <w:t>.</w:t>
      </w:r>
      <w:r w:rsidRPr="008276B2">
        <w:t xml:space="preserve"> Les éléments de preuve pertinents ont été communiqués </w:t>
      </w:r>
      <w:r>
        <w:t xml:space="preserve">en juin 2015 </w:t>
      </w:r>
      <w:r w:rsidRPr="008276B2">
        <w:t>au T</w:t>
      </w:r>
      <w:r w:rsidRPr="002011FF">
        <w:t>ribunal international chargé de poursuivre les personnes présumées responsables de violations graves du droit international humanitaire commises sur le territoire de l</w:t>
      </w:r>
      <w:r>
        <w:t>’</w:t>
      </w:r>
      <w:r w:rsidRPr="002011FF">
        <w:t>ex-Yougoslavie depuis 1991</w:t>
      </w:r>
      <w:r>
        <w:t>,</w:t>
      </w:r>
      <w:r w:rsidRPr="008276B2">
        <w:t xml:space="preserve"> en vue d</w:t>
      </w:r>
      <w:r>
        <w:t>’</w:t>
      </w:r>
      <w:r w:rsidRPr="008276B2">
        <w:t>étayer le dossier à charge contre Ratko Mladic, mis en accusation pour le génocide commis à Prijedor en 1992</w:t>
      </w:r>
      <w:r w:rsidR="00440729" w:rsidRPr="00440729">
        <w:t>.</w:t>
      </w:r>
      <w:r>
        <w:t xml:space="preserve"> </w:t>
      </w:r>
      <w:r w:rsidRPr="008276B2">
        <w:t>Bien que la tâche se révèle très difficile en raison de l</w:t>
      </w:r>
      <w:r>
        <w:t>’</w:t>
      </w:r>
      <w:r w:rsidRPr="008276B2">
        <w:t>absence de témoins oculaires directs, les autorités continueront de s</w:t>
      </w:r>
      <w:r>
        <w:t>’</w:t>
      </w:r>
      <w:r w:rsidRPr="008276B2">
        <w:t>employer à identifier les responsables, et les crimes commis ne sont pas prescriptibles</w:t>
      </w:r>
      <w:r w:rsidR="00440729" w:rsidRPr="00440729">
        <w:t>.</w:t>
      </w:r>
      <w:r w:rsidR="006717A4">
        <w:t xml:space="preserve"> </w:t>
      </w:r>
      <w:r w:rsidRPr="00B4143D">
        <w:t xml:space="preserve">La Cour de Bosnie-Herzégovine </w:t>
      </w:r>
      <w:r>
        <w:t xml:space="preserve">ne pourra </w:t>
      </w:r>
      <w:r w:rsidRPr="00B4143D">
        <w:t xml:space="preserve">communiquer </w:t>
      </w:r>
      <w:r>
        <w:t>aucun</w:t>
      </w:r>
      <w:r w:rsidRPr="00B4143D">
        <w:t xml:space="preserve"> renseignement</w:t>
      </w:r>
      <w:r>
        <w:t xml:space="preserve"> supplémentaire</w:t>
      </w:r>
      <w:r w:rsidRPr="00B4143D">
        <w:t xml:space="preserve"> tant que </w:t>
      </w:r>
      <w:r>
        <w:t>les auteurs présumés du</w:t>
      </w:r>
      <w:r w:rsidRPr="00B4143D">
        <w:t xml:space="preserve"> meurtre d</w:t>
      </w:r>
      <w:r>
        <w:t>’</w:t>
      </w:r>
      <w:r w:rsidRPr="00B4143D">
        <w:t xml:space="preserve">Ermin </w:t>
      </w:r>
      <w:proofErr w:type="spellStart"/>
      <w:r w:rsidRPr="00B4143D">
        <w:t>Kadirić</w:t>
      </w:r>
      <w:proofErr w:type="spellEnd"/>
      <w:r w:rsidRPr="00B4143D">
        <w:t xml:space="preserve"> ne s</w:t>
      </w:r>
      <w:r>
        <w:t>er</w:t>
      </w:r>
      <w:r w:rsidRPr="00B4143D">
        <w:t xml:space="preserve">ont pas </w:t>
      </w:r>
      <w:r>
        <w:t>identifiés et mis en accusation</w:t>
      </w:r>
      <w:r w:rsidR="00440729" w:rsidRPr="00440729">
        <w:t>.</w:t>
      </w:r>
      <w:r w:rsidRPr="00B4143D">
        <w:t xml:space="preserve"> </w:t>
      </w:r>
      <w:r>
        <w:t>L’Institut de recherche des personnes disparues a clos le dossier de l’intéressé</w:t>
      </w:r>
      <w:r w:rsidR="00440729" w:rsidRPr="00440729">
        <w:t>.</w:t>
      </w:r>
      <w:r w:rsidR="006717A4">
        <w:t xml:space="preserve"> </w:t>
      </w:r>
      <w:r w:rsidRPr="00B4143D">
        <w:t xml:space="preserve">En ce qui concerne </w:t>
      </w:r>
      <w:r>
        <w:t>l’octroi d’une</w:t>
      </w:r>
      <w:r w:rsidRPr="00B4143D">
        <w:t xml:space="preserve"> réparation aux familles des personnes disparues, le Conseil des ministres a commencé à élaborer un projet de loi sur les droits des victimes de torture</w:t>
      </w:r>
      <w:r>
        <w:t xml:space="preserve">s commises </w:t>
      </w:r>
      <w:r w:rsidRPr="00B4143D">
        <w:t>en Bosnie-Herzégovine</w:t>
      </w:r>
      <w:r>
        <w:t>, et ce texte</w:t>
      </w:r>
      <w:r w:rsidRPr="00B4143D">
        <w:t xml:space="preserve"> devait être présenté </w:t>
      </w:r>
      <w:r>
        <w:t>à l’Assemblée parlementaire</w:t>
      </w:r>
      <w:r w:rsidRPr="00B4143D">
        <w:t xml:space="preserve"> </w:t>
      </w:r>
      <w:r>
        <w:t>à la mi-</w:t>
      </w:r>
      <w:r w:rsidRPr="00B4143D">
        <w:t>2016</w:t>
      </w:r>
      <w:r>
        <w:t xml:space="preserve"> au plus tard</w:t>
      </w:r>
      <w:r w:rsidR="00440729" w:rsidRPr="00440729">
        <w:t>.</w:t>
      </w:r>
    </w:p>
    <w:p w14:paraId="52B642B8" w14:textId="77777777" w:rsidR="006345AC" w:rsidRDefault="0062085E" w:rsidP="006717A4">
      <w:pPr>
        <w:pStyle w:val="SingleTxtG"/>
        <w:keepNext/>
        <w:tabs>
          <w:tab w:val="clear" w:pos="1701"/>
          <w:tab w:val="clear" w:pos="2268"/>
          <w:tab w:val="clear" w:pos="2835"/>
        </w:tabs>
        <w:rPr>
          <w:rFonts w:eastAsia="MS Mincho"/>
          <w:iCs/>
          <w:szCs w:val="24"/>
        </w:rPr>
      </w:pPr>
      <w:r w:rsidRPr="002011FF">
        <w:rPr>
          <w:rFonts w:eastAsia="MS Mincho"/>
          <w:b/>
          <w:bCs/>
          <w:iCs/>
          <w:szCs w:val="24"/>
        </w:rPr>
        <w:lastRenderedPageBreak/>
        <w:t>Évaluation du Comité</w:t>
      </w:r>
      <w:r>
        <w:rPr>
          <w:rFonts w:eastAsia="MS Mincho"/>
          <w:iCs/>
          <w:szCs w:val="24"/>
        </w:rPr>
        <w:t> :</w:t>
      </w:r>
    </w:p>
    <w:p w14:paraId="1AF187E9" w14:textId="352A80E9" w:rsidR="0062085E" w:rsidRPr="00AD262C" w:rsidRDefault="006345AC" w:rsidP="006717A4">
      <w:pPr>
        <w:pStyle w:val="SingleTxtG"/>
        <w:keepNext/>
        <w:tabs>
          <w:tab w:val="clear" w:pos="1701"/>
          <w:tab w:val="clear" w:pos="2268"/>
          <w:tab w:val="clear" w:pos="2835"/>
        </w:tabs>
        <w:rPr>
          <w:rFonts w:eastAsia="MS Mincho"/>
          <w:szCs w:val="24"/>
        </w:rPr>
      </w:pPr>
      <w:r>
        <w:rPr>
          <w:rFonts w:eastAsia="MS Mincho"/>
          <w:b/>
          <w:bCs/>
          <w:iCs/>
          <w:szCs w:val="24"/>
        </w:rPr>
        <w:tab/>
      </w:r>
      <w:r w:rsidR="00977677">
        <w:rPr>
          <w:rFonts w:eastAsia="MS Mincho"/>
          <w:iCs/>
          <w:szCs w:val="24"/>
        </w:rPr>
        <w:tab/>
      </w:r>
      <w:r w:rsidR="0062085E">
        <w:rPr>
          <w:rFonts w:eastAsia="MS Mincho"/>
          <w:szCs w:val="24"/>
        </w:rPr>
        <w:t>a)</w:t>
      </w:r>
      <w:r w:rsidR="0062085E">
        <w:rPr>
          <w:rFonts w:eastAsia="MS Mincho"/>
          <w:szCs w:val="24"/>
        </w:rPr>
        <w:tab/>
        <w:t>R</w:t>
      </w:r>
      <w:r w:rsidR="0062085E" w:rsidRPr="002A6A4F">
        <w:rPr>
          <w:rFonts w:eastAsia="MS Mincho"/>
          <w:szCs w:val="24"/>
        </w:rPr>
        <w:t xml:space="preserve">etrouver </w:t>
      </w:r>
      <w:r w:rsidR="0062085E">
        <w:rPr>
          <w:rFonts w:eastAsia="MS Mincho"/>
          <w:szCs w:val="24"/>
        </w:rPr>
        <w:t>le corps</w:t>
      </w:r>
      <w:r w:rsidR="0062085E" w:rsidRPr="002A6A4F">
        <w:rPr>
          <w:rFonts w:eastAsia="MS Mincho"/>
          <w:szCs w:val="24"/>
        </w:rPr>
        <w:t xml:space="preserve"> d</w:t>
      </w:r>
      <w:r w:rsidR="0062085E">
        <w:rPr>
          <w:rFonts w:eastAsia="MS Mincho"/>
          <w:szCs w:val="24"/>
        </w:rPr>
        <w:t>’</w:t>
      </w:r>
      <w:r w:rsidR="0062085E" w:rsidRPr="002A6A4F">
        <w:rPr>
          <w:rFonts w:eastAsia="MS Mincho"/>
          <w:szCs w:val="24"/>
        </w:rPr>
        <w:t xml:space="preserve">Ermin </w:t>
      </w:r>
      <w:proofErr w:type="spellStart"/>
      <w:r w:rsidR="0062085E" w:rsidRPr="002A6A4F">
        <w:rPr>
          <w:rFonts w:eastAsia="MS Mincho"/>
          <w:szCs w:val="24"/>
        </w:rPr>
        <w:t>Kadirić</w:t>
      </w:r>
      <w:proofErr w:type="spellEnd"/>
      <w:r w:rsidR="0062085E">
        <w:rPr>
          <w:rFonts w:eastAsia="MS Mincho"/>
          <w:szCs w:val="24"/>
        </w:rPr>
        <w:t> : A ;</w:t>
      </w:r>
    </w:p>
    <w:p w14:paraId="4289891C" w14:textId="77777777" w:rsidR="0062085E" w:rsidRDefault="0062085E" w:rsidP="006717A4">
      <w:pPr>
        <w:pStyle w:val="SingleTxtG"/>
        <w:keepNext/>
        <w:tabs>
          <w:tab w:val="clear" w:pos="1701"/>
          <w:tab w:val="clear" w:pos="2268"/>
          <w:tab w:val="clear" w:pos="2835"/>
        </w:tabs>
        <w:ind w:firstLine="567"/>
        <w:rPr>
          <w:rFonts w:eastAsia="MS Mincho"/>
          <w:szCs w:val="24"/>
        </w:rPr>
      </w:pPr>
      <w:r>
        <w:rPr>
          <w:rFonts w:eastAsia="MS Mincho"/>
          <w:szCs w:val="24"/>
        </w:rPr>
        <w:t>b)</w:t>
      </w:r>
      <w:r>
        <w:rPr>
          <w:rFonts w:eastAsia="MS Mincho"/>
          <w:szCs w:val="24"/>
        </w:rPr>
        <w:tab/>
        <w:t>Traduire les responsables en justice : C ;</w:t>
      </w:r>
    </w:p>
    <w:p w14:paraId="75D7E0E4" w14:textId="77777777" w:rsidR="0062085E" w:rsidRPr="006345AC" w:rsidRDefault="0062085E" w:rsidP="006345AC">
      <w:pPr>
        <w:pStyle w:val="SingleTxtG"/>
        <w:tabs>
          <w:tab w:val="clear" w:pos="1701"/>
          <w:tab w:val="clear" w:pos="2268"/>
          <w:tab w:val="clear" w:pos="2835"/>
        </w:tabs>
        <w:ind w:firstLine="567"/>
      </w:pPr>
      <w:r>
        <w:rPr>
          <w:rFonts w:eastAsia="MS Mincho"/>
          <w:szCs w:val="24"/>
        </w:rPr>
        <w:t>c)</w:t>
      </w:r>
      <w:r>
        <w:rPr>
          <w:rFonts w:eastAsia="MS Mincho"/>
          <w:szCs w:val="24"/>
        </w:rPr>
        <w:tab/>
        <w:t xml:space="preserve">Offrir une assistance psychologique et médicale aux </w:t>
      </w:r>
      <w:r w:rsidRPr="006345AC">
        <w:t>auteurs : C ;</w:t>
      </w:r>
    </w:p>
    <w:p w14:paraId="7FE500EE" w14:textId="77777777" w:rsidR="0062085E" w:rsidRDefault="0062085E" w:rsidP="006345AC">
      <w:pPr>
        <w:pStyle w:val="SingleTxtG"/>
        <w:tabs>
          <w:tab w:val="clear" w:pos="1701"/>
          <w:tab w:val="clear" w:pos="2268"/>
          <w:tab w:val="clear" w:pos="2835"/>
        </w:tabs>
        <w:ind w:firstLine="567"/>
        <w:rPr>
          <w:rFonts w:eastAsia="MS Mincho"/>
          <w:szCs w:val="24"/>
        </w:rPr>
      </w:pPr>
      <w:r>
        <w:rPr>
          <w:rFonts w:eastAsia="MS Mincho"/>
          <w:szCs w:val="24"/>
        </w:rPr>
        <w:t>d)</w:t>
      </w:r>
      <w:r>
        <w:rPr>
          <w:rFonts w:eastAsia="MS Mincho"/>
          <w:szCs w:val="24"/>
        </w:rPr>
        <w:tab/>
        <w:t>Octroyer aux auteurs une r</w:t>
      </w:r>
      <w:r w:rsidRPr="002A6A4F">
        <w:rPr>
          <w:rFonts w:eastAsia="MS Mincho"/>
          <w:szCs w:val="24"/>
        </w:rPr>
        <w:t>éparation effective, notamment une indemnisation adéquate</w:t>
      </w:r>
      <w:r>
        <w:rPr>
          <w:rFonts w:eastAsia="MS Mincho"/>
          <w:szCs w:val="24"/>
        </w:rPr>
        <w:t> : C ;</w:t>
      </w:r>
    </w:p>
    <w:p w14:paraId="3304F4AD" w14:textId="77777777" w:rsidR="0062085E" w:rsidRDefault="0062085E" w:rsidP="006345AC">
      <w:pPr>
        <w:pStyle w:val="SingleTxtG"/>
        <w:tabs>
          <w:tab w:val="clear" w:pos="1701"/>
          <w:tab w:val="clear" w:pos="2268"/>
          <w:tab w:val="clear" w:pos="2835"/>
        </w:tabs>
        <w:ind w:firstLine="567"/>
        <w:rPr>
          <w:rFonts w:eastAsia="MS Mincho"/>
          <w:szCs w:val="24"/>
        </w:rPr>
      </w:pPr>
      <w:r>
        <w:rPr>
          <w:rFonts w:eastAsia="MS Mincho"/>
          <w:szCs w:val="24"/>
        </w:rPr>
        <w:t>e)</w:t>
      </w:r>
      <w:r>
        <w:rPr>
          <w:rFonts w:eastAsia="MS Mincho"/>
          <w:szCs w:val="24"/>
        </w:rPr>
        <w:tab/>
        <w:t>Fournir des garanties de non-répétition : aucun renseignement ;</w:t>
      </w:r>
    </w:p>
    <w:p w14:paraId="7A0AF1BD" w14:textId="2EC0014F" w:rsidR="0062085E" w:rsidRDefault="0062085E" w:rsidP="006345AC">
      <w:pPr>
        <w:pStyle w:val="SingleTxtG"/>
        <w:tabs>
          <w:tab w:val="clear" w:pos="1701"/>
          <w:tab w:val="clear" w:pos="2268"/>
          <w:tab w:val="clear" w:pos="2835"/>
        </w:tabs>
        <w:ind w:firstLine="567"/>
        <w:rPr>
          <w:rFonts w:eastAsia="MS Mincho"/>
          <w:szCs w:val="24"/>
        </w:rPr>
      </w:pPr>
      <w:r>
        <w:rPr>
          <w:rFonts w:eastAsia="MS Mincho"/>
          <w:szCs w:val="24"/>
        </w:rPr>
        <w:t>f)</w:t>
      </w:r>
      <w:r>
        <w:rPr>
          <w:rFonts w:eastAsia="MS Mincho"/>
          <w:szCs w:val="24"/>
        </w:rPr>
        <w:tab/>
        <w:t>Rendre publiques les constatations : aucun renseignement</w:t>
      </w:r>
      <w:r w:rsidR="00440729" w:rsidRPr="00440729">
        <w:rPr>
          <w:rFonts w:eastAsia="MS Mincho"/>
          <w:szCs w:val="24"/>
        </w:rPr>
        <w:t>.</w:t>
      </w:r>
      <w:r w:rsidDel="00A355AE">
        <w:rPr>
          <w:rFonts w:eastAsia="MS Mincho"/>
          <w:szCs w:val="24"/>
        </w:rPr>
        <w:t xml:space="preserve"> </w:t>
      </w:r>
    </w:p>
    <w:p w14:paraId="50FAD1CB" w14:textId="4ECEC5CD" w:rsidR="0062085E" w:rsidRDefault="0062085E" w:rsidP="00977677">
      <w:pPr>
        <w:spacing w:after="120"/>
        <w:ind w:left="3969" w:right="1134" w:hanging="2835"/>
        <w:rPr>
          <w:rFonts w:eastAsia="MS Mincho"/>
          <w:szCs w:val="24"/>
        </w:rPr>
      </w:pPr>
      <w:r w:rsidRPr="002011FF">
        <w:rPr>
          <w:rFonts w:eastAsia="MS Mincho"/>
          <w:b/>
          <w:bCs/>
          <w:szCs w:val="24"/>
        </w:rPr>
        <w:t>Décision du Comité</w:t>
      </w:r>
      <w:r>
        <w:rPr>
          <w:rFonts w:eastAsia="MS Mincho"/>
          <w:szCs w:val="24"/>
        </w:rPr>
        <w:t> :</w:t>
      </w:r>
      <w:r w:rsidR="006345AC">
        <w:rPr>
          <w:rFonts w:eastAsia="MS Mincho"/>
          <w:szCs w:val="24"/>
        </w:rPr>
        <w:t xml:space="preserve"> </w:t>
      </w:r>
      <w:r>
        <w:rPr>
          <w:rFonts w:eastAsia="MS Mincho"/>
          <w:szCs w:val="24"/>
        </w:rPr>
        <w:t>Le dialogue reste ouvert</w:t>
      </w:r>
      <w:r w:rsidR="00440729" w:rsidRPr="00440729">
        <w:rPr>
          <w:rFonts w:eastAsia="MS Mincho"/>
          <w:szCs w:val="24"/>
        </w:rPr>
        <w:t>.</w:t>
      </w:r>
    </w:p>
    <w:p w14:paraId="0E84277C" w14:textId="757DA8F5" w:rsidR="00723F8C" w:rsidRDefault="00723F8C" w:rsidP="002818B6">
      <w:pPr>
        <w:pStyle w:val="H23G"/>
        <w:spacing w:line="240" w:lineRule="atLeast"/>
      </w:pPr>
      <w:r>
        <w:tab/>
        <w:t>6</w:t>
      </w:r>
      <w:r w:rsidR="00440729" w:rsidRPr="00440729">
        <w:t>.</w:t>
      </w:r>
      <w:r>
        <w:tab/>
        <w:t>Cameroun</w:t>
      </w:r>
    </w:p>
    <w:p w14:paraId="352AFB5D" w14:textId="77777777" w:rsidR="0062085E" w:rsidRPr="00B15389" w:rsidRDefault="0062085E" w:rsidP="00D90062">
      <w:pPr>
        <w:spacing w:after="120"/>
        <w:ind w:left="3969" w:right="1134" w:hanging="2835"/>
        <w:rPr>
          <w:b/>
        </w:rPr>
      </w:pPr>
      <w:r w:rsidRPr="00B15389">
        <w:rPr>
          <w:b/>
        </w:rPr>
        <w:t xml:space="preserve">Communication </w:t>
      </w:r>
      <w:r w:rsidRPr="00B15389">
        <w:rPr>
          <w:rFonts w:eastAsia="MS Mincho"/>
          <w:b/>
        </w:rPr>
        <w:t>n</w:t>
      </w:r>
      <w:r w:rsidRPr="00B15389">
        <w:rPr>
          <w:rFonts w:eastAsia="MS Mincho"/>
          <w:b/>
          <w:vertAlign w:val="superscript"/>
        </w:rPr>
        <w:t>o</w:t>
      </w:r>
      <w:r>
        <w:rPr>
          <w:b/>
        </w:rPr>
        <w:t> </w:t>
      </w:r>
      <w:r w:rsidRPr="00B15389">
        <w:rPr>
          <w:b/>
        </w:rPr>
        <w:t>1397/2005,</w:t>
      </w:r>
      <w:r w:rsidRPr="003631DB">
        <w:rPr>
          <w:b/>
          <w:i/>
        </w:rPr>
        <w:t xml:space="preserve"> </w:t>
      </w:r>
      <w:proofErr w:type="spellStart"/>
      <w:r w:rsidRPr="003631DB">
        <w:rPr>
          <w:b/>
          <w:i/>
        </w:rPr>
        <w:t>Engo</w:t>
      </w:r>
      <w:proofErr w:type="spellEnd"/>
    </w:p>
    <w:p w14:paraId="2D847B22" w14:textId="77777777" w:rsidR="0062085E" w:rsidRPr="00B15389" w:rsidRDefault="0062085E" w:rsidP="00977677">
      <w:pPr>
        <w:spacing w:after="120"/>
        <w:ind w:left="3969" w:right="1134" w:hanging="2835"/>
      </w:pPr>
      <w:r w:rsidRPr="002011FF">
        <w:rPr>
          <w:b/>
          <w:bCs/>
        </w:rPr>
        <w:t>Constatations adoptées le</w:t>
      </w:r>
      <w:r>
        <w:t> :</w:t>
      </w:r>
      <w:r w:rsidRPr="00B15389">
        <w:tab/>
      </w:r>
      <w:r>
        <w:t>22 </w:t>
      </w:r>
      <w:r w:rsidRPr="00B15389">
        <w:t>juillet 2009</w:t>
      </w:r>
    </w:p>
    <w:p w14:paraId="4E74992C" w14:textId="00A31935" w:rsidR="0062085E" w:rsidRPr="00B15389" w:rsidRDefault="0062085E" w:rsidP="006717A4">
      <w:pPr>
        <w:spacing w:after="120"/>
        <w:ind w:left="3969" w:right="1134" w:hanging="2835"/>
      </w:pPr>
      <w:r w:rsidRPr="002011FF">
        <w:rPr>
          <w:b/>
          <w:bCs/>
        </w:rPr>
        <w:t>Violation(s)</w:t>
      </w:r>
      <w:r>
        <w:t> :</w:t>
      </w:r>
      <w:r w:rsidRPr="00B15389">
        <w:tab/>
      </w:r>
      <w:r>
        <w:t>Articles 9 (par</w:t>
      </w:r>
      <w:r w:rsidR="00440729" w:rsidRPr="00440729">
        <w:t>.</w:t>
      </w:r>
      <w:r>
        <w:t> 2 et 3), 10 (par</w:t>
      </w:r>
      <w:r w:rsidR="00440729" w:rsidRPr="00440729">
        <w:t>.</w:t>
      </w:r>
      <w:r>
        <w:t> </w:t>
      </w:r>
      <w:r w:rsidRPr="00B15389">
        <w:t>1</w:t>
      </w:r>
      <w:r>
        <w:t>) et 14 (par</w:t>
      </w:r>
      <w:r w:rsidR="00440729" w:rsidRPr="00440729">
        <w:t>.</w:t>
      </w:r>
      <w:r>
        <w:t> </w:t>
      </w:r>
      <w:r w:rsidRPr="00B15389">
        <w:t>2 et 3</w:t>
      </w:r>
      <w:r>
        <w:t> </w:t>
      </w:r>
      <w:r w:rsidRPr="00B15389">
        <w:t>a)</w:t>
      </w:r>
      <w:r w:rsidR="006717A4">
        <w:t> </w:t>
      </w:r>
      <w:r>
        <w:t>à</w:t>
      </w:r>
      <w:r w:rsidR="006717A4">
        <w:t> </w:t>
      </w:r>
      <w:r w:rsidRPr="00B15389">
        <w:t>d))</w:t>
      </w:r>
    </w:p>
    <w:p w14:paraId="6A25144F" w14:textId="10002994" w:rsidR="0062085E" w:rsidRPr="00B15389" w:rsidRDefault="0062085E" w:rsidP="00977677">
      <w:pPr>
        <w:spacing w:after="120"/>
        <w:ind w:left="3969" w:right="1134" w:hanging="2835"/>
      </w:pPr>
      <w:r w:rsidRPr="002011FF">
        <w:rPr>
          <w:b/>
          <w:bCs/>
        </w:rPr>
        <w:t>Réparation</w:t>
      </w:r>
      <w:r>
        <w:t> :</w:t>
      </w:r>
      <w:r w:rsidRPr="00B15389">
        <w:tab/>
      </w:r>
      <w:r>
        <w:rPr>
          <w:lang w:val="fr-FR"/>
        </w:rPr>
        <w:t>a) L</w:t>
      </w:r>
      <w:r w:rsidRPr="00B15389">
        <w:rPr>
          <w:lang w:val="fr-FR"/>
        </w:rPr>
        <w:t>ibérer immédiatement l</w:t>
      </w:r>
      <w:r>
        <w:rPr>
          <w:lang w:val="fr-FR"/>
        </w:rPr>
        <w:t>’</w:t>
      </w:r>
      <w:r w:rsidRPr="00B15389">
        <w:rPr>
          <w:lang w:val="fr-FR"/>
        </w:rPr>
        <w:t>auteur</w:t>
      </w:r>
      <w:r>
        <w:rPr>
          <w:lang w:val="fr-FR"/>
        </w:rPr>
        <w:t> ;</w:t>
      </w:r>
      <w:r w:rsidRPr="00B15389">
        <w:rPr>
          <w:lang w:val="fr-FR"/>
        </w:rPr>
        <w:t xml:space="preserve"> </w:t>
      </w:r>
      <w:r>
        <w:rPr>
          <w:lang w:val="fr-FR"/>
        </w:rPr>
        <w:t xml:space="preserve">b) </w:t>
      </w:r>
      <w:r w:rsidRPr="00B15389">
        <w:rPr>
          <w:lang w:val="fr-FR"/>
        </w:rPr>
        <w:t>lui fournir les soins ophtalmologiques appropriés</w:t>
      </w:r>
      <w:r>
        <w:rPr>
          <w:lang w:val="fr-FR"/>
        </w:rPr>
        <w:t> ; c) veiller à ce que des violations analogues ne se reproduisent pas ; d)</w:t>
      </w:r>
      <w:r w:rsidR="006717A4">
        <w:rPr>
          <w:lang w:val="fr-FR"/>
        </w:rPr>
        <w:t> </w:t>
      </w:r>
      <w:r>
        <w:rPr>
          <w:lang w:val="fr-FR"/>
        </w:rPr>
        <w:t>rendre publiques les constatations du Comité</w:t>
      </w:r>
      <w:r w:rsidR="00440729" w:rsidRPr="00440729">
        <w:rPr>
          <w:lang w:val="fr-FR"/>
        </w:rPr>
        <w:t>.</w:t>
      </w:r>
    </w:p>
    <w:p w14:paraId="2B89070C" w14:textId="77777777" w:rsidR="0062085E" w:rsidRPr="00B15389" w:rsidRDefault="0062085E" w:rsidP="00977677">
      <w:pPr>
        <w:spacing w:after="120"/>
        <w:ind w:left="3969" w:right="1134" w:hanging="2835"/>
      </w:pPr>
      <w:r w:rsidRPr="002011FF">
        <w:rPr>
          <w:b/>
          <w:bCs/>
        </w:rPr>
        <w:t>Objet</w:t>
      </w:r>
      <w:r>
        <w:t> :</w:t>
      </w:r>
      <w:r w:rsidRPr="00B15389">
        <w:tab/>
      </w:r>
      <w:r w:rsidRPr="00733DE3">
        <w:t>détention prolongée du requérant sans jugement</w:t>
      </w:r>
    </w:p>
    <w:p w14:paraId="42E023DC" w14:textId="6FE7E829" w:rsidR="0062085E" w:rsidRPr="00B15389"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6717A4">
        <w:rPr>
          <w:b/>
          <w:bCs/>
        </w:rPr>
        <w:br/>
      </w:r>
      <w:r w:rsidRPr="002011FF">
        <w:rPr>
          <w:b/>
          <w:bCs/>
        </w:rPr>
        <w:t>le cadre du suivi</w:t>
      </w:r>
      <w:r>
        <w:t> :</w:t>
      </w:r>
      <w:r w:rsidRPr="00B15389">
        <w:tab/>
      </w:r>
      <w:r w:rsidR="006345AC">
        <w:tab/>
      </w:r>
      <w:r w:rsidR="006345AC">
        <w:tab/>
      </w:r>
      <w:r w:rsidR="006345AC">
        <w:tab/>
      </w:r>
      <w:hyperlink r:id="rId10" w:history="1">
        <w:r w:rsidRPr="00723F8C">
          <w:rPr>
            <w:rStyle w:val="Lienhypertexte"/>
          </w:rPr>
          <w:t>CCPR/C/116/3</w:t>
        </w:r>
      </w:hyperlink>
    </w:p>
    <w:p w14:paraId="2BCC9A39" w14:textId="163A8E1E" w:rsidR="0062085E" w:rsidRPr="00B15389" w:rsidRDefault="0062085E" w:rsidP="00977677">
      <w:pPr>
        <w:spacing w:after="120"/>
        <w:ind w:left="3969" w:right="1134" w:hanging="2835"/>
      </w:pPr>
      <w:r w:rsidRPr="002011FF">
        <w:rPr>
          <w:b/>
          <w:bCs/>
        </w:rPr>
        <w:t>Renseignements communiqués par l</w:t>
      </w:r>
      <w:r>
        <w:rPr>
          <w:b/>
          <w:bCs/>
        </w:rPr>
        <w:t>’</w:t>
      </w:r>
      <w:r w:rsidRPr="002011FF">
        <w:rPr>
          <w:b/>
          <w:bCs/>
        </w:rPr>
        <w:t>État partie</w:t>
      </w:r>
      <w:r>
        <w:t> :</w:t>
      </w:r>
      <w:r w:rsidR="006345AC">
        <w:t xml:space="preserve"> </w:t>
      </w:r>
      <w:r w:rsidRPr="00B15389">
        <w:t>30 mai 2016</w:t>
      </w:r>
    </w:p>
    <w:p w14:paraId="63453460" w14:textId="7C923737" w:rsidR="0062085E" w:rsidRPr="00B15389" w:rsidRDefault="0062085E" w:rsidP="006345AC">
      <w:pPr>
        <w:pStyle w:val="SingleTxtG"/>
        <w:tabs>
          <w:tab w:val="clear" w:pos="1701"/>
          <w:tab w:val="clear" w:pos="2268"/>
          <w:tab w:val="clear" w:pos="2835"/>
        </w:tabs>
      </w:pPr>
      <w:r w:rsidRPr="00B15389">
        <w:t>Selon l</w:t>
      </w:r>
      <w:r>
        <w:t>’</w:t>
      </w:r>
      <w:r w:rsidRPr="00B15389">
        <w:t>État partie, avant l</w:t>
      </w:r>
      <w:r>
        <w:t>’</w:t>
      </w:r>
      <w:r w:rsidRPr="00B15389">
        <w:t>adoption des constatations, l</w:t>
      </w:r>
      <w:r>
        <w:t>’</w:t>
      </w:r>
      <w:r w:rsidRPr="00B15389">
        <w:t>auteur n</w:t>
      </w:r>
      <w:r>
        <w:t>’</w:t>
      </w:r>
      <w:r w:rsidRPr="00B15389">
        <w:t>avait pas demandé d</w:t>
      </w:r>
      <w:r>
        <w:t>’</w:t>
      </w:r>
      <w:r w:rsidRPr="00B15389">
        <w:t>indemnisation ni de réforme législative dans le cadre de la procédure engagée devant le Comité</w:t>
      </w:r>
      <w:r w:rsidR="00440729" w:rsidRPr="00440729">
        <w:t>.</w:t>
      </w:r>
      <w:r w:rsidRPr="00B15389">
        <w:t xml:space="preserve"> Les demandes qu</w:t>
      </w:r>
      <w:r>
        <w:t>’</w:t>
      </w:r>
      <w:r w:rsidRPr="00B15389">
        <w:t>il a formulées par la suite ne devraient donc pas être acceptées par le Comité au stade du suivi</w:t>
      </w:r>
      <w:r w:rsidRPr="002011FF">
        <w:rPr>
          <w:rStyle w:val="Appelnotedebasdep"/>
        </w:rPr>
        <w:footnoteReference w:id="4"/>
      </w:r>
      <w:r w:rsidR="00440729" w:rsidRPr="00440729">
        <w:t>.</w:t>
      </w:r>
    </w:p>
    <w:p w14:paraId="70F74580" w14:textId="62288019" w:rsidR="0062085E" w:rsidRPr="00B15389" w:rsidRDefault="0062085E" w:rsidP="006345AC">
      <w:pPr>
        <w:pStyle w:val="SingleTxtG"/>
        <w:tabs>
          <w:tab w:val="clear" w:pos="1701"/>
          <w:tab w:val="clear" w:pos="2268"/>
          <w:tab w:val="clear" w:pos="2835"/>
        </w:tabs>
      </w:pPr>
      <w:r w:rsidRPr="00B15389">
        <w:t>L</w:t>
      </w:r>
      <w:r>
        <w:t>’</w:t>
      </w:r>
      <w:r w:rsidRPr="00B15389">
        <w:t>État partie fait observer que l</w:t>
      </w:r>
      <w:r>
        <w:t>’</w:t>
      </w:r>
      <w:r w:rsidRPr="00B15389">
        <w:t>auteur a été libéré en exécution de la dé</w:t>
      </w:r>
      <w:r>
        <w:t xml:space="preserve">cision </w:t>
      </w:r>
      <w:r>
        <w:rPr>
          <w:rFonts w:eastAsia="MS Mincho"/>
        </w:rPr>
        <w:t>n</w:t>
      </w:r>
      <w:r>
        <w:rPr>
          <w:rFonts w:eastAsia="MS Mincho"/>
          <w:vertAlign w:val="superscript"/>
        </w:rPr>
        <w:t>o</w:t>
      </w:r>
      <w:r>
        <w:t> 014/ADD-CRIM/TCS, du 7 </w:t>
      </w:r>
      <w:r w:rsidRPr="00B15389">
        <w:t>mai 2014</w:t>
      </w:r>
      <w:r w:rsidR="00440729" w:rsidRPr="00440729">
        <w:t>.</w:t>
      </w:r>
    </w:p>
    <w:p w14:paraId="20B803FA" w14:textId="77777777" w:rsidR="006345AC" w:rsidRDefault="0062085E" w:rsidP="006345AC">
      <w:pPr>
        <w:pStyle w:val="SingleTxtG"/>
        <w:tabs>
          <w:tab w:val="clear" w:pos="1701"/>
          <w:tab w:val="clear" w:pos="2268"/>
          <w:tab w:val="clear" w:pos="2835"/>
        </w:tabs>
        <w:rPr>
          <w:iCs/>
        </w:rPr>
      </w:pPr>
      <w:r w:rsidRPr="002011FF">
        <w:rPr>
          <w:b/>
          <w:bCs/>
          <w:iCs/>
        </w:rPr>
        <w:t>Évaluation du Comité</w:t>
      </w:r>
      <w:r>
        <w:rPr>
          <w:iCs/>
        </w:rPr>
        <w:t> :</w:t>
      </w:r>
    </w:p>
    <w:p w14:paraId="59323EA7" w14:textId="4E7D5779" w:rsidR="0062085E" w:rsidRPr="00B15389" w:rsidRDefault="006345AC" w:rsidP="006345AC">
      <w:pPr>
        <w:pStyle w:val="SingleTxtG"/>
        <w:tabs>
          <w:tab w:val="clear" w:pos="1701"/>
          <w:tab w:val="clear" w:pos="2268"/>
          <w:tab w:val="clear" w:pos="2835"/>
        </w:tabs>
      </w:pPr>
      <w:r>
        <w:rPr>
          <w:b/>
          <w:bCs/>
          <w:iCs/>
        </w:rPr>
        <w:tab/>
      </w:r>
      <w:r w:rsidR="0062085E" w:rsidRPr="00B15389">
        <w:rPr>
          <w:iCs/>
        </w:rPr>
        <w:tab/>
      </w:r>
      <w:r w:rsidR="0062085E" w:rsidRPr="00B15389">
        <w:t>a)</w:t>
      </w:r>
      <w:r w:rsidR="0062085E">
        <w:tab/>
        <w:t>Libération immédiate :</w:t>
      </w:r>
      <w:r w:rsidR="0062085E" w:rsidRPr="00B15389">
        <w:t xml:space="preserve"> A</w:t>
      </w:r>
      <w:r w:rsidR="0062085E">
        <w:t> ;</w:t>
      </w:r>
    </w:p>
    <w:p w14:paraId="779A6FF2" w14:textId="77777777" w:rsidR="0062085E" w:rsidRPr="00B15389" w:rsidRDefault="0062085E" w:rsidP="006345AC">
      <w:pPr>
        <w:pStyle w:val="SingleTxtG"/>
        <w:tabs>
          <w:tab w:val="clear" w:pos="1701"/>
          <w:tab w:val="clear" w:pos="2268"/>
          <w:tab w:val="clear" w:pos="2835"/>
        </w:tabs>
        <w:ind w:firstLine="567"/>
      </w:pPr>
      <w:r w:rsidRPr="00B15389">
        <w:t>b)</w:t>
      </w:r>
      <w:r>
        <w:tab/>
      </w:r>
      <w:r w:rsidRPr="00B15389">
        <w:rPr>
          <w:lang w:val="fr-FR"/>
        </w:rPr>
        <w:t>So</w:t>
      </w:r>
      <w:r>
        <w:rPr>
          <w:lang w:val="fr-FR"/>
        </w:rPr>
        <w:t>ins ophtalmologiques appropriés :</w:t>
      </w:r>
      <w:r w:rsidRPr="00B15389">
        <w:t xml:space="preserve"> C</w:t>
      </w:r>
    </w:p>
    <w:p w14:paraId="7AC58A9A" w14:textId="625B7C6F" w:rsidR="0062085E" w:rsidRPr="00B15389" w:rsidRDefault="0062085E" w:rsidP="006345AC">
      <w:pPr>
        <w:pStyle w:val="SingleTxtG"/>
        <w:tabs>
          <w:tab w:val="clear" w:pos="1701"/>
          <w:tab w:val="clear" w:pos="2268"/>
          <w:tab w:val="clear" w:pos="2835"/>
        </w:tabs>
        <w:ind w:firstLine="567"/>
      </w:pPr>
      <w:r w:rsidRPr="00B15389">
        <w:t>c)</w:t>
      </w:r>
      <w:r>
        <w:tab/>
        <w:t>Garanties de non-répétition :</w:t>
      </w:r>
      <w:r w:rsidRPr="00B15389">
        <w:t xml:space="preserve"> aucun renseignement</w:t>
      </w:r>
      <w:r>
        <w:t xml:space="preserve"> </w:t>
      </w:r>
    </w:p>
    <w:p w14:paraId="0763212C" w14:textId="64524B02" w:rsidR="0062085E" w:rsidRPr="00B15389" w:rsidRDefault="0062085E" w:rsidP="006345AC">
      <w:pPr>
        <w:pStyle w:val="SingleTxtG"/>
        <w:tabs>
          <w:tab w:val="clear" w:pos="1701"/>
          <w:tab w:val="clear" w:pos="2268"/>
          <w:tab w:val="clear" w:pos="2835"/>
        </w:tabs>
        <w:ind w:firstLine="567"/>
      </w:pPr>
      <w:r w:rsidRPr="00B15389">
        <w:t>d)</w:t>
      </w:r>
      <w:r>
        <w:tab/>
        <w:t>Publication des constatations :</w:t>
      </w:r>
      <w:r w:rsidRPr="00B15389">
        <w:t xml:space="preserve"> aucun renseignement</w:t>
      </w:r>
      <w:r w:rsidR="00440729" w:rsidRPr="00440729">
        <w:t>.</w:t>
      </w:r>
    </w:p>
    <w:p w14:paraId="00FC45C4" w14:textId="672A94BE" w:rsidR="0062085E" w:rsidRPr="00B15389" w:rsidRDefault="0062085E" w:rsidP="006345AC">
      <w:pPr>
        <w:pStyle w:val="SingleTxtG"/>
        <w:tabs>
          <w:tab w:val="clear" w:pos="1701"/>
          <w:tab w:val="clear" w:pos="2268"/>
          <w:tab w:val="clear" w:pos="2835"/>
        </w:tabs>
      </w:pPr>
      <w:r w:rsidRPr="006345AC">
        <w:rPr>
          <w:b/>
          <w:bCs/>
        </w:rPr>
        <w:t>Décision du Comité</w:t>
      </w:r>
      <w:r>
        <w:t> :</w:t>
      </w:r>
      <w:r w:rsidR="006345AC">
        <w:t xml:space="preserve"> </w:t>
      </w:r>
      <w:r>
        <w:t>Le dialogue reste ouvert</w:t>
      </w:r>
      <w:r w:rsidRPr="00977677">
        <w:t>.</w:t>
      </w:r>
    </w:p>
    <w:p w14:paraId="34B4F94B" w14:textId="624366E6" w:rsidR="00723F8C" w:rsidRPr="00B15389" w:rsidRDefault="00723F8C" w:rsidP="002818B6">
      <w:pPr>
        <w:pStyle w:val="H23G"/>
        <w:spacing w:line="240" w:lineRule="atLeast"/>
      </w:pPr>
      <w:r>
        <w:tab/>
        <w:t>7</w:t>
      </w:r>
      <w:r w:rsidR="00440729" w:rsidRPr="00440729">
        <w:t>.</w:t>
      </w:r>
      <w:r>
        <w:tab/>
      </w:r>
      <w:r w:rsidRPr="00B15389">
        <w:t>Canada</w:t>
      </w:r>
    </w:p>
    <w:p w14:paraId="188CA1BD" w14:textId="77777777" w:rsidR="0062085E" w:rsidRPr="00B15389" w:rsidRDefault="0062085E" w:rsidP="00D90062">
      <w:pPr>
        <w:spacing w:after="120"/>
        <w:ind w:left="3969" w:right="1134" w:hanging="2835"/>
        <w:rPr>
          <w:b/>
        </w:rPr>
      </w:pPr>
      <w:r w:rsidRPr="00B15389">
        <w:rPr>
          <w:b/>
        </w:rPr>
        <w:t xml:space="preserve">Communication </w:t>
      </w:r>
      <w:r w:rsidRPr="00B15389">
        <w:rPr>
          <w:rFonts w:eastAsia="MS Mincho"/>
          <w:b/>
        </w:rPr>
        <w:t>n</w:t>
      </w:r>
      <w:r w:rsidRPr="00B15389">
        <w:rPr>
          <w:rFonts w:eastAsia="MS Mincho"/>
          <w:b/>
          <w:vertAlign w:val="superscript"/>
        </w:rPr>
        <w:t>o</w:t>
      </w:r>
      <w:r>
        <w:rPr>
          <w:b/>
        </w:rPr>
        <w:t> </w:t>
      </w:r>
      <w:r w:rsidRPr="00B15389">
        <w:rPr>
          <w:b/>
        </w:rPr>
        <w:t xml:space="preserve">1544/2007, </w:t>
      </w:r>
      <w:r w:rsidRPr="00B15389">
        <w:rPr>
          <w:b/>
          <w:i/>
        </w:rPr>
        <w:t>Hamida</w:t>
      </w:r>
    </w:p>
    <w:p w14:paraId="4B076626" w14:textId="38C0CFAB" w:rsidR="0062085E" w:rsidRPr="00B15389" w:rsidRDefault="0062085E" w:rsidP="00977677">
      <w:pPr>
        <w:spacing w:after="120"/>
        <w:ind w:left="3969" w:right="1134" w:hanging="2835"/>
      </w:pPr>
      <w:r w:rsidRPr="002011FF">
        <w:rPr>
          <w:b/>
          <w:bCs/>
        </w:rPr>
        <w:t>Constatations adoptées le</w:t>
      </w:r>
      <w:r>
        <w:t> :</w:t>
      </w:r>
      <w:r w:rsidR="00977677">
        <w:tab/>
      </w:r>
      <w:r>
        <w:t>18 </w:t>
      </w:r>
      <w:r w:rsidRPr="00B15389">
        <w:t>mars 2010</w:t>
      </w:r>
    </w:p>
    <w:p w14:paraId="2CD1A765" w14:textId="643F5ABD" w:rsidR="0062085E" w:rsidRPr="00B15389" w:rsidRDefault="0062085E" w:rsidP="00977677">
      <w:pPr>
        <w:spacing w:after="120"/>
        <w:ind w:left="3969" w:right="1134" w:hanging="2835"/>
      </w:pPr>
      <w:r w:rsidRPr="002011FF">
        <w:rPr>
          <w:b/>
          <w:bCs/>
        </w:rPr>
        <w:t>Violation(s)</w:t>
      </w:r>
      <w:r>
        <w:t> :</w:t>
      </w:r>
      <w:r w:rsidR="00977677">
        <w:t xml:space="preserve"> </w:t>
      </w:r>
      <w:r w:rsidR="00977677">
        <w:tab/>
      </w:r>
      <w:r>
        <w:t xml:space="preserve">Article </w:t>
      </w:r>
      <w:r w:rsidRPr="00B15389">
        <w:t>7</w:t>
      </w:r>
      <w:r>
        <w:t xml:space="preserve"> lu conjointement avec l’article 2</w:t>
      </w:r>
    </w:p>
    <w:p w14:paraId="2DDA1B3C" w14:textId="08EF64CD" w:rsidR="0062085E" w:rsidRPr="00B15389" w:rsidRDefault="0062085E" w:rsidP="00152F93">
      <w:pPr>
        <w:keepNext/>
        <w:keepLines/>
        <w:spacing w:after="120"/>
        <w:ind w:left="3969" w:right="1134" w:hanging="2835"/>
      </w:pPr>
      <w:r w:rsidRPr="002011FF">
        <w:rPr>
          <w:b/>
          <w:bCs/>
        </w:rPr>
        <w:lastRenderedPageBreak/>
        <w:t>Réparation</w:t>
      </w:r>
      <w:r>
        <w:t> :</w:t>
      </w:r>
      <w:r w:rsidR="00977677">
        <w:tab/>
      </w:r>
      <w:r>
        <w:rPr>
          <w:lang w:val="fr-FR"/>
        </w:rPr>
        <w:t xml:space="preserve">a) </w:t>
      </w:r>
      <w:r w:rsidRPr="00B15389">
        <w:rPr>
          <w:lang w:val="fr-FR"/>
        </w:rPr>
        <w:t>Une réparation effective,</w:t>
      </w:r>
      <w:r>
        <w:rPr>
          <w:lang w:val="fr-FR"/>
        </w:rPr>
        <w:t xml:space="preserve"> consistant notamment à réviser </w:t>
      </w:r>
      <w:r w:rsidRPr="00B15389">
        <w:rPr>
          <w:lang w:val="fr-FR"/>
        </w:rPr>
        <w:t>l</w:t>
      </w:r>
      <w:r>
        <w:rPr>
          <w:lang w:val="fr-FR"/>
        </w:rPr>
        <w:t>’</w:t>
      </w:r>
      <w:r w:rsidRPr="00B15389">
        <w:rPr>
          <w:lang w:val="fr-FR"/>
        </w:rPr>
        <w:t>arrêté d</w:t>
      </w:r>
      <w:r>
        <w:rPr>
          <w:lang w:val="fr-FR"/>
        </w:rPr>
        <w:t>’</w:t>
      </w:r>
      <w:r w:rsidRPr="00B15389">
        <w:rPr>
          <w:lang w:val="fr-FR"/>
        </w:rPr>
        <w:t xml:space="preserve">expulsion </w:t>
      </w:r>
      <w:r>
        <w:rPr>
          <w:lang w:val="fr-FR"/>
        </w:rPr>
        <w:t>concernant l’auteur ; b) faire en sorte que des violations analogues ne se reproduisent pas ; c) rendre publiques les constatations du Comité</w:t>
      </w:r>
      <w:r w:rsidR="00440729" w:rsidRPr="00440729">
        <w:rPr>
          <w:lang w:val="fr-FR"/>
        </w:rPr>
        <w:t>.</w:t>
      </w:r>
    </w:p>
    <w:p w14:paraId="5904BCB8" w14:textId="7BC357C4" w:rsidR="0062085E" w:rsidRPr="00B15389" w:rsidRDefault="0062085E" w:rsidP="006345AC">
      <w:pPr>
        <w:spacing w:after="120"/>
        <w:ind w:left="3969" w:right="1134" w:hanging="2835"/>
      </w:pPr>
      <w:r w:rsidRPr="002011FF">
        <w:rPr>
          <w:b/>
          <w:bCs/>
        </w:rPr>
        <w:t>Objet</w:t>
      </w:r>
      <w:r>
        <w:t> :</w:t>
      </w:r>
      <w:r w:rsidR="006345AC">
        <w:tab/>
      </w:r>
      <w:r w:rsidRPr="00B15389">
        <w:t>Expulsion vers la Tunisie</w:t>
      </w:r>
      <w:r>
        <w:t xml:space="preserve"> après le rejet d’une demande d’asile</w:t>
      </w:r>
    </w:p>
    <w:p w14:paraId="228CAA4A" w14:textId="5B2071D4" w:rsidR="0062085E" w:rsidRPr="00B15389"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152F93">
        <w:rPr>
          <w:b/>
          <w:bCs/>
        </w:rPr>
        <w:br/>
      </w:r>
      <w:r w:rsidRPr="002011FF">
        <w:rPr>
          <w:b/>
          <w:bCs/>
        </w:rPr>
        <w:t>le cadre du suivi</w:t>
      </w:r>
      <w:r>
        <w:t> :</w:t>
      </w:r>
      <w:r w:rsidR="006345AC">
        <w:tab/>
      </w:r>
      <w:r w:rsidR="006345AC">
        <w:tab/>
      </w:r>
      <w:r w:rsidR="006345AC">
        <w:tab/>
      </w:r>
      <w:hyperlink r:id="rId11" w:history="1">
        <w:r w:rsidRPr="00723F8C">
          <w:rPr>
            <w:rStyle w:val="Lienhypertexte"/>
          </w:rPr>
          <w:t>CCPR/C/116/3</w:t>
        </w:r>
      </w:hyperlink>
    </w:p>
    <w:p w14:paraId="4C270627" w14:textId="45B54751" w:rsidR="0062085E" w:rsidRPr="00B15389"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t>19 </w:t>
      </w:r>
      <w:r w:rsidRPr="00B15389">
        <w:t>juin 2017</w:t>
      </w:r>
    </w:p>
    <w:p w14:paraId="4AD9E3F6" w14:textId="2D3BA1EE" w:rsidR="0062085E" w:rsidRPr="00B15389" w:rsidRDefault="0062085E" w:rsidP="00427A05">
      <w:pPr>
        <w:pStyle w:val="SingleTxtG"/>
        <w:tabs>
          <w:tab w:val="clear" w:pos="1701"/>
          <w:tab w:val="clear" w:pos="2268"/>
          <w:tab w:val="clear" w:pos="2835"/>
        </w:tabs>
      </w:pPr>
      <w:r w:rsidRPr="00B15389">
        <w:t>L</w:t>
      </w:r>
      <w:r>
        <w:t>’</w:t>
      </w:r>
      <w:r w:rsidRPr="00B15389">
        <w:t xml:space="preserve">État partie informe le Comité que la demande </w:t>
      </w:r>
      <w:r>
        <w:t xml:space="preserve">la plus récente </w:t>
      </w:r>
      <w:r w:rsidRPr="00B15389">
        <w:t>présentée par l</w:t>
      </w:r>
      <w:r>
        <w:t>’</w:t>
      </w:r>
      <w:r w:rsidRPr="00B15389">
        <w:t xml:space="preserve">auteur en vue de se voir octroyer un permis de résidence </w:t>
      </w:r>
      <w:r>
        <w:t xml:space="preserve">permanente </w:t>
      </w:r>
      <w:r w:rsidRPr="00B15389">
        <w:t>pour des raisons d</w:t>
      </w:r>
      <w:r>
        <w:t>’</w:t>
      </w:r>
      <w:r w:rsidRPr="00B15389">
        <w:t>hu</w:t>
      </w:r>
      <w:r>
        <w:t>manité a été acceptée et que M</w:t>
      </w:r>
      <w:r w:rsidR="00440729" w:rsidRPr="00440729">
        <w:t>.</w:t>
      </w:r>
      <w:r>
        <w:t> </w:t>
      </w:r>
      <w:r w:rsidRPr="00B15389">
        <w:t xml:space="preserve">Hamida est devenu résident permanent </w:t>
      </w:r>
      <w:r>
        <w:t xml:space="preserve">au Canada </w:t>
      </w:r>
      <w:r w:rsidRPr="00B15389">
        <w:t>le 13</w:t>
      </w:r>
      <w:r>
        <w:t> </w:t>
      </w:r>
      <w:r w:rsidRPr="00B15389">
        <w:t>juillet 2016</w:t>
      </w:r>
      <w:r w:rsidR="00440729" w:rsidRPr="00440729">
        <w:t>.</w:t>
      </w:r>
    </w:p>
    <w:p w14:paraId="240B1F26" w14:textId="77777777" w:rsidR="0062085E" w:rsidRPr="00B15389" w:rsidRDefault="0062085E" w:rsidP="00427A05">
      <w:pPr>
        <w:pStyle w:val="SingleTxtG"/>
        <w:tabs>
          <w:tab w:val="clear" w:pos="1701"/>
          <w:tab w:val="clear" w:pos="2268"/>
          <w:tab w:val="clear" w:pos="2835"/>
        </w:tabs>
        <w:rPr>
          <w:iCs/>
        </w:rPr>
      </w:pPr>
      <w:r w:rsidRPr="002011FF">
        <w:rPr>
          <w:b/>
          <w:bCs/>
          <w:iCs/>
        </w:rPr>
        <w:t>Évaluation du Comité</w:t>
      </w:r>
      <w:r>
        <w:rPr>
          <w:iCs/>
        </w:rPr>
        <w:t> :</w:t>
      </w:r>
    </w:p>
    <w:p w14:paraId="59B6B2EB" w14:textId="77777777" w:rsidR="0062085E" w:rsidRPr="00B15389" w:rsidRDefault="0062085E" w:rsidP="006345AC">
      <w:pPr>
        <w:pStyle w:val="SingleTxtG"/>
        <w:tabs>
          <w:tab w:val="clear" w:pos="1701"/>
          <w:tab w:val="clear" w:pos="2268"/>
          <w:tab w:val="clear" w:pos="2835"/>
        </w:tabs>
        <w:ind w:firstLine="567"/>
      </w:pPr>
      <w:r w:rsidRPr="00B15389">
        <w:t>a)</w:t>
      </w:r>
      <w:r>
        <w:tab/>
      </w:r>
      <w:r w:rsidRPr="00B15389">
        <w:t>Réparation effective</w:t>
      </w:r>
      <w:r>
        <w:t> :</w:t>
      </w:r>
      <w:r w:rsidRPr="00B15389">
        <w:t xml:space="preserve"> A</w:t>
      </w:r>
    </w:p>
    <w:p w14:paraId="50FAD177" w14:textId="77777777" w:rsidR="0062085E" w:rsidRPr="00B15389" w:rsidRDefault="0062085E" w:rsidP="006345AC">
      <w:pPr>
        <w:pStyle w:val="SingleTxtG"/>
        <w:tabs>
          <w:tab w:val="clear" w:pos="1701"/>
          <w:tab w:val="clear" w:pos="2268"/>
          <w:tab w:val="clear" w:pos="2835"/>
        </w:tabs>
        <w:ind w:firstLine="567"/>
      </w:pPr>
      <w:r w:rsidRPr="00B15389">
        <w:t>b)</w:t>
      </w:r>
      <w:r>
        <w:tab/>
        <w:t>Garanties de non-répétition :</w:t>
      </w:r>
      <w:r w:rsidRPr="00B15389">
        <w:t xml:space="preserve"> aucun renseignement</w:t>
      </w:r>
      <w:r>
        <w:t> ;</w:t>
      </w:r>
    </w:p>
    <w:p w14:paraId="414291E1" w14:textId="53D448A0" w:rsidR="0062085E" w:rsidRPr="00B15389" w:rsidRDefault="0062085E" w:rsidP="006345AC">
      <w:pPr>
        <w:pStyle w:val="SingleTxtG"/>
        <w:tabs>
          <w:tab w:val="clear" w:pos="1701"/>
          <w:tab w:val="clear" w:pos="2268"/>
          <w:tab w:val="clear" w:pos="2835"/>
        </w:tabs>
        <w:ind w:firstLine="567"/>
      </w:pPr>
      <w:r w:rsidRPr="00B15389">
        <w:t>c)</w:t>
      </w:r>
      <w:r>
        <w:tab/>
      </w:r>
      <w:r w:rsidRPr="00B15389">
        <w:t>Publication des constatations</w:t>
      </w:r>
      <w:r>
        <w:t> :</w:t>
      </w:r>
      <w:r w:rsidRPr="00B15389">
        <w:t xml:space="preserve"> aucun renseignement</w:t>
      </w:r>
      <w:r w:rsidR="00440729" w:rsidRPr="00440729">
        <w:t>.</w:t>
      </w:r>
    </w:p>
    <w:p w14:paraId="76601FE0" w14:textId="15D02FF5" w:rsidR="0062085E" w:rsidRPr="00B15389" w:rsidRDefault="0062085E" w:rsidP="00427A05">
      <w:pPr>
        <w:pStyle w:val="SingleTxtG"/>
        <w:tabs>
          <w:tab w:val="clear" w:pos="1701"/>
          <w:tab w:val="clear" w:pos="2268"/>
          <w:tab w:val="clear" w:pos="2835"/>
        </w:tabs>
      </w:pPr>
      <w:r w:rsidRPr="002011FF">
        <w:rPr>
          <w:b/>
          <w:bCs/>
        </w:rPr>
        <w:t>Décision du Comité</w:t>
      </w:r>
      <w:r>
        <w:t> :</w:t>
      </w:r>
      <w:r w:rsidR="006345AC">
        <w:t xml:space="preserve"> </w:t>
      </w:r>
      <w:r w:rsidRPr="00B15389">
        <w:t>Mettre un terme au dialogue en signalant que la recommandation a été appliquée</w:t>
      </w:r>
      <w:r>
        <w:t xml:space="preserve"> de façon satisfaisante</w:t>
      </w:r>
    </w:p>
    <w:p w14:paraId="445C9B46" w14:textId="30D02EE1" w:rsidR="0062085E" w:rsidRPr="004F2101" w:rsidRDefault="0062085E" w:rsidP="002818B6">
      <w:pPr>
        <w:pStyle w:val="H23G"/>
        <w:spacing w:line="240" w:lineRule="atLeast"/>
      </w:pPr>
      <w:r>
        <w:tab/>
        <w:t>8</w:t>
      </w:r>
      <w:r w:rsidR="00440729" w:rsidRPr="00440729">
        <w:t>.</w:t>
      </w:r>
      <w:r>
        <w:tab/>
        <w:t>Canada</w:t>
      </w:r>
    </w:p>
    <w:p w14:paraId="2FBDA8F8" w14:textId="192A5AE6" w:rsidR="0062085E" w:rsidRPr="00D21812" w:rsidRDefault="0062085E" w:rsidP="00D90062">
      <w:pPr>
        <w:spacing w:after="120"/>
        <w:ind w:left="3969" w:right="1134" w:hanging="2835"/>
      </w:pPr>
      <w:r w:rsidRPr="00D21812">
        <w:rPr>
          <w:b/>
        </w:rPr>
        <w:t xml:space="preserve">Communication </w:t>
      </w:r>
      <w:r w:rsidRPr="00D21812">
        <w:rPr>
          <w:rFonts w:eastAsia="MS Mincho"/>
          <w:b/>
        </w:rPr>
        <w:t>n</w:t>
      </w:r>
      <w:r w:rsidRPr="00D21812">
        <w:rPr>
          <w:rFonts w:eastAsia="MS Mincho"/>
          <w:b/>
          <w:vertAlign w:val="superscript"/>
        </w:rPr>
        <w:t>o</w:t>
      </w:r>
      <w:r>
        <w:rPr>
          <w:b/>
        </w:rPr>
        <w:t> </w:t>
      </w:r>
      <w:r w:rsidRPr="00D21812">
        <w:rPr>
          <w:b/>
        </w:rPr>
        <w:t xml:space="preserve">2081/2011, </w:t>
      </w:r>
      <w:r w:rsidRPr="003631DB">
        <w:rPr>
          <w:b/>
          <w:i/>
        </w:rPr>
        <w:t>D</w:t>
      </w:r>
      <w:r w:rsidR="00440729" w:rsidRPr="00440729">
        <w:rPr>
          <w:b/>
          <w:i/>
        </w:rPr>
        <w:t>.</w:t>
      </w:r>
      <w:r w:rsidRPr="003631DB">
        <w:rPr>
          <w:b/>
          <w:i/>
        </w:rPr>
        <w:t> T</w:t>
      </w:r>
      <w:r w:rsidR="00440729" w:rsidRPr="00440729">
        <w:rPr>
          <w:b/>
          <w:i/>
        </w:rPr>
        <w:t>.</w:t>
      </w:r>
      <w:r w:rsidRPr="003631DB">
        <w:rPr>
          <w:b/>
          <w:i/>
        </w:rPr>
        <w:t xml:space="preserve"> et A</w:t>
      </w:r>
      <w:r w:rsidR="00440729" w:rsidRPr="00440729">
        <w:rPr>
          <w:b/>
          <w:i/>
        </w:rPr>
        <w:t>.</w:t>
      </w:r>
      <w:r w:rsidRPr="003631DB">
        <w:rPr>
          <w:b/>
          <w:i/>
        </w:rPr>
        <w:t> A</w:t>
      </w:r>
    </w:p>
    <w:p w14:paraId="1A07F216" w14:textId="77777777" w:rsidR="0062085E" w:rsidRPr="00D21812" w:rsidRDefault="0062085E" w:rsidP="00D90062">
      <w:pPr>
        <w:spacing w:after="120"/>
        <w:ind w:left="3969" w:right="1134" w:hanging="2835"/>
      </w:pPr>
      <w:r w:rsidRPr="002011FF">
        <w:rPr>
          <w:b/>
          <w:bCs/>
        </w:rPr>
        <w:t>Constatations adoptées le</w:t>
      </w:r>
      <w:r>
        <w:t> :</w:t>
      </w:r>
      <w:r w:rsidRPr="00D21812">
        <w:tab/>
        <w:t>15</w:t>
      </w:r>
      <w:r>
        <w:t> </w:t>
      </w:r>
      <w:r w:rsidRPr="00D21812">
        <w:t>juillet 2016</w:t>
      </w:r>
    </w:p>
    <w:p w14:paraId="3DDEEE1D" w14:textId="7117E8B8" w:rsidR="0062085E" w:rsidRPr="00D21812" w:rsidRDefault="0062085E" w:rsidP="00D90062">
      <w:pPr>
        <w:spacing w:after="120"/>
        <w:ind w:left="3969" w:right="1134" w:hanging="2835"/>
      </w:pPr>
      <w:r w:rsidRPr="002011FF">
        <w:rPr>
          <w:b/>
          <w:bCs/>
        </w:rPr>
        <w:t>Violation(s)</w:t>
      </w:r>
      <w:r>
        <w:t> :</w:t>
      </w:r>
      <w:r w:rsidRPr="00D21812">
        <w:tab/>
        <w:t>Article 17, lu seul et conjoi</w:t>
      </w:r>
      <w:r>
        <w:t>ntement avec l’article 23 (par</w:t>
      </w:r>
      <w:r w:rsidR="00440729" w:rsidRPr="00440729">
        <w:t>.</w:t>
      </w:r>
      <w:r>
        <w:t> </w:t>
      </w:r>
      <w:r w:rsidRPr="00D21812">
        <w:t>1), en ce qui concerne l</w:t>
      </w:r>
      <w:r>
        <w:t>’</w:t>
      </w:r>
      <w:r w:rsidRPr="00D21812">
        <w:t>auteure et son fils A</w:t>
      </w:r>
      <w:r w:rsidR="00440729" w:rsidRPr="00440729">
        <w:t>.</w:t>
      </w:r>
      <w:r>
        <w:t> </w:t>
      </w:r>
      <w:r w:rsidRPr="00D21812">
        <w:t>A</w:t>
      </w:r>
      <w:r w:rsidR="00440729" w:rsidRPr="00440729">
        <w:t>.</w:t>
      </w:r>
      <w:r w:rsidRPr="00D21812">
        <w:t>, et article</w:t>
      </w:r>
      <w:r>
        <w:t> </w:t>
      </w:r>
      <w:r w:rsidRPr="00D21812">
        <w:t>24 (par</w:t>
      </w:r>
      <w:r w:rsidR="00440729" w:rsidRPr="00440729">
        <w:t>.</w:t>
      </w:r>
      <w:r>
        <w:t> </w:t>
      </w:r>
      <w:r w:rsidRPr="00D21812">
        <w:t>1), en ce qui concerne A</w:t>
      </w:r>
      <w:r w:rsidR="00440729" w:rsidRPr="00440729">
        <w:t>.</w:t>
      </w:r>
      <w:r>
        <w:t> </w:t>
      </w:r>
      <w:r w:rsidRPr="00D21812">
        <w:t>A</w:t>
      </w:r>
      <w:r w:rsidR="00440729" w:rsidRPr="00440729">
        <w:t>.</w:t>
      </w:r>
    </w:p>
    <w:p w14:paraId="2C61AA40" w14:textId="04360087" w:rsidR="0062085E" w:rsidRPr="00D21812" w:rsidRDefault="0062085E" w:rsidP="00D90062">
      <w:pPr>
        <w:spacing w:after="120"/>
        <w:ind w:left="3969" w:right="1134" w:hanging="2835"/>
      </w:pPr>
      <w:r w:rsidRPr="002011FF">
        <w:rPr>
          <w:b/>
          <w:bCs/>
        </w:rPr>
        <w:t>Réparation</w:t>
      </w:r>
      <w:r>
        <w:t> :</w:t>
      </w:r>
      <w:r w:rsidRPr="00D21812">
        <w:tab/>
      </w:r>
      <w:r>
        <w:t>a) Procéder à un r</w:t>
      </w:r>
      <w:r w:rsidRPr="00D21812">
        <w:t>éexamen effectif de la demande de l</w:t>
      </w:r>
      <w:r>
        <w:t>’</w:t>
      </w:r>
      <w:r w:rsidRPr="00D21812">
        <w:t>auteure compte tenu de l</w:t>
      </w:r>
      <w:r>
        <w:t>’</w:t>
      </w:r>
      <w:r w:rsidRPr="00D21812">
        <w:t>intérêt supérieur de son enfant, notamment des besoins de celui-ci en matière de santé et d</w:t>
      </w:r>
      <w:r>
        <w:t>’</w:t>
      </w:r>
      <w:r w:rsidRPr="00D21812">
        <w:t>éducation, et indemnisation appropriée</w:t>
      </w:r>
      <w:r>
        <w:t xml:space="preserve"> ; </w:t>
      </w:r>
      <w:r w:rsidR="00152F93">
        <w:t>b) </w:t>
      </w:r>
      <w:r>
        <w:t>faire en sorte que des violations analogues ne se reproduisent pas ; c) rendre publiques les constatations du Comité</w:t>
      </w:r>
      <w:r w:rsidR="00440729" w:rsidRPr="00440729">
        <w:t>.</w:t>
      </w:r>
      <w:r w:rsidRPr="00D21812">
        <w:t xml:space="preserve"> </w:t>
      </w:r>
    </w:p>
    <w:p w14:paraId="39CD1950" w14:textId="77777777" w:rsidR="0062085E" w:rsidRPr="00D21812" w:rsidRDefault="0062085E" w:rsidP="00D90062">
      <w:pPr>
        <w:spacing w:after="120"/>
        <w:ind w:left="3969" w:right="1134" w:hanging="2835"/>
      </w:pPr>
      <w:r w:rsidRPr="002011FF">
        <w:rPr>
          <w:b/>
          <w:bCs/>
        </w:rPr>
        <w:t>Objet</w:t>
      </w:r>
      <w:r>
        <w:t> :</w:t>
      </w:r>
      <w:r w:rsidRPr="00D21812">
        <w:tab/>
        <w:t xml:space="preserve">Expulsion vers le Nigéria </w:t>
      </w:r>
    </w:p>
    <w:p w14:paraId="0C50F785" w14:textId="6CE7D122" w:rsidR="0062085E" w:rsidRPr="00D21812"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152F93">
        <w:rPr>
          <w:b/>
          <w:bCs/>
        </w:rPr>
        <w:br/>
      </w:r>
      <w:r w:rsidRPr="002011FF">
        <w:rPr>
          <w:b/>
          <w:bCs/>
        </w:rPr>
        <w:t>le cadre du suivi</w:t>
      </w:r>
      <w:r>
        <w:t> :</w:t>
      </w:r>
      <w:r w:rsidRPr="00D21812">
        <w:tab/>
      </w:r>
      <w:r w:rsidR="006345AC">
        <w:tab/>
      </w:r>
      <w:r w:rsidR="006345AC">
        <w:tab/>
      </w:r>
      <w:r w:rsidRPr="00D21812">
        <w:t>Aucun</w:t>
      </w:r>
    </w:p>
    <w:p w14:paraId="19345A8C" w14:textId="77777777" w:rsidR="0062085E" w:rsidRPr="00D21812"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Pr="00D21812">
        <w:tab/>
      </w:r>
      <w:r>
        <w:t>28 </w:t>
      </w:r>
      <w:r w:rsidRPr="00D21812">
        <w:t>juillet 2017</w:t>
      </w:r>
    </w:p>
    <w:p w14:paraId="0EA7DE8B" w14:textId="13930E26" w:rsidR="0062085E" w:rsidRPr="00D21812" w:rsidRDefault="0062085E" w:rsidP="00427A05">
      <w:pPr>
        <w:pStyle w:val="SingleTxtG"/>
        <w:tabs>
          <w:tab w:val="clear" w:pos="1701"/>
          <w:tab w:val="clear" w:pos="2268"/>
          <w:tab w:val="clear" w:pos="2835"/>
        </w:tabs>
      </w:pPr>
      <w:r w:rsidRPr="00D21812">
        <w:tab/>
        <w:t>L</w:t>
      </w:r>
      <w:r>
        <w:t>’</w:t>
      </w:r>
      <w:r w:rsidRPr="00D21812">
        <w:t>État partie soutient que son évaluation des faits n</w:t>
      </w:r>
      <w:r>
        <w:t>’</w:t>
      </w:r>
      <w:r w:rsidRPr="00D21812">
        <w:t>a révélé aucune erreur manifeste ni mesure déraisonnable</w:t>
      </w:r>
      <w:r w:rsidR="00440729" w:rsidRPr="00440729">
        <w:t>.</w:t>
      </w:r>
      <w:r w:rsidRPr="00D21812">
        <w:t xml:space="preserve"> Le Comité est pourtant parvenu à des constatations différentes, constatations qu</w:t>
      </w:r>
      <w:r>
        <w:t>’</w:t>
      </w:r>
      <w:r w:rsidRPr="00D21812">
        <w:t>il a abusivement substituées à celles des décideurs nationaux</w:t>
      </w:r>
      <w:r w:rsidR="00440729" w:rsidRPr="00440729">
        <w:t>.</w:t>
      </w:r>
      <w:r w:rsidR="00152F93">
        <w:t xml:space="preserve"> </w:t>
      </w:r>
      <w:r>
        <w:t>L</w:t>
      </w:r>
      <w:r w:rsidRPr="00D21812">
        <w:t>e Comité s</w:t>
      </w:r>
      <w:r>
        <w:t>’</w:t>
      </w:r>
      <w:r w:rsidRPr="00D21812">
        <w:t>est appuyé sur des renseignements et des éléments de preuve postérieurs au renvoi de l</w:t>
      </w:r>
      <w:r>
        <w:t>’</w:t>
      </w:r>
      <w:r w:rsidRPr="00D21812">
        <w:t>auteure dans son pays, ce qu</w:t>
      </w:r>
      <w:r>
        <w:t>’</w:t>
      </w:r>
      <w:r w:rsidRPr="00D21812">
        <w:t>il n</w:t>
      </w:r>
      <w:r>
        <w:t>’</w:t>
      </w:r>
      <w:r w:rsidRPr="00D21812">
        <w:t>était pas fondé à faire</w:t>
      </w:r>
      <w:r w:rsidR="00440729" w:rsidRPr="00440729">
        <w:t>.</w:t>
      </w:r>
      <w:r w:rsidRPr="00D21812">
        <w:t xml:space="preserve"> L</w:t>
      </w:r>
      <w:r>
        <w:t>’</w:t>
      </w:r>
      <w:r w:rsidRPr="00D21812">
        <w:t>État partie rappelle qu</w:t>
      </w:r>
      <w:r>
        <w:t>’</w:t>
      </w:r>
      <w:r w:rsidRPr="00D21812">
        <w:t>il a examiné tous les éléments d</w:t>
      </w:r>
      <w:r>
        <w:t>’</w:t>
      </w:r>
      <w:r w:rsidRPr="00D21812">
        <w:t>information relatifs à l</w:t>
      </w:r>
      <w:r>
        <w:t>’</w:t>
      </w:r>
      <w:r w:rsidRPr="00D21812">
        <w:t>intérêt supérieur de l</w:t>
      </w:r>
      <w:r>
        <w:t>’</w:t>
      </w:r>
      <w:r w:rsidRPr="00D21812">
        <w:t>enfant disponibles au moment de l</w:t>
      </w:r>
      <w:r>
        <w:t>’</w:t>
      </w:r>
      <w:r w:rsidRPr="00D21812">
        <w:t xml:space="preserve">expulsion et réaffirme que le </w:t>
      </w:r>
      <w:r w:rsidRPr="00D21812">
        <w:rPr>
          <w:lang w:val="fr-FR"/>
        </w:rPr>
        <w:t>manque de crédibilité de l</w:t>
      </w:r>
      <w:r>
        <w:rPr>
          <w:lang w:val="fr-FR"/>
        </w:rPr>
        <w:t>’</w:t>
      </w:r>
      <w:r w:rsidRPr="00D21812">
        <w:rPr>
          <w:lang w:val="fr-FR"/>
        </w:rPr>
        <w:t>auteure ent</w:t>
      </w:r>
      <w:r>
        <w:rPr>
          <w:lang w:val="fr-FR"/>
        </w:rPr>
        <w:t>a</w:t>
      </w:r>
      <w:r w:rsidRPr="00D21812">
        <w:rPr>
          <w:lang w:val="fr-FR"/>
        </w:rPr>
        <w:t>che l</w:t>
      </w:r>
      <w:r>
        <w:rPr>
          <w:lang w:val="fr-FR"/>
        </w:rPr>
        <w:t>’</w:t>
      </w:r>
      <w:r w:rsidRPr="00D21812">
        <w:rPr>
          <w:lang w:val="fr-FR"/>
        </w:rPr>
        <w:t>ensemble de la communication et qu</w:t>
      </w:r>
      <w:r>
        <w:rPr>
          <w:lang w:val="fr-FR"/>
        </w:rPr>
        <w:t>’</w:t>
      </w:r>
      <w:r w:rsidRPr="00D21812">
        <w:rPr>
          <w:lang w:val="fr-FR"/>
        </w:rPr>
        <w:t>il incombait à l</w:t>
      </w:r>
      <w:r>
        <w:rPr>
          <w:lang w:val="fr-FR"/>
        </w:rPr>
        <w:t>’</w:t>
      </w:r>
      <w:r w:rsidRPr="00D21812">
        <w:rPr>
          <w:lang w:val="fr-FR"/>
        </w:rPr>
        <w:t>intéressée d</w:t>
      </w:r>
      <w:r>
        <w:rPr>
          <w:lang w:val="fr-FR"/>
        </w:rPr>
        <w:t>’</w:t>
      </w:r>
      <w:r w:rsidRPr="00D21812">
        <w:rPr>
          <w:lang w:val="fr-FR"/>
        </w:rPr>
        <w:t>établir l</w:t>
      </w:r>
      <w:r>
        <w:rPr>
          <w:lang w:val="fr-FR"/>
        </w:rPr>
        <w:t>’</w:t>
      </w:r>
      <w:r w:rsidRPr="00D21812">
        <w:rPr>
          <w:lang w:val="fr-FR"/>
        </w:rPr>
        <w:t xml:space="preserve">existence </w:t>
      </w:r>
      <w:r>
        <w:rPr>
          <w:lang w:val="fr-FR"/>
        </w:rPr>
        <w:t>d’une possible</w:t>
      </w:r>
      <w:r w:rsidRPr="00D21812">
        <w:rPr>
          <w:lang w:val="fr-FR"/>
        </w:rPr>
        <w:t xml:space="preserve"> violation au moment du renvoi</w:t>
      </w:r>
      <w:r w:rsidR="00440729" w:rsidRPr="00440729">
        <w:rPr>
          <w:lang w:val="fr-FR"/>
        </w:rPr>
        <w:t>.</w:t>
      </w:r>
      <w:r w:rsidRPr="00D21812">
        <w:rPr>
          <w:lang w:val="fr-FR"/>
        </w:rPr>
        <w:t xml:space="preserve"> Le Comité a accepté une bonne partie des arguments avancés par l</w:t>
      </w:r>
      <w:r>
        <w:rPr>
          <w:lang w:val="fr-FR"/>
        </w:rPr>
        <w:t>’</w:t>
      </w:r>
      <w:r w:rsidRPr="00D21812">
        <w:rPr>
          <w:lang w:val="fr-FR"/>
        </w:rPr>
        <w:t>auteure sans que ceux-ci ne soient étayés par des éléments de preuve fiables et indépendants</w:t>
      </w:r>
      <w:r w:rsidR="00440729" w:rsidRPr="00440729">
        <w:rPr>
          <w:lang w:val="fr-FR"/>
        </w:rPr>
        <w:t>.</w:t>
      </w:r>
    </w:p>
    <w:p w14:paraId="59113D7B" w14:textId="0D178BD0" w:rsidR="0062085E" w:rsidRPr="00D21812" w:rsidRDefault="0062085E" w:rsidP="00427A05">
      <w:pPr>
        <w:pStyle w:val="SingleTxtG"/>
        <w:tabs>
          <w:tab w:val="clear" w:pos="1701"/>
          <w:tab w:val="clear" w:pos="2268"/>
          <w:tab w:val="clear" w:pos="2835"/>
        </w:tabs>
      </w:pPr>
      <w:r w:rsidRPr="00D21812">
        <w:lastRenderedPageBreak/>
        <w:tab/>
      </w:r>
      <w:r w:rsidRPr="00D21812">
        <w:rPr>
          <w:lang w:val="fr-FR"/>
        </w:rPr>
        <w:t>Ce nonobstant, l</w:t>
      </w:r>
      <w:r>
        <w:rPr>
          <w:lang w:val="fr-FR"/>
        </w:rPr>
        <w:t>’</w:t>
      </w:r>
      <w:r w:rsidRPr="00D21812">
        <w:rPr>
          <w:lang w:val="fr-FR"/>
        </w:rPr>
        <w:t>État partie a accepté, à titre exceptionnel, d</w:t>
      </w:r>
      <w:r>
        <w:rPr>
          <w:lang w:val="fr-FR"/>
        </w:rPr>
        <w:t>’</w:t>
      </w:r>
      <w:r w:rsidRPr="00D21812">
        <w:rPr>
          <w:lang w:val="fr-FR"/>
        </w:rPr>
        <w:t>autoriser D</w:t>
      </w:r>
      <w:r w:rsidR="00440729" w:rsidRPr="00440729">
        <w:rPr>
          <w:lang w:val="fr-FR"/>
        </w:rPr>
        <w:t>.</w:t>
      </w:r>
      <w:r>
        <w:rPr>
          <w:lang w:val="fr-FR"/>
        </w:rPr>
        <w:t> </w:t>
      </w:r>
      <w:r w:rsidRPr="00D21812">
        <w:rPr>
          <w:lang w:val="fr-FR"/>
        </w:rPr>
        <w:t>T</w:t>
      </w:r>
      <w:r w:rsidR="00440729" w:rsidRPr="00440729">
        <w:rPr>
          <w:lang w:val="fr-FR"/>
        </w:rPr>
        <w:t>.</w:t>
      </w:r>
      <w:r w:rsidRPr="00D21812">
        <w:rPr>
          <w:lang w:val="fr-FR"/>
        </w:rPr>
        <w:t xml:space="preserve"> à soumettre, depuis l</w:t>
      </w:r>
      <w:r>
        <w:rPr>
          <w:lang w:val="fr-FR"/>
        </w:rPr>
        <w:t>’</w:t>
      </w:r>
      <w:r w:rsidRPr="00D21812">
        <w:rPr>
          <w:lang w:val="fr-FR"/>
        </w:rPr>
        <w:t>étranger, une demande d</w:t>
      </w:r>
      <w:r>
        <w:rPr>
          <w:lang w:val="fr-FR"/>
        </w:rPr>
        <w:t>’</w:t>
      </w:r>
      <w:r w:rsidRPr="00D21812">
        <w:rPr>
          <w:lang w:val="fr-FR"/>
        </w:rPr>
        <w:t xml:space="preserve">octroi de permis de séjour permanent </w:t>
      </w:r>
      <w:r w:rsidRPr="00D21812">
        <w:t>pour des raisons d</w:t>
      </w:r>
      <w:r>
        <w:t>’</w:t>
      </w:r>
      <w:r w:rsidRPr="00D21812">
        <w:t>humanité</w:t>
      </w:r>
      <w:r w:rsidR="00440729" w:rsidRPr="00440729">
        <w:rPr>
          <w:lang w:val="fr-FR"/>
        </w:rPr>
        <w:t>.</w:t>
      </w:r>
      <w:r w:rsidRPr="00D21812">
        <w:rPr>
          <w:lang w:val="fr-FR"/>
        </w:rPr>
        <w:t xml:space="preserve"> Dans le cadre de cette demande, les risques et épreuves auxquels D</w:t>
      </w:r>
      <w:r w:rsidR="00440729" w:rsidRPr="00440729">
        <w:rPr>
          <w:lang w:val="fr-FR"/>
        </w:rPr>
        <w:t>.</w:t>
      </w:r>
      <w:r>
        <w:rPr>
          <w:lang w:val="fr-FR"/>
        </w:rPr>
        <w:t> </w:t>
      </w:r>
      <w:r w:rsidRPr="00D21812">
        <w:rPr>
          <w:lang w:val="fr-FR"/>
        </w:rPr>
        <w:t>T</w:t>
      </w:r>
      <w:r w:rsidR="00440729" w:rsidRPr="00440729">
        <w:rPr>
          <w:lang w:val="fr-FR"/>
        </w:rPr>
        <w:t>.</w:t>
      </w:r>
      <w:r w:rsidRPr="00D21812">
        <w:rPr>
          <w:lang w:val="fr-FR"/>
        </w:rPr>
        <w:t xml:space="preserve"> et son enfant pourraient faire face au Nigéria et l</w:t>
      </w:r>
      <w:r>
        <w:rPr>
          <w:lang w:val="fr-FR"/>
        </w:rPr>
        <w:t>’</w:t>
      </w:r>
      <w:r w:rsidRPr="00D21812">
        <w:rPr>
          <w:lang w:val="fr-FR"/>
        </w:rPr>
        <w:t>intérêt supérieur de l</w:t>
      </w:r>
      <w:r>
        <w:rPr>
          <w:lang w:val="fr-FR"/>
        </w:rPr>
        <w:t>’</w:t>
      </w:r>
      <w:r w:rsidRPr="00D21812">
        <w:rPr>
          <w:lang w:val="fr-FR"/>
        </w:rPr>
        <w:t>enfant seront de nouveau examinés</w:t>
      </w:r>
      <w:r w:rsidR="00440729" w:rsidRPr="00440729">
        <w:rPr>
          <w:lang w:val="fr-FR"/>
        </w:rPr>
        <w:t>.</w:t>
      </w:r>
      <w:r w:rsidRPr="00D21812">
        <w:rPr>
          <w:lang w:val="fr-FR"/>
        </w:rPr>
        <w:t xml:space="preserve"> Le Canada exonérera l</w:t>
      </w:r>
      <w:r>
        <w:rPr>
          <w:lang w:val="fr-FR"/>
        </w:rPr>
        <w:t>’</w:t>
      </w:r>
      <w:r w:rsidRPr="00D21812">
        <w:rPr>
          <w:lang w:val="fr-FR"/>
        </w:rPr>
        <w:t>auteure des frais associés à sa demande, qu</w:t>
      </w:r>
      <w:r>
        <w:rPr>
          <w:lang w:val="fr-FR"/>
        </w:rPr>
        <w:t>’</w:t>
      </w:r>
      <w:r w:rsidRPr="00D21812">
        <w:rPr>
          <w:lang w:val="fr-FR"/>
        </w:rPr>
        <w:t>il traitera en priorité</w:t>
      </w:r>
      <w:r w:rsidR="00440729" w:rsidRPr="00440729">
        <w:rPr>
          <w:lang w:val="fr-FR"/>
        </w:rPr>
        <w:t>.</w:t>
      </w:r>
      <w:r w:rsidRPr="00D21812">
        <w:rPr>
          <w:lang w:val="fr-FR"/>
        </w:rPr>
        <w:t xml:space="preserve"> L</w:t>
      </w:r>
      <w:r>
        <w:rPr>
          <w:lang w:val="fr-FR"/>
        </w:rPr>
        <w:t>’</w:t>
      </w:r>
      <w:r w:rsidRPr="00D21812">
        <w:rPr>
          <w:lang w:val="fr-FR"/>
        </w:rPr>
        <w:t>État partie informera le Comité de l</w:t>
      </w:r>
      <w:r>
        <w:rPr>
          <w:lang w:val="fr-FR"/>
        </w:rPr>
        <w:t>’</w:t>
      </w:r>
      <w:r w:rsidRPr="00D21812">
        <w:rPr>
          <w:lang w:val="fr-FR"/>
        </w:rPr>
        <w:t>issue de cette démarche</w:t>
      </w:r>
      <w:r w:rsidR="00440729" w:rsidRPr="00440729">
        <w:rPr>
          <w:lang w:val="fr-FR"/>
        </w:rPr>
        <w:t>.</w:t>
      </w:r>
      <w:r w:rsidRPr="00D21812">
        <w:rPr>
          <w:lang w:val="fr-FR"/>
        </w:rPr>
        <w:t xml:space="preserve"> Dans l</w:t>
      </w:r>
      <w:r>
        <w:rPr>
          <w:lang w:val="fr-FR"/>
        </w:rPr>
        <w:t>’</w:t>
      </w:r>
      <w:r w:rsidRPr="00D21812">
        <w:rPr>
          <w:lang w:val="fr-FR"/>
        </w:rPr>
        <w:t>intervalle, D</w:t>
      </w:r>
      <w:r w:rsidR="00440729" w:rsidRPr="00440729">
        <w:rPr>
          <w:lang w:val="fr-FR"/>
        </w:rPr>
        <w:t>.</w:t>
      </w:r>
      <w:r>
        <w:rPr>
          <w:lang w:val="fr-FR"/>
        </w:rPr>
        <w:t> </w:t>
      </w:r>
      <w:r w:rsidRPr="00D21812">
        <w:rPr>
          <w:lang w:val="fr-FR"/>
        </w:rPr>
        <w:t>T</w:t>
      </w:r>
      <w:r w:rsidR="00440729" w:rsidRPr="00440729">
        <w:rPr>
          <w:lang w:val="fr-FR"/>
        </w:rPr>
        <w:t>.</w:t>
      </w:r>
      <w:r w:rsidRPr="00D21812">
        <w:rPr>
          <w:lang w:val="fr-FR"/>
        </w:rPr>
        <w:t xml:space="preserve"> restera au Nigéria</w:t>
      </w:r>
      <w:r w:rsidR="00440729" w:rsidRPr="00440729">
        <w:rPr>
          <w:lang w:val="fr-FR"/>
        </w:rPr>
        <w:t>.</w:t>
      </w:r>
    </w:p>
    <w:p w14:paraId="3FA019E0" w14:textId="77777777" w:rsidR="006345AC" w:rsidRDefault="0062085E" w:rsidP="00427A05">
      <w:pPr>
        <w:pStyle w:val="SingleTxtG"/>
        <w:tabs>
          <w:tab w:val="clear" w:pos="1701"/>
          <w:tab w:val="clear" w:pos="2268"/>
          <w:tab w:val="clear" w:pos="2835"/>
        </w:tabs>
        <w:rPr>
          <w:iCs/>
        </w:rPr>
      </w:pPr>
      <w:r w:rsidRPr="002011FF">
        <w:rPr>
          <w:b/>
          <w:bCs/>
          <w:iCs/>
        </w:rPr>
        <w:t>Évaluation du Comité</w:t>
      </w:r>
      <w:r>
        <w:rPr>
          <w:iCs/>
        </w:rPr>
        <w:t> :</w:t>
      </w:r>
    </w:p>
    <w:p w14:paraId="0570805D" w14:textId="3819CEB4" w:rsidR="0062085E" w:rsidRPr="00D21812" w:rsidRDefault="006345AC" w:rsidP="00427A05">
      <w:pPr>
        <w:pStyle w:val="SingleTxtG"/>
        <w:tabs>
          <w:tab w:val="clear" w:pos="1701"/>
          <w:tab w:val="clear" w:pos="2268"/>
          <w:tab w:val="clear" w:pos="2835"/>
        </w:tabs>
      </w:pPr>
      <w:r>
        <w:rPr>
          <w:b/>
          <w:bCs/>
          <w:iCs/>
        </w:rPr>
        <w:tab/>
      </w:r>
      <w:r w:rsidR="0062085E" w:rsidRPr="00D21812">
        <w:rPr>
          <w:iCs/>
        </w:rPr>
        <w:tab/>
      </w:r>
      <w:r w:rsidR="0062085E" w:rsidRPr="00D21812">
        <w:t>a)</w:t>
      </w:r>
      <w:r w:rsidR="0062085E">
        <w:tab/>
      </w:r>
      <w:r w:rsidR="0062085E" w:rsidRPr="00D21812">
        <w:t>Réparation effective</w:t>
      </w:r>
      <w:r w:rsidR="0062085E">
        <w:t> :</w:t>
      </w:r>
      <w:r w:rsidR="0062085E" w:rsidRPr="00D21812">
        <w:t xml:space="preserve"> B</w:t>
      </w:r>
      <w:r w:rsidR="00152F93">
        <w:t> ;</w:t>
      </w:r>
    </w:p>
    <w:p w14:paraId="47F919BF" w14:textId="77777777" w:rsidR="0062085E" w:rsidRPr="00D21812" w:rsidRDefault="0062085E" w:rsidP="006345AC">
      <w:pPr>
        <w:pStyle w:val="SingleTxtG"/>
        <w:tabs>
          <w:tab w:val="clear" w:pos="1701"/>
          <w:tab w:val="clear" w:pos="2268"/>
          <w:tab w:val="clear" w:pos="2835"/>
        </w:tabs>
        <w:ind w:firstLine="567"/>
      </w:pPr>
      <w:r w:rsidRPr="00D21812">
        <w:t>b)</w:t>
      </w:r>
      <w:r>
        <w:tab/>
      </w:r>
      <w:r w:rsidRPr="00D21812">
        <w:t>Garanties de non-répétition</w:t>
      </w:r>
      <w:r>
        <w:t> :</w:t>
      </w:r>
      <w:r w:rsidRPr="00D21812">
        <w:t xml:space="preserve"> aucun renseignement</w:t>
      </w:r>
      <w:r>
        <w:t> ;</w:t>
      </w:r>
      <w:r w:rsidRPr="00D21812">
        <w:t xml:space="preserve"> </w:t>
      </w:r>
    </w:p>
    <w:p w14:paraId="3A5D8370" w14:textId="5E107653" w:rsidR="0062085E" w:rsidRPr="00D21812" w:rsidRDefault="0062085E" w:rsidP="006345AC">
      <w:pPr>
        <w:pStyle w:val="SingleTxtG"/>
        <w:tabs>
          <w:tab w:val="clear" w:pos="1701"/>
          <w:tab w:val="clear" w:pos="2268"/>
          <w:tab w:val="clear" w:pos="2835"/>
        </w:tabs>
        <w:ind w:firstLine="567"/>
      </w:pPr>
      <w:r w:rsidRPr="00D21812">
        <w:t>c)</w:t>
      </w:r>
      <w:r>
        <w:tab/>
      </w:r>
      <w:r w:rsidRPr="00D21812">
        <w:t>Publication des constatations</w:t>
      </w:r>
      <w:r>
        <w:t> :</w:t>
      </w:r>
      <w:r w:rsidRPr="00D21812">
        <w:t xml:space="preserve"> aucun renseignement</w:t>
      </w:r>
      <w:r w:rsidR="00440729" w:rsidRPr="00440729">
        <w:t>.</w:t>
      </w:r>
    </w:p>
    <w:p w14:paraId="30882B5E" w14:textId="43AFC580" w:rsidR="0062085E" w:rsidRPr="00D21812" w:rsidRDefault="0062085E" w:rsidP="00427A05">
      <w:pPr>
        <w:pStyle w:val="SingleTxtG"/>
        <w:tabs>
          <w:tab w:val="clear" w:pos="1701"/>
          <w:tab w:val="clear" w:pos="2268"/>
          <w:tab w:val="clear" w:pos="2835"/>
        </w:tabs>
      </w:pPr>
      <w:r w:rsidRPr="002011FF">
        <w:rPr>
          <w:b/>
          <w:bCs/>
        </w:rPr>
        <w:t>Décision du Comité</w:t>
      </w:r>
      <w:r>
        <w:t> :</w:t>
      </w:r>
      <w:r w:rsidR="006345AC">
        <w:t xml:space="preserve"> </w:t>
      </w:r>
      <w:r>
        <w:t>Le dialogue reste ouvert</w:t>
      </w:r>
      <w:r w:rsidR="00440729" w:rsidRPr="00440729">
        <w:t>.</w:t>
      </w:r>
    </w:p>
    <w:p w14:paraId="0E659A24" w14:textId="1CAA0168" w:rsidR="0062085E" w:rsidRPr="00D97D13" w:rsidRDefault="0062085E" w:rsidP="002818B6">
      <w:pPr>
        <w:pStyle w:val="H23G"/>
        <w:spacing w:line="240" w:lineRule="atLeast"/>
      </w:pPr>
      <w:r>
        <w:tab/>
        <w:t>9</w:t>
      </w:r>
      <w:r w:rsidR="00440729" w:rsidRPr="00440729">
        <w:t>.</w:t>
      </w:r>
      <w:r>
        <w:tab/>
      </w:r>
      <w:r w:rsidRPr="00D97D13">
        <w:t>Canada</w:t>
      </w:r>
    </w:p>
    <w:p w14:paraId="6AD70442" w14:textId="77777777" w:rsidR="0062085E" w:rsidRPr="00E012ED" w:rsidRDefault="0062085E" w:rsidP="00D90062">
      <w:pPr>
        <w:spacing w:after="120"/>
        <w:ind w:left="3969" w:right="1134" w:hanging="2835"/>
      </w:pPr>
      <w:r w:rsidRPr="00440729">
        <w:rPr>
          <w:b/>
        </w:rPr>
        <w:t xml:space="preserve">Communication </w:t>
      </w:r>
      <w:r w:rsidRPr="00440729">
        <w:rPr>
          <w:rFonts w:eastAsia="MS Mincho"/>
          <w:b/>
        </w:rPr>
        <w:t>n</w:t>
      </w:r>
      <w:r w:rsidRPr="00440729">
        <w:rPr>
          <w:rFonts w:eastAsia="MS Mincho"/>
          <w:b/>
          <w:vertAlign w:val="superscript"/>
        </w:rPr>
        <w:t>o</w:t>
      </w:r>
      <w:r w:rsidRPr="00440729">
        <w:rPr>
          <w:b/>
        </w:rPr>
        <w:t xml:space="preserve"> 2118/2011, </w:t>
      </w:r>
      <w:r w:rsidRPr="00440729">
        <w:rPr>
          <w:b/>
          <w:i/>
        </w:rPr>
        <w:t>Saxena</w:t>
      </w:r>
    </w:p>
    <w:p w14:paraId="55CB461F" w14:textId="77777777" w:rsidR="0062085E" w:rsidRPr="00E012ED" w:rsidRDefault="0062085E" w:rsidP="00D90062">
      <w:pPr>
        <w:spacing w:after="120"/>
        <w:ind w:left="3969" w:right="1134" w:hanging="2835"/>
      </w:pPr>
      <w:r w:rsidRPr="002011FF">
        <w:rPr>
          <w:b/>
          <w:bCs/>
        </w:rPr>
        <w:t>Constatations adoptées le</w:t>
      </w:r>
      <w:r>
        <w:t> :</w:t>
      </w:r>
      <w:r w:rsidRPr="00E012ED">
        <w:tab/>
        <w:t>3</w:t>
      </w:r>
      <w:r>
        <w:t> </w:t>
      </w:r>
      <w:r w:rsidRPr="00E012ED">
        <w:t>novembre 2016</w:t>
      </w:r>
    </w:p>
    <w:p w14:paraId="724DEDB3" w14:textId="77777777" w:rsidR="0062085E" w:rsidRPr="00E012ED" w:rsidRDefault="0062085E" w:rsidP="00D90062">
      <w:pPr>
        <w:spacing w:after="120"/>
        <w:ind w:left="3969" w:right="1134" w:hanging="2835"/>
      </w:pPr>
      <w:r w:rsidRPr="002011FF">
        <w:rPr>
          <w:b/>
          <w:bCs/>
        </w:rPr>
        <w:t>Violation(s)</w:t>
      </w:r>
      <w:r>
        <w:t> :</w:t>
      </w:r>
      <w:r w:rsidRPr="00E012ED">
        <w:tab/>
        <w:t>Article</w:t>
      </w:r>
      <w:r>
        <w:t> </w:t>
      </w:r>
      <w:r w:rsidRPr="00E012ED">
        <w:t>13</w:t>
      </w:r>
    </w:p>
    <w:p w14:paraId="32A4CF15" w14:textId="77777777" w:rsidR="0062085E" w:rsidRPr="00E012ED" w:rsidRDefault="0062085E" w:rsidP="00D90062">
      <w:pPr>
        <w:spacing w:after="120"/>
        <w:ind w:left="3969" w:right="1134" w:hanging="2835"/>
      </w:pPr>
      <w:r w:rsidRPr="002011FF">
        <w:rPr>
          <w:b/>
          <w:bCs/>
        </w:rPr>
        <w:t>Réparation</w:t>
      </w:r>
      <w:r>
        <w:t> :</w:t>
      </w:r>
      <w:r w:rsidRPr="00E012ED">
        <w:t xml:space="preserve"> </w:t>
      </w:r>
      <w:r w:rsidRPr="00E012ED">
        <w:tab/>
      </w:r>
      <w:r>
        <w:t xml:space="preserve">a) </w:t>
      </w:r>
      <w:r w:rsidRPr="00E012ED">
        <w:t>Réviser et modifier la législation relative à l</w:t>
      </w:r>
      <w:r>
        <w:t>’</w:t>
      </w:r>
      <w:r w:rsidRPr="00E012ED">
        <w:t>extradition, notamment en ce qui concerne les exceptions à la règle de la spécialité</w:t>
      </w:r>
      <w:r>
        <w:t> ; b) rendre publiques l</w:t>
      </w:r>
      <w:r w:rsidRPr="00E012ED">
        <w:t>es constatations du Comité</w:t>
      </w:r>
    </w:p>
    <w:p w14:paraId="77A9378F" w14:textId="77777777" w:rsidR="0062085E" w:rsidRPr="00E012ED" w:rsidRDefault="0062085E" w:rsidP="00D90062">
      <w:pPr>
        <w:spacing w:after="120"/>
        <w:ind w:left="3969" w:right="1134" w:hanging="2835"/>
      </w:pPr>
      <w:r w:rsidRPr="002011FF">
        <w:rPr>
          <w:b/>
          <w:bCs/>
        </w:rPr>
        <w:t>Objet</w:t>
      </w:r>
      <w:r>
        <w:t> :</w:t>
      </w:r>
      <w:r w:rsidRPr="00E012ED">
        <w:tab/>
      </w:r>
      <w:r>
        <w:t>Extradition du Canada</w:t>
      </w:r>
      <w:r w:rsidRPr="00E012ED">
        <w:t xml:space="preserve"> vers la Thaïlande</w:t>
      </w:r>
    </w:p>
    <w:p w14:paraId="31C56E79" w14:textId="5EDF3F10" w:rsidR="0062085E" w:rsidRPr="00E012ED"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A26E15">
        <w:rPr>
          <w:b/>
          <w:bCs/>
        </w:rPr>
        <w:br/>
      </w:r>
      <w:r w:rsidRPr="002011FF">
        <w:rPr>
          <w:b/>
          <w:bCs/>
        </w:rPr>
        <w:t>le cadre du suivi</w:t>
      </w:r>
      <w:r>
        <w:t> :</w:t>
      </w:r>
      <w:r w:rsidRPr="00E012ED">
        <w:t xml:space="preserve"> </w:t>
      </w:r>
      <w:r w:rsidRPr="00E012ED">
        <w:tab/>
      </w:r>
      <w:r w:rsidR="006345AC">
        <w:tab/>
      </w:r>
      <w:r w:rsidR="006345AC">
        <w:tab/>
      </w:r>
      <w:r w:rsidRPr="00E012ED">
        <w:t>Aucun</w:t>
      </w:r>
    </w:p>
    <w:p w14:paraId="7E2BE5CE" w14:textId="2689D70F" w:rsidR="0062085E" w:rsidRPr="00E012ED"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rsidRPr="00E012ED">
        <w:t>29</w:t>
      </w:r>
      <w:r>
        <w:t> </w:t>
      </w:r>
      <w:r w:rsidRPr="00E012ED">
        <w:t>mai 2017</w:t>
      </w:r>
    </w:p>
    <w:p w14:paraId="4F0AD3B0" w14:textId="3816E60B" w:rsidR="0062085E" w:rsidRPr="00E012ED" w:rsidRDefault="0062085E" w:rsidP="00427A05">
      <w:pPr>
        <w:pStyle w:val="SingleTxtG"/>
        <w:tabs>
          <w:tab w:val="clear" w:pos="1701"/>
          <w:tab w:val="clear" w:pos="2268"/>
          <w:tab w:val="clear" w:pos="2835"/>
        </w:tabs>
      </w:pPr>
      <w:r w:rsidRPr="00E012ED">
        <w:tab/>
        <w:t>L</w:t>
      </w:r>
      <w:r>
        <w:t>’</w:t>
      </w:r>
      <w:r w:rsidRPr="00E012ED">
        <w:t>État partie rappelle qu</w:t>
      </w:r>
      <w:r>
        <w:t>’</w:t>
      </w:r>
      <w:r w:rsidRPr="00E012ED">
        <w:t>en juin 2012, un tribunal thaïlandais a reconnu l</w:t>
      </w:r>
      <w:r>
        <w:t>’</w:t>
      </w:r>
      <w:r w:rsidRPr="00E012ED">
        <w:t>auteur coupable de plusieurs infractions qui étaient toutes visées dans l</w:t>
      </w:r>
      <w:r>
        <w:t>’</w:t>
      </w:r>
      <w:r w:rsidRPr="00E012ED">
        <w:t>arrêté d</w:t>
      </w:r>
      <w:r>
        <w:t>’</w:t>
      </w:r>
      <w:r w:rsidRPr="00E012ED">
        <w:t>extradition initial de 2003 (modifié en 2005)</w:t>
      </w:r>
      <w:r w:rsidR="00440729" w:rsidRPr="00440729">
        <w:t>.</w:t>
      </w:r>
      <w:r w:rsidRPr="00E012ED">
        <w:t xml:space="preserve"> L</w:t>
      </w:r>
      <w:r>
        <w:t>’</w:t>
      </w:r>
      <w:r w:rsidRPr="00E012ED">
        <w:t xml:space="preserve">auteur a été condamné à une peine de </w:t>
      </w:r>
      <w:r>
        <w:t xml:space="preserve">dix </w:t>
      </w:r>
      <w:r w:rsidRPr="00E012ED">
        <w:t>ans d</w:t>
      </w:r>
      <w:r>
        <w:t>’</w:t>
      </w:r>
      <w:r w:rsidRPr="00E012ED">
        <w:t>emprisonnement, qu</w:t>
      </w:r>
      <w:r>
        <w:t>’</w:t>
      </w:r>
      <w:r w:rsidRPr="00E012ED">
        <w:t>il exécute actuellement dans une prison thaïlandaise et devrait avoir purgée</w:t>
      </w:r>
      <w:r>
        <w:t xml:space="preserve"> le 30 octobre </w:t>
      </w:r>
      <w:r w:rsidRPr="00E012ED">
        <w:t>2019</w:t>
      </w:r>
      <w:r w:rsidR="00440729" w:rsidRPr="00440729">
        <w:t>.</w:t>
      </w:r>
      <w:r w:rsidR="00BD00AC">
        <w:t xml:space="preserve"> </w:t>
      </w:r>
      <w:r w:rsidRPr="00E012ED">
        <w:tab/>
        <w:t>L</w:t>
      </w:r>
      <w:r>
        <w:t>’</w:t>
      </w:r>
      <w:r w:rsidRPr="00E012ED">
        <w:t>auteur a ensuite été jugé en Thaïlande pour les infractions qui lui étaient reprochées dans le cadre des trois affaires pour lesquelles le Canada avait accepté de faire exception à la règle de la spécialité</w:t>
      </w:r>
      <w:r w:rsidR="00440729" w:rsidRPr="00440729">
        <w:t>.</w:t>
      </w:r>
      <w:r w:rsidRPr="00E012ED">
        <w:t xml:space="preserve"> </w:t>
      </w:r>
      <w:r>
        <w:t>Le 20 </w:t>
      </w:r>
      <w:r w:rsidRPr="00E012ED">
        <w:t xml:space="preserve">décembre 2016, il a été reconnu coupable de ces infractions et condamné à une peine de </w:t>
      </w:r>
      <w:r>
        <w:t xml:space="preserve">vingt </w:t>
      </w:r>
      <w:r w:rsidRPr="00E012ED">
        <w:t>ans de prison à exécuter à l</w:t>
      </w:r>
      <w:r>
        <w:t>’</w:t>
      </w:r>
      <w:r w:rsidRPr="00E012ED">
        <w:t xml:space="preserve">issue de la peine de </w:t>
      </w:r>
      <w:r>
        <w:t>dix</w:t>
      </w:r>
      <w:r w:rsidRPr="00E012ED">
        <w:t xml:space="preserve"> ans susmentionnée</w:t>
      </w:r>
      <w:r w:rsidR="00440729" w:rsidRPr="00440729">
        <w:t>.</w:t>
      </w:r>
      <w:r w:rsidRPr="00E012ED">
        <w:t xml:space="preserve"> Le 27</w:t>
      </w:r>
      <w:r>
        <w:t> </w:t>
      </w:r>
      <w:r w:rsidRPr="00E012ED">
        <w:t>avril 2017, les autorités thaïlandaises ont fait savoir aux autorités canadiennes qu</w:t>
      </w:r>
      <w:r>
        <w:t>’</w:t>
      </w:r>
      <w:r w:rsidRPr="00E012ED">
        <w:t>il n</w:t>
      </w:r>
      <w:r>
        <w:t>’</w:t>
      </w:r>
      <w:r w:rsidRPr="00E012ED">
        <w:t>avait pas encore fait appel du jugement de 2016</w:t>
      </w:r>
      <w:r w:rsidR="00440729" w:rsidRPr="00440729">
        <w:t>.</w:t>
      </w:r>
      <w:r>
        <w:t xml:space="preserve"> </w:t>
      </w:r>
    </w:p>
    <w:p w14:paraId="5F571468" w14:textId="51B04AA7" w:rsidR="0062085E" w:rsidRPr="00E012ED" w:rsidRDefault="0062085E" w:rsidP="00427A05">
      <w:pPr>
        <w:pStyle w:val="SingleTxtG"/>
        <w:tabs>
          <w:tab w:val="clear" w:pos="1701"/>
          <w:tab w:val="clear" w:pos="2268"/>
          <w:tab w:val="clear" w:pos="2835"/>
        </w:tabs>
      </w:pPr>
      <w:r w:rsidRPr="00E012ED">
        <w:tab/>
        <w:t>Le Canada conteste qu</w:t>
      </w:r>
      <w:r>
        <w:t>’</w:t>
      </w:r>
      <w:r w:rsidRPr="00E012ED">
        <w:t>en acceptant de faire partiellement exception à la règle de la spécialité, il a enfrein</w:t>
      </w:r>
      <w:r>
        <w:t>t les dispositions de l’article </w:t>
      </w:r>
      <w:r w:rsidRPr="00E012ED">
        <w:t>13 du Pacte</w:t>
      </w:r>
      <w:r w:rsidR="00440729" w:rsidRPr="00440729">
        <w:t>.</w:t>
      </w:r>
      <w:r w:rsidR="00BD00AC">
        <w:t xml:space="preserve"> </w:t>
      </w:r>
      <w:r>
        <w:t>Le droit énoncé à l’article </w:t>
      </w:r>
      <w:r w:rsidRPr="00E012ED">
        <w:t>13 ne s</w:t>
      </w:r>
      <w:r>
        <w:t>’</w:t>
      </w:r>
      <w:r w:rsidRPr="00E012ED">
        <w:t>applique qu</w:t>
      </w:r>
      <w:r>
        <w:t>’</w:t>
      </w:r>
      <w:r w:rsidRPr="00E012ED">
        <w:t>avant qu</w:t>
      </w:r>
      <w:r>
        <w:t>’</w:t>
      </w:r>
      <w:r w:rsidRPr="00E012ED">
        <w:t>une personne ait été expulsée du territoire d</w:t>
      </w:r>
      <w:r>
        <w:t>’</w:t>
      </w:r>
      <w:r w:rsidRPr="00E012ED">
        <w:t>un État partie, son objectif étant clairement de prévenir les expulsions arbitraires</w:t>
      </w:r>
      <w:r w:rsidR="00440729" w:rsidRPr="00440729">
        <w:t>.</w:t>
      </w:r>
      <w:r w:rsidRPr="00E012ED">
        <w:t xml:space="preserve"> L</w:t>
      </w:r>
      <w:r>
        <w:t>a constatation</w:t>
      </w:r>
      <w:r w:rsidRPr="00E012ED">
        <w:t xml:space="preserve"> du Comité selon </w:t>
      </w:r>
      <w:r>
        <w:t>laquelle</w:t>
      </w:r>
      <w:r w:rsidRPr="00E012ED">
        <w:t xml:space="preserve"> le Canada a violé les droits que l</w:t>
      </w:r>
      <w:r>
        <w:t>’</w:t>
      </w:r>
      <w:r w:rsidRPr="00E012ED">
        <w:t>auteur tient de l</w:t>
      </w:r>
      <w:r>
        <w:t>’</w:t>
      </w:r>
      <w:r w:rsidRPr="00E012ED">
        <w:t>article</w:t>
      </w:r>
      <w:r>
        <w:t> </w:t>
      </w:r>
      <w:r w:rsidRPr="00E012ED">
        <w:t>13 après avoir procédé à son extradition dans les formes légales est donc incompatible avec le texte de cet article et ne s</w:t>
      </w:r>
      <w:r>
        <w:t>’</w:t>
      </w:r>
      <w:r w:rsidRPr="00E012ED">
        <w:t>inscrit pas dans le droit fil de l</w:t>
      </w:r>
      <w:r>
        <w:t>’</w:t>
      </w:r>
      <w:r w:rsidRPr="00E012ED">
        <w:t>objectif de prévention qui sous-tend ce droit</w:t>
      </w:r>
      <w:r w:rsidR="00440729" w:rsidRPr="00440729">
        <w:t>.</w:t>
      </w:r>
      <w:r w:rsidRPr="00E012ED">
        <w:t xml:space="preserve"> Lorsque le Canada a accepté de faire partiellement exception à la règle de la spécialité, il n</w:t>
      </w:r>
      <w:r>
        <w:t>’</w:t>
      </w:r>
      <w:r w:rsidRPr="00E012ED">
        <w:t>était soumis à aucune obligation concernant l</w:t>
      </w:r>
      <w:r>
        <w:t>’</w:t>
      </w:r>
      <w:r w:rsidRPr="00E012ED">
        <w:t>auteur, que ce soit au titre de l</w:t>
      </w:r>
      <w:r>
        <w:t>’</w:t>
      </w:r>
      <w:r w:rsidRPr="00E012ED">
        <w:t>article 13 ou au titre d</w:t>
      </w:r>
      <w:r>
        <w:t>’</w:t>
      </w:r>
      <w:r w:rsidRPr="00E012ED">
        <w:t>une autre disposition du Pacte</w:t>
      </w:r>
      <w:r w:rsidR="00440729" w:rsidRPr="00440729">
        <w:t>.</w:t>
      </w:r>
      <w:r w:rsidR="00BD00AC">
        <w:t xml:space="preserve"> </w:t>
      </w:r>
      <w:r w:rsidRPr="00E012ED">
        <w:t>Au paragraphe</w:t>
      </w:r>
      <w:r>
        <w:t> </w:t>
      </w:r>
      <w:r w:rsidRPr="00E012ED">
        <w:t>11</w:t>
      </w:r>
      <w:r w:rsidR="00440729" w:rsidRPr="00440729">
        <w:t>.</w:t>
      </w:r>
      <w:r w:rsidRPr="00E012ED">
        <w:t>8</w:t>
      </w:r>
      <w:r>
        <w:t xml:space="preserve"> de ses constatations</w:t>
      </w:r>
      <w:r w:rsidRPr="00E012ED">
        <w:t>, le Comité fait observer que l</w:t>
      </w:r>
      <w:r>
        <w:t>’</w:t>
      </w:r>
      <w:r w:rsidRPr="00E012ED">
        <w:t xml:space="preserve">État partie a consenti à </w:t>
      </w:r>
      <w:r>
        <w:t>faire une exception</w:t>
      </w:r>
      <w:r w:rsidRPr="00E012ED">
        <w:t xml:space="preserve"> alors pourtant qu</w:t>
      </w:r>
      <w:r>
        <w:t>’</w:t>
      </w:r>
      <w:r w:rsidRPr="00E012ED">
        <w:t>il l</w:t>
      </w:r>
      <w:r>
        <w:t>’</w:t>
      </w:r>
      <w:r w:rsidRPr="00E012ED">
        <w:t>avait fermement et à plusieurs reprises assuré que la règle de la spécialité ne serait pas enfreinte</w:t>
      </w:r>
      <w:r w:rsidR="00440729" w:rsidRPr="00440729">
        <w:t>.</w:t>
      </w:r>
      <w:r w:rsidRPr="00E012ED">
        <w:t xml:space="preserve"> Or, cette constatation est fondée sur une interprétation erronée de la règle de la spécialité applicable en matière d</w:t>
      </w:r>
      <w:r>
        <w:t>’</w:t>
      </w:r>
      <w:r w:rsidRPr="00E012ED">
        <w:t>extradition</w:t>
      </w:r>
      <w:r w:rsidR="00440729" w:rsidRPr="00440729">
        <w:t>.</w:t>
      </w:r>
      <w:r w:rsidR="00BD00AC">
        <w:t xml:space="preserve"> </w:t>
      </w:r>
      <w:r w:rsidRPr="00E012ED">
        <w:t>La règle de la spécialité est une obligation existant entre les États concernés par l</w:t>
      </w:r>
      <w:r>
        <w:t>’</w:t>
      </w:r>
      <w:r w:rsidRPr="00E012ED">
        <w:t>extradition</w:t>
      </w:r>
      <w:r w:rsidR="00440729" w:rsidRPr="00440729">
        <w:t>.</w:t>
      </w:r>
      <w:r w:rsidRPr="00E012ED">
        <w:t xml:space="preserve"> Elle prévoit que la personne extradée ne peut être poursuivie que pour les infractions au titre desquelles l</w:t>
      </w:r>
      <w:r>
        <w:t>’</w:t>
      </w:r>
      <w:r w:rsidRPr="00E012ED">
        <w:t>extradition a été accordée</w:t>
      </w:r>
      <w:r w:rsidR="00440729" w:rsidRPr="00440729">
        <w:t>.</w:t>
      </w:r>
      <w:r w:rsidRPr="00E012ED">
        <w:t xml:space="preserve"> L</w:t>
      </w:r>
      <w:r>
        <w:t>’</w:t>
      </w:r>
      <w:r w:rsidRPr="00E012ED">
        <w:t xml:space="preserve">État qui procède à </w:t>
      </w:r>
      <w:r w:rsidRPr="00E012ED">
        <w:lastRenderedPageBreak/>
        <w:t>l</w:t>
      </w:r>
      <w:r>
        <w:t>’</w:t>
      </w:r>
      <w:r w:rsidRPr="00E012ED">
        <w:t>extradition peut en toute légalité faire exception à cette règle, qui relève de la courtoisie entre États et participe du droit international coutumier</w:t>
      </w:r>
      <w:r w:rsidR="00440729" w:rsidRPr="00440729">
        <w:t>.</w:t>
      </w:r>
      <w:r w:rsidRPr="00E012ED">
        <w:t xml:space="preserve"> Ni la Thaïlande, en demandant qu</w:t>
      </w:r>
      <w:r>
        <w:t>’</w:t>
      </w:r>
      <w:r w:rsidRPr="00E012ED">
        <w:t>il soit fait exception à la règle de la spécialité, ni le Canada, en accueillant cette demande, n</w:t>
      </w:r>
      <w:r>
        <w:t>’ont enfreint la règle</w:t>
      </w:r>
      <w:r w:rsidRPr="00E012ED">
        <w:t>, qui prévoit elle-même des exceptions à son application</w:t>
      </w:r>
      <w:r w:rsidR="00440729" w:rsidRPr="00440729">
        <w:t>.</w:t>
      </w:r>
      <w:r w:rsidRPr="00E012ED">
        <w:t xml:space="preserve"> Rien dans les déclarations faites par les représentants de l</w:t>
      </w:r>
      <w:r>
        <w:t>’</w:t>
      </w:r>
      <w:r w:rsidRPr="00E012ED">
        <w:t>État canadien au sujet de la protection offerte à l</w:t>
      </w:r>
      <w:r>
        <w:t>’</w:t>
      </w:r>
      <w:r w:rsidRPr="00E012ED">
        <w:t>auteur par cette règle n</w:t>
      </w:r>
      <w:r>
        <w:t>’</w:t>
      </w:r>
      <w:r w:rsidRPr="00E012ED">
        <w:t>excluait qu</w:t>
      </w:r>
      <w:r>
        <w:t>’</w:t>
      </w:r>
      <w:r w:rsidRPr="00E012ED">
        <w:t>une exception puisse en toute légalité être demandée par la Thaïlande et autorisée par le Canada</w:t>
      </w:r>
      <w:r w:rsidR="00440729" w:rsidRPr="00440729">
        <w:t>.</w:t>
      </w:r>
      <w:r w:rsidRPr="00E012ED">
        <w:t xml:space="preserve"> De surcroît, la règle de la spécialité n</w:t>
      </w:r>
      <w:r>
        <w:t>’</w:t>
      </w:r>
      <w:r w:rsidRPr="00E012ED">
        <w:t>emporte en soi aucune obligation de consulter la personne extradée au sujet d</w:t>
      </w:r>
      <w:r>
        <w:t>’</w:t>
      </w:r>
      <w:r w:rsidRPr="00E012ED">
        <w:t>une possible exception</w:t>
      </w:r>
      <w:r w:rsidR="00440729" w:rsidRPr="00440729">
        <w:t>.</w:t>
      </w:r>
      <w:r w:rsidRPr="00E012ED">
        <w:t xml:space="preserve"> Le Canada ne s</w:t>
      </w:r>
      <w:r>
        <w:t>’</w:t>
      </w:r>
      <w:r w:rsidRPr="00E012ED">
        <w:t>est donc nullement écarté des procédures généralement appliquées aux personnes extradées</w:t>
      </w:r>
      <w:r w:rsidR="00440729" w:rsidRPr="00440729">
        <w:t>.</w:t>
      </w:r>
    </w:p>
    <w:p w14:paraId="3EFE81F5" w14:textId="1406ED47" w:rsidR="0062085E" w:rsidRPr="00E012ED" w:rsidRDefault="0062085E" w:rsidP="00427A05">
      <w:pPr>
        <w:pStyle w:val="SingleTxtG"/>
        <w:tabs>
          <w:tab w:val="clear" w:pos="1701"/>
          <w:tab w:val="clear" w:pos="2268"/>
          <w:tab w:val="clear" w:pos="2835"/>
        </w:tabs>
      </w:pPr>
      <w:r w:rsidRPr="00E012ED">
        <w:tab/>
        <w:t>Le Canada a examiné avec soin les constatations formulées par le Comité concernant l</w:t>
      </w:r>
      <w:r>
        <w:t>’</w:t>
      </w:r>
      <w:r w:rsidRPr="00E012ED">
        <w:t>équité des procédures et a conclu qu</w:t>
      </w:r>
      <w:r>
        <w:t>’</w:t>
      </w:r>
      <w:r w:rsidRPr="00E012ED">
        <w:t>il ne lui était pas nécessaire de réviser sa législation pour donner effet à la recommandation du Comité</w:t>
      </w:r>
      <w:r w:rsidR="00440729" w:rsidRPr="00440729">
        <w:t>.</w:t>
      </w:r>
      <w:r w:rsidRPr="00E012ED">
        <w:t xml:space="preserve"> Le service d</w:t>
      </w:r>
      <w:r>
        <w:t>’</w:t>
      </w:r>
      <w:r w:rsidRPr="00E012ED">
        <w:t>entraide internationale du Ministère canadien de la justice, qui examine et coordonne toutes les demandes d</w:t>
      </w:r>
      <w:r>
        <w:t>’</w:t>
      </w:r>
      <w:r w:rsidRPr="00E012ED">
        <w:t>extradition soumises au Canada, envisage de modifier ses pratiques en conséquence, notamment sur l</w:t>
      </w:r>
      <w:r>
        <w:t>’</w:t>
      </w:r>
      <w:r w:rsidRPr="00E012ED">
        <w:t>avis des personnes extradées qui ont fait l</w:t>
      </w:r>
      <w:r>
        <w:t>’</w:t>
      </w:r>
      <w:r w:rsidRPr="00E012ED">
        <w:t>objet d</w:t>
      </w:r>
      <w:r>
        <w:t>’</w:t>
      </w:r>
      <w:r w:rsidRPr="00E012ED">
        <w:t>une exception à la règle de la spécialité à la demande de l</w:t>
      </w:r>
      <w:r>
        <w:t>’</w:t>
      </w:r>
      <w:r w:rsidRPr="00E012ED">
        <w:t>État requérant</w:t>
      </w:r>
      <w:r w:rsidR="00440729" w:rsidRPr="00440729">
        <w:t>.</w:t>
      </w:r>
      <w:r w:rsidRPr="00E012ED">
        <w:t xml:space="preserve"> Les demandes que la Thaïlande a soumises au Canada pour qu</w:t>
      </w:r>
      <w:r>
        <w:t>’</w:t>
      </w:r>
      <w:r w:rsidRPr="00E012ED">
        <w:t>il soit fait exception à la règle de la spécialité dans le cas de l</w:t>
      </w:r>
      <w:r>
        <w:t>’</w:t>
      </w:r>
      <w:r w:rsidRPr="00E012ED">
        <w:t>auteur ont fait l</w:t>
      </w:r>
      <w:r>
        <w:t>’</w:t>
      </w:r>
      <w:r w:rsidRPr="00E012ED">
        <w:t>objet d</w:t>
      </w:r>
      <w:r>
        <w:t>’</w:t>
      </w:r>
      <w:r w:rsidRPr="00E012ED">
        <w:t>un examen attentif et approfondi, de même que les arguments présentés pour les étayer, et le Canada a conclu qu</w:t>
      </w:r>
      <w:r>
        <w:t>’</w:t>
      </w:r>
      <w:r w:rsidRPr="00E012ED">
        <w:t xml:space="preserve">une exception était justifiée dans trois cas sur </w:t>
      </w:r>
      <w:r>
        <w:t>18</w:t>
      </w:r>
      <w:r w:rsidR="00440729" w:rsidRPr="00440729">
        <w:t>.</w:t>
      </w:r>
      <w:r w:rsidRPr="00E012ED">
        <w:t xml:space="preserve"> Partant, les exceptions à la règle de la spécialité concernant l</w:t>
      </w:r>
      <w:r>
        <w:t>’</w:t>
      </w:r>
      <w:r w:rsidRPr="00E012ED">
        <w:t>auteur sont légales et justifiées et le Canada ne réexaminera pas le dossier de l</w:t>
      </w:r>
      <w:r>
        <w:t>’</w:t>
      </w:r>
      <w:r w:rsidRPr="00E012ED">
        <w:t>auteur</w:t>
      </w:r>
      <w:r w:rsidR="00440729" w:rsidRPr="00440729">
        <w:t>.</w:t>
      </w:r>
    </w:p>
    <w:p w14:paraId="44CC78DB" w14:textId="6F9FA181" w:rsidR="0062085E" w:rsidRPr="00E012ED" w:rsidRDefault="0062085E" w:rsidP="00427A05">
      <w:pPr>
        <w:pStyle w:val="SingleTxtG"/>
        <w:tabs>
          <w:tab w:val="clear" w:pos="1701"/>
          <w:tab w:val="clear" w:pos="2268"/>
          <w:tab w:val="clear" w:pos="2835"/>
        </w:tabs>
      </w:pPr>
      <w:r w:rsidRPr="00E012ED">
        <w:tab/>
        <w:t>Pour ce qui est de la publication des constatations, le Gouvernement canadien administre un site Web sur lequel sont publiées des informations d</w:t>
      </w:r>
      <w:r>
        <w:t>’</w:t>
      </w:r>
      <w:r w:rsidRPr="00E012ED">
        <w:t>ordre général concernant les mécanismes internationaux de plainte accessibles aux particuliers auxquels le Canada</w:t>
      </w:r>
      <w:r>
        <w:t xml:space="preserve"> </w:t>
      </w:r>
      <w:r w:rsidRPr="00E012ED">
        <w:t>est partie, ainsi que des renseignements sur les modalités de dépôt des plaintes et sur le fonctionnement des mécanismes</w:t>
      </w:r>
      <w:r w:rsidR="00440729" w:rsidRPr="00440729">
        <w:t>.</w:t>
      </w:r>
      <w:r w:rsidRPr="00E012ED">
        <w:t xml:space="preserve"> Ce site Web contient en outre un lien vers la base de données relative aux organes conventionnels du Haut-Commissariat </w:t>
      </w:r>
      <w:r>
        <w:t xml:space="preserve">des Nations Unies </w:t>
      </w:r>
      <w:r w:rsidRPr="00E012ED">
        <w:t>aux droits de l</w:t>
      </w:r>
      <w:r>
        <w:t>’</w:t>
      </w:r>
      <w:r w:rsidRPr="00E012ED">
        <w:t>homme, librement accessible</w:t>
      </w:r>
      <w:r w:rsidR="00440729" w:rsidRPr="00440729">
        <w:t>.</w:t>
      </w:r>
      <w:r w:rsidRPr="00E012ED">
        <w:rPr>
          <w:rStyle w:val="Appelnotedebasdep"/>
          <w:sz w:val="20"/>
        </w:rPr>
        <w:t xml:space="preserve"> </w:t>
      </w:r>
      <w:r w:rsidRPr="00E012ED">
        <w:t>Les constatations du Comité ont été mises en ligne sur ce site</w:t>
      </w:r>
      <w:r w:rsidR="00440729" w:rsidRPr="00440729">
        <w:t>.</w:t>
      </w:r>
    </w:p>
    <w:p w14:paraId="73455620" w14:textId="5CD5C7FE" w:rsidR="0062085E" w:rsidRPr="00E012ED" w:rsidRDefault="0062085E" w:rsidP="00427A05">
      <w:pPr>
        <w:pStyle w:val="SingleTxtG"/>
        <w:tabs>
          <w:tab w:val="clear" w:pos="1701"/>
          <w:tab w:val="clear" w:pos="2268"/>
          <w:tab w:val="clear" w:pos="2835"/>
        </w:tabs>
      </w:pPr>
      <w:r w:rsidRPr="00E012ED">
        <w:tab/>
        <w:t>Bien que le Canada prenne des mesures pour traiter de manière générale la question de l</w:t>
      </w:r>
      <w:r>
        <w:t>’</w:t>
      </w:r>
      <w:r w:rsidRPr="00E012ED">
        <w:t>équité des procédures, qui est au cœur des constatations du Comité dans cette affaire, il engage le Comité à revoir son interprétation du champ d</w:t>
      </w:r>
      <w:r>
        <w:t>’</w:t>
      </w:r>
      <w:r w:rsidRPr="00E012ED">
        <w:t>application de l</w:t>
      </w:r>
      <w:r>
        <w:t>’</w:t>
      </w:r>
      <w:r w:rsidRPr="00E012ED">
        <w:t>article</w:t>
      </w:r>
      <w:r>
        <w:t> </w:t>
      </w:r>
      <w:r w:rsidRPr="00E012ED">
        <w:t>13</w:t>
      </w:r>
      <w:r w:rsidR="00440729" w:rsidRPr="00440729">
        <w:t>.</w:t>
      </w:r>
    </w:p>
    <w:p w14:paraId="17324BFB" w14:textId="77777777" w:rsidR="006345AC" w:rsidRDefault="0062085E" w:rsidP="00427A05">
      <w:pPr>
        <w:pStyle w:val="SingleTxtG"/>
        <w:tabs>
          <w:tab w:val="clear" w:pos="1701"/>
          <w:tab w:val="clear" w:pos="2268"/>
          <w:tab w:val="clear" w:pos="2835"/>
        </w:tabs>
      </w:pPr>
      <w:r w:rsidRPr="002011FF">
        <w:rPr>
          <w:b/>
          <w:bCs/>
        </w:rPr>
        <w:t>Évaluation du Comité</w:t>
      </w:r>
      <w:r>
        <w:t> :</w:t>
      </w:r>
    </w:p>
    <w:p w14:paraId="46061165" w14:textId="5DAB7EF4" w:rsidR="0062085E" w:rsidRPr="00E012ED" w:rsidRDefault="0062085E" w:rsidP="006345AC">
      <w:pPr>
        <w:pStyle w:val="SingleTxtG"/>
        <w:tabs>
          <w:tab w:val="clear" w:pos="1701"/>
          <w:tab w:val="clear" w:pos="2268"/>
          <w:tab w:val="clear" w:pos="2835"/>
        </w:tabs>
        <w:ind w:firstLine="567"/>
        <w:rPr>
          <w:lang w:eastAsia="en-GB"/>
        </w:rPr>
      </w:pPr>
      <w:r w:rsidRPr="00E012ED">
        <w:t>a)</w:t>
      </w:r>
      <w:r w:rsidRPr="00E012ED">
        <w:tab/>
        <w:t>Modification de la législation</w:t>
      </w:r>
      <w:r>
        <w:t> :</w:t>
      </w:r>
      <w:r w:rsidRPr="00E012ED">
        <w:rPr>
          <w:lang w:eastAsia="en-GB"/>
        </w:rPr>
        <w:t xml:space="preserve"> C</w:t>
      </w:r>
      <w:r>
        <w:rPr>
          <w:lang w:eastAsia="en-GB"/>
        </w:rPr>
        <w:t> ;</w:t>
      </w:r>
    </w:p>
    <w:p w14:paraId="71D62E9F" w14:textId="40B95589" w:rsidR="0062085E" w:rsidRPr="00E012ED" w:rsidRDefault="0062085E" w:rsidP="006345AC">
      <w:pPr>
        <w:pStyle w:val="SingleTxtG"/>
        <w:tabs>
          <w:tab w:val="clear" w:pos="1701"/>
          <w:tab w:val="clear" w:pos="2268"/>
          <w:tab w:val="clear" w:pos="2835"/>
        </w:tabs>
        <w:ind w:firstLine="567"/>
        <w:rPr>
          <w:lang w:eastAsia="en-GB"/>
        </w:rPr>
      </w:pPr>
      <w:r w:rsidRPr="00E012ED">
        <w:rPr>
          <w:lang w:eastAsia="en-GB"/>
        </w:rPr>
        <w:t>b</w:t>
      </w:r>
      <w:r>
        <w:rPr>
          <w:lang w:eastAsia="en-GB"/>
        </w:rPr>
        <w:t>)</w:t>
      </w:r>
      <w:r>
        <w:rPr>
          <w:lang w:eastAsia="en-GB"/>
        </w:rPr>
        <w:tab/>
        <w:t>Publication des constatations :</w:t>
      </w:r>
      <w:r w:rsidRPr="00E012ED">
        <w:rPr>
          <w:lang w:eastAsia="en-GB"/>
        </w:rPr>
        <w:t xml:space="preserve"> A</w:t>
      </w:r>
      <w:r w:rsidR="00440729" w:rsidRPr="00440729">
        <w:rPr>
          <w:lang w:eastAsia="en-GB"/>
        </w:rPr>
        <w:t>.</w:t>
      </w:r>
    </w:p>
    <w:p w14:paraId="42D0B15F" w14:textId="7D47F150" w:rsidR="0062085E" w:rsidRPr="00E012ED" w:rsidRDefault="0062085E" w:rsidP="00427A05">
      <w:pPr>
        <w:pStyle w:val="SingleTxtG"/>
        <w:tabs>
          <w:tab w:val="clear" w:pos="1701"/>
          <w:tab w:val="clear" w:pos="2268"/>
          <w:tab w:val="clear" w:pos="2835"/>
        </w:tabs>
      </w:pPr>
      <w:r w:rsidRPr="002011FF">
        <w:rPr>
          <w:b/>
          <w:bCs/>
        </w:rPr>
        <w:t>Décision du Comité</w:t>
      </w:r>
      <w:r>
        <w:t> :</w:t>
      </w:r>
      <w:r w:rsidRPr="00E012ED">
        <w:t xml:space="preserve"> </w:t>
      </w:r>
      <w:r>
        <w:t>Le dialogue reste ouvert</w:t>
      </w:r>
      <w:r w:rsidR="00440729" w:rsidRPr="00440729">
        <w:t>.</w:t>
      </w:r>
    </w:p>
    <w:p w14:paraId="251E0FD5" w14:textId="6F78E32C" w:rsidR="00723F8C" w:rsidRPr="004F2101" w:rsidRDefault="00723F8C" w:rsidP="002818B6">
      <w:pPr>
        <w:pStyle w:val="H23G"/>
        <w:spacing w:line="240" w:lineRule="atLeast"/>
      </w:pPr>
      <w:r>
        <w:tab/>
        <w:t>10</w:t>
      </w:r>
      <w:r w:rsidR="00440729" w:rsidRPr="00440729">
        <w:t>.</w:t>
      </w:r>
      <w:r>
        <w:tab/>
        <w:t>Da</w:t>
      </w:r>
      <w:r w:rsidRPr="004F2101">
        <w:t>n</w:t>
      </w:r>
      <w:r>
        <w:t>e</w:t>
      </w:r>
      <w:r w:rsidRPr="004F2101">
        <w:t>mark</w:t>
      </w:r>
    </w:p>
    <w:p w14:paraId="0D3CAF04" w14:textId="78334CFB" w:rsidR="0062085E" w:rsidRPr="00E012ED" w:rsidRDefault="0062085E" w:rsidP="00D90062">
      <w:pPr>
        <w:spacing w:after="120"/>
        <w:ind w:left="3969" w:right="1134" w:hanging="2835"/>
      </w:pPr>
      <w:r w:rsidRPr="00E012ED">
        <w:rPr>
          <w:b/>
        </w:rPr>
        <w:t xml:space="preserve">Communication </w:t>
      </w:r>
      <w:r w:rsidRPr="00E012ED">
        <w:rPr>
          <w:rFonts w:eastAsia="MS Mincho"/>
          <w:b/>
        </w:rPr>
        <w:t>n</w:t>
      </w:r>
      <w:r w:rsidRPr="00E012ED">
        <w:rPr>
          <w:rFonts w:eastAsia="MS Mincho"/>
          <w:b/>
          <w:vertAlign w:val="superscript"/>
        </w:rPr>
        <w:t>o</w:t>
      </w:r>
      <w:r>
        <w:rPr>
          <w:b/>
        </w:rPr>
        <w:t> </w:t>
      </w:r>
      <w:r w:rsidRPr="00E012ED">
        <w:rPr>
          <w:b/>
        </w:rPr>
        <w:t xml:space="preserve">2343/2014, </w:t>
      </w:r>
      <w:r w:rsidRPr="00CC7291">
        <w:rPr>
          <w:b/>
          <w:i/>
        </w:rPr>
        <w:t>H</w:t>
      </w:r>
      <w:r w:rsidR="00440729" w:rsidRPr="00440729">
        <w:rPr>
          <w:b/>
          <w:i/>
        </w:rPr>
        <w:t>.</w:t>
      </w:r>
      <w:r w:rsidRPr="00CC7291">
        <w:rPr>
          <w:b/>
          <w:i/>
        </w:rPr>
        <w:t> E</w:t>
      </w:r>
      <w:r w:rsidR="00440729" w:rsidRPr="00440729">
        <w:rPr>
          <w:b/>
          <w:i/>
        </w:rPr>
        <w:t>.</w:t>
      </w:r>
      <w:r w:rsidRPr="00CC7291">
        <w:rPr>
          <w:b/>
          <w:i/>
        </w:rPr>
        <w:t> A</w:t>
      </w:r>
      <w:r w:rsidR="00440729" w:rsidRPr="00440729">
        <w:rPr>
          <w:b/>
          <w:i/>
        </w:rPr>
        <w:t>.</w:t>
      </w:r>
      <w:r w:rsidRPr="00CC7291">
        <w:rPr>
          <w:b/>
          <w:i/>
        </w:rPr>
        <w:t> K</w:t>
      </w:r>
    </w:p>
    <w:p w14:paraId="6C12DEE1" w14:textId="77777777" w:rsidR="0062085E" w:rsidRPr="00E012ED" w:rsidRDefault="0062085E" w:rsidP="00D90062">
      <w:pPr>
        <w:spacing w:after="120"/>
        <w:ind w:left="3969" w:right="1134" w:hanging="2835"/>
      </w:pPr>
      <w:r w:rsidRPr="002011FF">
        <w:rPr>
          <w:b/>
          <w:bCs/>
        </w:rPr>
        <w:t>Constatations adoptées le</w:t>
      </w:r>
      <w:r>
        <w:t> :</w:t>
      </w:r>
      <w:r w:rsidRPr="00E012ED">
        <w:tab/>
      </w:r>
      <w:r>
        <w:t>23 </w:t>
      </w:r>
      <w:r w:rsidRPr="00E012ED">
        <w:t>juillet 2015</w:t>
      </w:r>
    </w:p>
    <w:p w14:paraId="2AFD40F2" w14:textId="77777777" w:rsidR="0062085E" w:rsidRPr="00E012ED" w:rsidRDefault="0062085E" w:rsidP="00D90062">
      <w:pPr>
        <w:spacing w:after="120"/>
        <w:ind w:left="3969" w:right="1134" w:hanging="2835"/>
      </w:pPr>
      <w:r w:rsidRPr="002011FF">
        <w:rPr>
          <w:b/>
          <w:bCs/>
        </w:rPr>
        <w:t>Violation(s)</w:t>
      </w:r>
      <w:r>
        <w:t> :</w:t>
      </w:r>
      <w:r w:rsidRPr="00E012ED">
        <w:tab/>
        <w:t>Article</w:t>
      </w:r>
      <w:r>
        <w:t> </w:t>
      </w:r>
      <w:r w:rsidRPr="00E012ED">
        <w:t>7</w:t>
      </w:r>
    </w:p>
    <w:p w14:paraId="50B14A45" w14:textId="701EB705" w:rsidR="0062085E" w:rsidRPr="00E012ED" w:rsidRDefault="0062085E" w:rsidP="00D90062">
      <w:pPr>
        <w:spacing w:after="120"/>
        <w:ind w:left="3969" w:right="1134" w:hanging="2835"/>
      </w:pPr>
      <w:r w:rsidRPr="002011FF">
        <w:rPr>
          <w:b/>
          <w:bCs/>
        </w:rPr>
        <w:t>Réparation</w:t>
      </w:r>
      <w:r>
        <w:t> :</w:t>
      </w:r>
      <w:r w:rsidRPr="00E012ED">
        <w:t xml:space="preserve"> </w:t>
      </w:r>
      <w:r w:rsidRPr="00E012ED">
        <w:tab/>
      </w:r>
      <w:r>
        <w:t>a) Assurer à l’auteur u</w:t>
      </w:r>
      <w:r w:rsidRPr="00E012ED">
        <w:t>ne réparation effective, consistant à réexaminer la décision d</w:t>
      </w:r>
      <w:r>
        <w:t>e l’</w:t>
      </w:r>
      <w:r w:rsidRPr="00E012ED">
        <w:t>expulser vers l</w:t>
      </w:r>
      <w:r>
        <w:t>’</w:t>
      </w:r>
      <w:r w:rsidRPr="00E012ED">
        <w:t>Égypte</w:t>
      </w:r>
      <w:r>
        <w:t> ; b)</w:t>
      </w:r>
      <w:r w:rsidR="00E92974">
        <w:t> </w:t>
      </w:r>
      <w:r w:rsidRPr="00E012ED">
        <w:t>veiller à ce que de</w:t>
      </w:r>
      <w:r>
        <w:t>s</w:t>
      </w:r>
      <w:r w:rsidRPr="00E012ED">
        <w:t xml:space="preserve"> violations </w:t>
      </w:r>
      <w:r>
        <w:t xml:space="preserve">analogues </w:t>
      </w:r>
      <w:r w:rsidRPr="00E012ED">
        <w:t>ne se reproduise</w:t>
      </w:r>
      <w:r>
        <w:t>nt</w:t>
      </w:r>
      <w:r w:rsidRPr="00E012ED">
        <w:t xml:space="preserve"> pas</w:t>
      </w:r>
      <w:r w:rsidR="00440729" w:rsidRPr="00440729">
        <w:t>.</w:t>
      </w:r>
    </w:p>
    <w:p w14:paraId="3C7B2869" w14:textId="77777777" w:rsidR="0062085E" w:rsidRPr="00E012ED" w:rsidRDefault="0062085E" w:rsidP="00D90062">
      <w:pPr>
        <w:spacing w:after="120"/>
        <w:ind w:left="3969" w:right="1134" w:hanging="2835"/>
      </w:pPr>
      <w:r w:rsidRPr="002011FF">
        <w:rPr>
          <w:b/>
          <w:bCs/>
        </w:rPr>
        <w:t>Objet</w:t>
      </w:r>
      <w:r>
        <w:t> :</w:t>
      </w:r>
      <w:r w:rsidRPr="00E012ED">
        <w:tab/>
        <w:t>Expulsion vers l</w:t>
      </w:r>
      <w:r>
        <w:t>’</w:t>
      </w:r>
      <w:r w:rsidRPr="00E012ED">
        <w:t>Égypte</w:t>
      </w:r>
    </w:p>
    <w:p w14:paraId="5BCA1AD6" w14:textId="712D37A4" w:rsidR="0062085E" w:rsidRPr="00E012ED"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E92974">
        <w:rPr>
          <w:b/>
          <w:bCs/>
        </w:rPr>
        <w:br/>
      </w:r>
      <w:r w:rsidRPr="002011FF">
        <w:rPr>
          <w:b/>
          <w:bCs/>
        </w:rPr>
        <w:t>le cadre du suivi</w:t>
      </w:r>
      <w:r>
        <w:rPr>
          <w:b/>
          <w:bCs/>
        </w:rPr>
        <w:t> :</w:t>
      </w:r>
      <w:r w:rsidRPr="00E012ED">
        <w:tab/>
      </w:r>
      <w:r w:rsidR="006345AC">
        <w:tab/>
      </w:r>
      <w:r w:rsidR="006345AC">
        <w:tab/>
      </w:r>
      <w:hyperlink r:id="rId12" w:history="1">
        <w:r w:rsidRPr="00723F8C">
          <w:rPr>
            <w:rStyle w:val="Lienhypertexte"/>
          </w:rPr>
          <w:t>CCPR/C/118/3</w:t>
        </w:r>
      </w:hyperlink>
      <w:r w:rsidRPr="00E012ED">
        <w:t xml:space="preserve"> </w:t>
      </w:r>
    </w:p>
    <w:p w14:paraId="737463A6" w14:textId="3DF5C442" w:rsidR="0062085E" w:rsidRPr="00E012ED"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rsidRPr="00E012ED">
        <w:t>3</w:t>
      </w:r>
      <w:r>
        <w:t> </w:t>
      </w:r>
      <w:r w:rsidRPr="00E012ED">
        <w:t>février 2017</w:t>
      </w:r>
    </w:p>
    <w:p w14:paraId="3046371F" w14:textId="408B2707" w:rsidR="0062085E" w:rsidRPr="00E012ED" w:rsidRDefault="0062085E" w:rsidP="00427A05">
      <w:pPr>
        <w:pStyle w:val="SingleTxtG"/>
        <w:tabs>
          <w:tab w:val="clear" w:pos="1701"/>
          <w:tab w:val="clear" w:pos="2268"/>
          <w:tab w:val="clear" w:pos="2835"/>
        </w:tabs>
      </w:pPr>
      <w:r w:rsidRPr="00E012ED">
        <w:lastRenderedPageBreak/>
        <w:t>L</w:t>
      </w:r>
      <w:r>
        <w:t>’</w:t>
      </w:r>
      <w:r w:rsidRPr="00E012ED">
        <w:t>État partie rappelle que le 2</w:t>
      </w:r>
      <w:r>
        <w:t>2 </w:t>
      </w:r>
      <w:r w:rsidRPr="00E012ED">
        <w:t>septembre 2015, la Commission de recours des réfugiés a décidé de rouvrir le dossier de l</w:t>
      </w:r>
      <w:r>
        <w:t>’</w:t>
      </w:r>
      <w:r w:rsidRPr="00E012ED">
        <w:t>auteur et de réexaminer sa demande d</w:t>
      </w:r>
      <w:r>
        <w:t>’</w:t>
      </w:r>
      <w:r w:rsidRPr="00E012ED">
        <w:t>asile à la lumière des constatations du Comité</w:t>
      </w:r>
      <w:r w:rsidR="00440729" w:rsidRPr="00440729">
        <w:t>.</w:t>
      </w:r>
      <w:r w:rsidR="00E92974">
        <w:t xml:space="preserve"> </w:t>
      </w:r>
      <w:r>
        <w:t>Le 19 </w:t>
      </w:r>
      <w:r w:rsidRPr="00E012ED">
        <w:t>novembre 2015, la Commission a tenu une audience à laquelle l</w:t>
      </w:r>
      <w:r>
        <w:t>’</w:t>
      </w:r>
      <w:r w:rsidRPr="00E012ED">
        <w:t>auteur, représenté par un conseil, a été autorisé à faire une déclaration</w:t>
      </w:r>
      <w:r w:rsidR="00440729" w:rsidRPr="00440729">
        <w:t>.</w:t>
      </w:r>
      <w:r w:rsidRPr="00E012ED">
        <w:t xml:space="preserve"> Après délibération, la Commission a décidé de surseoir à sa décision</w:t>
      </w:r>
      <w:r>
        <w:t xml:space="preserve"> </w:t>
      </w:r>
      <w:r w:rsidRPr="00E012ED">
        <w:t xml:space="preserve">afin de </w:t>
      </w:r>
      <w:r>
        <w:t>consulter le</w:t>
      </w:r>
      <w:r w:rsidRPr="00E012ED">
        <w:t xml:space="preserve"> Ministère des affaires étrangères </w:t>
      </w:r>
      <w:r>
        <w:t>au sujet des</w:t>
      </w:r>
      <w:r w:rsidRPr="00E012ED">
        <w:t xml:space="preserve"> </w:t>
      </w:r>
      <w:r w:rsidRPr="004057F0">
        <w:rPr>
          <w:iCs/>
        </w:rPr>
        <w:t xml:space="preserve">Ultras </w:t>
      </w:r>
      <w:proofErr w:type="spellStart"/>
      <w:r w:rsidRPr="004057F0">
        <w:rPr>
          <w:iCs/>
        </w:rPr>
        <w:t>Ahlawy</w:t>
      </w:r>
      <w:proofErr w:type="spellEnd"/>
      <w:r w:rsidRPr="002011FF">
        <w:rPr>
          <w:rStyle w:val="Appelnotedebasdep"/>
        </w:rPr>
        <w:footnoteReference w:id="5"/>
      </w:r>
      <w:r w:rsidRPr="00E012ED">
        <w:t xml:space="preserve"> et </w:t>
      </w:r>
      <w:r>
        <w:t>de leurs</w:t>
      </w:r>
      <w:r w:rsidRPr="00E012ED">
        <w:t xml:space="preserve"> membres</w:t>
      </w:r>
      <w:r w:rsidR="00440729" w:rsidRPr="00440729">
        <w:t>.</w:t>
      </w:r>
      <w:r w:rsidR="00E92974">
        <w:t xml:space="preserve"> </w:t>
      </w:r>
      <w:r w:rsidRPr="00E012ED">
        <w:t>L</w:t>
      </w:r>
      <w:r>
        <w:t>e 19 </w:t>
      </w:r>
      <w:r w:rsidRPr="00E012ED">
        <w:t>février 2016, le Ministère a répondu à la Commission</w:t>
      </w:r>
      <w:r w:rsidR="00440729" w:rsidRPr="00440729">
        <w:t>.</w:t>
      </w:r>
      <w:r w:rsidRPr="00E012ED">
        <w:t xml:space="preserve"> Sur la base de cette réponse</w:t>
      </w:r>
      <w:r>
        <w:t>, le 26 </w:t>
      </w:r>
      <w:r w:rsidRPr="00E012ED">
        <w:t>mai 2016, la Commission a rendu une nouvelle décision, dans laquelle elle se référait à une décision par laquelle une cour d</w:t>
      </w:r>
      <w:r>
        <w:t>’</w:t>
      </w:r>
      <w:r w:rsidRPr="00E012ED">
        <w:t>appel égyptienne avait conclu</w:t>
      </w:r>
      <w:r>
        <w:t>, le 16 mai 2005,</w:t>
      </w:r>
      <w:r w:rsidRPr="00E012ED">
        <w:t xml:space="preserve"> qu</w:t>
      </w:r>
      <w:r>
        <w:t>’</w:t>
      </w:r>
      <w:r w:rsidRPr="00E012ED">
        <w:t>il n</w:t>
      </w:r>
      <w:r>
        <w:t>’</w:t>
      </w:r>
      <w:r w:rsidRPr="00E012ED">
        <w:t xml:space="preserve">existait pas de lien entre </w:t>
      </w:r>
      <w:r>
        <w:t xml:space="preserve">les </w:t>
      </w:r>
      <w:r w:rsidRPr="00E012ED">
        <w:t>Ultra</w:t>
      </w:r>
      <w:r>
        <w:t>s</w:t>
      </w:r>
      <w:r w:rsidRPr="00E012ED">
        <w:t xml:space="preserve"> </w:t>
      </w:r>
      <w:proofErr w:type="spellStart"/>
      <w:r w:rsidRPr="00E012ED">
        <w:t>Ahlawy</w:t>
      </w:r>
      <w:proofErr w:type="spellEnd"/>
      <w:r w:rsidRPr="00E012ED">
        <w:t xml:space="preserve"> et le terrorisme ou les Frères musulmans</w:t>
      </w:r>
      <w:r w:rsidR="00440729" w:rsidRPr="00440729">
        <w:t>.</w:t>
      </w:r>
      <w:r w:rsidRPr="00E012ED">
        <w:t xml:space="preserve"> Dans sa réponse, le Ministère signalait également qu</w:t>
      </w:r>
      <w:r>
        <w:t xml:space="preserve">e les </w:t>
      </w:r>
      <w:r w:rsidRPr="00E012ED">
        <w:t>Ultra</w:t>
      </w:r>
      <w:r>
        <w:t>s</w:t>
      </w:r>
      <w:r w:rsidRPr="00E012ED">
        <w:t xml:space="preserve"> </w:t>
      </w:r>
      <w:proofErr w:type="spellStart"/>
      <w:r w:rsidRPr="00E012ED">
        <w:t>Ahlawy</w:t>
      </w:r>
      <w:proofErr w:type="spellEnd"/>
      <w:r w:rsidRPr="00E012ED">
        <w:t xml:space="preserve"> ne s</w:t>
      </w:r>
      <w:r>
        <w:t>’</w:t>
      </w:r>
      <w:r w:rsidRPr="00E012ED">
        <w:t>étai</w:t>
      </w:r>
      <w:r>
        <w:t>en</w:t>
      </w:r>
      <w:r w:rsidRPr="00E012ED">
        <w:t>t pas transformé</w:t>
      </w:r>
      <w:r>
        <w:t>s</w:t>
      </w:r>
      <w:r w:rsidRPr="00E012ED">
        <w:t xml:space="preserve"> en organisation politique et que rien n</w:t>
      </w:r>
      <w:r>
        <w:t>’</w:t>
      </w:r>
      <w:r w:rsidRPr="00E012ED">
        <w:t xml:space="preserve">indiquait que </w:t>
      </w:r>
      <w:r>
        <w:t>leurs</w:t>
      </w:r>
      <w:r w:rsidRPr="00E012ED">
        <w:t xml:space="preserve"> membres avaient été persécutés </w:t>
      </w:r>
      <w:r>
        <w:t>en raison de leur lien avec le club de fans</w:t>
      </w:r>
      <w:r w:rsidR="00440729" w:rsidRPr="00440729">
        <w:t>.</w:t>
      </w:r>
      <w:r w:rsidR="00E92974">
        <w:t xml:space="preserve"> </w:t>
      </w:r>
      <w:r w:rsidRPr="00E012ED">
        <w:t>En conséquence, la Commission de recours des réfugiés a conclu, à une nouvelle audience tenue devant un nouveau collège de membres, que l</w:t>
      </w:r>
      <w:r>
        <w:t>’</w:t>
      </w:r>
      <w:r w:rsidRPr="00E012ED">
        <w:t>auteur n</w:t>
      </w:r>
      <w:r>
        <w:t>’</w:t>
      </w:r>
      <w:r w:rsidRPr="00E012ED">
        <w:t>avait pas démontré la probabilité de la thèse selon laquelle il avait attiré l</w:t>
      </w:r>
      <w:r>
        <w:t>’</w:t>
      </w:r>
      <w:r w:rsidRPr="00E012ED">
        <w:t xml:space="preserve">attention des autorités égyptiennes </w:t>
      </w:r>
      <w:r>
        <w:t>de telle façon qu’il</w:t>
      </w:r>
      <w:r w:rsidRPr="00E012ED">
        <w:t xml:space="preserve"> risquait d</w:t>
      </w:r>
      <w:r>
        <w:t>’</w:t>
      </w:r>
      <w:r w:rsidRPr="00E012ED">
        <w:t>être persécuté en cas de retour en Égypte</w:t>
      </w:r>
      <w:r w:rsidR="00440729" w:rsidRPr="00440729">
        <w:t>.</w:t>
      </w:r>
    </w:p>
    <w:p w14:paraId="2B42DDF0" w14:textId="58CB7A43" w:rsidR="0062085E" w:rsidRPr="00E012ED" w:rsidRDefault="0062085E" w:rsidP="00427A05">
      <w:pPr>
        <w:pStyle w:val="SingleTxtG"/>
        <w:tabs>
          <w:tab w:val="clear" w:pos="1701"/>
          <w:tab w:val="clear" w:pos="2268"/>
          <w:tab w:val="clear" w:pos="2835"/>
        </w:tabs>
      </w:pPr>
      <w:r w:rsidRPr="00E012ED">
        <w:tab/>
      </w:r>
      <w:r>
        <w:t>Les 28 juin et 4 </w:t>
      </w:r>
      <w:r w:rsidRPr="00E012ED">
        <w:t>juillet 2016, le conseil de l</w:t>
      </w:r>
      <w:r>
        <w:t>’</w:t>
      </w:r>
      <w:r w:rsidRPr="00E012ED">
        <w:t>auteur a de nouveau demandé à la Commission de recours des réfugiés de rouvrir le dossier de son client</w:t>
      </w:r>
      <w:r w:rsidR="00440729" w:rsidRPr="00440729">
        <w:t>.</w:t>
      </w:r>
      <w:r>
        <w:t xml:space="preserve"> Le 18 </w:t>
      </w:r>
      <w:r w:rsidRPr="00E012ED">
        <w:t>juillet 2016, il s</w:t>
      </w:r>
      <w:r>
        <w:t>’</w:t>
      </w:r>
      <w:r w:rsidRPr="00E012ED">
        <w:t>est avéré que l</w:t>
      </w:r>
      <w:r>
        <w:t>’</w:t>
      </w:r>
      <w:r w:rsidRPr="00E012ED">
        <w:t>auteur ne s</w:t>
      </w:r>
      <w:r>
        <w:t>’</w:t>
      </w:r>
      <w:r w:rsidRPr="00E012ED">
        <w:t xml:space="preserve">était pas présenté </w:t>
      </w:r>
      <w:r>
        <w:t>au</w:t>
      </w:r>
      <w:r w:rsidRPr="00E012ED">
        <w:t xml:space="preserve"> centre d</w:t>
      </w:r>
      <w:r>
        <w:t>’</w:t>
      </w:r>
      <w:r w:rsidRPr="00E012ED">
        <w:t>hébergement</w:t>
      </w:r>
      <w:r w:rsidR="00440729" w:rsidRPr="00440729">
        <w:t>.</w:t>
      </w:r>
      <w:r w:rsidRPr="00E012ED">
        <w:t xml:space="preserve"> À ce jour, on ignore toujours où se trouve l</w:t>
      </w:r>
      <w:r>
        <w:t>’</w:t>
      </w:r>
      <w:r w:rsidRPr="00E012ED">
        <w:t>intéressé</w:t>
      </w:r>
      <w:r w:rsidR="00440729" w:rsidRPr="00440729">
        <w:t>.</w:t>
      </w:r>
      <w:r w:rsidR="00E92974">
        <w:t xml:space="preserve"> </w:t>
      </w:r>
      <w:r>
        <w:t>L’article </w:t>
      </w:r>
      <w:r w:rsidRPr="00E012ED">
        <w:t>33</w:t>
      </w:r>
      <w:r>
        <w:t xml:space="preserve"> (par</w:t>
      </w:r>
      <w:r w:rsidR="00440729" w:rsidRPr="00440729">
        <w:t>.</w:t>
      </w:r>
      <w:r>
        <w:t xml:space="preserve"> 8)</w:t>
      </w:r>
      <w:r w:rsidRPr="00E012ED">
        <w:t xml:space="preserve"> de la loi relative aux étrangers prévoit que la Commission ne peut pas examiner une demande de réouverture d</w:t>
      </w:r>
      <w:r>
        <w:t>’</w:t>
      </w:r>
      <w:r w:rsidRPr="00E012ED">
        <w:t>un dossier si le lieu de résidence du requérant est inconnu</w:t>
      </w:r>
      <w:r w:rsidR="00440729" w:rsidRPr="00440729">
        <w:t>.</w:t>
      </w:r>
      <w:r w:rsidRPr="00E012ED">
        <w:t xml:space="preserve"> L</w:t>
      </w:r>
      <w:r>
        <w:t>’</w:t>
      </w:r>
      <w:r w:rsidRPr="00E012ED">
        <w:t>État partie estime toutefois que la demande d</w:t>
      </w:r>
      <w:r>
        <w:t>’</w:t>
      </w:r>
      <w:r w:rsidRPr="00E012ED">
        <w:t>asile de l</w:t>
      </w:r>
      <w:r>
        <w:t>’</w:t>
      </w:r>
      <w:r w:rsidRPr="00E012ED">
        <w:t>auteur a été examinée à deux reprises par la Commission, y compris par un no</w:t>
      </w:r>
      <w:r>
        <w:t>uveau collège de membres la seconde fois, le 26 </w:t>
      </w:r>
      <w:r w:rsidRPr="00E012ED">
        <w:t>mai 2016</w:t>
      </w:r>
      <w:r w:rsidR="00440729" w:rsidRPr="00440729">
        <w:t>.</w:t>
      </w:r>
      <w:r w:rsidR="00E92974">
        <w:t xml:space="preserve"> </w:t>
      </w:r>
      <w:r w:rsidRPr="00E012ED">
        <w:t>L</w:t>
      </w:r>
      <w:r>
        <w:t>’</w:t>
      </w:r>
      <w:r w:rsidRPr="00E012ED">
        <w:t>État partie est donc d</w:t>
      </w:r>
      <w:r>
        <w:t>’</w:t>
      </w:r>
      <w:r w:rsidRPr="00E012ED">
        <w:t>avis qu</w:t>
      </w:r>
      <w:r>
        <w:t>’</w:t>
      </w:r>
      <w:r w:rsidRPr="00E012ED">
        <w:t>il a appliqué les constatations du Comité</w:t>
      </w:r>
      <w:r w:rsidR="00440729" w:rsidRPr="00440729">
        <w:t>.</w:t>
      </w:r>
      <w:r w:rsidR="00E92974">
        <w:t xml:space="preserve"> </w:t>
      </w:r>
      <w:r w:rsidRPr="00E012ED">
        <w:t>Toutes les décisions du Comité des droits de l</w:t>
      </w:r>
      <w:r>
        <w:t>’</w:t>
      </w:r>
      <w:r w:rsidRPr="00E012ED">
        <w:t>homme sont publiées sur le site Web de la Commission</w:t>
      </w:r>
      <w:r w:rsidR="00440729" w:rsidRPr="00440729">
        <w:t>.</w:t>
      </w:r>
      <w:r w:rsidR="00E92974">
        <w:t xml:space="preserve"> </w:t>
      </w:r>
      <w:r w:rsidRPr="00E012ED">
        <w:t>En ce qui concerne les garanties de non-répétition, le Service danois de l</w:t>
      </w:r>
      <w:r>
        <w:t>’</w:t>
      </w:r>
      <w:r w:rsidRPr="00E012ED">
        <w:t xml:space="preserve">immigration et la Commission de recours des réfugiés prendront en considération les constatations </w:t>
      </w:r>
      <w:r>
        <w:t>du</w:t>
      </w:r>
      <w:r w:rsidRPr="00E012ED">
        <w:t xml:space="preserve"> Comité</w:t>
      </w:r>
      <w:r w:rsidR="00440729" w:rsidRPr="00440729">
        <w:t>.</w:t>
      </w:r>
    </w:p>
    <w:p w14:paraId="66791A30" w14:textId="77777777" w:rsidR="006345AC" w:rsidRDefault="0062085E" w:rsidP="00427A05">
      <w:pPr>
        <w:pStyle w:val="SingleTxtG"/>
        <w:tabs>
          <w:tab w:val="clear" w:pos="1701"/>
          <w:tab w:val="clear" w:pos="2268"/>
          <w:tab w:val="clear" w:pos="2835"/>
        </w:tabs>
      </w:pPr>
      <w:r w:rsidRPr="002011FF">
        <w:rPr>
          <w:b/>
          <w:bCs/>
        </w:rPr>
        <w:t>Évaluation du Comité</w:t>
      </w:r>
      <w:r>
        <w:t> :</w:t>
      </w:r>
    </w:p>
    <w:p w14:paraId="3F490B31" w14:textId="4EEE9374" w:rsidR="0062085E" w:rsidRPr="00E012ED" w:rsidRDefault="006345AC" w:rsidP="00427A05">
      <w:pPr>
        <w:pStyle w:val="SingleTxtG"/>
        <w:tabs>
          <w:tab w:val="clear" w:pos="1701"/>
          <w:tab w:val="clear" w:pos="2268"/>
          <w:tab w:val="clear" w:pos="2835"/>
        </w:tabs>
        <w:rPr>
          <w:lang w:eastAsia="en-GB"/>
        </w:rPr>
      </w:pPr>
      <w:r>
        <w:rPr>
          <w:b/>
          <w:bCs/>
        </w:rPr>
        <w:tab/>
      </w:r>
      <w:r w:rsidR="0062085E" w:rsidRPr="00E012ED">
        <w:tab/>
        <w:t>a)</w:t>
      </w:r>
      <w:r w:rsidR="0062085E" w:rsidRPr="00E012ED">
        <w:tab/>
        <w:t>Réparation effective</w:t>
      </w:r>
      <w:r w:rsidR="0062085E">
        <w:t> :</w:t>
      </w:r>
      <w:r w:rsidR="0062085E" w:rsidRPr="00E012ED">
        <w:rPr>
          <w:lang w:eastAsia="en-GB"/>
        </w:rPr>
        <w:t xml:space="preserve"> A</w:t>
      </w:r>
      <w:r w:rsidR="0062085E">
        <w:rPr>
          <w:lang w:eastAsia="en-GB"/>
        </w:rPr>
        <w:t> ;</w:t>
      </w:r>
    </w:p>
    <w:p w14:paraId="703F29D2" w14:textId="77777777" w:rsidR="0062085E" w:rsidRPr="00E012ED" w:rsidRDefault="0062085E" w:rsidP="006345AC">
      <w:pPr>
        <w:pStyle w:val="SingleTxtG"/>
        <w:tabs>
          <w:tab w:val="clear" w:pos="1701"/>
          <w:tab w:val="clear" w:pos="2268"/>
          <w:tab w:val="clear" w:pos="2835"/>
        </w:tabs>
        <w:ind w:firstLine="567"/>
        <w:rPr>
          <w:lang w:eastAsia="en-GB"/>
        </w:rPr>
      </w:pPr>
      <w:r w:rsidRPr="00E012ED">
        <w:rPr>
          <w:lang w:eastAsia="en-GB"/>
        </w:rPr>
        <w:t>b)</w:t>
      </w:r>
      <w:r w:rsidRPr="00E012ED">
        <w:rPr>
          <w:lang w:eastAsia="en-GB"/>
        </w:rPr>
        <w:tab/>
        <w:t>Garanties de non-répétition</w:t>
      </w:r>
      <w:r>
        <w:rPr>
          <w:lang w:eastAsia="en-GB"/>
        </w:rPr>
        <w:t> :</w:t>
      </w:r>
      <w:r w:rsidRPr="00E012ED">
        <w:rPr>
          <w:lang w:eastAsia="en-GB"/>
        </w:rPr>
        <w:t xml:space="preserve"> B</w:t>
      </w:r>
      <w:r>
        <w:rPr>
          <w:lang w:eastAsia="en-GB"/>
        </w:rPr>
        <w:t> ;</w:t>
      </w:r>
    </w:p>
    <w:p w14:paraId="42344105" w14:textId="50DD3FB1" w:rsidR="0062085E" w:rsidRPr="00E012ED" w:rsidRDefault="0062085E" w:rsidP="006345AC">
      <w:pPr>
        <w:pStyle w:val="SingleTxtG"/>
        <w:tabs>
          <w:tab w:val="clear" w:pos="1701"/>
          <w:tab w:val="clear" w:pos="2268"/>
          <w:tab w:val="clear" w:pos="2835"/>
        </w:tabs>
        <w:ind w:firstLine="567"/>
        <w:rPr>
          <w:lang w:eastAsia="en-GB"/>
        </w:rPr>
      </w:pPr>
      <w:r w:rsidRPr="00E012ED">
        <w:rPr>
          <w:lang w:eastAsia="en-GB"/>
        </w:rPr>
        <w:t>c)</w:t>
      </w:r>
      <w:r w:rsidRPr="00E012ED">
        <w:rPr>
          <w:lang w:eastAsia="en-GB"/>
        </w:rPr>
        <w:tab/>
        <w:t>Publication des constatations</w:t>
      </w:r>
      <w:r>
        <w:rPr>
          <w:lang w:eastAsia="en-GB"/>
        </w:rPr>
        <w:t> :</w:t>
      </w:r>
      <w:r w:rsidRPr="00E012ED">
        <w:rPr>
          <w:lang w:eastAsia="en-GB"/>
        </w:rPr>
        <w:t xml:space="preserve"> A</w:t>
      </w:r>
      <w:r w:rsidR="00440729" w:rsidRPr="00440729">
        <w:rPr>
          <w:lang w:eastAsia="en-GB"/>
        </w:rPr>
        <w:t>.</w:t>
      </w:r>
      <w:r w:rsidRPr="00E012ED" w:rsidDel="000932A3">
        <w:rPr>
          <w:lang w:eastAsia="en-GB"/>
        </w:rPr>
        <w:t xml:space="preserve"> </w:t>
      </w:r>
    </w:p>
    <w:p w14:paraId="69AF2DA9" w14:textId="25B45AF1" w:rsidR="0062085E" w:rsidRPr="00E012ED" w:rsidRDefault="0062085E" w:rsidP="00427A05">
      <w:pPr>
        <w:pStyle w:val="SingleTxtG"/>
        <w:tabs>
          <w:tab w:val="clear" w:pos="1701"/>
          <w:tab w:val="clear" w:pos="2268"/>
          <w:tab w:val="clear" w:pos="2835"/>
        </w:tabs>
      </w:pPr>
      <w:r w:rsidRPr="002011FF">
        <w:rPr>
          <w:b/>
          <w:bCs/>
        </w:rPr>
        <w:t>Décision du Comité</w:t>
      </w:r>
      <w:r>
        <w:t> :</w:t>
      </w:r>
      <w:r w:rsidR="006345AC">
        <w:t xml:space="preserve"> </w:t>
      </w:r>
      <w:r w:rsidRPr="00E012ED">
        <w:t>Mettre un terme au dialogue, en signalant que l</w:t>
      </w:r>
      <w:r>
        <w:t>es</w:t>
      </w:r>
      <w:r w:rsidRPr="00E012ED">
        <w:t xml:space="preserve"> recommandation</w:t>
      </w:r>
      <w:r>
        <w:t>s</w:t>
      </w:r>
      <w:r w:rsidRPr="00E012ED">
        <w:t xml:space="preserve"> </w:t>
      </w:r>
      <w:r>
        <w:t>ont</w:t>
      </w:r>
      <w:r w:rsidRPr="00E012ED">
        <w:t xml:space="preserve"> été appliquée</w:t>
      </w:r>
      <w:r>
        <w:t>s de façon satisfaisante</w:t>
      </w:r>
      <w:r w:rsidR="00440729" w:rsidRPr="00440729">
        <w:t>.</w:t>
      </w:r>
      <w:r w:rsidRPr="00E012ED">
        <w:t xml:space="preserve"> </w:t>
      </w:r>
    </w:p>
    <w:p w14:paraId="6CEDA46A" w14:textId="274BB69F" w:rsidR="0062085E" w:rsidRPr="004F2101" w:rsidRDefault="0062085E" w:rsidP="002818B6">
      <w:pPr>
        <w:pStyle w:val="H23G"/>
        <w:spacing w:line="240" w:lineRule="atLeast"/>
      </w:pPr>
      <w:r>
        <w:tab/>
        <w:t>11</w:t>
      </w:r>
      <w:r w:rsidR="00440729" w:rsidRPr="00440729">
        <w:t>.</w:t>
      </w:r>
      <w:r w:rsidRPr="004F2101">
        <w:tab/>
      </w:r>
      <w:r>
        <w:t>Danemark</w:t>
      </w:r>
    </w:p>
    <w:p w14:paraId="73C954FD" w14:textId="4C386EA7" w:rsidR="0062085E" w:rsidRPr="00275C95" w:rsidRDefault="0062085E" w:rsidP="00D90062">
      <w:pPr>
        <w:spacing w:after="120"/>
        <w:ind w:left="3969" w:right="1134" w:hanging="2835"/>
      </w:pPr>
      <w:r w:rsidRPr="00275C95">
        <w:rPr>
          <w:b/>
        </w:rPr>
        <w:t xml:space="preserve">Communication </w:t>
      </w:r>
      <w:r w:rsidRPr="00275C95">
        <w:rPr>
          <w:rFonts w:eastAsia="MS Mincho"/>
          <w:b/>
        </w:rPr>
        <w:t>n</w:t>
      </w:r>
      <w:r w:rsidRPr="00275C95">
        <w:rPr>
          <w:rFonts w:eastAsia="MS Mincho"/>
          <w:b/>
          <w:vertAlign w:val="superscript"/>
        </w:rPr>
        <w:t>o</w:t>
      </w:r>
      <w:r>
        <w:rPr>
          <w:b/>
        </w:rPr>
        <w:t xml:space="preserve"> 2462/2014, </w:t>
      </w:r>
      <w:r w:rsidRPr="004C3E38">
        <w:rPr>
          <w:b/>
          <w:i/>
        </w:rPr>
        <w:t>M</w:t>
      </w:r>
      <w:r w:rsidR="00440729" w:rsidRPr="00440729">
        <w:rPr>
          <w:b/>
          <w:i/>
        </w:rPr>
        <w:t>.</w:t>
      </w:r>
      <w:r w:rsidRPr="004C3E38">
        <w:rPr>
          <w:b/>
          <w:i/>
        </w:rPr>
        <w:t> K</w:t>
      </w:r>
      <w:r w:rsidR="00440729" w:rsidRPr="00440729">
        <w:rPr>
          <w:b/>
          <w:i/>
        </w:rPr>
        <w:t>.</w:t>
      </w:r>
      <w:r w:rsidRPr="004C3E38">
        <w:rPr>
          <w:b/>
          <w:i/>
        </w:rPr>
        <w:t> H</w:t>
      </w:r>
      <w:r w:rsidR="00440729" w:rsidRPr="00440729">
        <w:rPr>
          <w:b/>
          <w:i/>
        </w:rPr>
        <w:t>.</w:t>
      </w:r>
    </w:p>
    <w:p w14:paraId="0DCE7010" w14:textId="77777777" w:rsidR="0062085E" w:rsidRPr="00275C95" w:rsidRDefault="0062085E" w:rsidP="00D90062">
      <w:pPr>
        <w:spacing w:after="120"/>
        <w:ind w:left="3969" w:right="1134" w:hanging="2835"/>
      </w:pPr>
      <w:r w:rsidRPr="002011FF">
        <w:rPr>
          <w:b/>
          <w:bCs/>
        </w:rPr>
        <w:t>Constatations adoptées le</w:t>
      </w:r>
      <w:r>
        <w:t> :</w:t>
      </w:r>
      <w:r w:rsidRPr="00275C95">
        <w:tab/>
      </w:r>
      <w:r>
        <w:t>12 </w:t>
      </w:r>
      <w:r w:rsidRPr="00275C95">
        <w:t>juillet 2016</w:t>
      </w:r>
    </w:p>
    <w:p w14:paraId="43ADDCEB" w14:textId="77777777" w:rsidR="0062085E" w:rsidRPr="00275C95" w:rsidRDefault="0062085E" w:rsidP="00D90062">
      <w:pPr>
        <w:spacing w:after="120"/>
        <w:ind w:left="3969" w:right="1134" w:hanging="2835"/>
        <w:rPr>
          <w:bCs/>
        </w:rPr>
      </w:pPr>
      <w:r w:rsidRPr="002011FF">
        <w:rPr>
          <w:b/>
          <w:bCs/>
        </w:rPr>
        <w:t>Violation(s)</w:t>
      </w:r>
      <w:r>
        <w:t> :</w:t>
      </w:r>
      <w:r w:rsidRPr="00275C95">
        <w:tab/>
      </w:r>
      <w:r>
        <w:rPr>
          <w:bCs/>
        </w:rPr>
        <w:t>Article </w:t>
      </w:r>
      <w:r w:rsidRPr="00275C95">
        <w:rPr>
          <w:bCs/>
        </w:rPr>
        <w:t xml:space="preserve">7 </w:t>
      </w:r>
    </w:p>
    <w:p w14:paraId="00010BAD" w14:textId="2B33E490" w:rsidR="0062085E" w:rsidRPr="00275C95" w:rsidRDefault="0062085E" w:rsidP="00D90062">
      <w:pPr>
        <w:spacing w:after="120"/>
        <w:ind w:left="3969" w:right="1134" w:hanging="2835"/>
      </w:pPr>
      <w:r w:rsidRPr="002011FF">
        <w:rPr>
          <w:b/>
          <w:bCs/>
        </w:rPr>
        <w:t>Réparation</w:t>
      </w:r>
      <w:r>
        <w:t> :</w:t>
      </w:r>
      <w:r w:rsidRPr="00275C95">
        <w:t xml:space="preserve"> </w:t>
      </w:r>
      <w:r w:rsidRPr="00275C95">
        <w:tab/>
      </w:r>
      <w:r>
        <w:t>a) E</w:t>
      </w:r>
      <w:r w:rsidRPr="00275C95">
        <w:t>xaminer la requête de l</w:t>
      </w:r>
      <w:r>
        <w:t>’</w:t>
      </w:r>
      <w:r w:rsidRPr="00275C95">
        <w:t>auteur en tenant compte des obligations qu</w:t>
      </w:r>
      <w:r>
        <w:t>’</w:t>
      </w:r>
      <w:r w:rsidRPr="00275C95">
        <w:t>impose le Pacte</w:t>
      </w:r>
      <w:r>
        <w:t xml:space="preserve"> à l’État partie</w:t>
      </w:r>
      <w:r w:rsidRPr="00275C95">
        <w:t xml:space="preserve"> et des constatations du Comité</w:t>
      </w:r>
      <w:r>
        <w:t> ; b) rendre publiques les constatations du Comité</w:t>
      </w:r>
      <w:r w:rsidR="00440729" w:rsidRPr="00440729">
        <w:t>.</w:t>
      </w:r>
    </w:p>
    <w:p w14:paraId="43299954" w14:textId="77777777" w:rsidR="0062085E" w:rsidRPr="00275C95" w:rsidRDefault="0062085E" w:rsidP="00D90062">
      <w:pPr>
        <w:spacing w:after="120"/>
        <w:ind w:left="3969" w:right="1134" w:hanging="2835"/>
      </w:pPr>
      <w:r w:rsidRPr="002011FF">
        <w:rPr>
          <w:b/>
          <w:bCs/>
        </w:rPr>
        <w:t>Objet</w:t>
      </w:r>
      <w:r>
        <w:t> :</w:t>
      </w:r>
      <w:r w:rsidRPr="00275C95">
        <w:tab/>
      </w:r>
      <w:r w:rsidRPr="00275C95">
        <w:rPr>
          <w:iCs/>
        </w:rPr>
        <w:t>Expulsion vers le Bangladesh</w:t>
      </w:r>
    </w:p>
    <w:p w14:paraId="2DEC0F2C" w14:textId="773F30D3" w:rsidR="0062085E" w:rsidRPr="00275C95"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4057F0">
        <w:rPr>
          <w:b/>
          <w:bCs/>
        </w:rPr>
        <w:br/>
      </w:r>
      <w:r w:rsidRPr="002011FF">
        <w:rPr>
          <w:b/>
          <w:bCs/>
        </w:rPr>
        <w:t>le cadre du suivi</w:t>
      </w:r>
      <w:r>
        <w:t> :</w:t>
      </w:r>
      <w:r w:rsidRPr="00275C95">
        <w:tab/>
      </w:r>
      <w:r w:rsidR="006345AC">
        <w:tab/>
      </w:r>
      <w:r w:rsidR="006345AC">
        <w:tab/>
      </w:r>
      <w:r w:rsidRPr="00275C95">
        <w:t>Aucun</w:t>
      </w:r>
    </w:p>
    <w:p w14:paraId="540EE2A6" w14:textId="3483E577" w:rsidR="0062085E" w:rsidRPr="00275C95" w:rsidRDefault="0062085E" w:rsidP="00427A05">
      <w:pPr>
        <w:pStyle w:val="SingleTxtG"/>
        <w:tabs>
          <w:tab w:val="clear" w:pos="1701"/>
          <w:tab w:val="clear" w:pos="2268"/>
          <w:tab w:val="clear" w:pos="2835"/>
        </w:tabs>
      </w:pPr>
      <w:r w:rsidRPr="002011FF">
        <w:rPr>
          <w:b/>
          <w:bCs/>
        </w:rPr>
        <w:lastRenderedPageBreak/>
        <w:t>Renseignements communiqués par l</w:t>
      </w:r>
      <w:r>
        <w:rPr>
          <w:b/>
          <w:bCs/>
        </w:rPr>
        <w:t>’</w:t>
      </w:r>
      <w:r w:rsidRPr="002011FF">
        <w:rPr>
          <w:b/>
          <w:bCs/>
        </w:rPr>
        <w:t>État partie</w:t>
      </w:r>
      <w:r>
        <w:t> :</w:t>
      </w:r>
      <w:r w:rsidR="006345AC">
        <w:t xml:space="preserve"> </w:t>
      </w:r>
      <w:r>
        <w:t>10 </w:t>
      </w:r>
      <w:r w:rsidRPr="00275C95">
        <w:t>mars 2017</w:t>
      </w:r>
    </w:p>
    <w:p w14:paraId="4A359E42" w14:textId="2A8335A5" w:rsidR="0062085E" w:rsidRPr="00275C95" w:rsidRDefault="0062085E" w:rsidP="00427A05">
      <w:pPr>
        <w:pStyle w:val="SingleTxtG"/>
        <w:tabs>
          <w:tab w:val="clear" w:pos="1701"/>
          <w:tab w:val="clear" w:pos="2268"/>
          <w:tab w:val="clear" w:pos="2835"/>
        </w:tabs>
      </w:pPr>
      <w:r w:rsidRPr="00275C95">
        <w:tab/>
        <w:t>L</w:t>
      </w:r>
      <w:r>
        <w:t>’</w:t>
      </w:r>
      <w:r w:rsidRPr="00275C95">
        <w:t>Éta</w:t>
      </w:r>
      <w:r>
        <w:t>t partie fait savoir que, le 25 </w:t>
      </w:r>
      <w:r w:rsidRPr="00275C95">
        <w:t>octobre 2016, la Commission de recours des réfugiés a rouvert le dossier de l</w:t>
      </w:r>
      <w:r>
        <w:t>’</w:t>
      </w:r>
      <w:r w:rsidRPr="00275C95">
        <w:t>auteur et chargé un nouveau collège de juges de tenir une audience pour examiner la demande d</w:t>
      </w:r>
      <w:r>
        <w:t>’</w:t>
      </w:r>
      <w:r w:rsidRPr="00275C95">
        <w:t>asile de celui-ci à la lumière des constatations du Comité</w:t>
      </w:r>
      <w:r w:rsidR="00440729" w:rsidRPr="00440729">
        <w:t>.</w:t>
      </w:r>
      <w:r w:rsidRPr="00275C95">
        <w:t xml:space="preserve"> L</w:t>
      </w:r>
      <w:r>
        <w:t>’</w:t>
      </w:r>
      <w:r w:rsidRPr="00275C95">
        <w:t>audience a eu lieu le 19</w:t>
      </w:r>
      <w:r>
        <w:t> </w:t>
      </w:r>
      <w:r w:rsidRPr="00275C95">
        <w:t>décembre 2016</w:t>
      </w:r>
      <w:r w:rsidR="00440729" w:rsidRPr="00440729">
        <w:t>.</w:t>
      </w:r>
      <w:r w:rsidR="004057F0">
        <w:t xml:space="preserve"> </w:t>
      </w:r>
      <w:r w:rsidRPr="00275C95">
        <w:t>La Commission a admis que l</w:t>
      </w:r>
      <w:r>
        <w:t>’</w:t>
      </w:r>
      <w:r w:rsidRPr="00275C95">
        <w:t>auteur était homosexuel et que, pour cette raison, il ne pouvait pas retourner dans son village</w:t>
      </w:r>
      <w:r w:rsidR="00440729" w:rsidRPr="00440729">
        <w:t>.</w:t>
      </w:r>
      <w:r w:rsidRPr="00275C95">
        <w:t xml:space="preserve"> Toutefois, elle a estimé que rien ne permettait de penser qu</w:t>
      </w:r>
      <w:r>
        <w:t>’</w:t>
      </w:r>
      <w:r w:rsidRPr="00275C95">
        <w:t>il risquait d</w:t>
      </w:r>
      <w:r>
        <w:t>’</w:t>
      </w:r>
      <w:r w:rsidRPr="00275C95">
        <w:t>être persécuté au sens de l</w:t>
      </w:r>
      <w:r>
        <w:t>’</w:t>
      </w:r>
      <w:r w:rsidRPr="00275C95">
        <w:t>article</w:t>
      </w:r>
      <w:r>
        <w:t> </w:t>
      </w:r>
      <w:r w:rsidRPr="00275C95">
        <w:t>7 de la loi relative aux étrangers s</w:t>
      </w:r>
      <w:r>
        <w:t>’</w:t>
      </w:r>
      <w:r w:rsidRPr="00275C95">
        <w:t xml:space="preserve">il retournait </w:t>
      </w:r>
      <w:r w:rsidRPr="002011FF">
        <w:rPr>
          <w:iCs/>
        </w:rPr>
        <w:t>ailleurs au Bangladesh</w:t>
      </w:r>
      <w:r w:rsidR="00440729" w:rsidRPr="00440729">
        <w:t>.</w:t>
      </w:r>
      <w:r w:rsidRPr="00275C95">
        <w:t xml:space="preserve"> En conséquence, elle a conclu que, si la vie était difficile pour les homosexuels au Bangladesh, l</w:t>
      </w:r>
      <w:r>
        <w:t>’</w:t>
      </w:r>
      <w:r w:rsidRPr="00275C95">
        <w:t>homosexualité de l</w:t>
      </w:r>
      <w:r>
        <w:t>’</w:t>
      </w:r>
      <w:r w:rsidRPr="00275C95">
        <w:t>auteur n</w:t>
      </w:r>
      <w:r>
        <w:t>’</w:t>
      </w:r>
      <w:r w:rsidRPr="00275C95">
        <w:t>était pas connue hors de son village et l</w:t>
      </w:r>
      <w:r>
        <w:t>’</w:t>
      </w:r>
      <w:r w:rsidRPr="00275C95">
        <w:t>intéressé était donc en mesure de s</w:t>
      </w:r>
      <w:r>
        <w:t>’</w:t>
      </w:r>
      <w:r w:rsidRPr="00275C95">
        <w:t>établir ailleurs, par exemple dans la ville où il avait résidé sans aucun problème pendant quatre mois et demi après avoir été chassé de son village</w:t>
      </w:r>
      <w:r w:rsidR="00440729" w:rsidRPr="00440729">
        <w:t>.</w:t>
      </w:r>
      <w:r w:rsidR="004057F0">
        <w:t xml:space="preserve"> </w:t>
      </w:r>
      <w:r w:rsidRPr="00275C95">
        <w:t>Partant, la Commission a confirmé la décision du Service de l</w:t>
      </w:r>
      <w:r>
        <w:t>’</w:t>
      </w:r>
      <w:r w:rsidRPr="00275C95">
        <w:t>immigration</w:t>
      </w:r>
      <w:r>
        <w:t xml:space="preserve"> et l’</w:t>
      </w:r>
      <w:r w:rsidRPr="00275C95">
        <w:t>auteur a reçu l</w:t>
      </w:r>
      <w:r>
        <w:t>’</w:t>
      </w:r>
      <w:r w:rsidRPr="00275C95">
        <w:t>ordre de quitter le Danemark dans les sept jours à compter de la décision de la Commission</w:t>
      </w:r>
      <w:r w:rsidR="00440729" w:rsidRPr="00440729">
        <w:t>.</w:t>
      </w:r>
      <w:r w:rsidR="004057F0">
        <w:t xml:space="preserve"> </w:t>
      </w:r>
      <w:r w:rsidRPr="00275C95">
        <w:t>L</w:t>
      </w:r>
      <w:r>
        <w:t>’</w:t>
      </w:r>
      <w:r w:rsidRPr="00275C95">
        <w:t>État partie estime qu</w:t>
      </w:r>
      <w:r>
        <w:t>’</w:t>
      </w:r>
      <w:r w:rsidRPr="00275C95">
        <w:t>il a pleinement appliqué les constatations du Comité</w:t>
      </w:r>
      <w:r w:rsidR="00440729" w:rsidRPr="00440729">
        <w:t>.</w:t>
      </w:r>
    </w:p>
    <w:p w14:paraId="0B7F78F3" w14:textId="1692A80B" w:rsidR="0062085E" w:rsidRPr="00275C95" w:rsidRDefault="0062085E" w:rsidP="00427A05">
      <w:pPr>
        <w:pStyle w:val="SingleTxtG"/>
        <w:tabs>
          <w:tab w:val="clear" w:pos="1701"/>
          <w:tab w:val="clear" w:pos="2268"/>
          <w:tab w:val="clear" w:pos="2835"/>
        </w:tabs>
      </w:pPr>
      <w:r w:rsidRPr="00275C95">
        <w:tab/>
        <w:t>Les constatations du Comité qui ont trait à des affaires concernant le Danemark dans lesquelles la Commission de recours des réfugiés est intervenue sont reproduites dans le rapport annuel que la Commission distribue à tous ses membres, dont un chapitre est consacré aux affaires portées devant des instances internationales</w:t>
      </w:r>
      <w:r w:rsidR="00440729" w:rsidRPr="00440729">
        <w:t>.</w:t>
      </w:r>
      <w:r w:rsidRPr="00275C95">
        <w:t xml:space="preserve"> Ce rapport annuel est disponible sur le site Web de la Commission</w:t>
      </w:r>
      <w:r w:rsidR="00440729" w:rsidRPr="00440729">
        <w:t>.</w:t>
      </w:r>
      <w:r w:rsidRPr="00275C95">
        <w:t xml:space="preserve"> Les constatations du Comité sont également mises en ligne sur le site Web de la Commission et sur celui du Ministère des affaires étrangères (</w:t>
      </w:r>
      <w:hyperlink r:id="rId13" w:history="1">
        <w:r w:rsidR="006345AC" w:rsidRPr="000D3637">
          <w:rPr>
            <w:rStyle w:val="Lienhypertexte"/>
          </w:rPr>
          <w:t>www</w:t>
        </w:r>
        <w:r w:rsidR="00440729" w:rsidRPr="00440729">
          <w:rPr>
            <w:rStyle w:val="Lienhypertexte"/>
          </w:rPr>
          <w:t>.</w:t>
        </w:r>
        <w:r w:rsidR="006345AC" w:rsidRPr="000D3637">
          <w:rPr>
            <w:rStyle w:val="Lienhypertexte"/>
          </w:rPr>
          <w:t>fln</w:t>
        </w:r>
        <w:r w:rsidR="00440729" w:rsidRPr="00440729">
          <w:rPr>
            <w:rStyle w:val="Lienhypertexte"/>
          </w:rPr>
          <w:t>.</w:t>
        </w:r>
        <w:r w:rsidR="006345AC" w:rsidRPr="000D3637">
          <w:rPr>
            <w:rStyle w:val="Lienhypertexte"/>
          </w:rPr>
          <w:t>dk</w:t>
        </w:r>
      </w:hyperlink>
      <w:r w:rsidRPr="00275C95">
        <w:t xml:space="preserve"> et </w:t>
      </w:r>
      <w:hyperlink r:id="rId14" w:history="1">
        <w:r w:rsidR="006345AC" w:rsidRPr="000D3637">
          <w:rPr>
            <w:rStyle w:val="Lienhypertexte"/>
          </w:rPr>
          <w:t>www</w:t>
        </w:r>
        <w:r w:rsidR="00440729" w:rsidRPr="00440729">
          <w:rPr>
            <w:rStyle w:val="Lienhypertexte"/>
          </w:rPr>
          <w:t>.</w:t>
        </w:r>
        <w:r w:rsidR="006345AC" w:rsidRPr="000D3637">
          <w:rPr>
            <w:rStyle w:val="Lienhypertexte"/>
          </w:rPr>
          <w:t>um</w:t>
        </w:r>
        <w:r w:rsidR="00440729" w:rsidRPr="00440729">
          <w:rPr>
            <w:rStyle w:val="Lienhypertexte"/>
          </w:rPr>
          <w:t>.</w:t>
        </w:r>
        <w:r w:rsidR="006345AC" w:rsidRPr="000D3637">
          <w:rPr>
            <w:rStyle w:val="Lienhypertexte"/>
          </w:rPr>
          <w:t>dk</w:t>
        </w:r>
      </w:hyperlink>
      <w:r w:rsidRPr="00275C95">
        <w:t>)</w:t>
      </w:r>
      <w:r w:rsidR="00440729" w:rsidRPr="00440729">
        <w:t>.</w:t>
      </w:r>
      <w:r w:rsidR="004057F0">
        <w:t xml:space="preserve"> </w:t>
      </w:r>
      <w:r w:rsidRPr="00275C95">
        <w:t>La langue anglaise étant couramment employée au Danemark, le Gouvernement ne voit pas de raison de faire traduire en danois l</w:t>
      </w:r>
      <w:r>
        <w:t>’</w:t>
      </w:r>
      <w:r w:rsidRPr="00275C95">
        <w:t>intégralité des constatations du Comité</w:t>
      </w:r>
      <w:r w:rsidR="00440729" w:rsidRPr="00440729">
        <w:t>.</w:t>
      </w:r>
      <w:r w:rsidR="004057F0">
        <w:t xml:space="preserve"> </w:t>
      </w:r>
      <w:r w:rsidRPr="00275C95">
        <w:t>L</w:t>
      </w:r>
      <w:r>
        <w:t>’</w:t>
      </w:r>
      <w:r w:rsidRPr="00275C95">
        <w:t>État partie est d</w:t>
      </w:r>
      <w:r>
        <w:t>’</w:t>
      </w:r>
      <w:r w:rsidRPr="00275C95">
        <w:t>avis qu</w:t>
      </w:r>
      <w:r>
        <w:t>’</w:t>
      </w:r>
      <w:r w:rsidRPr="00275C95">
        <w:t>il a pleinement donné effet aux constatations du Comité</w:t>
      </w:r>
      <w:r w:rsidR="00440729" w:rsidRPr="00440729">
        <w:t>.</w:t>
      </w:r>
    </w:p>
    <w:p w14:paraId="75BD8434" w14:textId="77777777" w:rsidR="006345AC" w:rsidRDefault="0062085E" w:rsidP="00427A05">
      <w:pPr>
        <w:pStyle w:val="SingleTxtG"/>
        <w:tabs>
          <w:tab w:val="clear" w:pos="1701"/>
          <w:tab w:val="clear" w:pos="2268"/>
          <w:tab w:val="clear" w:pos="2835"/>
        </w:tabs>
      </w:pPr>
      <w:r w:rsidRPr="002011FF">
        <w:rPr>
          <w:b/>
          <w:bCs/>
        </w:rPr>
        <w:t>Évaluation du Comité</w:t>
      </w:r>
      <w:r>
        <w:t> :</w:t>
      </w:r>
    </w:p>
    <w:p w14:paraId="344FACFD" w14:textId="70E0A8ED" w:rsidR="0062085E" w:rsidRPr="00275C95" w:rsidRDefault="0062085E" w:rsidP="006345AC">
      <w:pPr>
        <w:pStyle w:val="SingleTxtG"/>
        <w:tabs>
          <w:tab w:val="clear" w:pos="1701"/>
          <w:tab w:val="clear" w:pos="2268"/>
          <w:tab w:val="clear" w:pos="2835"/>
        </w:tabs>
        <w:ind w:firstLine="567"/>
        <w:rPr>
          <w:lang w:eastAsia="en-GB"/>
        </w:rPr>
      </w:pPr>
      <w:r>
        <w:t>a)</w:t>
      </w:r>
      <w:r>
        <w:tab/>
        <w:t>Examen de la demande de l’auteur :</w:t>
      </w:r>
      <w:r w:rsidRPr="00275C95">
        <w:rPr>
          <w:lang w:eastAsia="en-GB"/>
        </w:rPr>
        <w:t xml:space="preserve"> A</w:t>
      </w:r>
      <w:r>
        <w:rPr>
          <w:lang w:eastAsia="en-GB"/>
        </w:rPr>
        <w:t> ;</w:t>
      </w:r>
    </w:p>
    <w:p w14:paraId="6FAC2DEA" w14:textId="6BE96063" w:rsidR="0062085E" w:rsidRPr="00275C95" w:rsidRDefault="0062085E" w:rsidP="006345AC">
      <w:pPr>
        <w:pStyle w:val="SingleTxtG"/>
        <w:tabs>
          <w:tab w:val="clear" w:pos="1701"/>
          <w:tab w:val="clear" w:pos="2268"/>
          <w:tab w:val="clear" w:pos="2835"/>
        </w:tabs>
        <w:ind w:firstLine="567"/>
        <w:rPr>
          <w:lang w:eastAsia="en-GB"/>
        </w:rPr>
      </w:pPr>
      <w:r w:rsidRPr="00275C95">
        <w:rPr>
          <w:lang w:eastAsia="en-GB"/>
        </w:rPr>
        <w:t>b</w:t>
      </w:r>
      <w:r>
        <w:rPr>
          <w:lang w:eastAsia="en-GB"/>
        </w:rPr>
        <w:t>)</w:t>
      </w:r>
      <w:r>
        <w:rPr>
          <w:lang w:eastAsia="en-GB"/>
        </w:rPr>
        <w:tab/>
        <w:t>Publication des constatations :</w:t>
      </w:r>
      <w:r w:rsidRPr="00275C95">
        <w:rPr>
          <w:lang w:eastAsia="en-GB"/>
        </w:rPr>
        <w:t xml:space="preserve"> A</w:t>
      </w:r>
      <w:r w:rsidR="00440729" w:rsidRPr="00440729">
        <w:rPr>
          <w:lang w:eastAsia="en-GB"/>
        </w:rPr>
        <w:t>.</w:t>
      </w:r>
    </w:p>
    <w:p w14:paraId="79ECE8A5" w14:textId="3B9A86BF" w:rsidR="0062085E" w:rsidRPr="00275C95" w:rsidRDefault="0062085E" w:rsidP="00427A05">
      <w:pPr>
        <w:pStyle w:val="SingleTxtG"/>
        <w:tabs>
          <w:tab w:val="clear" w:pos="1701"/>
          <w:tab w:val="clear" w:pos="2268"/>
          <w:tab w:val="clear" w:pos="2835"/>
        </w:tabs>
      </w:pPr>
      <w:r w:rsidRPr="002011FF">
        <w:rPr>
          <w:b/>
          <w:bCs/>
        </w:rPr>
        <w:t>Décision du Comité</w:t>
      </w:r>
      <w:r>
        <w:t> :</w:t>
      </w:r>
      <w:r w:rsidR="004057F0">
        <w:t xml:space="preserve"> </w:t>
      </w:r>
      <w:r w:rsidRPr="00275C95">
        <w:t>Mettre un terme au dialogue, en signalant que l</w:t>
      </w:r>
      <w:r>
        <w:t>es</w:t>
      </w:r>
      <w:r w:rsidRPr="00275C95">
        <w:t xml:space="preserve"> recommandation</w:t>
      </w:r>
      <w:r>
        <w:t>s</w:t>
      </w:r>
      <w:r w:rsidRPr="00275C95">
        <w:t xml:space="preserve"> </w:t>
      </w:r>
      <w:r>
        <w:t>ont</w:t>
      </w:r>
      <w:r w:rsidRPr="00275C95">
        <w:t xml:space="preserve"> été appliquée</w:t>
      </w:r>
      <w:r>
        <w:t>s de façon satisfaisante</w:t>
      </w:r>
      <w:r w:rsidR="00440729" w:rsidRPr="00440729">
        <w:rPr>
          <w:bCs/>
          <w:lang w:eastAsia="en-GB"/>
        </w:rPr>
        <w:t>.</w:t>
      </w:r>
    </w:p>
    <w:p w14:paraId="417B7A95" w14:textId="7AF93DC6" w:rsidR="0062085E" w:rsidRPr="00440729" w:rsidRDefault="0062085E" w:rsidP="002818B6">
      <w:pPr>
        <w:pStyle w:val="H23G"/>
        <w:spacing w:line="240" w:lineRule="atLeast"/>
        <w:rPr>
          <w:lang w:val="en-US"/>
        </w:rPr>
      </w:pPr>
      <w:r>
        <w:tab/>
      </w:r>
      <w:r w:rsidRPr="00440729">
        <w:rPr>
          <w:lang w:val="en-US"/>
        </w:rPr>
        <w:t>12</w:t>
      </w:r>
      <w:r w:rsidR="00440729" w:rsidRPr="00440729">
        <w:rPr>
          <w:lang w:val="en-US"/>
        </w:rPr>
        <w:t>.</w:t>
      </w:r>
      <w:r w:rsidRPr="00440729">
        <w:rPr>
          <w:lang w:val="en-US"/>
        </w:rPr>
        <w:tab/>
        <w:t>Danemark</w:t>
      </w:r>
    </w:p>
    <w:p w14:paraId="391A8D9B" w14:textId="66076037" w:rsidR="0062085E" w:rsidRPr="00440729" w:rsidRDefault="0062085E" w:rsidP="00D90062">
      <w:pPr>
        <w:spacing w:after="120"/>
        <w:ind w:left="3969" w:right="1134" w:hanging="2835"/>
        <w:rPr>
          <w:lang w:val="en-US"/>
        </w:rPr>
      </w:pPr>
      <w:r w:rsidRPr="00440729">
        <w:rPr>
          <w:b/>
          <w:lang w:val="en-US"/>
        </w:rPr>
        <w:t xml:space="preserve">Communication </w:t>
      </w:r>
      <w:r w:rsidRPr="00440729">
        <w:rPr>
          <w:rFonts w:eastAsia="MS Mincho"/>
          <w:b/>
          <w:lang w:val="en-US"/>
        </w:rPr>
        <w:t>n</w:t>
      </w:r>
      <w:r w:rsidRPr="00440729">
        <w:rPr>
          <w:rFonts w:eastAsia="MS Mincho"/>
          <w:b/>
          <w:vertAlign w:val="superscript"/>
          <w:lang w:val="en-US"/>
        </w:rPr>
        <w:t>o</w:t>
      </w:r>
      <w:r w:rsidRPr="00440729">
        <w:rPr>
          <w:b/>
          <w:lang w:val="en-US"/>
        </w:rPr>
        <w:t xml:space="preserve"> 2464/2014, </w:t>
      </w:r>
      <w:r w:rsidRPr="00440729">
        <w:rPr>
          <w:b/>
          <w:i/>
          <w:lang w:val="en-US"/>
        </w:rPr>
        <w:t>A</w:t>
      </w:r>
      <w:r w:rsidR="00440729" w:rsidRPr="00440729">
        <w:rPr>
          <w:b/>
          <w:i/>
          <w:lang w:val="en-US"/>
        </w:rPr>
        <w:t>.</w:t>
      </w:r>
      <w:r w:rsidRPr="00440729">
        <w:rPr>
          <w:b/>
          <w:i/>
          <w:lang w:val="en-US"/>
        </w:rPr>
        <w:t> A</w:t>
      </w:r>
      <w:r w:rsidR="00440729" w:rsidRPr="00440729">
        <w:rPr>
          <w:b/>
          <w:i/>
          <w:lang w:val="en-US"/>
        </w:rPr>
        <w:t>.</w:t>
      </w:r>
      <w:r w:rsidRPr="00440729">
        <w:rPr>
          <w:b/>
          <w:i/>
          <w:lang w:val="en-US"/>
        </w:rPr>
        <w:t> S</w:t>
      </w:r>
      <w:r w:rsidR="00440729" w:rsidRPr="00440729">
        <w:rPr>
          <w:b/>
          <w:i/>
          <w:lang w:val="en-US"/>
        </w:rPr>
        <w:t>.</w:t>
      </w:r>
    </w:p>
    <w:p w14:paraId="4AB7473A" w14:textId="77777777" w:rsidR="0062085E" w:rsidRPr="0075421D" w:rsidRDefault="0062085E" w:rsidP="00D90062">
      <w:pPr>
        <w:spacing w:after="120"/>
        <w:ind w:left="3969" w:right="1134" w:hanging="2835"/>
      </w:pPr>
      <w:r w:rsidRPr="002011FF">
        <w:rPr>
          <w:b/>
          <w:bCs/>
        </w:rPr>
        <w:t>Constatations adoptées le</w:t>
      </w:r>
      <w:r>
        <w:t> :</w:t>
      </w:r>
      <w:r w:rsidRPr="0075421D">
        <w:tab/>
        <w:t>4</w:t>
      </w:r>
      <w:r>
        <w:t> </w:t>
      </w:r>
      <w:r w:rsidRPr="0075421D">
        <w:t>juillet 2016</w:t>
      </w:r>
    </w:p>
    <w:p w14:paraId="743466B1" w14:textId="77777777" w:rsidR="0062085E" w:rsidRPr="0075421D" w:rsidRDefault="0062085E" w:rsidP="00D90062">
      <w:pPr>
        <w:spacing w:after="120"/>
        <w:ind w:left="3969" w:right="1134" w:hanging="2835"/>
      </w:pPr>
      <w:r w:rsidRPr="002011FF">
        <w:rPr>
          <w:b/>
          <w:bCs/>
        </w:rPr>
        <w:t>Violation(s)</w:t>
      </w:r>
      <w:r>
        <w:t> :</w:t>
      </w:r>
      <w:r w:rsidRPr="0075421D">
        <w:tab/>
      </w:r>
      <w:r w:rsidRPr="0075421D">
        <w:rPr>
          <w:bCs/>
        </w:rPr>
        <w:t>Article</w:t>
      </w:r>
      <w:r>
        <w:rPr>
          <w:bCs/>
        </w:rPr>
        <w:t> </w:t>
      </w:r>
      <w:r w:rsidRPr="0075421D">
        <w:rPr>
          <w:bCs/>
        </w:rPr>
        <w:t>7</w:t>
      </w:r>
    </w:p>
    <w:p w14:paraId="1954805A" w14:textId="77777777" w:rsidR="0062085E" w:rsidRPr="0075421D" w:rsidRDefault="0062085E" w:rsidP="00D90062">
      <w:pPr>
        <w:spacing w:after="120"/>
        <w:ind w:left="3969" w:right="1134" w:hanging="2835"/>
      </w:pPr>
      <w:r w:rsidRPr="002011FF">
        <w:rPr>
          <w:b/>
          <w:bCs/>
        </w:rPr>
        <w:t>Réparation</w:t>
      </w:r>
      <w:r>
        <w:t> :</w:t>
      </w:r>
      <w:r w:rsidRPr="0075421D">
        <w:t xml:space="preserve"> </w:t>
      </w:r>
      <w:r w:rsidRPr="0075421D">
        <w:tab/>
        <w:t xml:space="preserve">Expulsion vers la </w:t>
      </w:r>
      <w:r w:rsidRPr="0075421D">
        <w:rPr>
          <w:iCs/>
        </w:rPr>
        <w:t>Somalie</w:t>
      </w:r>
    </w:p>
    <w:p w14:paraId="59CCAD79" w14:textId="451474FB" w:rsidR="0062085E" w:rsidRPr="0075421D" w:rsidRDefault="0062085E" w:rsidP="00D90062">
      <w:pPr>
        <w:spacing w:after="120"/>
        <w:ind w:left="3969" w:right="1134" w:hanging="2835"/>
      </w:pPr>
      <w:r w:rsidRPr="002011FF">
        <w:rPr>
          <w:b/>
          <w:bCs/>
        </w:rPr>
        <w:t>Objet</w:t>
      </w:r>
      <w:r>
        <w:t> :</w:t>
      </w:r>
      <w:r w:rsidRPr="0075421D">
        <w:tab/>
      </w:r>
      <w:r>
        <w:t>a) E</w:t>
      </w:r>
      <w:r w:rsidRPr="0075421D">
        <w:t>xaminer la requête de l</w:t>
      </w:r>
      <w:r>
        <w:t>’</w:t>
      </w:r>
      <w:r w:rsidRPr="0075421D">
        <w:t>auteur en tenant compte des obligations que lui impose le Pacte et des constatations du Comité</w:t>
      </w:r>
      <w:r>
        <w:t> ; b) rendre publiques les constatations du Comité</w:t>
      </w:r>
      <w:r w:rsidR="00440729" w:rsidRPr="00440729">
        <w:t>.</w:t>
      </w:r>
    </w:p>
    <w:p w14:paraId="1C27DE51" w14:textId="6CCF84A4" w:rsidR="0062085E" w:rsidRPr="0075421D"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4057F0">
        <w:rPr>
          <w:b/>
          <w:bCs/>
        </w:rPr>
        <w:br/>
      </w:r>
      <w:r w:rsidRPr="002011FF">
        <w:rPr>
          <w:b/>
          <w:bCs/>
        </w:rPr>
        <w:t>le cadre du suivi</w:t>
      </w:r>
      <w:r>
        <w:t> :</w:t>
      </w:r>
      <w:r w:rsidRPr="0075421D">
        <w:tab/>
      </w:r>
      <w:r w:rsidR="006345AC">
        <w:tab/>
      </w:r>
      <w:r w:rsidR="006345AC">
        <w:tab/>
      </w:r>
      <w:r w:rsidRPr="0075421D">
        <w:rPr>
          <w:bCs/>
        </w:rPr>
        <w:t xml:space="preserve">Aucun </w:t>
      </w:r>
    </w:p>
    <w:p w14:paraId="4088775B" w14:textId="7C59EC28" w:rsidR="0062085E" w:rsidRPr="0075421D" w:rsidRDefault="0062085E" w:rsidP="00427A05">
      <w:pPr>
        <w:pStyle w:val="SingleTxtG"/>
        <w:tabs>
          <w:tab w:val="clear" w:pos="1701"/>
          <w:tab w:val="clear" w:pos="2268"/>
          <w:tab w:val="clear" w:pos="2835"/>
        </w:tabs>
        <w:rPr>
          <w:lang w:eastAsia="en-GB"/>
        </w:rPr>
      </w:pPr>
      <w:r w:rsidRPr="002011FF">
        <w:rPr>
          <w:b/>
          <w:bCs/>
        </w:rPr>
        <w:t>Renseignements communiqués par l</w:t>
      </w:r>
      <w:r>
        <w:rPr>
          <w:b/>
          <w:bCs/>
        </w:rPr>
        <w:t>’</w:t>
      </w:r>
      <w:r w:rsidRPr="002011FF">
        <w:rPr>
          <w:b/>
          <w:bCs/>
        </w:rPr>
        <w:t>État partie</w:t>
      </w:r>
      <w:r>
        <w:t> :</w:t>
      </w:r>
      <w:r w:rsidR="006345AC">
        <w:t xml:space="preserve"> </w:t>
      </w:r>
      <w:r w:rsidRPr="0075421D">
        <w:rPr>
          <w:lang w:eastAsia="en-GB"/>
        </w:rPr>
        <w:t>7</w:t>
      </w:r>
      <w:r>
        <w:rPr>
          <w:lang w:eastAsia="en-GB"/>
        </w:rPr>
        <w:t> </w:t>
      </w:r>
      <w:r w:rsidRPr="0075421D">
        <w:rPr>
          <w:lang w:eastAsia="en-GB"/>
        </w:rPr>
        <w:t>février 2017</w:t>
      </w:r>
    </w:p>
    <w:p w14:paraId="18338D57" w14:textId="2B5FEA1B" w:rsidR="0062085E" w:rsidRPr="0075421D" w:rsidRDefault="0062085E" w:rsidP="00427A05">
      <w:pPr>
        <w:pStyle w:val="SingleTxtG"/>
        <w:tabs>
          <w:tab w:val="clear" w:pos="1701"/>
          <w:tab w:val="clear" w:pos="2268"/>
          <w:tab w:val="clear" w:pos="2835"/>
        </w:tabs>
      </w:pPr>
      <w:r w:rsidRPr="0075421D">
        <w:tab/>
      </w:r>
      <w:r>
        <w:t>L’État partie signale que, le 29 </w:t>
      </w:r>
      <w:r w:rsidRPr="0075421D">
        <w:t>août 2016, la Commission de recours des réfugiés a rouvert le dossier de l</w:t>
      </w:r>
      <w:r>
        <w:t>’</w:t>
      </w:r>
      <w:r w:rsidRPr="0075421D">
        <w:t>auteur afin qu</w:t>
      </w:r>
      <w:r>
        <w:t>’</w:t>
      </w:r>
      <w:r w:rsidRPr="0075421D">
        <w:t>un nouveau collège de membres tienne une audience pour examiner sa demande d</w:t>
      </w:r>
      <w:r>
        <w:t>’</w:t>
      </w:r>
      <w:r w:rsidRPr="0075421D">
        <w:t>asi</w:t>
      </w:r>
      <w:r>
        <w:t>le, audience qui a eu lieu le 8 </w:t>
      </w:r>
      <w:r w:rsidRPr="0075421D">
        <w:t>décembre 2016</w:t>
      </w:r>
      <w:r w:rsidR="00440729" w:rsidRPr="00440729">
        <w:t>.</w:t>
      </w:r>
      <w:r w:rsidRPr="0075421D">
        <w:t xml:space="preserve"> Après avoir apprécié les faits et les éléments de preuve disponibles et examiné l</w:t>
      </w:r>
      <w:r>
        <w:t>’</w:t>
      </w:r>
      <w:r w:rsidRPr="0075421D">
        <w:t>ensemble des arguments de l</w:t>
      </w:r>
      <w:r>
        <w:t>’</w:t>
      </w:r>
      <w:r w:rsidRPr="0075421D">
        <w:t>auteur, les membres de la Commission ont confirmé à la majorité la décision du Service de l</w:t>
      </w:r>
      <w:r>
        <w:t>’</w:t>
      </w:r>
      <w:r w:rsidRPr="0075421D">
        <w:t>immigration</w:t>
      </w:r>
      <w:r w:rsidR="00440729" w:rsidRPr="00440729">
        <w:t>.</w:t>
      </w:r>
      <w:r w:rsidR="004057F0">
        <w:t xml:space="preserve"> </w:t>
      </w:r>
      <w:r w:rsidRPr="0075421D">
        <w:t>L</w:t>
      </w:r>
      <w:r>
        <w:t>’</w:t>
      </w:r>
      <w:r w:rsidRPr="0075421D">
        <w:t>État partie estime qu</w:t>
      </w:r>
      <w:r>
        <w:t>’</w:t>
      </w:r>
      <w:r w:rsidRPr="0075421D">
        <w:t>il a pleinement appliqué les constatations du Comité</w:t>
      </w:r>
      <w:r w:rsidR="00440729" w:rsidRPr="00440729">
        <w:t>.</w:t>
      </w:r>
      <w:r w:rsidRPr="0075421D">
        <w:t xml:space="preserve"> </w:t>
      </w:r>
    </w:p>
    <w:p w14:paraId="0CC1F51C" w14:textId="41FDB0A1" w:rsidR="0062085E" w:rsidRPr="0075421D" w:rsidRDefault="0062085E" w:rsidP="00427A05">
      <w:pPr>
        <w:pStyle w:val="SingleTxtG"/>
        <w:tabs>
          <w:tab w:val="clear" w:pos="1701"/>
          <w:tab w:val="clear" w:pos="2268"/>
          <w:tab w:val="clear" w:pos="2835"/>
        </w:tabs>
        <w:rPr>
          <w:lang w:eastAsia="en-GB"/>
        </w:rPr>
      </w:pPr>
      <w:r w:rsidRPr="0075421D">
        <w:lastRenderedPageBreak/>
        <w:t>En ce qui concerne la publication des constatations, l</w:t>
      </w:r>
      <w:r>
        <w:t>’</w:t>
      </w:r>
      <w:r w:rsidRPr="0075421D">
        <w:t>État partie signale que les affaires concernant le Danemark dans lesquelles la Commission de recours des réfugiés est intervenue seront mentionnées dans le rapport annuel de la Commission</w:t>
      </w:r>
      <w:r w:rsidR="00440729" w:rsidRPr="00440729">
        <w:t>.</w:t>
      </w:r>
      <w:r w:rsidRPr="0075421D">
        <w:t xml:space="preserve"> Ce rapport, qui est distribué à tous les membres de la Commission afin qu</w:t>
      </w:r>
      <w:r>
        <w:t>’</w:t>
      </w:r>
      <w:r w:rsidRPr="0075421D">
        <w:t>ils puissent l</w:t>
      </w:r>
      <w:r>
        <w:t>’</w:t>
      </w:r>
      <w:r w:rsidRPr="0075421D">
        <w:t>utiliser dans le cadre de leurs travaux, comporte un chapitre sur les affaires portées devant des instances internationales</w:t>
      </w:r>
      <w:r w:rsidR="00440729" w:rsidRPr="00440729">
        <w:t>.</w:t>
      </w:r>
      <w:r w:rsidRPr="0075421D">
        <w:t xml:space="preserve"> Il est disponible sur le site Web de la Commission</w:t>
      </w:r>
      <w:r w:rsidR="00440729" w:rsidRPr="00440729">
        <w:t>.</w:t>
      </w:r>
      <w:r w:rsidRPr="0075421D">
        <w:t xml:space="preserve"> Les constatations du Comité sont également mises en ligne sur le site Web de la Commission et sur celui du Ministère des affaires étrangères (</w:t>
      </w:r>
      <w:hyperlink r:id="rId15" w:history="1">
        <w:r w:rsidR="006345AC" w:rsidRPr="000D3637">
          <w:rPr>
            <w:rStyle w:val="Lienhypertexte"/>
          </w:rPr>
          <w:t>www</w:t>
        </w:r>
        <w:r w:rsidR="00440729" w:rsidRPr="00440729">
          <w:rPr>
            <w:rStyle w:val="Lienhypertexte"/>
          </w:rPr>
          <w:t>.</w:t>
        </w:r>
        <w:r w:rsidR="006345AC" w:rsidRPr="000D3637">
          <w:rPr>
            <w:rStyle w:val="Lienhypertexte"/>
          </w:rPr>
          <w:t>fln</w:t>
        </w:r>
        <w:r w:rsidR="00440729" w:rsidRPr="00440729">
          <w:rPr>
            <w:rStyle w:val="Lienhypertexte"/>
          </w:rPr>
          <w:t>.</w:t>
        </w:r>
        <w:r w:rsidR="006345AC" w:rsidRPr="000D3637">
          <w:rPr>
            <w:rStyle w:val="Lienhypertexte"/>
          </w:rPr>
          <w:t>dk</w:t>
        </w:r>
      </w:hyperlink>
      <w:r w:rsidRPr="0075421D">
        <w:t xml:space="preserve"> et </w:t>
      </w:r>
      <w:hyperlink r:id="rId16" w:history="1">
        <w:r w:rsidR="006345AC" w:rsidRPr="000D3637">
          <w:rPr>
            <w:rStyle w:val="Lienhypertexte"/>
          </w:rPr>
          <w:t>www</w:t>
        </w:r>
        <w:r w:rsidR="00440729" w:rsidRPr="00440729">
          <w:rPr>
            <w:rStyle w:val="Lienhypertexte"/>
          </w:rPr>
          <w:t>.</w:t>
        </w:r>
        <w:r w:rsidR="006345AC" w:rsidRPr="000D3637">
          <w:rPr>
            <w:rStyle w:val="Lienhypertexte"/>
          </w:rPr>
          <w:t>um</w:t>
        </w:r>
        <w:r w:rsidR="00440729" w:rsidRPr="00440729">
          <w:rPr>
            <w:rStyle w:val="Lienhypertexte"/>
          </w:rPr>
          <w:t>.</w:t>
        </w:r>
        <w:r w:rsidR="006345AC" w:rsidRPr="000D3637">
          <w:rPr>
            <w:rStyle w:val="Lienhypertexte"/>
          </w:rPr>
          <w:t>dk</w:t>
        </w:r>
      </w:hyperlink>
      <w:r w:rsidRPr="0075421D">
        <w:t>)</w:t>
      </w:r>
      <w:r w:rsidR="00440729" w:rsidRPr="00440729">
        <w:t>.</w:t>
      </w:r>
    </w:p>
    <w:p w14:paraId="45886C83" w14:textId="77777777" w:rsidR="00427A05" w:rsidRDefault="0062085E" w:rsidP="006345AC">
      <w:pPr>
        <w:pStyle w:val="SingleTxtG"/>
        <w:keepNext/>
        <w:tabs>
          <w:tab w:val="clear" w:pos="1701"/>
          <w:tab w:val="clear" w:pos="2268"/>
          <w:tab w:val="clear" w:pos="2835"/>
        </w:tabs>
      </w:pPr>
      <w:r w:rsidRPr="002011FF">
        <w:rPr>
          <w:b/>
          <w:bCs/>
        </w:rPr>
        <w:t>Évaluation du Comité</w:t>
      </w:r>
      <w:r>
        <w:t> :</w:t>
      </w:r>
    </w:p>
    <w:p w14:paraId="386A488A" w14:textId="77777777" w:rsidR="00427A05" w:rsidRDefault="00427A05" w:rsidP="00427A05">
      <w:pPr>
        <w:pStyle w:val="SingleTxtG"/>
        <w:tabs>
          <w:tab w:val="clear" w:pos="1701"/>
          <w:tab w:val="clear" w:pos="2268"/>
          <w:tab w:val="clear" w:pos="2835"/>
        </w:tabs>
        <w:rPr>
          <w:lang w:eastAsia="en-GB"/>
        </w:rPr>
      </w:pPr>
      <w:r>
        <w:rPr>
          <w:b/>
          <w:bCs/>
        </w:rPr>
        <w:tab/>
      </w:r>
      <w:r w:rsidR="0062085E" w:rsidRPr="0075421D">
        <w:tab/>
        <w:t>a)</w:t>
      </w:r>
      <w:r w:rsidR="0062085E" w:rsidRPr="0075421D">
        <w:tab/>
        <w:t>Réparation effective</w:t>
      </w:r>
      <w:r w:rsidR="0062085E">
        <w:t> :</w:t>
      </w:r>
      <w:r w:rsidR="0062085E" w:rsidRPr="0075421D">
        <w:rPr>
          <w:lang w:eastAsia="en-GB"/>
        </w:rPr>
        <w:t xml:space="preserve"> A</w:t>
      </w:r>
      <w:r w:rsidR="0062085E">
        <w:rPr>
          <w:lang w:eastAsia="en-GB"/>
        </w:rPr>
        <w:t> ;</w:t>
      </w:r>
      <w:r>
        <w:rPr>
          <w:lang w:eastAsia="en-GB"/>
        </w:rPr>
        <w:t xml:space="preserve"> </w:t>
      </w:r>
    </w:p>
    <w:p w14:paraId="42A65F60" w14:textId="5EEBD3E3" w:rsidR="0062085E" w:rsidRPr="0075421D" w:rsidRDefault="0062085E" w:rsidP="00427A05">
      <w:pPr>
        <w:pStyle w:val="SingleTxtG"/>
        <w:tabs>
          <w:tab w:val="clear" w:pos="1701"/>
          <w:tab w:val="clear" w:pos="2268"/>
          <w:tab w:val="clear" w:pos="2835"/>
        </w:tabs>
        <w:ind w:firstLine="567"/>
        <w:rPr>
          <w:lang w:eastAsia="en-GB"/>
        </w:rPr>
      </w:pPr>
      <w:r w:rsidRPr="0075421D">
        <w:rPr>
          <w:lang w:eastAsia="en-GB"/>
        </w:rPr>
        <w:t>b)</w:t>
      </w:r>
      <w:r w:rsidRPr="0075421D">
        <w:rPr>
          <w:lang w:eastAsia="en-GB"/>
        </w:rPr>
        <w:tab/>
        <w:t>Publication des constatations</w:t>
      </w:r>
      <w:r>
        <w:rPr>
          <w:lang w:eastAsia="en-GB"/>
        </w:rPr>
        <w:t> :</w:t>
      </w:r>
      <w:r w:rsidRPr="0075421D">
        <w:rPr>
          <w:lang w:eastAsia="en-GB"/>
        </w:rPr>
        <w:t xml:space="preserve"> A</w:t>
      </w:r>
      <w:r w:rsidR="00440729" w:rsidRPr="00440729">
        <w:rPr>
          <w:lang w:eastAsia="en-GB"/>
        </w:rPr>
        <w:t>.</w:t>
      </w:r>
    </w:p>
    <w:p w14:paraId="03A5B920" w14:textId="7F44F008" w:rsidR="0062085E" w:rsidRPr="0075421D" w:rsidRDefault="0062085E" w:rsidP="00427A05">
      <w:pPr>
        <w:pStyle w:val="SingleTxtG"/>
        <w:tabs>
          <w:tab w:val="clear" w:pos="1701"/>
          <w:tab w:val="clear" w:pos="2268"/>
          <w:tab w:val="clear" w:pos="2835"/>
        </w:tabs>
      </w:pPr>
      <w:r w:rsidRPr="002011FF">
        <w:rPr>
          <w:b/>
          <w:bCs/>
        </w:rPr>
        <w:t>Décision du Comité</w:t>
      </w:r>
      <w:r>
        <w:t> :</w:t>
      </w:r>
      <w:r w:rsidR="00427A05">
        <w:t xml:space="preserve"> </w:t>
      </w:r>
      <w:r w:rsidRPr="0075421D">
        <w:t>Mettre un terme au dialogue, en signalant que l</w:t>
      </w:r>
      <w:r>
        <w:t>es</w:t>
      </w:r>
      <w:r w:rsidRPr="0075421D">
        <w:t xml:space="preserve"> recommandation</w:t>
      </w:r>
      <w:r>
        <w:t>s ont</w:t>
      </w:r>
      <w:r w:rsidRPr="0075421D">
        <w:t xml:space="preserve"> été appliquée</w:t>
      </w:r>
      <w:r>
        <w:t>s de façon satisfaisante</w:t>
      </w:r>
      <w:r w:rsidR="00440729" w:rsidRPr="00440729">
        <w:rPr>
          <w:bCs/>
          <w:lang w:eastAsia="en-GB"/>
        </w:rPr>
        <w:t>.</w:t>
      </w:r>
    </w:p>
    <w:p w14:paraId="735E2E82" w14:textId="6A55FAC9" w:rsidR="00723F8C" w:rsidRPr="004F2101" w:rsidRDefault="00723F8C" w:rsidP="002818B6">
      <w:pPr>
        <w:pStyle w:val="H23G"/>
        <w:spacing w:line="240" w:lineRule="atLeast"/>
      </w:pPr>
      <w:r w:rsidRPr="00050AF4">
        <w:tab/>
      </w:r>
      <w:r>
        <w:t>13</w:t>
      </w:r>
      <w:r w:rsidR="00440729" w:rsidRPr="00440729">
        <w:t>.</w:t>
      </w:r>
      <w:r>
        <w:tab/>
        <w:t>Irlande</w:t>
      </w:r>
    </w:p>
    <w:p w14:paraId="585FF40E" w14:textId="77777777" w:rsidR="0062085E" w:rsidRPr="00C62D56" w:rsidRDefault="0062085E" w:rsidP="00D90062">
      <w:pPr>
        <w:spacing w:after="120"/>
        <w:ind w:left="3969" w:right="1134" w:hanging="2835"/>
      </w:pPr>
      <w:r w:rsidRPr="00C62D56">
        <w:rPr>
          <w:b/>
        </w:rPr>
        <w:t xml:space="preserve">Communication </w:t>
      </w:r>
      <w:r w:rsidRPr="00C62D56">
        <w:rPr>
          <w:rFonts w:eastAsia="MS Mincho"/>
          <w:b/>
        </w:rPr>
        <w:t>n</w:t>
      </w:r>
      <w:r w:rsidRPr="00C62D56">
        <w:rPr>
          <w:rFonts w:eastAsia="MS Mincho"/>
          <w:b/>
          <w:vertAlign w:val="superscript"/>
        </w:rPr>
        <w:t>o</w:t>
      </w:r>
      <w:r>
        <w:rPr>
          <w:b/>
        </w:rPr>
        <w:t> </w:t>
      </w:r>
      <w:r w:rsidRPr="00C62D56">
        <w:rPr>
          <w:b/>
        </w:rPr>
        <w:t xml:space="preserve">2324/2013, </w:t>
      </w:r>
      <w:proofErr w:type="spellStart"/>
      <w:r w:rsidRPr="004F01F7">
        <w:rPr>
          <w:b/>
          <w:i/>
        </w:rPr>
        <w:t>Mellet</w:t>
      </w:r>
      <w:proofErr w:type="spellEnd"/>
      <w:r w:rsidRPr="004F01F7">
        <w:rPr>
          <w:b/>
          <w:i/>
        </w:rPr>
        <w:t xml:space="preserve"> </w:t>
      </w:r>
    </w:p>
    <w:p w14:paraId="7422AD53" w14:textId="77777777" w:rsidR="0062085E" w:rsidRPr="00C62D56" w:rsidRDefault="0062085E" w:rsidP="00D90062">
      <w:pPr>
        <w:spacing w:after="120"/>
        <w:ind w:left="3969" w:right="1134" w:hanging="2835"/>
      </w:pPr>
      <w:r w:rsidRPr="002011FF">
        <w:rPr>
          <w:b/>
          <w:bCs/>
        </w:rPr>
        <w:t>Constatations adoptées le</w:t>
      </w:r>
      <w:r>
        <w:t> :</w:t>
      </w:r>
      <w:r w:rsidRPr="00C62D56">
        <w:tab/>
      </w:r>
      <w:r>
        <w:t>31 </w:t>
      </w:r>
      <w:r w:rsidRPr="00C62D56">
        <w:t>mars 2016</w:t>
      </w:r>
    </w:p>
    <w:p w14:paraId="71604D19" w14:textId="77777777" w:rsidR="0062085E" w:rsidRPr="00C62D56" w:rsidRDefault="0062085E" w:rsidP="00D90062">
      <w:pPr>
        <w:spacing w:after="120"/>
        <w:ind w:left="3969" w:right="1134" w:hanging="2835"/>
      </w:pPr>
      <w:r w:rsidRPr="002011FF">
        <w:rPr>
          <w:b/>
          <w:bCs/>
        </w:rPr>
        <w:t>Violation(s)</w:t>
      </w:r>
      <w:r>
        <w:t> :</w:t>
      </w:r>
      <w:r w:rsidRPr="00C62D56">
        <w:tab/>
        <w:t>Articles</w:t>
      </w:r>
      <w:r>
        <w:t> </w:t>
      </w:r>
      <w:r w:rsidRPr="00C62D56">
        <w:t>7, 17 et 26</w:t>
      </w:r>
    </w:p>
    <w:p w14:paraId="167AB358" w14:textId="5AACA910" w:rsidR="0062085E" w:rsidRPr="00C62D56" w:rsidRDefault="0062085E" w:rsidP="00D90062">
      <w:pPr>
        <w:spacing w:after="120"/>
        <w:ind w:left="3969" w:right="1134" w:hanging="2835"/>
      </w:pPr>
      <w:r w:rsidRPr="002011FF">
        <w:rPr>
          <w:b/>
          <w:bCs/>
        </w:rPr>
        <w:t>Réparation</w:t>
      </w:r>
      <w:r>
        <w:t> :</w:t>
      </w:r>
      <w:r w:rsidRPr="00C62D56">
        <w:tab/>
      </w:r>
      <w:r>
        <w:t>a) Assurer à l’auteure une i</w:t>
      </w:r>
      <w:r w:rsidRPr="00C62D56">
        <w:t xml:space="preserve">ndemnisation appropriée et </w:t>
      </w:r>
      <w:r>
        <w:t>mettre</w:t>
      </w:r>
      <w:r w:rsidRPr="00C62D56">
        <w:t xml:space="preserve"> à</w:t>
      </w:r>
      <w:r>
        <w:t xml:space="preserve"> sa</w:t>
      </w:r>
      <w:r w:rsidRPr="00C62D56">
        <w:t xml:space="preserve"> disposition tout traitement psychologique nécessaire</w:t>
      </w:r>
      <w:r>
        <w:t xml:space="preserve"> ; b) veiller à ce que des violations analogues ne se reproduisent pas, en </w:t>
      </w:r>
      <w:r w:rsidRPr="00C62D56">
        <w:t>modifi</w:t>
      </w:r>
      <w:r>
        <w:t>ant</w:t>
      </w:r>
      <w:r w:rsidRPr="00C62D56">
        <w:t xml:space="preserve"> sa législation relative à l</w:t>
      </w:r>
      <w:r>
        <w:t>’</w:t>
      </w:r>
      <w:r w:rsidRPr="00C62D56">
        <w:t>interruption volontaire de grossesse, ainsi que sa Constitution, si nécessaire, afin de les rendre conformes au Pacte, et notamment établir en Irlande une procédure d</w:t>
      </w:r>
      <w:r>
        <w:t>’</w:t>
      </w:r>
      <w:r w:rsidRPr="00C62D56">
        <w:t>interruption de grossesse rapide et accessible</w:t>
      </w:r>
      <w:r>
        <w:t> ; c)</w:t>
      </w:r>
      <w:r w:rsidRPr="00C62D56">
        <w:t xml:space="preserve"> veiller à ce que les prestataires de soins de santé puissent fournir des informations complètes sur les services d</w:t>
      </w:r>
      <w:r>
        <w:t>’</w:t>
      </w:r>
      <w:r w:rsidRPr="00C62D56">
        <w:t>avortement médicalisé sans crainte d</w:t>
      </w:r>
      <w:r>
        <w:t>’</w:t>
      </w:r>
      <w:r w:rsidRPr="00C62D56">
        <w:t>être passibles de sanctions pénales</w:t>
      </w:r>
      <w:r w:rsidR="00440729" w:rsidRPr="00440729">
        <w:t>.</w:t>
      </w:r>
      <w:r w:rsidRPr="00C62D56">
        <w:t xml:space="preserve"> </w:t>
      </w:r>
    </w:p>
    <w:p w14:paraId="7C3EE2CC" w14:textId="77777777" w:rsidR="0062085E" w:rsidRPr="00C62D56" w:rsidRDefault="0062085E" w:rsidP="00D90062">
      <w:pPr>
        <w:spacing w:after="120"/>
        <w:ind w:left="3969" w:right="1134" w:hanging="2835"/>
      </w:pPr>
      <w:r w:rsidRPr="002011FF">
        <w:rPr>
          <w:b/>
        </w:rPr>
        <w:t>Objet</w:t>
      </w:r>
      <w:r>
        <w:rPr>
          <w:bCs/>
        </w:rPr>
        <w:t> :</w:t>
      </w:r>
      <w:r w:rsidRPr="00C62D56">
        <w:tab/>
      </w:r>
      <w:r w:rsidRPr="00C62D56">
        <w:rPr>
          <w:iCs/>
        </w:rPr>
        <w:t>Interruption de grossesse à l</w:t>
      </w:r>
      <w:r>
        <w:rPr>
          <w:iCs/>
        </w:rPr>
        <w:t>’</w:t>
      </w:r>
      <w:r w:rsidRPr="00C62D56">
        <w:rPr>
          <w:iCs/>
        </w:rPr>
        <w:t>étranger</w:t>
      </w:r>
    </w:p>
    <w:p w14:paraId="138FB648" w14:textId="69D81DC8" w:rsidR="0062085E" w:rsidRPr="00C62D56"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B41F7C">
        <w:rPr>
          <w:b/>
          <w:bCs/>
        </w:rPr>
        <w:br/>
      </w:r>
      <w:r w:rsidRPr="002011FF">
        <w:rPr>
          <w:b/>
          <w:bCs/>
        </w:rPr>
        <w:t>le cadre du suivi</w:t>
      </w:r>
      <w:r>
        <w:rPr>
          <w:b/>
          <w:bCs/>
        </w:rPr>
        <w:t> </w:t>
      </w:r>
      <w:r w:rsidRPr="00B41F7C">
        <w:t>:</w:t>
      </w:r>
      <w:r w:rsidRPr="00B41F7C">
        <w:tab/>
      </w:r>
      <w:r w:rsidR="006345AC">
        <w:tab/>
      </w:r>
      <w:r w:rsidR="006345AC">
        <w:tab/>
      </w:r>
      <w:r w:rsidRPr="0062085E">
        <w:t>Aucun</w:t>
      </w:r>
    </w:p>
    <w:p w14:paraId="0B50998A" w14:textId="4E593FE0" w:rsidR="0062085E" w:rsidRPr="00C62D56" w:rsidRDefault="0062085E" w:rsidP="00427A05">
      <w:pPr>
        <w:pStyle w:val="SingleTxtG"/>
        <w:tabs>
          <w:tab w:val="clear" w:pos="1701"/>
          <w:tab w:val="clear" w:pos="2268"/>
          <w:tab w:val="clear" w:pos="2835"/>
        </w:tabs>
      </w:pPr>
      <w:r w:rsidRPr="002011FF">
        <w:rPr>
          <w:b/>
          <w:bCs/>
        </w:rPr>
        <w:t>Renseignements communiqués par le conseil de l</w:t>
      </w:r>
      <w:r>
        <w:rPr>
          <w:b/>
          <w:bCs/>
        </w:rPr>
        <w:t>’</w:t>
      </w:r>
      <w:r w:rsidRPr="002011FF">
        <w:rPr>
          <w:b/>
          <w:bCs/>
        </w:rPr>
        <w:t>auteur</w:t>
      </w:r>
      <w:r>
        <w:t> :</w:t>
      </w:r>
      <w:r w:rsidR="006345AC">
        <w:t xml:space="preserve"> </w:t>
      </w:r>
      <w:r w:rsidRPr="00C62D56">
        <w:t>31</w:t>
      </w:r>
      <w:r>
        <w:t> </w:t>
      </w:r>
      <w:r w:rsidRPr="00C62D56">
        <w:t>juillet 2017</w:t>
      </w:r>
    </w:p>
    <w:p w14:paraId="34DD05D9" w14:textId="66833DB8" w:rsidR="0062085E" w:rsidRPr="00C62D56" w:rsidRDefault="0062085E" w:rsidP="00427A05">
      <w:pPr>
        <w:pStyle w:val="SingleTxtG"/>
        <w:tabs>
          <w:tab w:val="clear" w:pos="1701"/>
          <w:tab w:val="clear" w:pos="2268"/>
          <w:tab w:val="clear" w:pos="2835"/>
        </w:tabs>
      </w:pPr>
      <w:r w:rsidRPr="00C62D56">
        <w:tab/>
      </w:r>
      <w:r>
        <w:t>L’</w:t>
      </w:r>
      <w:r w:rsidRPr="00C62D56">
        <w:t>État partie n</w:t>
      </w:r>
      <w:r>
        <w:t>’</w:t>
      </w:r>
      <w:r w:rsidRPr="00C62D56">
        <w:t>a pas encore pris de véritables mesures en vue de réformer sa législation et de s</w:t>
      </w:r>
      <w:r>
        <w:t>’</w:t>
      </w:r>
      <w:r w:rsidRPr="00C62D56">
        <w:t>acquitter</w:t>
      </w:r>
      <w:r>
        <w:t xml:space="preserve"> ainsi</w:t>
      </w:r>
      <w:r w:rsidRPr="00C62D56">
        <w:t xml:space="preserve"> de ses obligations de réparation</w:t>
      </w:r>
      <w:r w:rsidR="00440729" w:rsidRPr="00440729">
        <w:t>.</w:t>
      </w:r>
      <w:r>
        <w:t xml:space="preserve"> Une a</w:t>
      </w:r>
      <w:r w:rsidRPr="00C62D56">
        <w:t>ssemblée des citoyens a été constituée par l</w:t>
      </w:r>
      <w:r>
        <w:t>’</w:t>
      </w:r>
      <w:proofErr w:type="spellStart"/>
      <w:r w:rsidRPr="00C62D56">
        <w:t>Oireac</w:t>
      </w:r>
      <w:r>
        <w:t>htas</w:t>
      </w:r>
      <w:proofErr w:type="spellEnd"/>
      <w:r>
        <w:t xml:space="preserve"> (Parlement irlandais)</w:t>
      </w:r>
      <w:r w:rsidR="00673C33">
        <w:t xml:space="preserve"> </w:t>
      </w:r>
      <w:r>
        <w:t>le 13 </w:t>
      </w:r>
      <w:r w:rsidRPr="00C62D56">
        <w:t>juillet 2016</w:t>
      </w:r>
      <w:r w:rsidR="00440729" w:rsidRPr="00440729">
        <w:t>.</w:t>
      </w:r>
      <w:r w:rsidRPr="00C62D56">
        <w:t xml:space="preserve"> Elle a achevé ses délibérations s</w:t>
      </w:r>
      <w:r>
        <w:t>ur le huitième amendement le 23 </w:t>
      </w:r>
      <w:r w:rsidRPr="00C62D56">
        <w:t>avril 2017</w:t>
      </w:r>
      <w:r w:rsidR="00440729" w:rsidRPr="00440729">
        <w:t>.</w:t>
      </w:r>
      <w:r w:rsidRPr="00C62D56">
        <w:t xml:space="preserve"> Par un vote à la majorité (87</w:t>
      </w:r>
      <w:r>
        <w:t> </w:t>
      </w:r>
      <w:r w:rsidRPr="00C62D56">
        <w:t>%), elle a recommandé que cet amendement ne soit pas maintenu tel quel dans la Constitution</w:t>
      </w:r>
      <w:r>
        <w:t xml:space="preserve">, mais elle l’a remplacé </w:t>
      </w:r>
      <w:r w:rsidRPr="00C62D56">
        <w:t>par une disposition donnant expressément mandat à l</w:t>
      </w:r>
      <w:r>
        <w:t>’</w:t>
      </w:r>
      <w:proofErr w:type="spellStart"/>
      <w:r w:rsidRPr="00C62D56">
        <w:t>Oireachtas</w:t>
      </w:r>
      <w:proofErr w:type="spellEnd"/>
      <w:r w:rsidRPr="00C62D56">
        <w:t xml:space="preserve"> pour légiférer sur l</w:t>
      </w:r>
      <w:r>
        <w:t>’</w:t>
      </w:r>
      <w:r w:rsidRPr="00C62D56">
        <w:t>interruption de grossesse</w:t>
      </w:r>
      <w:r w:rsidR="00440729" w:rsidRPr="00440729">
        <w:t>.</w:t>
      </w:r>
      <w:r w:rsidRPr="00C62D56">
        <w:t xml:space="preserve"> </w:t>
      </w:r>
      <w:r>
        <w:t xml:space="preserve">De plus, </w:t>
      </w:r>
      <w:r w:rsidRPr="00C62D56">
        <w:t>64</w:t>
      </w:r>
      <w:r>
        <w:t> </w:t>
      </w:r>
      <w:r w:rsidRPr="00C62D56">
        <w:t>%</w:t>
      </w:r>
      <w:r>
        <w:t xml:space="preserve"> des membres de l’assemblée ont</w:t>
      </w:r>
      <w:r w:rsidRPr="00C62D56">
        <w:t xml:space="preserve"> voté pour légaliser l</w:t>
      </w:r>
      <w:r>
        <w:t>’</w:t>
      </w:r>
      <w:r w:rsidRPr="00C62D56">
        <w:t>avortement pratiqué à la demande de la patiente, quel qu</w:t>
      </w:r>
      <w:r>
        <w:t>’</w:t>
      </w:r>
      <w:r w:rsidRPr="00C62D56">
        <w:t>en soit le motif, au moins pendant le premier trimestre de la grossesse</w:t>
      </w:r>
      <w:r w:rsidR="00440729" w:rsidRPr="00440729">
        <w:t>.</w:t>
      </w:r>
      <w:r w:rsidRPr="00C62D56">
        <w:t xml:space="preserve"> Une nette majorité a également voté pour légaliser l</w:t>
      </w:r>
      <w:r>
        <w:t>’</w:t>
      </w:r>
      <w:r w:rsidRPr="00C62D56">
        <w:t>avortement pratiqué dans diverses circonstances, notamment en cas de risque pour la santé de la femme (78</w:t>
      </w:r>
      <w:r>
        <w:t> </w:t>
      </w:r>
      <w:r w:rsidRPr="00C62D56">
        <w:t>%), d</w:t>
      </w:r>
      <w:r>
        <w:t>’</w:t>
      </w:r>
      <w:r w:rsidRPr="00C62D56">
        <w:t>agression sexuelle (89</w:t>
      </w:r>
      <w:r>
        <w:t> </w:t>
      </w:r>
      <w:r w:rsidRPr="00C62D56">
        <w:t>%), de malformation fœtale létale (89</w:t>
      </w:r>
      <w:r>
        <w:t> </w:t>
      </w:r>
      <w:r w:rsidRPr="00C62D56">
        <w:t>%) ou de grave malformation fœtale (80</w:t>
      </w:r>
      <w:r>
        <w:t> </w:t>
      </w:r>
      <w:r w:rsidRPr="00C62D56">
        <w:t xml:space="preserve">%), ainsi que pour des raisons </w:t>
      </w:r>
      <w:proofErr w:type="spellStart"/>
      <w:r w:rsidRPr="00C62D56">
        <w:t>socioéconomiques</w:t>
      </w:r>
      <w:proofErr w:type="spellEnd"/>
      <w:r w:rsidRPr="00C62D56">
        <w:t xml:space="preserve"> (72</w:t>
      </w:r>
      <w:r>
        <w:t> </w:t>
      </w:r>
      <w:r w:rsidRPr="00C62D56">
        <w:t>%)</w:t>
      </w:r>
      <w:r w:rsidR="00440729" w:rsidRPr="00440729">
        <w:t>.</w:t>
      </w:r>
      <w:r w:rsidR="00B41F7C">
        <w:t xml:space="preserve"> </w:t>
      </w:r>
      <w:r w:rsidRPr="00C62D56">
        <w:t xml:space="preserve">Si </w:t>
      </w:r>
      <w:r>
        <w:t>l</w:t>
      </w:r>
      <w:r w:rsidRPr="00C62D56">
        <w:t>es recommandations de l</w:t>
      </w:r>
      <w:r>
        <w:t>’a</w:t>
      </w:r>
      <w:r w:rsidRPr="00C62D56">
        <w:t xml:space="preserve">ssemblée citoyenne étaient </w:t>
      </w:r>
      <w:r>
        <w:t>appliquées dans leur intégralité</w:t>
      </w:r>
      <w:r w:rsidRPr="00C62D56">
        <w:t xml:space="preserve">, un référendum constitutionnel était organisé et des lois étaient adoptées </w:t>
      </w:r>
      <w:r>
        <w:t>à cette fin</w:t>
      </w:r>
      <w:r w:rsidRPr="00C62D56">
        <w:t>, l</w:t>
      </w:r>
      <w:r>
        <w:t>’</w:t>
      </w:r>
      <w:r w:rsidRPr="00C62D56">
        <w:t xml:space="preserve">État partie aurait pris de véritables dispositions visant à empêcher une répétition du type de violations des droits </w:t>
      </w:r>
      <w:r>
        <w:t>humains</w:t>
      </w:r>
      <w:r w:rsidRPr="00C62D56">
        <w:t xml:space="preserve"> dont M</w:t>
      </w:r>
      <w:r w:rsidRPr="00C62D56">
        <w:rPr>
          <w:szCs w:val="24"/>
          <w:vertAlign w:val="superscript"/>
        </w:rPr>
        <w:t>me</w:t>
      </w:r>
      <w:r>
        <w:t> </w:t>
      </w:r>
      <w:proofErr w:type="spellStart"/>
      <w:r w:rsidRPr="00C62D56">
        <w:t>Mellet</w:t>
      </w:r>
      <w:proofErr w:type="spellEnd"/>
      <w:r w:rsidRPr="00C62D56">
        <w:t xml:space="preserve"> a été victime</w:t>
      </w:r>
      <w:r w:rsidR="00440729" w:rsidRPr="00440729">
        <w:t>.</w:t>
      </w:r>
      <w:r w:rsidRPr="00C62D56">
        <w:t xml:space="preserve"> Toutefois, </w:t>
      </w:r>
      <w:r>
        <w:t>o</w:t>
      </w:r>
      <w:r w:rsidRPr="00C62D56">
        <w:t>n ignore si un référendum pourra être organisé et, le cas échéant, à quelle date et selon quelles modalités, et quelle réforme législative serait adoptée pour y donner suite</w:t>
      </w:r>
      <w:r w:rsidR="00440729" w:rsidRPr="00440729">
        <w:t>.</w:t>
      </w:r>
      <w:r w:rsidRPr="00C62D56">
        <w:t xml:space="preserve"> D</w:t>
      </w:r>
      <w:r>
        <w:t>’</w:t>
      </w:r>
      <w:r w:rsidRPr="00C62D56">
        <w:t xml:space="preserve">ailleurs, les conclusions de </w:t>
      </w:r>
      <w:r w:rsidRPr="00C62D56">
        <w:lastRenderedPageBreak/>
        <w:t>l</w:t>
      </w:r>
      <w:r>
        <w:t>’a</w:t>
      </w:r>
      <w:r w:rsidRPr="00C62D56">
        <w:t>ssemblée citoyenne ont suscité des réactions négatives chez plusieurs personnalités politiques, dont des membres éminents du Gouvernement</w:t>
      </w:r>
      <w:r w:rsidR="00440729" w:rsidRPr="00440729">
        <w:t>.</w:t>
      </w:r>
      <w:r w:rsidR="00B41F7C">
        <w:t xml:space="preserve"> </w:t>
      </w:r>
      <w:r>
        <w:t>Néanmoins, l</w:t>
      </w:r>
      <w:r w:rsidRPr="00C62D56">
        <w:t xml:space="preserve">e nouveau Premier </w:t>
      </w:r>
      <w:r w:rsidR="00FC1B94">
        <w:t>M</w:t>
      </w:r>
      <w:r w:rsidRPr="00C62D56">
        <w:t>inistre a déclaré qu</w:t>
      </w:r>
      <w:r>
        <w:t>’</w:t>
      </w:r>
      <w:r w:rsidRPr="00C62D56">
        <w:t>il estimait qu</w:t>
      </w:r>
      <w:r>
        <w:t>’</w:t>
      </w:r>
      <w:r w:rsidRPr="00C62D56">
        <w:t>un référendum sur l</w:t>
      </w:r>
      <w:r>
        <w:t>’</w:t>
      </w:r>
      <w:r w:rsidRPr="00C62D56">
        <w:t>article</w:t>
      </w:r>
      <w:r>
        <w:t> </w:t>
      </w:r>
      <w:r w:rsidRPr="00C62D56">
        <w:t>40</w:t>
      </w:r>
      <w:r w:rsidR="00440729" w:rsidRPr="00440729">
        <w:t>.</w:t>
      </w:r>
      <w:r w:rsidRPr="00C62D56">
        <w:t>3</w:t>
      </w:r>
      <w:r w:rsidR="00440729" w:rsidRPr="00440729">
        <w:t>.</w:t>
      </w:r>
      <w:r w:rsidRPr="00C62D56">
        <w:t>3 de la Constitution devrait avoir lieu en 2018</w:t>
      </w:r>
      <w:r w:rsidR="00440729" w:rsidRPr="00440729">
        <w:t>.</w:t>
      </w:r>
      <w:r w:rsidRPr="00C62D56">
        <w:t xml:space="preserve"> Toutefois, l</w:t>
      </w:r>
      <w:r>
        <w:t>’</w:t>
      </w:r>
      <w:r w:rsidRPr="00C62D56">
        <w:t>organisation d</w:t>
      </w:r>
      <w:r>
        <w:t>’</w:t>
      </w:r>
      <w:r w:rsidRPr="00C62D56">
        <w:t>un référendum est sujette à l</w:t>
      </w:r>
      <w:r>
        <w:t>’</w:t>
      </w:r>
      <w:r w:rsidRPr="00C62D56">
        <w:t>approbation du Parlement</w:t>
      </w:r>
      <w:r w:rsidR="00440729" w:rsidRPr="00440729">
        <w:t>.</w:t>
      </w:r>
      <w:r w:rsidRPr="00C62D56">
        <w:t xml:space="preserve"> Une commission spéciale mixte a été chargée par l</w:t>
      </w:r>
      <w:r>
        <w:t>’</w:t>
      </w:r>
      <w:proofErr w:type="spellStart"/>
      <w:r w:rsidRPr="00C62D56">
        <w:t>Oireachtas</w:t>
      </w:r>
      <w:proofErr w:type="spellEnd"/>
      <w:r w:rsidRPr="00C62D56">
        <w:t xml:space="preserve"> d</w:t>
      </w:r>
      <w:r>
        <w:t>’</w:t>
      </w:r>
      <w:r w:rsidRPr="00C62D56">
        <w:t>examiner les conclusions de l</w:t>
      </w:r>
      <w:r>
        <w:t>’a</w:t>
      </w:r>
      <w:r w:rsidRPr="00C62D56">
        <w:t>ssemblée citoyenne et de lui faire des recommandations à leur sujet</w:t>
      </w:r>
      <w:r w:rsidR="00440729" w:rsidRPr="00440729">
        <w:t>.</w:t>
      </w:r>
      <w:r w:rsidRPr="00C62D56">
        <w:t xml:space="preserve"> Elle fera rapport au Parlement dans les trois mois suivant sa première réunion officielle, qui se tiendra le 20 septembre 2017</w:t>
      </w:r>
      <w:r w:rsidR="00440729" w:rsidRPr="00440729">
        <w:t>.</w:t>
      </w:r>
      <w:r w:rsidRPr="00C62D56">
        <w:t xml:space="preserve"> </w:t>
      </w:r>
      <w:r>
        <w:t>Cela dit, l</w:t>
      </w:r>
      <w:r w:rsidRPr="00C62D56">
        <w:t>a commission mixte n</w:t>
      </w:r>
      <w:r>
        <w:t>’</w:t>
      </w:r>
      <w:r w:rsidRPr="00C62D56">
        <w:t>est pas tenue de suivre les recommandations de l</w:t>
      </w:r>
      <w:r>
        <w:t>’a</w:t>
      </w:r>
      <w:r w:rsidRPr="00C62D56">
        <w:t>ssemblée citoyenne, et l</w:t>
      </w:r>
      <w:r>
        <w:t>’</w:t>
      </w:r>
      <w:proofErr w:type="spellStart"/>
      <w:r w:rsidRPr="00C62D56">
        <w:t>Oireachtas</w:t>
      </w:r>
      <w:proofErr w:type="spellEnd"/>
      <w:r w:rsidRPr="00C62D56">
        <w:t xml:space="preserve"> n</w:t>
      </w:r>
      <w:r>
        <w:t>’</w:t>
      </w:r>
      <w:r w:rsidRPr="00C62D56">
        <w:t>est pas tenu d</w:t>
      </w:r>
      <w:r>
        <w:t>’</w:t>
      </w:r>
      <w:r w:rsidRPr="00C62D56">
        <w:t>accepter les recommandations de la commission mixte</w:t>
      </w:r>
      <w:r w:rsidR="00440729" w:rsidRPr="00440729">
        <w:t>.</w:t>
      </w:r>
      <w:r w:rsidR="00B41F7C">
        <w:t xml:space="preserve"> </w:t>
      </w:r>
      <w:r>
        <w:t>Il</w:t>
      </w:r>
      <w:r w:rsidRPr="00C62D56">
        <w:t xml:space="preserve"> reste </w:t>
      </w:r>
      <w:r>
        <w:t>donc</w:t>
      </w:r>
      <w:r w:rsidRPr="00C62D56">
        <w:t xml:space="preserve"> beaucoup à faire avant que l</w:t>
      </w:r>
      <w:r>
        <w:t>’</w:t>
      </w:r>
      <w:r w:rsidRPr="00C62D56">
        <w:t xml:space="preserve">État partie ne donne effet à la recommandation du Comité </w:t>
      </w:r>
      <w:r>
        <w:t>de</w:t>
      </w:r>
      <w:r w:rsidRPr="00C62D56">
        <w:t xml:space="preserve"> modifie</w:t>
      </w:r>
      <w:r>
        <w:t>r</w:t>
      </w:r>
      <w:r w:rsidRPr="00C62D56">
        <w:t xml:space="preserve"> sa législation relative à l</w:t>
      </w:r>
      <w:r>
        <w:t>’</w:t>
      </w:r>
      <w:r w:rsidRPr="00C62D56">
        <w:t xml:space="preserve">interruption volontaire de grossesse et </w:t>
      </w:r>
      <w:r>
        <w:t>d’</w:t>
      </w:r>
      <w:r w:rsidRPr="00C62D56">
        <w:t>établi</w:t>
      </w:r>
      <w:r>
        <w:t xml:space="preserve">r </w:t>
      </w:r>
      <w:r w:rsidRPr="00C62D56">
        <w:t>en Irlande une procédure d</w:t>
      </w:r>
      <w:r>
        <w:t>’</w:t>
      </w:r>
      <w:r w:rsidRPr="00C62D56">
        <w:t>interruption de grossesse rapide et accessible</w:t>
      </w:r>
      <w:r w:rsidR="00440729" w:rsidRPr="00440729">
        <w:t>.</w:t>
      </w:r>
      <w:r w:rsidRPr="00C62D56">
        <w:t xml:space="preserve"> Ce n</w:t>
      </w:r>
      <w:r>
        <w:t>’</w:t>
      </w:r>
      <w:r w:rsidRPr="00C62D56">
        <w:t>est que lorsque la réforme aura été adoptée que l</w:t>
      </w:r>
      <w:r>
        <w:t>’</w:t>
      </w:r>
      <w:r w:rsidRPr="00C62D56">
        <w:t>on pourra apprécier si elle permet à l</w:t>
      </w:r>
      <w:r>
        <w:t>’</w:t>
      </w:r>
      <w:r w:rsidRPr="00C62D56">
        <w:t>État partie de s</w:t>
      </w:r>
      <w:r>
        <w:t>’</w:t>
      </w:r>
      <w:r w:rsidRPr="00C62D56">
        <w:t xml:space="preserve">acquitter de ses obligations </w:t>
      </w:r>
      <w:r>
        <w:t>à cet égard</w:t>
      </w:r>
      <w:r w:rsidR="00440729" w:rsidRPr="00440729">
        <w:t>.</w:t>
      </w:r>
      <w:r w:rsidR="00B41F7C">
        <w:t xml:space="preserve"> </w:t>
      </w:r>
      <w:r w:rsidRPr="00C62D56">
        <w:t>Si la Constitution irlandaise ne peut être modifiée que par référendum, le Gouvernement est tenu de veiller à ce que l</w:t>
      </w:r>
      <w:r>
        <w:t>’</w:t>
      </w:r>
      <w:r w:rsidRPr="00C62D56">
        <w:t xml:space="preserve">issue du référendum garantisse que les femmes ne seront plus victimes de violations </w:t>
      </w:r>
      <w:r>
        <w:t xml:space="preserve">du droit de ne pas être soumis à des mauvais traitements, du droit au respect de la vie privée et du droit à l’égalité devant la loi, </w:t>
      </w:r>
      <w:r w:rsidRPr="00C62D56">
        <w:t>dont a souffert M</w:t>
      </w:r>
      <w:r w:rsidRPr="00C62D56">
        <w:rPr>
          <w:szCs w:val="24"/>
          <w:vertAlign w:val="superscript"/>
        </w:rPr>
        <w:t>me</w:t>
      </w:r>
      <w:r>
        <w:t> </w:t>
      </w:r>
      <w:proofErr w:type="spellStart"/>
      <w:r w:rsidRPr="00C62D56">
        <w:t>Mellet</w:t>
      </w:r>
      <w:proofErr w:type="spellEnd"/>
      <w:r w:rsidR="00440729" w:rsidRPr="00440729">
        <w:t>.</w:t>
      </w:r>
      <w:r w:rsidRPr="00C62D56">
        <w:t xml:space="preserve"> </w:t>
      </w:r>
      <w:r>
        <w:t>Le</w:t>
      </w:r>
      <w:r w:rsidRPr="00C62D56">
        <w:t xml:space="preserve"> Gouvernement est </w:t>
      </w:r>
      <w:r>
        <w:t xml:space="preserve">également </w:t>
      </w:r>
      <w:r w:rsidRPr="00C62D56">
        <w:t>tenu de veiller à ce que les Irlandais soient pleinement informés des enjeux des questions sur lesquelles ils sont amenés à se prononcer</w:t>
      </w:r>
      <w:r w:rsidR="00440729" w:rsidRPr="00440729">
        <w:t>.</w:t>
      </w:r>
    </w:p>
    <w:p w14:paraId="2E5C52E2" w14:textId="3A409AEE" w:rsidR="0062085E" w:rsidRPr="00C62D56" w:rsidRDefault="0062085E" w:rsidP="00427A05">
      <w:pPr>
        <w:pStyle w:val="SingleTxtG"/>
        <w:tabs>
          <w:tab w:val="clear" w:pos="1701"/>
          <w:tab w:val="clear" w:pos="2268"/>
          <w:tab w:val="clear" w:pos="2835"/>
        </w:tabs>
      </w:pPr>
      <w:r w:rsidRPr="00C62D56">
        <w:tab/>
        <w:t>En ce qui concerne la communication d</w:t>
      </w:r>
      <w:r>
        <w:t>’</w:t>
      </w:r>
      <w:r w:rsidRPr="00C62D56">
        <w:t>informations exhaustives sur l</w:t>
      </w:r>
      <w:r>
        <w:t>’</w:t>
      </w:r>
      <w:r w:rsidRPr="00C62D56">
        <w:t>avortement médicalisé, l</w:t>
      </w:r>
      <w:r>
        <w:t>’</w:t>
      </w:r>
      <w:r w:rsidRPr="00C62D56">
        <w:t>État partie avait signalé qu</w:t>
      </w:r>
      <w:r>
        <w:t>’</w:t>
      </w:r>
      <w:r w:rsidRPr="00C62D56">
        <w:t xml:space="preserve">il était en train de réviser la loi de 1995 qui </w:t>
      </w:r>
      <w:r>
        <w:t>régit quelles</w:t>
      </w:r>
      <w:r w:rsidRPr="00C62D56">
        <w:t xml:space="preserve"> informations les professionnels de la santé peuvent communiquer concernant l</w:t>
      </w:r>
      <w:r>
        <w:t>’</w:t>
      </w:r>
      <w:r w:rsidRPr="00C62D56">
        <w:t>avortement</w:t>
      </w:r>
      <w:r w:rsidR="00440729" w:rsidRPr="00440729">
        <w:t>.</w:t>
      </w:r>
      <w:r w:rsidR="00B41F7C">
        <w:t xml:space="preserve"> </w:t>
      </w:r>
      <w:r w:rsidRPr="00C62D56">
        <w:t xml:space="preserve">On ignore </w:t>
      </w:r>
      <w:r>
        <w:t xml:space="preserve">encore </w:t>
      </w:r>
      <w:r w:rsidRPr="00C62D56">
        <w:t>comment et sur quelles bases cette révision sera menée, quand elle sera achevée, et à quelles réformes elle pourrait donner lieu</w:t>
      </w:r>
      <w:r w:rsidR="00440729" w:rsidRPr="00440729">
        <w:t>.</w:t>
      </w:r>
      <w:r w:rsidR="00B41F7C">
        <w:t xml:space="preserve"> </w:t>
      </w:r>
      <w:r w:rsidRPr="00C62D56">
        <w:t>L</w:t>
      </w:r>
      <w:r>
        <w:t>’</w:t>
      </w:r>
      <w:r w:rsidRPr="00C62D56">
        <w:t>intention du Gouvernement d</w:t>
      </w:r>
      <w:r>
        <w:t>’</w:t>
      </w:r>
      <w:r w:rsidRPr="00C62D56">
        <w:t>examiner la loi afin de déterminer si ses dispositions doivent être renforcées ou clarifiées n</w:t>
      </w:r>
      <w:r>
        <w:t>’</w:t>
      </w:r>
      <w:r w:rsidRPr="00C62D56">
        <w:t>équivaut nullement à un engagement d</w:t>
      </w:r>
      <w:r>
        <w:t>’</w:t>
      </w:r>
      <w:r w:rsidRPr="00C62D56">
        <w:t>entreprendre les réformes juridiques qui s</w:t>
      </w:r>
      <w:r>
        <w:t>’</w:t>
      </w:r>
      <w:r w:rsidRPr="00C62D56">
        <w:t xml:space="preserve">imposent ou de veiller à ce que les éventuelles futures réformes satisfassent </w:t>
      </w:r>
      <w:r>
        <w:t>à la recommandation</w:t>
      </w:r>
      <w:r w:rsidRPr="00C62D56">
        <w:t xml:space="preserve"> du Comité</w:t>
      </w:r>
      <w:r>
        <w:t xml:space="preserve"> de fournir des </w:t>
      </w:r>
      <w:r w:rsidRPr="00C62D56">
        <w:t>informations complètes sur l</w:t>
      </w:r>
      <w:r>
        <w:t>’</w:t>
      </w:r>
      <w:r w:rsidRPr="00C62D56">
        <w:t>avortement médicalisé</w:t>
      </w:r>
      <w:r w:rsidR="00440729" w:rsidRPr="00440729">
        <w:t>.</w:t>
      </w:r>
      <w:r w:rsidRPr="00C62D56">
        <w:t xml:space="preserve"> </w:t>
      </w:r>
      <w:r>
        <w:t>L</w:t>
      </w:r>
      <w:r w:rsidRPr="00C62D56">
        <w:t>e conseil de l</w:t>
      </w:r>
      <w:r>
        <w:t>’</w:t>
      </w:r>
      <w:r w:rsidRPr="00C62D56">
        <w:t>auteur estime</w:t>
      </w:r>
      <w:r>
        <w:t xml:space="preserve"> par conséquent </w:t>
      </w:r>
      <w:r w:rsidRPr="00C62D56">
        <w:t>que l</w:t>
      </w:r>
      <w:r>
        <w:t>’</w:t>
      </w:r>
      <w:r w:rsidRPr="00C62D56">
        <w:t>action menée par l</w:t>
      </w:r>
      <w:r>
        <w:t>’</w:t>
      </w:r>
      <w:r w:rsidRPr="00C62D56">
        <w:t>État partie en ce qui concerne cet aspect de ses obligations de réparation n</w:t>
      </w:r>
      <w:r>
        <w:t>’</w:t>
      </w:r>
      <w:r w:rsidRPr="00C62D56">
        <w:t>est pas non plus satisfaisante</w:t>
      </w:r>
      <w:r w:rsidR="00440729" w:rsidRPr="00440729">
        <w:t>.</w:t>
      </w:r>
      <w:r>
        <w:t xml:space="preserve"> </w:t>
      </w:r>
      <w:r w:rsidR="00B41F7C">
        <w:t>E</w:t>
      </w:r>
      <w:r w:rsidRPr="00C62D56">
        <w:t>n conséquence, le conseil de l</w:t>
      </w:r>
      <w:r>
        <w:t>’</w:t>
      </w:r>
      <w:r w:rsidRPr="00C62D56">
        <w:t>auteur demande de nouveau au Comité de continuer à suivre de près les efforts déployés par l</w:t>
      </w:r>
      <w:r>
        <w:t>’</w:t>
      </w:r>
      <w:r w:rsidRPr="00C62D56">
        <w:t xml:space="preserve">État partie pour donner effet aux </w:t>
      </w:r>
      <w:r>
        <w:t>constatations</w:t>
      </w:r>
      <w:r w:rsidRPr="00C62D56">
        <w:rPr>
          <w:i/>
        </w:rPr>
        <w:t xml:space="preserve"> </w:t>
      </w:r>
      <w:r w:rsidRPr="00C62D56">
        <w:t>jusqu</w:t>
      </w:r>
      <w:r>
        <w:t>’</w:t>
      </w:r>
      <w:r w:rsidRPr="00C62D56">
        <w:t>à ce que des réformes juridiques concrètes conformes aux prescriptions du Comité aient été adoptées</w:t>
      </w:r>
      <w:r w:rsidR="00440729" w:rsidRPr="00440729">
        <w:t>.</w:t>
      </w:r>
    </w:p>
    <w:p w14:paraId="26E4725B" w14:textId="01EF4E57" w:rsidR="0062085E" w:rsidRPr="00C62D56" w:rsidRDefault="0062085E" w:rsidP="002818B6">
      <w:pPr>
        <w:tabs>
          <w:tab w:val="left" w:pos="3713"/>
        </w:tabs>
        <w:spacing w:before="40" w:after="120"/>
        <w:ind w:left="1162" w:right="113"/>
      </w:pPr>
      <w:r w:rsidRPr="002011FF">
        <w:rPr>
          <w:b/>
          <w:bCs/>
        </w:rPr>
        <w:t>Décision du Comité</w:t>
      </w:r>
      <w:r>
        <w:t> :</w:t>
      </w:r>
      <w:r w:rsidRPr="00C62D56">
        <w:t xml:space="preserve"> </w:t>
      </w:r>
      <w:r>
        <w:t>Le dialogue reste ouvert</w:t>
      </w:r>
      <w:r w:rsidR="00440729" w:rsidRPr="00440729">
        <w:t>.</w:t>
      </w:r>
    </w:p>
    <w:p w14:paraId="51191445" w14:textId="29F492AA" w:rsidR="00723F8C" w:rsidRPr="004F2101" w:rsidRDefault="00723F8C" w:rsidP="002818B6">
      <w:pPr>
        <w:pStyle w:val="H23G"/>
        <w:spacing w:line="240" w:lineRule="atLeast"/>
      </w:pPr>
      <w:r>
        <w:tab/>
        <w:t>14</w:t>
      </w:r>
      <w:r w:rsidR="00440729" w:rsidRPr="00440729">
        <w:t>.</w:t>
      </w:r>
      <w:r>
        <w:tab/>
        <w:t>Kazakhstan</w:t>
      </w:r>
    </w:p>
    <w:p w14:paraId="4BDCB80B" w14:textId="77777777" w:rsidR="0062085E" w:rsidRPr="00607FC6" w:rsidRDefault="0062085E" w:rsidP="00D90062">
      <w:pPr>
        <w:spacing w:after="120"/>
        <w:ind w:left="3969" w:right="1134" w:hanging="2835"/>
      </w:pPr>
      <w:r w:rsidRPr="00607FC6">
        <w:rPr>
          <w:b/>
        </w:rPr>
        <w:t>Communication n</w:t>
      </w:r>
      <w:r w:rsidRPr="00607FC6">
        <w:rPr>
          <w:b/>
          <w:vertAlign w:val="superscript"/>
        </w:rPr>
        <w:t>o</w:t>
      </w:r>
      <w:r>
        <w:rPr>
          <w:b/>
        </w:rPr>
        <w:t> </w:t>
      </w:r>
      <w:r w:rsidRPr="00607FC6">
        <w:rPr>
          <w:b/>
        </w:rPr>
        <w:t xml:space="preserve">2304/2013, </w:t>
      </w:r>
      <w:proofErr w:type="spellStart"/>
      <w:r w:rsidRPr="005923BA">
        <w:rPr>
          <w:b/>
          <w:i/>
          <w:iCs/>
        </w:rPr>
        <w:t>Dzhakishev</w:t>
      </w:r>
      <w:proofErr w:type="spellEnd"/>
    </w:p>
    <w:p w14:paraId="6D8D6578" w14:textId="77777777" w:rsidR="0062085E" w:rsidRPr="00607FC6" w:rsidRDefault="0062085E" w:rsidP="00D90062">
      <w:pPr>
        <w:spacing w:after="120"/>
        <w:ind w:left="3969" w:right="1134" w:hanging="2835"/>
      </w:pPr>
      <w:r w:rsidRPr="002011FF">
        <w:rPr>
          <w:b/>
          <w:bCs/>
        </w:rPr>
        <w:t>Constatations adoptées le</w:t>
      </w:r>
      <w:r>
        <w:t> :</w:t>
      </w:r>
      <w:r w:rsidRPr="00607FC6">
        <w:tab/>
        <w:t>6 novembre 2015</w:t>
      </w:r>
    </w:p>
    <w:p w14:paraId="647AA6E0" w14:textId="615B407C" w:rsidR="0062085E" w:rsidRPr="00607FC6" w:rsidRDefault="0062085E" w:rsidP="00D90062">
      <w:pPr>
        <w:spacing w:after="120"/>
        <w:ind w:left="3969" w:right="1134" w:hanging="2835"/>
      </w:pPr>
      <w:r w:rsidRPr="002011FF">
        <w:rPr>
          <w:b/>
          <w:bCs/>
        </w:rPr>
        <w:t>Violation(s)</w:t>
      </w:r>
      <w:r>
        <w:t> :</w:t>
      </w:r>
      <w:r w:rsidRPr="00607FC6">
        <w:tab/>
      </w:r>
      <w:r>
        <w:t>Articles 9 (par</w:t>
      </w:r>
      <w:r w:rsidR="00440729" w:rsidRPr="00440729">
        <w:t>.</w:t>
      </w:r>
      <w:r>
        <w:t xml:space="preserve"> 1 et 2), </w:t>
      </w:r>
      <w:r w:rsidRPr="00607FC6">
        <w:t>10 (par</w:t>
      </w:r>
      <w:r w:rsidR="00440729" w:rsidRPr="00440729">
        <w:t>.</w:t>
      </w:r>
      <w:r>
        <w:t> 1) et 14 (par</w:t>
      </w:r>
      <w:r w:rsidR="00440729" w:rsidRPr="00440729">
        <w:t>.</w:t>
      </w:r>
      <w:r>
        <w:t> </w:t>
      </w:r>
      <w:r w:rsidRPr="00607FC6">
        <w:t>1 et 3</w:t>
      </w:r>
      <w:r>
        <w:t> </w:t>
      </w:r>
      <w:r w:rsidRPr="00607FC6">
        <w:t>b)</w:t>
      </w:r>
      <w:r w:rsidR="00FC1B94">
        <w:t> </w:t>
      </w:r>
      <w:r w:rsidRPr="00607FC6">
        <w:t>et</w:t>
      </w:r>
      <w:r w:rsidR="00FC1B94">
        <w:t> </w:t>
      </w:r>
      <w:r w:rsidRPr="00607FC6">
        <w:t xml:space="preserve">d)) </w:t>
      </w:r>
    </w:p>
    <w:p w14:paraId="5060C9FF" w14:textId="2FE13FFB" w:rsidR="0062085E" w:rsidRPr="00607FC6" w:rsidRDefault="0062085E" w:rsidP="00D90062">
      <w:pPr>
        <w:spacing w:after="120"/>
        <w:ind w:left="3969" w:right="1134" w:hanging="2835"/>
      </w:pPr>
      <w:r w:rsidRPr="002011FF">
        <w:rPr>
          <w:b/>
          <w:bCs/>
        </w:rPr>
        <w:t>Réparation</w:t>
      </w:r>
      <w:r>
        <w:t> :</w:t>
      </w:r>
      <w:r w:rsidRPr="00607FC6">
        <w:tab/>
      </w:r>
      <w:r>
        <w:t>a) </w:t>
      </w:r>
      <w:r w:rsidRPr="00607FC6">
        <w:t>annuler la déclaration de culpabilité prononcée contre l</w:t>
      </w:r>
      <w:r>
        <w:t>’</w:t>
      </w:r>
      <w:r w:rsidRPr="00607FC6">
        <w:t>auteur</w:t>
      </w:r>
      <w:r>
        <w:t>,</w:t>
      </w:r>
      <w:r w:rsidRPr="00607FC6">
        <w:t xml:space="preserve"> mettre celui-ci en liberté et, si nécessaire, conduire un nouveau procès</w:t>
      </w:r>
      <w:r>
        <w:t> ;</w:t>
      </w:r>
      <w:r w:rsidRPr="00607FC6">
        <w:t xml:space="preserve"> </w:t>
      </w:r>
      <w:r>
        <w:t>b</w:t>
      </w:r>
      <w:r w:rsidRPr="00607FC6">
        <w:t>) donner à l</w:t>
      </w:r>
      <w:r>
        <w:t>’</w:t>
      </w:r>
      <w:r w:rsidRPr="00607FC6">
        <w:t>auteur, dans l</w:t>
      </w:r>
      <w:r>
        <w:t>’</w:t>
      </w:r>
      <w:r w:rsidRPr="00607FC6">
        <w:t>attente de sa libération, un accès permanent et effectif aux soins de santé sur le lieu de détention</w:t>
      </w:r>
      <w:r>
        <w:t> ; c) </w:t>
      </w:r>
      <w:r w:rsidRPr="00607FC6">
        <w:t>accorder à l</w:t>
      </w:r>
      <w:r>
        <w:t>’</w:t>
      </w:r>
      <w:r w:rsidRPr="00607FC6">
        <w:t>auteur une réparation appropriée, y compris sous la forme d</w:t>
      </w:r>
      <w:r>
        <w:t>’</w:t>
      </w:r>
      <w:r w:rsidRPr="00607FC6">
        <w:t>une indemnisation</w:t>
      </w:r>
      <w:r>
        <w:t> ; d) veiller à ce</w:t>
      </w:r>
      <w:r w:rsidRPr="00607FC6">
        <w:t xml:space="preserve"> que </w:t>
      </w:r>
      <w:r>
        <w:t>des</w:t>
      </w:r>
      <w:r w:rsidRPr="00607FC6">
        <w:t xml:space="preserve"> violations</w:t>
      </w:r>
      <w:r>
        <w:t xml:space="preserve"> analogues se reproduisent ; e) rendre publiques les constatations du Comité</w:t>
      </w:r>
      <w:r w:rsidR="00440729" w:rsidRPr="00440729">
        <w:t>.</w:t>
      </w:r>
    </w:p>
    <w:p w14:paraId="2C3227AF" w14:textId="77777777" w:rsidR="0062085E" w:rsidRPr="00607FC6" w:rsidRDefault="0062085E" w:rsidP="00D90062">
      <w:pPr>
        <w:spacing w:after="120"/>
        <w:ind w:left="3969" w:right="1134" w:hanging="2835"/>
      </w:pPr>
      <w:r w:rsidRPr="002011FF">
        <w:rPr>
          <w:b/>
          <w:bCs/>
        </w:rPr>
        <w:t>Objet</w:t>
      </w:r>
      <w:r>
        <w:t> :</w:t>
      </w:r>
      <w:r w:rsidRPr="00607FC6">
        <w:tab/>
        <w:t>Détention illégale, conditions de détention</w:t>
      </w:r>
      <w:r>
        <w:t>,</w:t>
      </w:r>
      <w:r w:rsidRPr="00607FC6">
        <w:t xml:space="preserve"> et procès inéquitable</w:t>
      </w:r>
    </w:p>
    <w:p w14:paraId="1B293B92" w14:textId="2E1CFD22" w:rsidR="0062085E" w:rsidRPr="00607FC6" w:rsidRDefault="0062085E" w:rsidP="006345AC">
      <w:pPr>
        <w:spacing w:after="120"/>
        <w:ind w:left="1134" w:right="1134"/>
      </w:pPr>
      <w:r w:rsidRPr="002011FF">
        <w:rPr>
          <w:b/>
          <w:bCs/>
        </w:rPr>
        <w:lastRenderedPageBreak/>
        <w:t xml:space="preserve">Renseignements reçus </w:t>
      </w:r>
      <w:r w:rsidR="006345AC">
        <w:rPr>
          <w:b/>
          <w:bCs/>
        </w:rPr>
        <w:br/>
      </w:r>
      <w:r w:rsidRPr="002011FF">
        <w:rPr>
          <w:b/>
          <w:bCs/>
        </w:rPr>
        <w:t xml:space="preserve">précédemment dans </w:t>
      </w:r>
      <w:r w:rsidR="00FC1B94">
        <w:rPr>
          <w:b/>
          <w:bCs/>
        </w:rPr>
        <w:br/>
      </w:r>
      <w:r w:rsidRPr="002011FF">
        <w:rPr>
          <w:b/>
          <w:bCs/>
        </w:rPr>
        <w:t>le cadre du suivi</w:t>
      </w:r>
      <w:r>
        <w:t> :</w:t>
      </w:r>
      <w:r w:rsidRPr="00607FC6">
        <w:tab/>
      </w:r>
      <w:r w:rsidR="006345AC">
        <w:tab/>
      </w:r>
      <w:r w:rsidR="006345AC">
        <w:tab/>
      </w:r>
      <w:r w:rsidRPr="00607FC6">
        <w:t xml:space="preserve">Aucun </w:t>
      </w:r>
    </w:p>
    <w:p w14:paraId="17DEFF19" w14:textId="3C31525C" w:rsidR="0062085E" w:rsidRPr="00607FC6"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t>3 mai et 19 </w:t>
      </w:r>
      <w:r w:rsidRPr="00607FC6">
        <w:t>août 2016</w:t>
      </w:r>
    </w:p>
    <w:p w14:paraId="5CB3CF52" w14:textId="66CAD6E8" w:rsidR="0062085E" w:rsidRPr="00607FC6" w:rsidRDefault="0062085E" w:rsidP="00427A05">
      <w:pPr>
        <w:pStyle w:val="SingleTxtG"/>
        <w:tabs>
          <w:tab w:val="clear" w:pos="1701"/>
          <w:tab w:val="clear" w:pos="2268"/>
          <w:tab w:val="clear" w:pos="2835"/>
        </w:tabs>
      </w:pPr>
      <w:r w:rsidRPr="00607FC6">
        <w:tab/>
        <w:t>L</w:t>
      </w:r>
      <w:r>
        <w:t>’</w:t>
      </w:r>
      <w:r w:rsidRPr="00607FC6">
        <w:t xml:space="preserve">État partie </w:t>
      </w:r>
      <w:r>
        <w:t xml:space="preserve">indique </w:t>
      </w:r>
      <w:r w:rsidRPr="00607FC6">
        <w:t>que le dossier de l</w:t>
      </w:r>
      <w:r>
        <w:t>’</w:t>
      </w:r>
      <w:r w:rsidRPr="00607FC6">
        <w:t>auteur contient des documents confidentiels relevant du secret d</w:t>
      </w:r>
      <w:r>
        <w:t>’</w:t>
      </w:r>
      <w:r w:rsidRPr="00607FC6">
        <w:t>État, en conséquence de quoi il ne peut rendre les audiences publiques</w:t>
      </w:r>
      <w:r w:rsidR="00440729" w:rsidRPr="00440729">
        <w:t>.</w:t>
      </w:r>
      <w:r w:rsidRPr="00607FC6">
        <w:t xml:space="preserve"> En outre, aucune demande en révision n</w:t>
      </w:r>
      <w:r>
        <w:t>’</w:t>
      </w:r>
      <w:r w:rsidRPr="00607FC6">
        <w:t>a été reçue de l</w:t>
      </w:r>
      <w:r>
        <w:t>’</w:t>
      </w:r>
      <w:r w:rsidRPr="00607FC6">
        <w:t>auteur à la suite de l</w:t>
      </w:r>
      <w:r>
        <w:t>’</w:t>
      </w:r>
      <w:r w:rsidRPr="00607FC6">
        <w:t>adoption des constatations</w:t>
      </w:r>
      <w:r w:rsidR="00440729" w:rsidRPr="00440729">
        <w:t>.</w:t>
      </w:r>
      <w:r>
        <w:t xml:space="preserve"> L’auteur a été informé des voies de droit qui s’offraient à lui pour demander une indemnisation</w:t>
      </w:r>
      <w:r w:rsidR="00440729" w:rsidRPr="00440729">
        <w:t>.</w:t>
      </w:r>
      <w:r w:rsidR="004C541F">
        <w:t xml:space="preserve"> </w:t>
      </w:r>
      <w:r w:rsidRPr="00607FC6">
        <w:t>L</w:t>
      </w:r>
      <w:r>
        <w:t>’</w:t>
      </w:r>
      <w:r w:rsidRPr="00607FC6">
        <w:t>État partie n</w:t>
      </w:r>
      <w:r>
        <w:t>’</w:t>
      </w:r>
      <w:r w:rsidRPr="00607FC6">
        <w:t>est pas d</w:t>
      </w:r>
      <w:r>
        <w:t>’</w:t>
      </w:r>
      <w:r w:rsidRPr="00607FC6">
        <w:t>accord avec la constatation du Comité selon laquelle les droits que l</w:t>
      </w:r>
      <w:r>
        <w:t>’</w:t>
      </w:r>
      <w:r w:rsidRPr="00607FC6">
        <w:t>auteur tient de l</w:t>
      </w:r>
      <w:r>
        <w:t>’</w:t>
      </w:r>
      <w:r w:rsidRPr="00607FC6">
        <w:t>article 14 du Pacte ont été violés</w:t>
      </w:r>
      <w:r>
        <w:t xml:space="preserve">, étant donné </w:t>
      </w:r>
      <w:r w:rsidRPr="00607FC6">
        <w:t>que l</w:t>
      </w:r>
      <w:r>
        <w:t>’</w:t>
      </w:r>
      <w:r w:rsidRPr="00607FC6">
        <w:t>auteur a bénéficié de l</w:t>
      </w:r>
      <w:r>
        <w:t>’</w:t>
      </w:r>
      <w:r w:rsidRPr="00607FC6">
        <w:t>assistance d</w:t>
      </w:r>
      <w:r>
        <w:t>’</w:t>
      </w:r>
      <w:r w:rsidRPr="00607FC6">
        <w:t>un avocat tout au long de son procès pénal et s</w:t>
      </w:r>
      <w:r>
        <w:t>’</w:t>
      </w:r>
      <w:r w:rsidRPr="00607FC6">
        <w:t>est vu offrir la possibilité d</w:t>
      </w:r>
      <w:r>
        <w:t>’</w:t>
      </w:r>
      <w:r w:rsidRPr="00607FC6">
        <w:t xml:space="preserve">être jugé par un jury, </w:t>
      </w:r>
      <w:r>
        <w:t>même s’il n’a pas fait le choix de se prévaloir de cette possibilité</w:t>
      </w:r>
      <w:r w:rsidR="00440729" w:rsidRPr="00440729">
        <w:t>.</w:t>
      </w:r>
      <w:r w:rsidR="004C541F">
        <w:t xml:space="preserve"> </w:t>
      </w:r>
      <w:r>
        <w:t>L’</w:t>
      </w:r>
      <w:r w:rsidRPr="00607FC6">
        <w:t>auteur a été examiné par des médecins dès son arrivée au centre pénitentiaire et reçoit régulièrement des soins ambulatoires et hospitaliers</w:t>
      </w:r>
      <w:r w:rsidR="00440729" w:rsidRPr="00440729">
        <w:t>.</w:t>
      </w:r>
      <w:r w:rsidRPr="00607FC6">
        <w:t xml:space="preserve"> Son état de santé actuel est jugé satisfaisant et il bénéficie de l</w:t>
      </w:r>
      <w:r>
        <w:t>’</w:t>
      </w:r>
      <w:r w:rsidRPr="00607FC6">
        <w:t>atten</w:t>
      </w:r>
      <w:r>
        <w:t>tion médicale nécessaire</w:t>
      </w:r>
      <w:r w:rsidR="00440729" w:rsidRPr="00440729">
        <w:t>.</w:t>
      </w:r>
      <w:r>
        <w:t xml:space="preserve"> Le 23 </w:t>
      </w:r>
      <w:r w:rsidRPr="00607FC6">
        <w:t>avril 2016, l</w:t>
      </w:r>
      <w:r>
        <w:t>’</w:t>
      </w:r>
      <w:r w:rsidRPr="00607FC6">
        <w:t>auteur a subi un examen à l</w:t>
      </w:r>
      <w:r>
        <w:t>’</w:t>
      </w:r>
      <w:r w:rsidRPr="00607FC6">
        <w:t xml:space="preserve">hôpital municipal de </w:t>
      </w:r>
      <w:proofErr w:type="spellStart"/>
      <w:r w:rsidRPr="00607FC6">
        <w:t>Kapchagaï</w:t>
      </w:r>
      <w:proofErr w:type="spellEnd"/>
      <w:r w:rsidRPr="00607FC6">
        <w:t xml:space="preserve"> (ce qui est confirmé par un certificat médical qui a été présenté au Comité) et des prescriptions lui ont été faites</w:t>
      </w:r>
      <w:r w:rsidR="00440729" w:rsidRPr="00440729">
        <w:t>.</w:t>
      </w:r>
      <w:r w:rsidRPr="00607FC6">
        <w:t xml:space="preserve"> Le 25</w:t>
      </w:r>
      <w:r>
        <w:t> </w:t>
      </w:r>
      <w:r w:rsidRPr="00607FC6">
        <w:t>juillet 2016, l</w:t>
      </w:r>
      <w:r>
        <w:t>’</w:t>
      </w:r>
      <w:r w:rsidRPr="00607FC6">
        <w:t xml:space="preserve">auteur a été </w:t>
      </w:r>
      <w:r>
        <w:t>envoyé</w:t>
      </w:r>
      <w:r w:rsidRPr="00607FC6">
        <w:t xml:space="preserve"> à l</w:t>
      </w:r>
      <w:r>
        <w:t>’</w:t>
      </w:r>
      <w:r w:rsidRPr="00607FC6">
        <w:t>hôpital central d</w:t>
      </w:r>
      <w:r>
        <w:t>’</w:t>
      </w:r>
      <w:r w:rsidRPr="00607FC6">
        <w:t>Almaty pour y subir d</w:t>
      </w:r>
      <w:r>
        <w:t>’</w:t>
      </w:r>
      <w:r w:rsidRPr="00607FC6">
        <w:t>autres examens</w:t>
      </w:r>
      <w:r w:rsidR="00440729" w:rsidRPr="00440729">
        <w:t>.</w:t>
      </w:r>
      <w:r w:rsidR="004C541F">
        <w:t xml:space="preserve"> </w:t>
      </w:r>
      <w:r>
        <w:t>Il</w:t>
      </w:r>
      <w:r w:rsidRPr="00607FC6">
        <w:t xml:space="preserve"> est actuellement impossible de libérer l</w:t>
      </w:r>
      <w:r>
        <w:t>’</w:t>
      </w:r>
      <w:r w:rsidRPr="00607FC6">
        <w:t>auteur car sa condamnation à une peine d</w:t>
      </w:r>
      <w:r>
        <w:t>’</w:t>
      </w:r>
      <w:r w:rsidRPr="00607FC6">
        <w:t>emprisonnement découle d</w:t>
      </w:r>
      <w:r>
        <w:t>’</w:t>
      </w:r>
      <w:r w:rsidRPr="00607FC6">
        <w:t>une décision ayant force obligatoire</w:t>
      </w:r>
      <w:r w:rsidR="00440729" w:rsidRPr="00440729">
        <w:t>.</w:t>
      </w:r>
      <w:r w:rsidRPr="00607FC6">
        <w:t xml:space="preserve"> Le procès ne peut être rouvert que sur demande de l</w:t>
      </w:r>
      <w:r>
        <w:t>’</w:t>
      </w:r>
      <w:r w:rsidRPr="00607FC6">
        <w:t>auteur lui-même ou du Procureur général, or, ni l</w:t>
      </w:r>
      <w:r>
        <w:t>’</w:t>
      </w:r>
      <w:r w:rsidRPr="00607FC6">
        <w:t>un ni l</w:t>
      </w:r>
      <w:r>
        <w:t>’</w:t>
      </w:r>
      <w:r w:rsidRPr="00607FC6">
        <w:t>autre ne se sont jusqu</w:t>
      </w:r>
      <w:r>
        <w:t>’</w:t>
      </w:r>
      <w:r w:rsidRPr="00607FC6">
        <w:t>à présent manifestés</w:t>
      </w:r>
      <w:r w:rsidR="00440729" w:rsidRPr="00440729">
        <w:t>.</w:t>
      </w:r>
    </w:p>
    <w:p w14:paraId="79255547" w14:textId="4EE6EE0B" w:rsidR="0062085E" w:rsidRPr="00607FC6" w:rsidRDefault="0062085E" w:rsidP="002818B6">
      <w:pPr>
        <w:tabs>
          <w:tab w:val="left" w:pos="3713"/>
        </w:tabs>
        <w:spacing w:before="40" w:after="120"/>
        <w:ind w:left="1162" w:right="113"/>
      </w:pPr>
      <w:r w:rsidRPr="002011FF">
        <w:rPr>
          <w:b/>
          <w:bCs/>
        </w:rPr>
        <w:t>Renseignements communiqués par le conseil de l</w:t>
      </w:r>
      <w:r>
        <w:rPr>
          <w:b/>
          <w:bCs/>
        </w:rPr>
        <w:t>’</w:t>
      </w:r>
      <w:r w:rsidRPr="002011FF">
        <w:rPr>
          <w:b/>
          <w:bCs/>
        </w:rPr>
        <w:t>auteur</w:t>
      </w:r>
      <w:r w:rsidRPr="004C541F">
        <w:t> :</w:t>
      </w:r>
      <w:r w:rsidR="006345AC">
        <w:t xml:space="preserve"> </w:t>
      </w:r>
      <w:r w:rsidRPr="00607FC6">
        <w:t>21</w:t>
      </w:r>
      <w:r>
        <w:t> </w:t>
      </w:r>
      <w:r w:rsidRPr="00607FC6">
        <w:t>juin 2016</w:t>
      </w:r>
    </w:p>
    <w:p w14:paraId="2845727D" w14:textId="2E900639" w:rsidR="0062085E" w:rsidRPr="00607FC6" w:rsidRDefault="0062085E" w:rsidP="00427A05">
      <w:pPr>
        <w:pStyle w:val="SingleTxtG"/>
        <w:tabs>
          <w:tab w:val="clear" w:pos="1701"/>
          <w:tab w:val="clear" w:pos="2268"/>
          <w:tab w:val="clear" w:pos="2835"/>
        </w:tabs>
      </w:pPr>
      <w:r w:rsidRPr="00607FC6">
        <w:tab/>
        <w:t>Le conseil de l</w:t>
      </w:r>
      <w:r>
        <w:t>’</w:t>
      </w:r>
      <w:r w:rsidRPr="00607FC6">
        <w:t xml:space="preserve">auteur </w:t>
      </w:r>
      <w:r>
        <w:t>indique</w:t>
      </w:r>
      <w:r w:rsidRPr="00607FC6">
        <w:t xml:space="preserve"> que l</w:t>
      </w:r>
      <w:r>
        <w:t>’</w:t>
      </w:r>
      <w:r w:rsidRPr="00607FC6">
        <w:t>État partie n</w:t>
      </w:r>
      <w:r>
        <w:t>’</w:t>
      </w:r>
      <w:r w:rsidRPr="00607FC6">
        <w:t>a pris aucune mesure pour donner suite aux recommandations du Comité et prie celui-ci de suivre de près la situation</w:t>
      </w:r>
      <w:r w:rsidR="00440729" w:rsidRPr="00440729">
        <w:t>.</w:t>
      </w:r>
    </w:p>
    <w:p w14:paraId="2224898F" w14:textId="77777777" w:rsidR="00427A05" w:rsidRDefault="0062085E" w:rsidP="00427A05">
      <w:pPr>
        <w:pStyle w:val="SingleTxtG"/>
        <w:tabs>
          <w:tab w:val="clear" w:pos="1701"/>
          <w:tab w:val="clear" w:pos="2268"/>
          <w:tab w:val="clear" w:pos="2835"/>
        </w:tabs>
      </w:pPr>
      <w:r w:rsidRPr="002011FF">
        <w:rPr>
          <w:b/>
          <w:bCs/>
        </w:rPr>
        <w:t>Évaluation du Comité</w:t>
      </w:r>
      <w:r>
        <w:t> :</w:t>
      </w:r>
    </w:p>
    <w:p w14:paraId="0B45FC41" w14:textId="6D97121B" w:rsidR="0062085E" w:rsidRPr="00607FC6" w:rsidRDefault="00427A05" w:rsidP="00427A05">
      <w:pPr>
        <w:pStyle w:val="SingleTxtG"/>
        <w:tabs>
          <w:tab w:val="clear" w:pos="1701"/>
          <w:tab w:val="clear" w:pos="2268"/>
          <w:tab w:val="clear" w:pos="2835"/>
        </w:tabs>
      </w:pPr>
      <w:r>
        <w:rPr>
          <w:b/>
          <w:bCs/>
        </w:rPr>
        <w:tab/>
      </w:r>
      <w:r w:rsidR="0062085E" w:rsidRPr="00607FC6">
        <w:tab/>
      </w:r>
      <w:r w:rsidR="0062085E">
        <w:t>a)</w:t>
      </w:r>
      <w:r w:rsidR="0062085E">
        <w:tab/>
      </w:r>
      <w:r w:rsidR="0062085E" w:rsidRPr="00607FC6">
        <w:t>Annuler la déclaration de culpabilité prononcée contre l</w:t>
      </w:r>
      <w:r w:rsidR="0062085E">
        <w:t>’</w:t>
      </w:r>
      <w:r w:rsidR="0062085E" w:rsidRPr="00607FC6">
        <w:t>auteur et libérer celui</w:t>
      </w:r>
      <w:r w:rsidR="004C541F">
        <w:noBreakHyphen/>
      </w:r>
      <w:r w:rsidR="0062085E" w:rsidRPr="00607FC6">
        <w:t>ci et, si nécessa</w:t>
      </w:r>
      <w:r w:rsidR="0062085E">
        <w:t>ire, conduire un nouveau procès :</w:t>
      </w:r>
      <w:r w:rsidR="0062085E" w:rsidRPr="00607FC6">
        <w:t xml:space="preserve"> C</w:t>
      </w:r>
      <w:r w:rsidR="0062085E">
        <w:t> ;</w:t>
      </w:r>
    </w:p>
    <w:p w14:paraId="16EB1119" w14:textId="77777777" w:rsidR="0062085E" w:rsidRPr="00607FC6" w:rsidRDefault="0062085E" w:rsidP="00427A05">
      <w:pPr>
        <w:pStyle w:val="SingleTxtG"/>
        <w:tabs>
          <w:tab w:val="clear" w:pos="1701"/>
          <w:tab w:val="clear" w:pos="2268"/>
          <w:tab w:val="clear" w:pos="2835"/>
        </w:tabs>
        <w:ind w:firstLine="567"/>
      </w:pPr>
      <w:r>
        <w:t>b)</w:t>
      </w:r>
      <w:r>
        <w:tab/>
        <w:t>En attendant qu’il soit libéré, d</w:t>
      </w:r>
      <w:r w:rsidRPr="00607FC6">
        <w:t>onner à l</w:t>
      </w:r>
      <w:r>
        <w:t>’</w:t>
      </w:r>
      <w:r w:rsidRPr="00607FC6">
        <w:t xml:space="preserve">auteur un accès permanent et effectif aux soins de </w:t>
      </w:r>
      <w:r>
        <w:t>santé sur son lieu de détention :</w:t>
      </w:r>
      <w:r w:rsidRPr="00607FC6">
        <w:t xml:space="preserve"> B</w:t>
      </w:r>
      <w:r>
        <w:t> ;</w:t>
      </w:r>
    </w:p>
    <w:p w14:paraId="52FBAA7F" w14:textId="77777777" w:rsidR="0062085E" w:rsidRPr="00607FC6" w:rsidRDefault="0062085E" w:rsidP="00427A05">
      <w:pPr>
        <w:pStyle w:val="SingleTxtG"/>
        <w:tabs>
          <w:tab w:val="clear" w:pos="1701"/>
          <w:tab w:val="clear" w:pos="2268"/>
          <w:tab w:val="clear" w:pos="2835"/>
        </w:tabs>
        <w:ind w:firstLine="567"/>
      </w:pPr>
      <w:r>
        <w:t>c)</w:t>
      </w:r>
      <w:r>
        <w:tab/>
      </w:r>
      <w:r w:rsidRPr="00607FC6">
        <w:t>Accorder à l</w:t>
      </w:r>
      <w:r>
        <w:t>’</w:t>
      </w:r>
      <w:r w:rsidRPr="00607FC6">
        <w:t>auteur une réparation appropriée, y compris so</w:t>
      </w:r>
      <w:r>
        <w:t>us la forme d’une indemnisation :</w:t>
      </w:r>
      <w:r w:rsidRPr="00607FC6">
        <w:t xml:space="preserve"> C</w:t>
      </w:r>
      <w:r>
        <w:t> ;</w:t>
      </w:r>
    </w:p>
    <w:p w14:paraId="1BC8AFBE" w14:textId="77777777" w:rsidR="0062085E" w:rsidRPr="00607FC6" w:rsidRDefault="0062085E" w:rsidP="00427A05">
      <w:pPr>
        <w:pStyle w:val="SingleTxtG"/>
        <w:tabs>
          <w:tab w:val="clear" w:pos="1701"/>
          <w:tab w:val="clear" w:pos="2268"/>
          <w:tab w:val="clear" w:pos="2835"/>
        </w:tabs>
        <w:ind w:firstLine="567"/>
      </w:pPr>
      <w:r w:rsidRPr="00607FC6">
        <w:t>d)</w:t>
      </w:r>
      <w:r w:rsidRPr="00607FC6">
        <w:tab/>
      </w:r>
      <w:r>
        <w:t>Garanties de non-répétition :</w:t>
      </w:r>
      <w:r w:rsidRPr="00607FC6">
        <w:t xml:space="preserve"> aucun renseignement</w:t>
      </w:r>
      <w:r>
        <w:t> ;</w:t>
      </w:r>
    </w:p>
    <w:p w14:paraId="7D0ACB2F" w14:textId="7D10CD37" w:rsidR="0062085E" w:rsidRPr="00607FC6" w:rsidRDefault="0062085E" w:rsidP="00427A05">
      <w:pPr>
        <w:pStyle w:val="SingleTxtG"/>
        <w:tabs>
          <w:tab w:val="clear" w:pos="1701"/>
          <w:tab w:val="clear" w:pos="2268"/>
          <w:tab w:val="clear" w:pos="2835"/>
        </w:tabs>
        <w:ind w:firstLine="567"/>
      </w:pPr>
      <w:r>
        <w:t>e)</w:t>
      </w:r>
      <w:r>
        <w:tab/>
      </w:r>
      <w:r w:rsidRPr="00607FC6">
        <w:t>Publication des constatations</w:t>
      </w:r>
      <w:r>
        <w:t> :</w:t>
      </w:r>
      <w:r w:rsidRPr="00607FC6">
        <w:t xml:space="preserve"> aucun renseignement</w:t>
      </w:r>
      <w:r w:rsidR="00440729" w:rsidRPr="00440729">
        <w:t>.</w:t>
      </w:r>
      <w:r w:rsidDel="00902DD7">
        <w:t xml:space="preserve"> </w:t>
      </w:r>
    </w:p>
    <w:p w14:paraId="1DF8795B" w14:textId="26FF0703" w:rsidR="00723F8C" w:rsidRDefault="0062085E" w:rsidP="00427A05">
      <w:pPr>
        <w:pStyle w:val="SingleTxtG"/>
        <w:tabs>
          <w:tab w:val="clear" w:pos="1701"/>
          <w:tab w:val="clear" w:pos="2268"/>
          <w:tab w:val="clear" w:pos="2835"/>
        </w:tabs>
      </w:pPr>
      <w:r w:rsidRPr="002011FF">
        <w:rPr>
          <w:b/>
          <w:bCs/>
        </w:rPr>
        <w:t>Décision du Comité</w:t>
      </w:r>
      <w:r>
        <w:t> :</w:t>
      </w:r>
      <w:r w:rsidRPr="00607FC6">
        <w:t xml:space="preserve"> </w:t>
      </w:r>
      <w:r>
        <w:t>Le dialogue reste ouvert</w:t>
      </w:r>
      <w:r w:rsidR="00440729" w:rsidRPr="00440729">
        <w:t>.</w:t>
      </w:r>
    </w:p>
    <w:p w14:paraId="7DCFA12F" w14:textId="0322ABC6" w:rsidR="0062085E" w:rsidRPr="002944F7" w:rsidRDefault="0062085E" w:rsidP="00427A05">
      <w:pPr>
        <w:pStyle w:val="H23G"/>
      </w:pPr>
      <w:r>
        <w:tab/>
        <w:t>15</w:t>
      </w:r>
      <w:r w:rsidR="00440729" w:rsidRPr="00440729">
        <w:t>.</w:t>
      </w:r>
      <w:r w:rsidRPr="004F2101">
        <w:tab/>
      </w:r>
      <w:r w:rsidRPr="002944F7">
        <w:t>Kazakhstan</w:t>
      </w:r>
    </w:p>
    <w:p w14:paraId="216780C9" w14:textId="77777777" w:rsidR="0062085E" w:rsidRPr="00EE4E46" w:rsidRDefault="0062085E" w:rsidP="00D90062">
      <w:pPr>
        <w:spacing w:after="120"/>
        <w:ind w:left="3969" w:right="1134" w:hanging="2835"/>
        <w:rPr>
          <w:b/>
          <w:i/>
        </w:rPr>
      </w:pPr>
      <w:r w:rsidRPr="00EE4E46">
        <w:rPr>
          <w:b/>
        </w:rPr>
        <w:t xml:space="preserve">Communication </w:t>
      </w:r>
      <w:r w:rsidRPr="00EE4E46">
        <w:rPr>
          <w:rFonts w:eastAsia="MS Mincho"/>
          <w:b/>
        </w:rPr>
        <w:t>n</w:t>
      </w:r>
      <w:r w:rsidRPr="00EE4E46">
        <w:rPr>
          <w:rFonts w:eastAsia="MS Mincho"/>
          <w:b/>
          <w:vertAlign w:val="superscript"/>
        </w:rPr>
        <w:t>o</w:t>
      </w:r>
      <w:r w:rsidRPr="00EE4E46">
        <w:rPr>
          <w:b/>
        </w:rPr>
        <w:t> </w:t>
      </w:r>
      <w:r w:rsidRPr="002944F7">
        <w:rPr>
          <w:rFonts w:ascii="Times New Roman Bold" w:hAnsi="Times New Roman Bold" w:cs="Times New Roman Bold"/>
          <w:b/>
          <w:bCs/>
          <w:iCs/>
        </w:rPr>
        <w:t>2131/2012</w:t>
      </w:r>
      <w:r w:rsidRPr="00EE4E46">
        <w:rPr>
          <w:b/>
        </w:rPr>
        <w:t xml:space="preserve">, </w:t>
      </w:r>
      <w:proofErr w:type="spellStart"/>
      <w:r w:rsidRPr="00EE4E46">
        <w:rPr>
          <w:b/>
          <w:i/>
          <w:iCs/>
        </w:rPr>
        <w:t>Leven</w:t>
      </w:r>
      <w:proofErr w:type="spellEnd"/>
    </w:p>
    <w:p w14:paraId="1AC46A7A" w14:textId="77777777" w:rsidR="0062085E" w:rsidRPr="00607FC6" w:rsidRDefault="0062085E" w:rsidP="00D90062">
      <w:pPr>
        <w:spacing w:after="120"/>
        <w:ind w:left="3969" w:right="1134" w:hanging="2835"/>
      </w:pPr>
      <w:r w:rsidRPr="002011FF">
        <w:rPr>
          <w:b/>
          <w:bCs/>
        </w:rPr>
        <w:t>Constatations adoptées le</w:t>
      </w:r>
      <w:r>
        <w:t> :</w:t>
      </w:r>
      <w:r w:rsidRPr="00607FC6">
        <w:tab/>
        <w:t>21 octobre 2014</w:t>
      </w:r>
    </w:p>
    <w:p w14:paraId="7C357A6C" w14:textId="77777777" w:rsidR="0062085E" w:rsidRPr="00607FC6" w:rsidRDefault="0062085E" w:rsidP="00D90062">
      <w:pPr>
        <w:spacing w:after="120"/>
        <w:ind w:left="3969" w:right="1134" w:hanging="2835"/>
      </w:pPr>
      <w:r w:rsidRPr="002011FF">
        <w:rPr>
          <w:b/>
          <w:bCs/>
        </w:rPr>
        <w:t>Violation(s)</w:t>
      </w:r>
      <w:r w:rsidRPr="00DE1E3C">
        <w:t> :</w:t>
      </w:r>
      <w:r w:rsidRPr="00607FC6">
        <w:tab/>
        <w:t xml:space="preserve">Article 18 </w:t>
      </w:r>
    </w:p>
    <w:p w14:paraId="2AA6729A" w14:textId="6565E0B9" w:rsidR="0062085E" w:rsidRPr="00607FC6" w:rsidRDefault="0062085E" w:rsidP="00427A05">
      <w:pPr>
        <w:spacing w:after="120"/>
        <w:ind w:left="3969" w:right="1134" w:hanging="2835"/>
      </w:pPr>
      <w:r w:rsidRPr="002011FF">
        <w:rPr>
          <w:b/>
          <w:bCs/>
        </w:rPr>
        <w:t>Réparation</w:t>
      </w:r>
      <w:r>
        <w:t> :</w:t>
      </w:r>
      <w:r w:rsidRPr="00607FC6">
        <w:tab/>
      </w:r>
      <w:r>
        <w:t>a) Assurer à l’auteur u</w:t>
      </w:r>
      <w:r w:rsidRPr="00607FC6">
        <w:t>ne réparation effective, consistant no</w:t>
      </w:r>
      <w:r>
        <w:t>tamment à</w:t>
      </w:r>
      <w:r w:rsidR="00DE1E3C">
        <w:t xml:space="preserve"> </w:t>
      </w:r>
      <w:r w:rsidRPr="00607FC6">
        <w:t>examiner la déclaration de culpabilité</w:t>
      </w:r>
      <w:r>
        <w:t xml:space="preserve"> prononcée contre lui</w:t>
      </w:r>
      <w:r w:rsidR="00DE1E3C">
        <w:t xml:space="preserve"> </w:t>
      </w:r>
      <w:r>
        <w:t xml:space="preserve">et </w:t>
      </w:r>
      <w:r w:rsidRPr="00607FC6">
        <w:t>l</w:t>
      </w:r>
      <w:r>
        <w:t>’</w:t>
      </w:r>
      <w:r w:rsidRPr="00607FC6">
        <w:t xml:space="preserve">annulation </w:t>
      </w:r>
      <w:r>
        <w:t>de son</w:t>
      </w:r>
      <w:r w:rsidRPr="00607FC6">
        <w:t xml:space="preserve"> per</w:t>
      </w:r>
      <w:r>
        <w:t>mis de séjour ; b) </w:t>
      </w:r>
      <w:r w:rsidRPr="00607FC6">
        <w:t xml:space="preserve">veiller à ce que </w:t>
      </w:r>
      <w:r>
        <w:t xml:space="preserve">des </w:t>
      </w:r>
      <w:r w:rsidRPr="00607FC6">
        <w:t xml:space="preserve">violations </w:t>
      </w:r>
      <w:r>
        <w:t xml:space="preserve">analogues </w:t>
      </w:r>
      <w:r w:rsidRPr="00607FC6">
        <w:t>ne se reproduise</w:t>
      </w:r>
      <w:r>
        <w:t>nt</w:t>
      </w:r>
      <w:r w:rsidRPr="00607FC6">
        <w:t xml:space="preserve"> pas</w:t>
      </w:r>
      <w:r>
        <w:t> ; c) rendre publiques les constatations du Comité</w:t>
      </w:r>
      <w:r w:rsidR="00440729" w:rsidRPr="00440729">
        <w:t>.</w:t>
      </w:r>
    </w:p>
    <w:p w14:paraId="4E87510A" w14:textId="77777777" w:rsidR="0062085E" w:rsidRPr="00607FC6" w:rsidRDefault="0062085E" w:rsidP="00D90062">
      <w:pPr>
        <w:spacing w:after="120"/>
        <w:ind w:left="3969" w:right="1134" w:hanging="2835"/>
      </w:pPr>
      <w:r w:rsidRPr="002011FF">
        <w:rPr>
          <w:b/>
          <w:bCs/>
        </w:rPr>
        <w:t>Objet</w:t>
      </w:r>
      <w:r>
        <w:t> :</w:t>
      </w:r>
      <w:r w:rsidRPr="00607FC6">
        <w:tab/>
        <w:t>Condamnation à une amende et expulsion d</w:t>
      </w:r>
      <w:r>
        <w:t>’</w:t>
      </w:r>
      <w:r w:rsidRPr="00607FC6">
        <w:t>un ressortissant étranger pour participation à des cérémonies religieuses</w:t>
      </w:r>
    </w:p>
    <w:p w14:paraId="383CD755" w14:textId="68875623" w:rsidR="0062085E" w:rsidRPr="00607FC6" w:rsidRDefault="0062085E" w:rsidP="006345AC">
      <w:pPr>
        <w:spacing w:after="120"/>
        <w:ind w:left="1134" w:right="1134"/>
      </w:pPr>
      <w:r w:rsidRPr="002011FF">
        <w:rPr>
          <w:b/>
          <w:bCs/>
        </w:rPr>
        <w:lastRenderedPageBreak/>
        <w:t xml:space="preserve">Renseignements reçus </w:t>
      </w:r>
      <w:r w:rsidR="006345AC">
        <w:rPr>
          <w:b/>
          <w:bCs/>
        </w:rPr>
        <w:br/>
      </w:r>
      <w:r w:rsidRPr="002011FF">
        <w:rPr>
          <w:b/>
          <w:bCs/>
        </w:rPr>
        <w:t xml:space="preserve">précédemment dans </w:t>
      </w:r>
      <w:r w:rsidR="00DE1E3C">
        <w:rPr>
          <w:b/>
          <w:bCs/>
        </w:rPr>
        <w:br/>
      </w:r>
      <w:r w:rsidRPr="002011FF">
        <w:rPr>
          <w:b/>
          <w:bCs/>
        </w:rPr>
        <w:t>le cadre du suivi</w:t>
      </w:r>
      <w:r>
        <w:t> :</w:t>
      </w:r>
      <w:r w:rsidRPr="00607FC6">
        <w:t xml:space="preserve"> </w:t>
      </w:r>
      <w:r w:rsidRPr="00607FC6">
        <w:tab/>
      </w:r>
      <w:r w:rsidR="006345AC">
        <w:tab/>
      </w:r>
      <w:r w:rsidR="006345AC">
        <w:tab/>
      </w:r>
      <w:hyperlink r:id="rId17" w:history="1">
        <w:r w:rsidRPr="00723F8C">
          <w:rPr>
            <w:rStyle w:val="Lienhypertexte"/>
          </w:rPr>
          <w:t>CCPR/C/118/3</w:t>
        </w:r>
      </w:hyperlink>
    </w:p>
    <w:p w14:paraId="111DA489" w14:textId="0F051ECA" w:rsidR="0062085E" w:rsidRPr="00607FC6"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rsidRPr="00607FC6">
        <w:t xml:space="preserve">28 décembre 2015 </w:t>
      </w:r>
    </w:p>
    <w:p w14:paraId="12392197" w14:textId="2C8E026B" w:rsidR="0062085E" w:rsidRPr="00DE7287" w:rsidRDefault="0062085E" w:rsidP="00427A05">
      <w:pPr>
        <w:pStyle w:val="SingleTxtG"/>
        <w:tabs>
          <w:tab w:val="clear" w:pos="1701"/>
          <w:tab w:val="clear" w:pos="2268"/>
          <w:tab w:val="clear" w:pos="2835"/>
        </w:tabs>
      </w:pPr>
      <w:r w:rsidRPr="00607FC6">
        <w:t>L</w:t>
      </w:r>
      <w:r>
        <w:t>’</w:t>
      </w:r>
      <w:r w:rsidRPr="00607FC6">
        <w:t xml:space="preserve">État partie avance que </w:t>
      </w:r>
      <w:r>
        <w:t>plusieurs</w:t>
      </w:r>
      <w:r w:rsidRPr="00607FC6">
        <w:t xml:space="preserve"> mesures pratiques ont été prises pour éviter que </w:t>
      </w:r>
      <w:r>
        <w:t>des</w:t>
      </w:r>
      <w:r w:rsidRPr="00607FC6">
        <w:t xml:space="preserve"> violations </w:t>
      </w:r>
      <w:r>
        <w:t>analogues se reproduisent</w:t>
      </w:r>
      <w:r w:rsidR="00440729" w:rsidRPr="00440729">
        <w:t>.</w:t>
      </w:r>
      <w:r>
        <w:t xml:space="preserve"> Le 5 </w:t>
      </w:r>
      <w:r w:rsidRPr="00607FC6">
        <w:t>novembre 2015, le ministère public d</w:t>
      </w:r>
      <w:r>
        <w:t>’</w:t>
      </w:r>
      <w:r w:rsidRPr="00607FC6">
        <w:t>Astana a demandé la cassation du jugement par lequel un juge administratif avait déclaré un membre de la communauté des Témoins de Jéhovah coupable d</w:t>
      </w:r>
      <w:r>
        <w:t>’</w:t>
      </w:r>
      <w:r w:rsidRPr="00607FC6">
        <w:t>une infraction pour avoir mené des activités</w:t>
      </w:r>
      <w:r>
        <w:t xml:space="preserve"> missionnaires illégales</w:t>
      </w:r>
      <w:r w:rsidR="00440729" w:rsidRPr="00440729">
        <w:t>.</w:t>
      </w:r>
      <w:r>
        <w:t xml:space="preserve"> Le</w:t>
      </w:r>
      <w:r w:rsidRPr="00607FC6">
        <w:t xml:space="preserve"> tribunal municipal d</w:t>
      </w:r>
      <w:r>
        <w:t>’</w:t>
      </w:r>
      <w:r w:rsidRPr="00607FC6">
        <w:t>Astana a annulé la déclaration de culpabilité et clos la procédure engagée contre l</w:t>
      </w:r>
      <w:r>
        <w:t>’</w:t>
      </w:r>
      <w:r w:rsidRPr="00607FC6">
        <w:t>intéressé</w:t>
      </w:r>
      <w:r w:rsidR="00440729" w:rsidRPr="00440729">
        <w:t>.</w:t>
      </w:r>
      <w:r w:rsidRPr="00607FC6">
        <w:t xml:space="preserve"> En décembre 2015, des représentants du ministère public se sont entretenus avec S</w:t>
      </w:r>
      <w:r>
        <w:t>hane Brady, qui représentait 48 </w:t>
      </w:r>
      <w:r w:rsidRPr="00607FC6">
        <w:t>Témoins de Jéhovah devant le Comité</w:t>
      </w:r>
      <w:r w:rsidR="00440729" w:rsidRPr="00440729">
        <w:t>.</w:t>
      </w:r>
      <w:r w:rsidRPr="00607FC6">
        <w:t xml:space="preserve"> </w:t>
      </w:r>
      <w:r>
        <w:t>L</w:t>
      </w:r>
      <w:r w:rsidRPr="00DE7287">
        <w:t xml:space="preserve">e ministère public a publié des directives </w:t>
      </w:r>
      <w:r>
        <w:t xml:space="preserve">à l’intention des autorités, </w:t>
      </w:r>
      <w:r w:rsidRPr="00DE7287">
        <w:t xml:space="preserve">visant à faire strictement respecter </w:t>
      </w:r>
      <w:r>
        <w:t xml:space="preserve">le droit à </w:t>
      </w:r>
      <w:r w:rsidRPr="00DE7287">
        <w:t>la liberté de religion consacrée par le Pacte</w:t>
      </w:r>
      <w:r w:rsidR="00440729" w:rsidRPr="00440729">
        <w:t>.</w:t>
      </w:r>
    </w:p>
    <w:p w14:paraId="36BA2C33" w14:textId="77777777" w:rsidR="00427A05" w:rsidRDefault="0062085E" w:rsidP="00427A05">
      <w:pPr>
        <w:pStyle w:val="SingleTxtG"/>
        <w:tabs>
          <w:tab w:val="clear" w:pos="1701"/>
          <w:tab w:val="clear" w:pos="2268"/>
          <w:tab w:val="clear" w:pos="2835"/>
        </w:tabs>
      </w:pPr>
      <w:r w:rsidRPr="002011FF">
        <w:rPr>
          <w:b/>
          <w:bCs/>
        </w:rPr>
        <w:t>Évaluation du Comité</w:t>
      </w:r>
      <w:r>
        <w:t> :</w:t>
      </w:r>
    </w:p>
    <w:p w14:paraId="34CA5082" w14:textId="1F3E7C04" w:rsidR="0062085E" w:rsidRPr="00607FC6" w:rsidRDefault="00427A05" w:rsidP="00427A05">
      <w:pPr>
        <w:pStyle w:val="SingleTxtG"/>
        <w:tabs>
          <w:tab w:val="clear" w:pos="1701"/>
          <w:tab w:val="clear" w:pos="2268"/>
          <w:tab w:val="clear" w:pos="2835"/>
        </w:tabs>
      </w:pPr>
      <w:r>
        <w:rPr>
          <w:b/>
          <w:bCs/>
        </w:rPr>
        <w:tab/>
      </w:r>
      <w:r w:rsidR="0062085E" w:rsidRPr="00607FC6">
        <w:tab/>
      </w:r>
      <w:r w:rsidR="0062085E">
        <w:t>a)</w:t>
      </w:r>
      <w:r w:rsidR="0062085E">
        <w:tab/>
        <w:t xml:space="preserve">Examiner </w:t>
      </w:r>
      <w:r w:rsidR="0062085E" w:rsidRPr="00607FC6">
        <w:t>la déclaration de culpabilité prononcée contre l</w:t>
      </w:r>
      <w:r w:rsidR="0062085E">
        <w:t>’</w:t>
      </w:r>
      <w:r w:rsidR="0062085E" w:rsidRPr="00607FC6">
        <w:t>auteur</w:t>
      </w:r>
      <w:r w:rsidR="0062085E">
        <w:t xml:space="preserve"> et l’annulation de son permis de résidence :</w:t>
      </w:r>
      <w:r w:rsidR="0062085E" w:rsidRPr="00607FC6">
        <w:t xml:space="preserve"> C</w:t>
      </w:r>
      <w:r w:rsidR="0062085E">
        <w:t> ;</w:t>
      </w:r>
    </w:p>
    <w:p w14:paraId="507F5CF9" w14:textId="77777777" w:rsidR="0062085E" w:rsidRPr="00607FC6" w:rsidRDefault="0062085E" w:rsidP="00427A05">
      <w:pPr>
        <w:pStyle w:val="SingleTxtG"/>
        <w:tabs>
          <w:tab w:val="clear" w:pos="1701"/>
          <w:tab w:val="clear" w:pos="2268"/>
          <w:tab w:val="clear" w:pos="2835"/>
        </w:tabs>
        <w:ind w:firstLine="567"/>
      </w:pPr>
      <w:r>
        <w:t>b)</w:t>
      </w:r>
      <w:r>
        <w:tab/>
        <w:t>Garanties de non-répétition : B ;</w:t>
      </w:r>
      <w:r w:rsidRPr="00607FC6">
        <w:t xml:space="preserve"> </w:t>
      </w:r>
    </w:p>
    <w:p w14:paraId="411E9CD1" w14:textId="0E00D13E" w:rsidR="0062085E" w:rsidRPr="00607FC6" w:rsidRDefault="0062085E" w:rsidP="00427A05">
      <w:pPr>
        <w:pStyle w:val="SingleTxtG"/>
        <w:tabs>
          <w:tab w:val="clear" w:pos="1701"/>
          <w:tab w:val="clear" w:pos="2268"/>
          <w:tab w:val="clear" w:pos="2835"/>
        </w:tabs>
        <w:ind w:firstLine="567"/>
      </w:pPr>
      <w:r>
        <w:t>c)</w:t>
      </w:r>
      <w:r>
        <w:tab/>
      </w:r>
      <w:r w:rsidRPr="00607FC6">
        <w:t>Publication des constatations</w:t>
      </w:r>
      <w:r>
        <w:t> :</w:t>
      </w:r>
      <w:r w:rsidRPr="00607FC6">
        <w:t xml:space="preserve"> aucun renseignement</w:t>
      </w:r>
      <w:r w:rsidR="00440729" w:rsidRPr="00440729">
        <w:t>.</w:t>
      </w:r>
      <w:r w:rsidDel="00000754">
        <w:t xml:space="preserve"> </w:t>
      </w:r>
    </w:p>
    <w:p w14:paraId="05C79FC5" w14:textId="3E9AE611" w:rsidR="00723F8C" w:rsidRPr="00427A05" w:rsidRDefault="0062085E" w:rsidP="00427A05">
      <w:pPr>
        <w:pStyle w:val="SingleTxtG"/>
        <w:tabs>
          <w:tab w:val="clear" w:pos="1701"/>
          <w:tab w:val="clear" w:pos="2268"/>
          <w:tab w:val="clear" w:pos="2835"/>
        </w:tabs>
      </w:pPr>
      <w:r w:rsidRPr="002011FF">
        <w:rPr>
          <w:b/>
          <w:bCs/>
        </w:rPr>
        <w:t>Décision du Comité</w:t>
      </w:r>
      <w:r>
        <w:t> :</w:t>
      </w:r>
      <w:r w:rsidR="00DE1E3C">
        <w:t xml:space="preserve"> </w:t>
      </w:r>
      <w:r>
        <w:t>Le dialogue reste ouvert</w:t>
      </w:r>
      <w:r w:rsidR="00440729" w:rsidRPr="00440729">
        <w:t>.</w:t>
      </w:r>
    </w:p>
    <w:p w14:paraId="462D45E3" w14:textId="573E833A" w:rsidR="0062085E" w:rsidRPr="004F2101" w:rsidRDefault="0062085E" w:rsidP="002818B6">
      <w:pPr>
        <w:pStyle w:val="H23G"/>
        <w:spacing w:line="240" w:lineRule="atLeast"/>
      </w:pPr>
      <w:r>
        <w:tab/>
        <w:t>16</w:t>
      </w:r>
      <w:r w:rsidR="00440729" w:rsidRPr="00440729">
        <w:t>.</w:t>
      </w:r>
      <w:r w:rsidRPr="004F2101">
        <w:tab/>
        <w:t>Kazakhstan</w:t>
      </w:r>
    </w:p>
    <w:p w14:paraId="51DEF572" w14:textId="77777777" w:rsidR="0062085E" w:rsidRPr="00566D52" w:rsidRDefault="0062085E" w:rsidP="00D90062">
      <w:pPr>
        <w:spacing w:after="120"/>
        <w:ind w:left="3969" w:right="1134" w:hanging="2835"/>
      </w:pPr>
      <w:r w:rsidRPr="00566D52">
        <w:rPr>
          <w:b/>
        </w:rPr>
        <w:t>Communication n</w:t>
      </w:r>
      <w:r w:rsidRPr="00566D52">
        <w:rPr>
          <w:b/>
          <w:vertAlign w:val="superscript"/>
        </w:rPr>
        <w:t>o</w:t>
      </w:r>
      <w:r>
        <w:rPr>
          <w:b/>
        </w:rPr>
        <w:t> </w:t>
      </w:r>
      <w:r w:rsidRPr="00566D52">
        <w:rPr>
          <w:b/>
        </w:rPr>
        <w:t xml:space="preserve">2137/2012, </w:t>
      </w:r>
      <w:proofErr w:type="spellStart"/>
      <w:r w:rsidRPr="004708DE">
        <w:rPr>
          <w:b/>
          <w:i/>
          <w:iCs/>
        </w:rPr>
        <w:t>Toregozhina</w:t>
      </w:r>
      <w:proofErr w:type="spellEnd"/>
    </w:p>
    <w:p w14:paraId="717B0A66" w14:textId="77777777" w:rsidR="0062085E" w:rsidRPr="00566D52" w:rsidRDefault="0062085E" w:rsidP="00D90062">
      <w:pPr>
        <w:spacing w:after="120"/>
        <w:ind w:left="3969" w:right="1134" w:hanging="2835"/>
      </w:pPr>
      <w:r w:rsidRPr="002011FF">
        <w:rPr>
          <w:b/>
          <w:bCs/>
        </w:rPr>
        <w:t>Constatations adoptées le</w:t>
      </w:r>
      <w:r>
        <w:t> :</w:t>
      </w:r>
      <w:r w:rsidRPr="00566D52">
        <w:tab/>
        <w:t>21</w:t>
      </w:r>
      <w:r>
        <w:t> </w:t>
      </w:r>
      <w:r w:rsidRPr="00566D52">
        <w:t>octobre 2014</w:t>
      </w:r>
    </w:p>
    <w:p w14:paraId="184AF227" w14:textId="77777777" w:rsidR="0062085E" w:rsidRPr="00566D52" w:rsidRDefault="0062085E" w:rsidP="00D90062">
      <w:pPr>
        <w:spacing w:after="120"/>
        <w:ind w:left="3969" w:right="1134" w:hanging="2835"/>
      </w:pPr>
      <w:r w:rsidRPr="002011FF">
        <w:rPr>
          <w:b/>
          <w:bCs/>
        </w:rPr>
        <w:t>Violation(s)</w:t>
      </w:r>
      <w:r>
        <w:t> :</w:t>
      </w:r>
      <w:r w:rsidRPr="00566D52">
        <w:tab/>
        <w:t>A</w:t>
      </w:r>
      <w:r>
        <w:t>rticles </w:t>
      </w:r>
      <w:r w:rsidRPr="00566D52">
        <w:t>9, 19 et 21</w:t>
      </w:r>
    </w:p>
    <w:p w14:paraId="0E3888D4" w14:textId="689F509B" w:rsidR="0062085E" w:rsidRPr="00566D52" w:rsidRDefault="0062085E" w:rsidP="00D90062">
      <w:pPr>
        <w:spacing w:after="120"/>
        <w:ind w:left="3969" w:right="1134" w:hanging="2835"/>
      </w:pPr>
      <w:r w:rsidRPr="002011FF">
        <w:rPr>
          <w:b/>
          <w:bCs/>
        </w:rPr>
        <w:t>Réparation</w:t>
      </w:r>
      <w:r>
        <w:t> :</w:t>
      </w:r>
      <w:r w:rsidRPr="00566D52">
        <w:t xml:space="preserve"> </w:t>
      </w:r>
      <w:r w:rsidRPr="00566D52">
        <w:tab/>
      </w:r>
      <w:r w:rsidR="00564CDC">
        <w:t xml:space="preserve">a) </w:t>
      </w:r>
      <w:r>
        <w:t>Assurer à l’auteure u</w:t>
      </w:r>
      <w:r w:rsidRPr="00566D52">
        <w:t>ne réparation effective, consistant notamment</w:t>
      </w:r>
      <w:r>
        <w:t xml:space="preserve"> </w:t>
      </w:r>
      <w:r w:rsidRPr="00566D52">
        <w:t>à</w:t>
      </w:r>
      <w:r w:rsidR="00F03833">
        <w:t xml:space="preserve"> </w:t>
      </w:r>
      <w:r w:rsidRPr="00566D52">
        <w:t xml:space="preserve">examiner la déclaration de culpabilité prononcée contre </w:t>
      </w:r>
      <w:r>
        <w:t xml:space="preserve">elle et à lui </w:t>
      </w:r>
      <w:r w:rsidRPr="00566D52">
        <w:t>fournir une indemnisation adéquate, notamment sous la forme du remboursement des frais de justice engagés</w:t>
      </w:r>
      <w:r>
        <w:t> ;</w:t>
      </w:r>
      <w:r w:rsidRPr="00566D52">
        <w:t xml:space="preserve"> </w:t>
      </w:r>
      <w:r>
        <w:t>b</w:t>
      </w:r>
      <w:r w:rsidRPr="00566D52">
        <w:t xml:space="preserve">) </w:t>
      </w:r>
      <w:r>
        <w:t>veiller à ce que</w:t>
      </w:r>
      <w:r w:rsidRPr="00566D52">
        <w:t xml:space="preserve"> </w:t>
      </w:r>
      <w:r>
        <w:t xml:space="preserve">des </w:t>
      </w:r>
      <w:r w:rsidRPr="00566D52">
        <w:t xml:space="preserve">violations </w:t>
      </w:r>
      <w:r>
        <w:t xml:space="preserve">analogues ne </w:t>
      </w:r>
      <w:r w:rsidRPr="00566D52">
        <w:t>se reproduise</w:t>
      </w:r>
      <w:r>
        <w:t>nt pas,</w:t>
      </w:r>
      <w:r w:rsidRPr="00566D52">
        <w:t xml:space="preserve"> en modifiant la législation nationale, en particulier la loi sur l</w:t>
      </w:r>
      <w:r>
        <w:t>’</w:t>
      </w:r>
      <w:r w:rsidRPr="00566D52">
        <w:t>organisation de réunions, assemblées, cortèges et autres manifestations pacifiques, de sorte que les d</w:t>
      </w:r>
      <w:r>
        <w:t>roits garantis par les articles </w:t>
      </w:r>
      <w:r w:rsidRPr="00566D52">
        <w:t>19 et 21 du Pacte puissent être pleinement exercés dans l</w:t>
      </w:r>
      <w:r>
        <w:t>’</w:t>
      </w:r>
      <w:r w:rsidRPr="00566D52">
        <w:t>État partie</w:t>
      </w:r>
      <w:r>
        <w:t> ; c) rendre publiques les constatations du Comité</w:t>
      </w:r>
      <w:r w:rsidR="00440729" w:rsidRPr="00440729">
        <w:t>.</w:t>
      </w:r>
    </w:p>
    <w:p w14:paraId="29E5EB82" w14:textId="77777777" w:rsidR="0062085E" w:rsidRPr="00566D52" w:rsidRDefault="0062085E" w:rsidP="00D90062">
      <w:pPr>
        <w:spacing w:after="120"/>
        <w:ind w:left="3969" w:right="1134" w:hanging="2835"/>
      </w:pPr>
      <w:r w:rsidRPr="002011FF">
        <w:rPr>
          <w:b/>
          <w:bCs/>
        </w:rPr>
        <w:t>Objet</w:t>
      </w:r>
      <w:r>
        <w:t> :</w:t>
      </w:r>
      <w:r w:rsidRPr="00566D52">
        <w:tab/>
        <w:t>Arrestation et déclaration de culpabilité pour infraction administrative et condamnation à une amende pour organisation d</w:t>
      </w:r>
      <w:r>
        <w:t>’</w:t>
      </w:r>
      <w:r w:rsidRPr="00566D52">
        <w:t>un art-mob</w:t>
      </w:r>
    </w:p>
    <w:p w14:paraId="387FA3BB" w14:textId="7F593FE2" w:rsidR="0062085E" w:rsidRPr="00566D52"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F03833">
        <w:rPr>
          <w:b/>
          <w:bCs/>
        </w:rPr>
        <w:br/>
      </w:r>
      <w:r w:rsidRPr="002011FF">
        <w:rPr>
          <w:b/>
          <w:bCs/>
        </w:rPr>
        <w:t>le cadre du suivi</w:t>
      </w:r>
      <w:r>
        <w:t> :</w:t>
      </w:r>
      <w:r w:rsidRPr="00566D52">
        <w:tab/>
      </w:r>
      <w:r w:rsidR="006345AC">
        <w:tab/>
      </w:r>
      <w:r w:rsidR="006345AC">
        <w:tab/>
      </w:r>
      <w:hyperlink r:id="rId18" w:history="1">
        <w:r w:rsidRPr="00723F8C">
          <w:rPr>
            <w:rStyle w:val="Lienhypertexte"/>
          </w:rPr>
          <w:t>CCPR/C/118/3</w:t>
        </w:r>
      </w:hyperlink>
    </w:p>
    <w:p w14:paraId="13B91BDF" w14:textId="40C9E235" w:rsidR="0062085E" w:rsidRPr="00566D52"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rsidRPr="00566D52">
        <w:t>21 septembre 2016</w:t>
      </w:r>
    </w:p>
    <w:p w14:paraId="3F6EF2CF" w14:textId="79D15266" w:rsidR="0062085E" w:rsidRPr="00566D52" w:rsidRDefault="0062085E" w:rsidP="00427A05">
      <w:pPr>
        <w:pStyle w:val="SingleTxtG"/>
        <w:tabs>
          <w:tab w:val="clear" w:pos="1701"/>
          <w:tab w:val="clear" w:pos="2268"/>
          <w:tab w:val="clear" w:pos="2835"/>
        </w:tabs>
      </w:pPr>
      <w:r>
        <w:t>L’État partie avance que, le 2 </w:t>
      </w:r>
      <w:r w:rsidRPr="00566D52">
        <w:t>septembre 2016, l</w:t>
      </w:r>
      <w:r>
        <w:t>’</w:t>
      </w:r>
      <w:r w:rsidRPr="00566D52">
        <w:t>auteure a demandé au ministère public de former un recours auprès de la Cour suprême</w:t>
      </w:r>
      <w:r w:rsidR="00440729" w:rsidRPr="00440729">
        <w:t>.</w:t>
      </w:r>
      <w:r w:rsidRPr="00566D52">
        <w:t xml:space="preserve"> Le ministère public a demandé à se voir communiquer le dossier pour examen</w:t>
      </w:r>
      <w:r>
        <w:t> ;</w:t>
      </w:r>
      <w:r w:rsidRPr="00566D52">
        <w:t xml:space="preserve"> ses conclusions seront transmises au Comité</w:t>
      </w:r>
      <w:r w:rsidR="00440729" w:rsidRPr="00440729">
        <w:t>.</w:t>
      </w:r>
      <w:r w:rsidRPr="00566D52">
        <w:t xml:space="preserve"> </w:t>
      </w:r>
    </w:p>
    <w:p w14:paraId="559173E0" w14:textId="77777777" w:rsidR="00427A05" w:rsidRDefault="0062085E" w:rsidP="00F03833">
      <w:pPr>
        <w:pStyle w:val="SingleTxtG"/>
        <w:keepNext/>
        <w:tabs>
          <w:tab w:val="clear" w:pos="1701"/>
          <w:tab w:val="clear" w:pos="2268"/>
          <w:tab w:val="clear" w:pos="2835"/>
        </w:tabs>
      </w:pPr>
      <w:r w:rsidRPr="002011FF">
        <w:rPr>
          <w:b/>
          <w:bCs/>
        </w:rPr>
        <w:lastRenderedPageBreak/>
        <w:t>Évaluation du Comité</w:t>
      </w:r>
      <w:r>
        <w:t> :</w:t>
      </w:r>
    </w:p>
    <w:p w14:paraId="1E65BCE7" w14:textId="48174AB7" w:rsidR="0062085E" w:rsidRPr="00566D52" w:rsidRDefault="00427A05" w:rsidP="00F03833">
      <w:pPr>
        <w:pStyle w:val="SingleTxtG"/>
        <w:keepNext/>
        <w:tabs>
          <w:tab w:val="clear" w:pos="1701"/>
          <w:tab w:val="clear" w:pos="2268"/>
          <w:tab w:val="clear" w:pos="2835"/>
        </w:tabs>
      </w:pPr>
      <w:r>
        <w:rPr>
          <w:b/>
          <w:bCs/>
        </w:rPr>
        <w:tab/>
      </w:r>
      <w:r w:rsidR="0062085E" w:rsidRPr="00566D52">
        <w:tab/>
      </w:r>
      <w:r w:rsidR="0062085E">
        <w:t>a)</w:t>
      </w:r>
      <w:r w:rsidR="0062085E">
        <w:tab/>
      </w:r>
      <w:r w:rsidR="0062085E" w:rsidRPr="00566D52">
        <w:t>Exam</w:t>
      </w:r>
      <w:r w:rsidR="0062085E">
        <w:t>iner</w:t>
      </w:r>
      <w:r w:rsidR="0062085E" w:rsidRPr="00566D52">
        <w:t xml:space="preserve"> la déclaration de culpabilité prononcée contre l</w:t>
      </w:r>
      <w:r w:rsidR="0062085E">
        <w:t>’</w:t>
      </w:r>
      <w:r w:rsidR="0062085E" w:rsidRPr="00566D52">
        <w:t>auteure</w:t>
      </w:r>
      <w:r w:rsidR="0062085E">
        <w:t xml:space="preserve"> et lui accorder une indemnisation appropriée :</w:t>
      </w:r>
      <w:r w:rsidR="0062085E" w:rsidRPr="00566D52">
        <w:t xml:space="preserve"> C</w:t>
      </w:r>
      <w:r w:rsidR="0062085E">
        <w:t> ;</w:t>
      </w:r>
    </w:p>
    <w:p w14:paraId="400CAB41" w14:textId="5274B5FA" w:rsidR="0062085E" w:rsidRPr="00566D52" w:rsidRDefault="0062085E" w:rsidP="00427A05">
      <w:pPr>
        <w:pStyle w:val="SingleTxtG"/>
        <w:tabs>
          <w:tab w:val="clear" w:pos="1701"/>
          <w:tab w:val="clear" w:pos="2268"/>
          <w:tab w:val="clear" w:pos="2835"/>
        </w:tabs>
        <w:ind w:firstLine="567"/>
      </w:pPr>
      <w:r>
        <w:t>b)</w:t>
      </w:r>
      <w:r>
        <w:tab/>
        <w:t>Garanties de non-répétition, notamment l’e</w:t>
      </w:r>
      <w:r w:rsidRPr="00566D52">
        <w:t>xa</w:t>
      </w:r>
      <w:r>
        <w:t>men de la législation nationale :</w:t>
      </w:r>
      <w:r w:rsidR="00F03833">
        <w:t> </w:t>
      </w:r>
      <w:r w:rsidRPr="00566D52">
        <w:t>C</w:t>
      </w:r>
      <w:r>
        <w:t> ;</w:t>
      </w:r>
    </w:p>
    <w:p w14:paraId="082D37F3" w14:textId="01D1F6DA" w:rsidR="0062085E" w:rsidRPr="00566D52" w:rsidRDefault="0062085E" w:rsidP="00427A05">
      <w:pPr>
        <w:pStyle w:val="SingleTxtG"/>
        <w:tabs>
          <w:tab w:val="clear" w:pos="1701"/>
          <w:tab w:val="clear" w:pos="2268"/>
          <w:tab w:val="clear" w:pos="2835"/>
        </w:tabs>
        <w:ind w:firstLine="567"/>
      </w:pPr>
      <w:r>
        <w:t>c)</w:t>
      </w:r>
      <w:r>
        <w:tab/>
        <w:t>Rendre publiques les constatations :</w:t>
      </w:r>
      <w:r w:rsidRPr="00566D52">
        <w:t xml:space="preserve"> aucun renseignement</w:t>
      </w:r>
      <w:r w:rsidR="00440729" w:rsidRPr="00440729">
        <w:t>.</w:t>
      </w:r>
    </w:p>
    <w:p w14:paraId="11D31993" w14:textId="62760718" w:rsidR="00723F8C" w:rsidRDefault="0062085E" w:rsidP="00427A05">
      <w:pPr>
        <w:pStyle w:val="SingleTxtG"/>
        <w:tabs>
          <w:tab w:val="clear" w:pos="1701"/>
          <w:tab w:val="clear" w:pos="2268"/>
          <w:tab w:val="clear" w:pos="2835"/>
        </w:tabs>
      </w:pPr>
      <w:r w:rsidRPr="002011FF">
        <w:rPr>
          <w:b/>
          <w:bCs/>
        </w:rPr>
        <w:t>Décision du Comité</w:t>
      </w:r>
      <w:r>
        <w:t> :</w:t>
      </w:r>
      <w:r w:rsidRPr="00566D52">
        <w:t xml:space="preserve"> </w:t>
      </w:r>
      <w:r>
        <w:t>Le dialogue reste ouvert</w:t>
      </w:r>
      <w:r w:rsidR="00F03833">
        <w:t>.</w:t>
      </w:r>
    </w:p>
    <w:p w14:paraId="66ADB21C" w14:textId="30502CB2" w:rsidR="0062085E" w:rsidRPr="004F2101" w:rsidRDefault="0062085E" w:rsidP="002818B6">
      <w:pPr>
        <w:pStyle w:val="H23G"/>
        <w:spacing w:line="240" w:lineRule="atLeast"/>
      </w:pPr>
      <w:r>
        <w:tab/>
        <w:t>17</w:t>
      </w:r>
      <w:r w:rsidR="00440729" w:rsidRPr="00440729">
        <w:t>.</w:t>
      </w:r>
      <w:r w:rsidRPr="004F2101">
        <w:tab/>
        <w:t>Kazakhstan</w:t>
      </w:r>
    </w:p>
    <w:p w14:paraId="3096DC00" w14:textId="77777777" w:rsidR="0062085E" w:rsidRPr="000127D6" w:rsidRDefault="0062085E" w:rsidP="00D90062">
      <w:pPr>
        <w:spacing w:after="120"/>
        <w:ind w:left="3969" w:right="1134" w:hanging="2835"/>
      </w:pPr>
      <w:r w:rsidRPr="000127D6">
        <w:rPr>
          <w:b/>
        </w:rPr>
        <w:t>Communication n</w:t>
      </w:r>
      <w:r w:rsidRPr="000127D6">
        <w:rPr>
          <w:b/>
          <w:vertAlign w:val="superscript"/>
        </w:rPr>
        <w:t>o</w:t>
      </w:r>
      <w:r>
        <w:rPr>
          <w:b/>
        </w:rPr>
        <w:t> </w:t>
      </w:r>
      <w:r w:rsidRPr="000127D6">
        <w:rPr>
          <w:b/>
        </w:rPr>
        <w:t xml:space="preserve">2129/2012, </w:t>
      </w:r>
      <w:proofErr w:type="spellStart"/>
      <w:r w:rsidRPr="004708DE">
        <w:rPr>
          <w:b/>
          <w:i/>
          <w:iCs/>
        </w:rPr>
        <w:t>Esergepov</w:t>
      </w:r>
      <w:proofErr w:type="spellEnd"/>
    </w:p>
    <w:p w14:paraId="2682C132" w14:textId="77777777" w:rsidR="0062085E" w:rsidRPr="000127D6" w:rsidRDefault="0062085E" w:rsidP="00D90062">
      <w:pPr>
        <w:spacing w:after="120"/>
        <w:ind w:left="3969" w:right="1134" w:hanging="2835"/>
      </w:pPr>
      <w:r w:rsidRPr="002011FF">
        <w:rPr>
          <w:b/>
          <w:bCs/>
        </w:rPr>
        <w:t>Constatations adoptées le</w:t>
      </w:r>
      <w:r>
        <w:t> :</w:t>
      </w:r>
      <w:r w:rsidRPr="000127D6">
        <w:tab/>
        <w:t>29</w:t>
      </w:r>
      <w:r>
        <w:t> </w:t>
      </w:r>
      <w:r w:rsidRPr="000127D6">
        <w:t>mars 2016</w:t>
      </w:r>
    </w:p>
    <w:p w14:paraId="013A62CD" w14:textId="0A79A5C7" w:rsidR="0062085E" w:rsidRPr="000127D6" w:rsidRDefault="0062085E" w:rsidP="00D90062">
      <w:pPr>
        <w:spacing w:after="120"/>
        <w:ind w:left="3969" w:right="1134" w:hanging="2835"/>
      </w:pPr>
      <w:r w:rsidRPr="002011FF">
        <w:rPr>
          <w:b/>
          <w:bCs/>
        </w:rPr>
        <w:t>Violation(s)</w:t>
      </w:r>
      <w:r>
        <w:t> :</w:t>
      </w:r>
      <w:r w:rsidRPr="000127D6">
        <w:tab/>
      </w:r>
      <w:r>
        <w:t>Articles 9 (par</w:t>
      </w:r>
      <w:r w:rsidR="00440729" w:rsidRPr="00440729">
        <w:t>.</w:t>
      </w:r>
      <w:r>
        <w:t> 5), 14 (par</w:t>
      </w:r>
      <w:r w:rsidR="00440729" w:rsidRPr="00440729">
        <w:t>.</w:t>
      </w:r>
      <w:r>
        <w:t> 1 et 3 b) et d)) et 19</w:t>
      </w:r>
      <w:r w:rsidR="00F03833">
        <w:t> </w:t>
      </w:r>
      <w:r>
        <w:t>(par</w:t>
      </w:r>
      <w:r w:rsidR="00440729" w:rsidRPr="00440729">
        <w:t>.</w:t>
      </w:r>
      <w:r>
        <w:t> 2</w:t>
      </w:r>
      <w:r w:rsidRPr="000127D6">
        <w:t xml:space="preserve">) </w:t>
      </w:r>
    </w:p>
    <w:p w14:paraId="37ECF876" w14:textId="46133BF9" w:rsidR="0062085E" w:rsidRPr="000127D6" w:rsidRDefault="0062085E" w:rsidP="00D90062">
      <w:pPr>
        <w:spacing w:after="120"/>
        <w:ind w:left="3969" w:right="1134" w:hanging="2835"/>
      </w:pPr>
      <w:r w:rsidRPr="002011FF">
        <w:rPr>
          <w:b/>
          <w:bCs/>
        </w:rPr>
        <w:t>Réparation</w:t>
      </w:r>
      <w:r>
        <w:t> :</w:t>
      </w:r>
      <w:r w:rsidRPr="000127D6">
        <w:tab/>
      </w:r>
      <w:r>
        <w:t>a) Assurer à l’auteur une r</w:t>
      </w:r>
      <w:r w:rsidRPr="000127D6">
        <w:t>éparation appropriée</w:t>
      </w:r>
      <w:r>
        <w:t>, y compris sous la forme d’une indemnisation ; b) veiller à ce que des violations analogues ne se reproduisent pas ; c) rendre publiques les constatations du Comité</w:t>
      </w:r>
      <w:r w:rsidR="00F03833">
        <w:t>.</w:t>
      </w:r>
    </w:p>
    <w:p w14:paraId="1904A43B" w14:textId="77777777" w:rsidR="0062085E" w:rsidRPr="000127D6" w:rsidRDefault="0062085E" w:rsidP="00D90062">
      <w:pPr>
        <w:spacing w:after="120"/>
        <w:ind w:left="3969" w:right="1134" w:hanging="2835"/>
      </w:pPr>
      <w:r w:rsidRPr="002011FF">
        <w:rPr>
          <w:b/>
          <w:bCs/>
        </w:rPr>
        <w:t>Objet</w:t>
      </w:r>
      <w:r>
        <w:t> :</w:t>
      </w:r>
      <w:r w:rsidRPr="000127D6">
        <w:tab/>
        <w:t>Auteur jugé et déclaré coupable pour avoir publié des documents classés secrets</w:t>
      </w:r>
    </w:p>
    <w:p w14:paraId="621D36CF" w14:textId="3E34AD50" w:rsidR="0062085E" w:rsidRPr="000127D6"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F03833">
        <w:rPr>
          <w:b/>
          <w:bCs/>
        </w:rPr>
        <w:br/>
      </w:r>
      <w:r w:rsidRPr="002011FF">
        <w:rPr>
          <w:b/>
          <w:bCs/>
        </w:rPr>
        <w:t>le cadre du suivi</w:t>
      </w:r>
      <w:r>
        <w:t> :</w:t>
      </w:r>
      <w:r w:rsidRPr="000127D6">
        <w:t xml:space="preserve"> </w:t>
      </w:r>
      <w:r w:rsidRPr="000127D6">
        <w:tab/>
      </w:r>
      <w:r w:rsidR="006345AC">
        <w:tab/>
      </w:r>
      <w:r w:rsidR="006345AC">
        <w:tab/>
      </w:r>
      <w:r w:rsidRPr="000127D6">
        <w:t xml:space="preserve">Aucun </w:t>
      </w:r>
    </w:p>
    <w:p w14:paraId="15CC9910" w14:textId="60CA918A" w:rsidR="0062085E" w:rsidRPr="000127D6"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006345AC">
        <w:t xml:space="preserve"> </w:t>
      </w:r>
      <w:r>
        <w:t>20 mai et 26 </w:t>
      </w:r>
      <w:r w:rsidRPr="000127D6">
        <w:t>septembre 2016</w:t>
      </w:r>
    </w:p>
    <w:p w14:paraId="03B0E547" w14:textId="3805CAD1" w:rsidR="0062085E" w:rsidRPr="000127D6" w:rsidRDefault="0062085E" w:rsidP="00427A05">
      <w:pPr>
        <w:pStyle w:val="SingleTxtG"/>
        <w:tabs>
          <w:tab w:val="clear" w:pos="1701"/>
          <w:tab w:val="clear" w:pos="2268"/>
          <w:tab w:val="clear" w:pos="2835"/>
        </w:tabs>
      </w:pPr>
      <w:r w:rsidRPr="000127D6">
        <w:tab/>
        <w:t>L</w:t>
      </w:r>
      <w:r>
        <w:t>’</w:t>
      </w:r>
      <w:r w:rsidRPr="000127D6">
        <w:t xml:space="preserve">État partie </w:t>
      </w:r>
      <w:r>
        <w:t>indique</w:t>
      </w:r>
      <w:r w:rsidRPr="000127D6">
        <w:t xml:space="preserve"> que </w:t>
      </w:r>
      <w:r>
        <w:t>l</w:t>
      </w:r>
      <w:r w:rsidRPr="000127D6">
        <w:t xml:space="preserve">es constatations </w:t>
      </w:r>
      <w:r>
        <w:t xml:space="preserve">du Comité </w:t>
      </w:r>
      <w:r w:rsidRPr="000127D6">
        <w:t>ont été transmises aux autorités nationales compétentes, y compris la Cour suprême, afin qu</w:t>
      </w:r>
      <w:r>
        <w:t>’</w:t>
      </w:r>
      <w:r w:rsidRPr="000127D6">
        <w:t>elles y donnent suite</w:t>
      </w:r>
      <w:r w:rsidR="00440729" w:rsidRPr="00440729">
        <w:t>.</w:t>
      </w:r>
      <w:r w:rsidRPr="000127D6">
        <w:t xml:space="preserve"> </w:t>
      </w:r>
      <w:r>
        <w:t xml:space="preserve">Elles ont également </w:t>
      </w:r>
      <w:r w:rsidRPr="000127D6">
        <w:t>été publié</w:t>
      </w:r>
      <w:r>
        <w:t>es</w:t>
      </w:r>
      <w:r w:rsidRPr="000127D6">
        <w:t xml:space="preserve"> sur le site Web du ministère public</w:t>
      </w:r>
      <w:r w:rsidR="00440729" w:rsidRPr="00440729">
        <w:t>.</w:t>
      </w:r>
      <w:r w:rsidR="00F03833">
        <w:t xml:space="preserve"> </w:t>
      </w:r>
      <w:r w:rsidRPr="000127D6">
        <w:t>Le 9</w:t>
      </w:r>
      <w:r>
        <w:t> </w:t>
      </w:r>
      <w:r w:rsidRPr="000127D6">
        <w:t>juin 2016, l</w:t>
      </w:r>
      <w:r>
        <w:t>’</w:t>
      </w:r>
      <w:r w:rsidRPr="000127D6">
        <w:t>auteur a demandé à la Cour suprême de rouvrir son procès au motif que des faits nouveaux étaient apparus ou, alternativement, d</w:t>
      </w:r>
      <w:r>
        <w:t>’</w:t>
      </w:r>
      <w:r w:rsidRPr="000127D6">
        <w:t>annuler le jugement prononcé contre lui au motif que l</w:t>
      </w:r>
      <w:r>
        <w:t>’</w:t>
      </w:r>
      <w:r w:rsidRPr="000127D6">
        <w:t>infraction n</w:t>
      </w:r>
      <w:r>
        <w:t>’</w:t>
      </w:r>
      <w:r w:rsidRPr="000127D6">
        <w:t>était pas constituée en son élément matériel, et de sanctionner les agents de l</w:t>
      </w:r>
      <w:r>
        <w:t>’</w:t>
      </w:r>
      <w:r w:rsidRPr="000127D6">
        <w:t>État responsables de la v</w:t>
      </w:r>
      <w:r>
        <w:t>iolation de ses droits</w:t>
      </w:r>
      <w:r w:rsidR="00440729" w:rsidRPr="00440729">
        <w:t>.</w:t>
      </w:r>
      <w:r>
        <w:t xml:space="preserve"> Le 20 </w:t>
      </w:r>
      <w:r w:rsidRPr="000127D6">
        <w:t>juin 2016, la Cour a rejeté sa requête pour défaut de compétence</w:t>
      </w:r>
      <w:r w:rsidR="00440729" w:rsidRPr="00440729">
        <w:t>.</w:t>
      </w:r>
      <w:r w:rsidRPr="000127D6">
        <w:t xml:space="preserve"> L</w:t>
      </w:r>
      <w:r>
        <w:t>’</w:t>
      </w:r>
      <w:r w:rsidRPr="000127D6">
        <w:t>auteur a été informé de l</w:t>
      </w:r>
      <w:r>
        <w:t>’</w:t>
      </w:r>
      <w:r w:rsidRPr="000127D6">
        <w:t>instance à saisir aux fins de la révision de son procès</w:t>
      </w:r>
      <w:r w:rsidR="00440729" w:rsidRPr="00440729">
        <w:t>.</w:t>
      </w:r>
      <w:r w:rsidR="00F03833">
        <w:t xml:space="preserve"> </w:t>
      </w:r>
      <w:r w:rsidRPr="000127D6">
        <w:t>Le 13</w:t>
      </w:r>
      <w:r>
        <w:t> </w:t>
      </w:r>
      <w:r w:rsidRPr="000127D6">
        <w:t>juin 2016, l</w:t>
      </w:r>
      <w:r>
        <w:t>’</w:t>
      </w:r>
      <w:r w:rsidRPr="000127D6">
        <w:t>auteur a engagé une procédure civile contre plusieurs organes et agents de l</w:t>
      </w:r>
      <w:r>
        <w:t>’</w:t>
      </w:r>
      <w:r w:rsidRPr="000127D6">
        <w:t>État, notamment le Président du Kazakhstan, en vue d</w:t>
      </w:r>
      <w:r>
        <w:t>’</w:t>
      </w:r>
      <w:r w:rsidRPr="000127D6">
        <w:t>obtenir des excuses officielles et une indemnisation</w:t>
      </w:r>
      <w:r w:rsidR="00440729" w:rsidRPr="00440729">
        <w:t>.</w:t>
      </w:r>
      <w:r w:rsidRPr="000127D6">
        <w:t xml:space="preserve"> Le 16</w:t>
      </w:r>
      <w:r>
        <w:t> </w:t>
      </w:r>
      <w:r w:rsidRPr="000127D6">
        <w:t xml:space="preserve">juin 2016, le tribunal de district de </w:t>
      </w:r>
      <w:proofErr w:type="spellStart"/>
      <w:r w:rsidRPr="000127D6">
        <w:t>Medeu</w:t>
      </w:r>
      <w:proofErr w:type="spellEnd"/>
      <w:r w:rsidRPr="000127D6">
        <w:t>, sis à Almaty, a rejeté sa requête au motif que le Président bénéficiait de l</w:t>
      </w:r>
      <w:r>
        <w:t>’</w:t>
      </w:r>
      <w:r w:rsidRPr="000127D6">
        <w:t>immunité</w:t>
      </w:r>
      <w:r w:rsidR="00440729" w:rsidRPr="00440729">
        <w:t>.</w:t>
      </w:r>
      <w:r w:rsidRPr="000127D6">
        <w:t xml:space="preserve"> Le 25</w:t>
      </w:r>
      <w:r>
        <w:t> </w:t>
      </w:r>
      <w:r w:rsidRPr="000127D6">
        <w:t>août 2016, le tribunal municipal d</w:t>
      </w:r>
      <w:r>
        <w:t>’</w:t>
      </w:r>
      <w:r w:rsidRPr="000127D6">
        <w:t>Almaty a confirmé cette décision en appel</w:t>
      </w:r>
      <w:r w:rsidR="00440729" w:rsidRPr="00440729">
        <w:t>.</w:t>
      </w:r>
      <w:r w:rsidR="00F03833">
        <w:t xml:space="preserve"> </w:t>
      </w:r>
      <w:r w:rsidRPr="000127D6">
        <w:t>Le 31</w:t>
      </w:r>
      <w:r>
        <w:t> </w:t>
      </w:r>
      <w:r w:rsidRPr="000127D6">
        <w:t>août 2016, l</w:t>
      </w:r>
      <w:r>
        <w:t>’</w:t>
      </w:r>
      <w:r w:rsidRPr="000127D6">
        <w:t>auteur a engagé une autre action au civil, auprès de la Cour suprême, qu</w:t>
      </w:r>
      <w:r>
        <w:t>’</w:t>
      </w:r>
      <w:r w:rsidRPr="000127D6">
        <w:t xml:space="preserve">il a priée de lui octroyer réparation sur la base des </w:t>
      </w:r>
      <w:r>
        <w:t xml:space="preserve">recommandations formulées par le Comité dans ses </w:t>
      </w:r>
      <w:r w:rsidRPr="000127D6">
        <w:t>constatations</w:t>
      </w:r>
      <w:r w:rsidR="00440729" w:rsidRPr="00440729">
        <w:t>.</w:t>
      </w:r>
      <w:r w:rsidRPr="000127D6">
        <w:t xml:space="preserve"> </w:t>
      </w:r>
      <w:r>
        <w:t>Cette action est pendante</w:t>
      </w:r>
      <w:r w:rsidR="00440729" w:rsidRPr="00440729">
        <w:t>.</w:t>
      </w:r>
    </w:p>
    <w:p w14:paraId="3458905D" w14:textId="521EEB33" w:rsidR="0062085E" w:rsidRPr="000127D6"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auteur</w:t>
      </w:r>
      <w:r>
        <w:t> :</w:t>
      </w:r>
      <w:r w:rsidR="00427A05">
        <w:t xml:space="preserve"> </w:t>
      </w:r>
      <w:r>
        <w:t>20 juin et 25 </w:t>
      </w:r>
      <w:r w:rsidRPr="000127D6">
        <w:t>septembre 2016</w:t>
      </w:r>
      <w:r>
        <w:t>, et 28 janvier et 9 </w:t>
      </w:r>
      <w:r w:rsidRPr="000127D6">
        <w:t>février 2017</w:t>
      </w:r>
    </w:p>
    <w:p w14:paraId="776EA2D8" w14:textId="0D9EEEA0" w:rsidR="0062085E" w:rsidRPr="000127D6" w:rsidRDefault="0062085E" w:rsidP="00427A05">
      <w:pPr>
        <w:pStyle w:val="SingleTxtG"/>
        <w:tabs>
          <w:tab w:val="clear" w:pos="1701"/>
          <w:tab w:val="clear" w:pos="2268"/>
          <w:tab w:val="clear" w:pos="2835"/>
        </w:tabs>
      </w:pPr>
      <w:r w:rsidRPr="000127D6">
        <w:tab/>
        <w:t>L</w:t>
      </w:r>
      <w:r>
        <w:t>’</w:t>
      </w:r>
      <w:r w:rsidRPr="000127D6">
        <w:t>auteur dénonce la réticence de l</w:t>
      </w:r>
      <w:r>
        <w:t>’</w:t>
      </w:r>
      <w:r w:rsidRPr="000127D6">
        <w:t xml:space="preserve">État partie à se conformer </w:t>
      </w:r>
      <w:r>
        <w:t>aux constatations</w:t>
      </w:r>
      <w:r w:rsidRPr="000127D6">
        <w:t xml:space="preserve"> du Comité et signale qu</w:t>
      </w:r>
      <w:r>
        <w:t>’</w:t>
      </w:r>
      <w:r w:rsidRPr="000127D6">
        <w:t xml:space="preserve">il envisage </w:t>
      </w:r>
      <w:r>
        <w:t>de faire la</w:t>
      </w:r>
      <w:r w:rsidRPr="000127D6">
        <w:t xml:space="preserve"> grève de la faim en signe de protestation</w:t>
      </w:r>
      <w:r w:rsidR="00440729" w:rsidRPr="00440729">
        <w:t>.</w:t>
      </w:r>
      <w:r w:rsidR="00F03833">
        <w:t xml:space="preserve"> </w:t>
      </w:r>
      <w:r w:rsidRPr="000127D6">
        <w:t>Selon lui, les tribunaux civils kazakhs refusent en toute illégalité de faire droit à ses requêtes, de sorte qu</w:t>
      </w:r>
      <w:r>
        <w:t>’</w:t>
      </w:r>
      <w:r w:rsidRPr="000127D6">
        <w:t>il lui est impossible d</w:t>
      </w:r>
      <w:r>
        <w:t>’</w:t>
      </w:r>
      <w:r w:rsidRPr="000127D6">
        <w:t>obtenir réparation pour le préjudice occasionné par l</w:t>
      </w:r>
      <w:r>
        <w:t>a</w:t>
      </w:r>
      <w:r w:rsidRPr="000127D6">
        <w:t xml:space="preserve"> violation </w:t>
      </w:r>
      <w:r>
        <w:t>de ses droits</w:t>
      </w:r>
      <w:r w:rsidR="00440729" w:rsidRPr="00440729">
        <w:t>.</w:t>
      </w:r>
      <w:r w:rsidRPr="000127D6">
        <w:t xml:space="preserve"> Aucun agent de l</w:t>
      </w:r>
      <w:r>
        <w:t>’</w:t>
      </w:r>
      <w:r w:rsidRPr="000127D6">
        <w:t>État responsable de son maintien en détention illégal</w:t>
      </w:r>
      <w:r>
        <w:t>e</w:t>
      </w:r>
      <w:r w:rsidRPr="000127D6">
        <w:t xml:space="preserve"> après l</w:t>
      </w:r>
      <w:r>
        <w:t>’</w:t>
      </w:r>
      <w:r w:rsidRPr="000127D6">
        <w:t>expiration de sa peine n</w:t>
      </w:r>
      <w:r>
        <w:t>’</w:t>
      </w:r>
      <w:r w:rsidRPr="000127D6">
        <w:t>a encore été sanctionné</w:t>
      </w:r>
      <w:r w:rsidR="00440729" w:rsidRPr="00440729">
        <w:t>.</w:t>
      </w:r>
      <w:r w:rsidR="00F03833">
        <w:t xml:space="preserve"> </w:t>
      </w:r>
      <w:r w:rsidRPr="000127D6">
        <w:t>L</w:t>
      </w:r>
      <w:r>
        <w:t>’</w:t>
      </w:r>
      <w:r w:rsidRPr="000127D6">
        <w:t xml:space="preserve">auteur </w:t>
      </w:r>
      <w:r>
        <w:t>confirme</w:t>
      </w:r>
      <w:r w:rsidRPr="000127D6">
        <w:t xml:space="preserve"> qu</w:t>
      </w:r>
      <w:r>
        <w:t>’</w:t>
      </w:r>
      <w:r w:rsidRPr="000127D6">
        <w:t>il a engagé une procédure au civil contre plusieurs organes et agents de l</w:t>
      </w:r>
      <w:r>
        <w:t>’</w:t>
      </w:r>
      <w:r w:rsidRPr="000127D6">
        <w:t>État en vue d</w:t>
      </w:r>
      <w:r>
        <w:t>’</w:t>
      </w:r>
      <w:r w:rsidRPr="000127D6">
        <w:t>obtenir des excuses officielles et une indemnisation po</w:t>
      </w:r>
      <w:r>
        <w:t>ur la violation de ses droits</w:t>
      </w:r>
      <w:r w:rsidR="00440729" w:rsidRPr="00440729">
        <w:t>.</w:t>
      </w:r>
      <w:r>
        <w:t xml:space="preserve"> Le 16 </w:t>
      </w:r>
      <w:r w:rsidRPr="000127D6">
        <w:t xml:space="preserve">juin 2016, le tribunal de district de </w:t>
      </w:r>
      <w:proofErr w:type="spellStart"/>
      <w:r w:rsidRPr="000127D6">
        <w:t>Medeu</w:t>
      </w:r>
      <w:proofErr w:type="spellEnd"/>
      <w:r w:rsidRPr="000127D6">
        <w:t>, sis à Almaty, a rejeté le recours formé contre le Président du Kazakhstan au motif que celui-ci bénéficiait de l</w:t>
      </w:r>
      <w:r>
        <w:t>’</w:t>
      </w:r>
      <w:r w:rsidRPr="000127D6">
        <w:t>immunité et fermé les yeux sur le fait que la procédure visait plusieurs autres</w:t>
      </w:r>
      <w:r>
        <w:t xml:space="preserve"> représentants de l’État</w:t>
      </w:r>
      <w:r w:rsidR="00440729" w:rsidRPr="00440729">
        <w:t>.</w:t>
      </w:r>
      <w:r>
        <w:t xml:space="preserve"> Le 25 </w:t>
      </w:r>
      <w:r w:rsidRPr="000127D6">
        <w:t>octobre 2016, la décision du tribunal de district a été confirmée en appel</w:t>
      </w:r>
      <w:r w:rsidR="00440729" w:rsidRPr="00440729">
        <w:t>.</w:t>
      </w:r>
      <w:r w:rsidRPr="000127D6">
        <w:t xml:space="preserve"> C</w:t>
      </w:r>
      <w:r>
        <w:t>’</w:t>
      </w:r>
      <w:r w:rsidRPr="000127D6">
        <w:t>est en vain que l</w:t>
      </w:r>
      <w:r>
        <w:t>’</w:t>
      </w:r>
      <w:r w:rsidRPr="000127D6">
        <w:t>auteur s</w:t>
      </w:r>
      <w:r>
        <w:t>’</w:t>
      </w:r>
      <w:r w:rsidRPr="000127D6">
        <w:t xml:space="preserve">est plaint auprès du Président </w:t>
      </w:r>
      <w:r w:rsidRPr="000127D6">
        <w:lastRenderedPageBreak/>
        <w:t>de la Cour suprême</w:t>
      </w:r>
      <w:r w:rsidR="00440729" w:rsidRPr="00440729">
        <w:t>.</w:t>
      </w:r>
      <w:r w:rsidRPr="000127D6">
        <w:t xml:space="preserve"> Les autorités judiciaires ne lui ont pas fait savoir quelle instance il devait saisir pour obtenir réparation</w:t>
      </w:r>
      <w:r w:rsidR="00440729" w:rsidRPr="00440729">
        <w:t>.</w:t>
      </w:r>
    </w:p>
    <w:p w14:paraId="21BDD187" w14:textId="77777777" w:rsidR="00427A05" w:rsidRDefault="0062085E" w:rsidP="00427A05">
      <w:pPr>
        <w:pStyle w:val="SingleTxtG"/>
        <w:tabs>
          <w:tab w:val="clear" w:pos="1701"/>
          <w:tab w:val="clear" w:pos="2268"/>
          <w:tab w:val="clear" w:pos="2835"/>
        </w:tabs>
      </w:pPr>
      <w:r w:rsidRPr="002011FF">
        <w:rPr>
          <w:b/>
          <w:bCs/>
        </w:rPr>
        <w:t>Évaluation du Comité</w:t>
      </w:r>
      <w:r>
        <w:t> :</w:t>
      </w:r>
    </w:p>
    <w:p w14:paraId="6A6A2DE1" w14:textId="0A1BDB39" w:rsidR="0062085E" w:rsidRPr="000127D6" w:rsidRDefault="00427A05" w:rsidP="00427A05">
      <w:pPr>
        <w:pStyle w:val="SingleTxtG"/>
        <w:tabs>
          <w:tab w:val="clear" w:pos="1701"/>
          <w:tab w:val="clear" w:pos="2268"/>
          <w:tab w:val="clear" w:pos="2835"/>
        </w:tabs>
      </w:pPr>
      <w:r>
        <w:rPr>
          <w:b/>
          <w:bCs/>
        </w:rPr>
        <w:tab/>
      </w:r>
      <w:r w:rsidR="0062085E" w:rsidRPr="000127D6">
        <w:tab/>
      </w:r>
      <w:r w:rsidR="0062085E">
        <w:t>a)</w:t>
      </w:r>
      <w:r w:rsidR="0062085E">
        <w:tab/>
        <w:t>Réparation appropriée :</w:t>
      </w:r>
      <w:r w:rsidR="0062085E" w:rsidRPr="000127D6">
        <w:t xml:space="preserve"> </w:t>
      </w:r>
      <w:r w:rsidR="0062085E">
        <w:t>E ;</w:t>
      </w:r>
    </w:p>
    <w:p w14:paraId="066F02DC" w14:textId="77777777" w:rsidR="0062085E" w:rsidRPr="000127D6" w:rsidRDefault="0062085E" w:rsidP="00427A05">
      <w:pPr>
        <w:pStyle w:val="SingleTxtG"/>
        <w:tabs>
          <w:tab w:val="clear" w:pos="1701"/>
          <w:tab w:val="clear" w:pos="2268"/>
          <w:tab w:val="clear" w:pos="2835"/>
        </w:tabs>
        <w:ind w:firstLine="567"/>
      </w:pPr>
      <w:r w:rsidRPr="000127D6">
        <w:t>b</w:t>
      </w:r>
      <w:r>
        <w:t>)</w:t>
      </w:r>
      <w:r>
        <w:tab/>
        <w:t>Garanties de non-répétition :</w:t>
      </w:r>
      <w:r w:rsidRPr="000127D6">
        <w:t xml:space="preserve"> aucun renseignement</w:t>
      </w:r>
      <w:r>
        <w:t> ;</w:t>
      </w:r>
    </w:p>
    <w:p w14:paraId="6BCD5789" w14:textId="056F5C6B" w:rsidR="0062085E" w:rsidRPr="000127D6" w:rsidRDefault="0062085E" w:rsidP="00427A05">
      <w:pPr>
        <w:pStyle w:val="SingleTxtG"/>
        <w:tabs>
          <w:tab w:val="clear" w:pos="1701"/>
          <w:tab w:val="clear" w:pos="2268"/>
          <w:tab w:val="clear" w:pos="2835"/>
        </w:tabs>
        <w:ind w:firstLine="567"/>
      </w:pPr>
      <w:r>
        <w:t>c)</w:t>
      </w:r>
      <w:r>
        <w:tab/>
        <w:t>Publication des constatations : A</w:t>
      </w:r>
      <w:r w:rsidR="00440729" w:rsidRPr="00440729">
        <w:t>.</w:t>
      </w:r>
    </w:p>
    <w:p w14:paraId="3FA403A7" w14:textId="592F4018" w:rsidR="0062085E" w:rsidRPr="000127D6" w:rsidRDefault="0062085E" w:rsidP="00427A05">
      <w:pPr>
        <w:pStyle w:val="SingleTxtG"/>
        <w:tabs>
          <w:tab w:val="clear" w:pos="1701"/>
          <w:tab w:val="clear" w:pos="2268"/>
          <w:tab w:val="clear" w:pos="2835"/>
        </w:tabs>
      </w:pPr>
      <w:r w:rsidRPr="002011FF">
        <w:rPr>
          <w:b/>
          <w:bCs/>
        </w:rPr>
        <w:t>Décision du Comité</w:t>
      </w:r>
      <w:r>
        <w:t> :</w:t>
      </w:r>
      <w:r w:rsidR="00427A05">
        <w:t xml:space="preserve"> </w:t>
      </w:r>
      <w:r>
        <w:t>Le dialogue reste ouvert</w:t>
      </w:r>
      <w:r w:rsidR="00440729" w:rsidRPr="00440729">
        <w:t>.</w:t>
      </w:r>
    </w:p>
    <w:p w14:paraId="7CA1537E" w14:textId="0DD61648" w:rsidR="00723F8C" w:rsidRPr="004F2101" w:rsidRDefault="00723F8C" w:rsidP="002818B6">
      <w:pPr>
        <w:pStyle w:val="H23G"/>
        <w:spacing w:line="240" w:lineRule="atLeast"/>
      </w:pPr>
      <w:r>
        <w:tab/>
        <w:t>18</w:t>
      </w:r>
      <w:r w:rsidR="00440729" w:rsidRPr="00440729">
        <w:t>.</w:t>
      </w:r>
      <w:r>
        <w:tab/>
        <w:t>Kirghizistan</w:t>
      </w:r>
    </w:p>
    <w:p w14:paraId="5445ED90" w14:textId="77777777" w:rsidR="0062085E" w:rsidRPr="00D36332" w:rsidRDefault="0062085E" w:rsidP="00D90062">
      <w:pPr>
        <w:spacing w:after="120"/>
        <w:ind w:left="3969" w:right="1134" w:hanging="2835"/>
      </w:pPr>
      <w:r w:rsidRPr="0077556F">
        <w:rPr>
          <w:b/>
        </w:rPr>
        <w:t>Communication n</w:t>
      </w:r>
      <w:r w:rsidRPr="0077556F">
        <w:rPr>
          <w:b/>
          <w:vertAlign w:val="superscript"/>
        </w:rPr>
        <w:t>o</w:t>
      </w:r>
      <w:r>
        <w:rPr>
          <w:b/>
        </w:rPr>
        <w:t> </w:t>
      </w:r>
      <w:r w:rsidRPr="0077556F">
        <w:rPr>
          <w:b/>
        </w:rPr>
        <w:t xml:space="preserve">2231/2012, </w:t>
      </w:r>
      <w:proofErr w:type="spellStart"/>
      <w:r w:rsidRPr="00724153">
        <w:rPr>
          <w:b/>
          <w:i/>
          <w:iCs/>
        </w:rPr>
        <w:t>Askarov</w:t>
      </w:r>
      <w:proofErr w:type="spellEnd"/>
    </w:p>
    <w:p w14:paraId="19B788F4" w14:textId="77777777" w:rsidR="0062085E" w:rsidRPr="00D36332" w:rsidRDefault="0062085E" w:rsidP="00D90062">
      <w:pPr>
        <w:spacing w:after="120"/>
        <w:ind w:left="3969" w:right="1134" w:hanging="2835"/>
      </w:pPr>
      <w:r w:rsidRPr="002011FF">
        <w:rPr>
          <w:b/>
          <w:bCs/>
        </w:rPr>
        <w:t>Constatations adoptées le</w:t>
      </w:r>
      <w:r>
        <w:t> :</w:t>
      </w:r>
      <w:r w:rsidRPr="00D36332">
        <w:tab/>
        <w:t>31 mars 2016</w:t>
      </w:r>
    </w:p>
    <w:p w14:paraId="310DB1BD" w14:textId="618D853C" w:rsidR="0062085E" w:rsidRPr="00D36332" w:rsidRDefault="0062085E" w:rsidP="00D90062">
      <w:pPr>
        <w:spacing w:after="120"/>
        <w:ind w:left="3969" w:right="1134" w:hanging="2835"/>
      </w:pPr>
      <w:r w:rsidRPr="002011FF">
        <w:rPr>
          <w:b/>
          <w:bCs/>
        </w:rPr>
        <w:t>Violation(s)</w:t>
      </w:r>
      <w:r>
        <w:t> :</w:t>
      </w:r>
      <w:r w:rsidRPr="00D36332">
        <w:tab/>
      </w:r>
      <w:r>
        <w:t>Article </w:t>
      </w:r>
      <w:r w:rsidRPr="00D36332">
        <w:t>7, lu seul et conjo</w:t>
      </w:r>
      <w:r>
        <w:t>intement avec l’article 2 (par</w:t>
      </w:r>
      <w:r w:rsidR="00440729" w:rsidRPr="00440729">
        <w:t>.</w:t>
      </w:r>
      <w:r>
        <w:t> 3), et articles 9 (par</w:t>
      </w:r>
      <w:r w:rsidR="00440729" w:rsidRPr="00440729">
        <w:t>.</w:t>
      </w:r>
      <w:r>
        <w:t> 1), 10 (par</w:t>
      </w:r>
      <w:r w:rsidR="00440729" w:rsidRPr="00440729">
        <w:t>.</w:t>
      </w:r>
      <w:r>
        <w:t> 1) et 14 (par</w:t>
      </w:r>
      <w:r w:rsidR="00440729" w:rsidRPr="00440729">
        <w:t>.</w:t>
      </w:r>
      <w:r>
        <w:t> </w:t>
      </w:r>
      <w:r w:rsidRPr="00D36332">
        <w:t xml:space="preserve">3 b) et e)) </w:t>
      </w:r>
    </w:p>
    <w:p w14:paraId="756862DE" w14:textId="0396A9FA" w:rsidR="0062085E" w:rsidRPr="00D36332" w:rsidRDefault="0062085E" w:rsidP="00D90062">
      <w:pPr>
        <w:spacing w:after="120"/>
        <w:ind w:left="3969" w:right="1134" w:hanging="2835"/>
      </w:pPr>
      <w:r w:rsidRPr="002011FF">
        <w:rPr>
          <w:b/>
          <w:bCs/>
        </w:rPr>
        <w:t>Réparation</w:t>
      </w:r>
      <w:r>
        <w:t> :</w:t>
      </w:r>
      <w:r w:rsidRPr="00D36332">
        <w:t xml:space="preserve"> </w:t>
      </w:r>
      <w:r w:rsidRPr="00D36332">
        <w:tab/>
      </w:r>
      <w:r>
        <w:t>a) Assurer à l’auteur u</w:t>
      </w:r>
      <w:r w:rsidRPr="00D36332">
        <w:t>ne réparation effec</w:t>
      </w:r>
      <w:r>
        <w:t>tive, consistant notamment à</w:t>
      </w:r>
      <w:r w:rsidR="005567CF">
        <w:t xml:space="preserve"> </w:t>
      </w:r>
      <w:r w:rsidRPr="00D36332">
        <w:t xml:space="preserve">prendre des mesures en vue de </w:t>
      </w:r>
      <w:r>
        <w:t xml:space="preserve">le </w:t>
      </w:r>
      <w:r w:rsidRPr="00D36332">
        <w:t>libé</w:t>
      </w:r>
      <w:r>
        <w:t>rer immédiatement  ; b) </w:t>
      </w:r>
      <w:r w:rsidRPr="00D36332">
        <w:t xml:space="preserve">annuler la déclaration de culpabilité prononcée contre </w:t>
      </w:r>
      <w:r>
        <w:t>lui</w:t>
      </w:r>
      <w:r w:rsidRPr="00D36332">
        <w:t xml:space="preserve"> et, si nécessaire, conduire un nouveau procès en respectant les principes d</w:t>
      </w:r>
      <w:r>
        <w:t>’</w:t>
      </w:r>
      <w:r w:rsidRPr="00D36332">
        <w:t>équité et de la présomption d</w:t>
      </w:r>
      <w:r>
        <w:t>’</w:t>
      </w:r>
      <w:r w:rsidRPr="00D36332">
        <w:t>innocence et les autre</w:t>
      </w:r>
      <w:r>
        <w:t>s garanties procédurales ; c) </w:t>
      </w:r>
      <w:r w:rsidRPr="00D36332">
        <w:t>accorder à l</w:t>
      </w:r>
      <w:r>
        <w:t>’</w:t>
      </w:r>
      <w:r w:rsidRPr="00D36332">
        <w:t>auteur un</w:t>
      </w:r>
      <w:r>
        <w:t>e indemnisation appropriée ; d) </w:t>
      </w:r>
      <w:r w:rsidRPr="00D36332">
        <w:t xml:space="preserve">veiller à ce que </w:t>
      </w:r>
      <w:r>
        <w:t>des</w:t>
      </w:r>
      <w:r w:rsidRPr="00D36332">
        <w:t xml:space="preserve"> violations </w:t>
      </w:r>
      <w:r>
        <w:t>analogues</w:t>
      </w:r>
      <w:r w:rsidRPr="00D36332">
        <w:t xml:space="preserve"> ne se reproduise</w:t>
      </w:r>
      <w:r>
        <w:t>nt</w:t>
      </w:r>
      <w:r w:rsidRPr="00D36332">
        <w:t xml:space="preserve"> pas</w:t>
      </w:r>
      <w:r>
        <w:t> ; e) rendre publiques les constatations du Comité</w:t>
      </w:r>
      <w:r w:rsidR="00440729" w:rsidRPr="00440729">
        <w:t>.</w:t>
      </w:r>
    </w:p>
    <w:p w14:paraId="40A5DC3B" w14:textId="77777777" w:rsidR="0062085E" w:rsidRPr="00D36332" w:rsidRDefault="0062085E" w:rsidP="00D90062">
      <w:pPr>
        <w:spacing w:after="120"/>
        <w:ind w:left="3969" w:right="1134" w:hanging="2835"/>
      </w:pPr>
      <w:r w:rsidRPr="002011FF">
        <w:rPr>
          <w:b/>
          <w:bCs/>
        </w:rPr>
        <w:t>Objet</w:t>
      </w:r>
      <w:r>
        <w:t> :</w:t>
      </w:r>
      <w:r w:rsidRPr="00D36332">
        <w:tab/>
        <w:t>Torture</w:t>
      </w:r>
      <w:r>
        <w:t> ;</w:t>
      </w:r>
      <w:r w:rsidRPr="00D36332">
        <w:t xml:space="preserve"> procès inéquitable</w:t>
      </w:r>
      <w:r>
        <w:t> ; conditions de détention ; discrimination</w:t>
      </w:r>
    </w:p>
    <w:p w14:paraId="35FE8765" w14:textId="0EB0E32C" w:rsidR="0062085E" w:rsidRPr="00D36332"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5567CF">
        <w:rPr>
          <w:b/>
          <w:bCs/>
        </w:rPr>
        <w:br/>
      </w:r>
      <w:r w:rsidRPr="002011FF">
        <w:rPr>
          <w:b/>
          <w:bCs/>
        </w:rPr>
        <w:t>le cadre du suivi</w:t>
      </w:r>
      <w:r>
        <w:t> :</w:t>
      </w:r>
      <w:r w:rsidRPr="00D36332">
        <w:tab/>
      </w:r>
      <w:r w:rsidR="006345AC">
        <w:tab/>
      </w:r>
      <w:r w:rsidR="006345AC">
        <w:tab/>
      </w:r>
      <w:r w:rsidRPr="00D36332">
        <w:t xml:space="preserve">Aucun </w:t>
      </w:r>
    </w:p>
    <w:p w14:paraId="009CFDDE" w14:textId="4D4E686F" w:rsidR="0062085E" w:rsidRPr="00D36332"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auteur</w:t>
      </w:r>
      <w:r>
        <w:t> :</w:t>
      </w:r>
      <w:r w:rsidR="005567CF">
        <w:t xml:space="preserve"> </w:t>
      </w:r>
      <w:r>
        <w:t>24 </w:t>
      </w:r>
      <w:r w:rsidRPr="00D36332">
        <w:t>janvier 2017</w:t>
      </w:r>
    </w:p>
    <w:p w14:paraId="21C3EEC3" w14:textId="3EC160D7" w:rsidR="0062085E" w:rsidRPr="00D36332" w:rsidRDefault="0062085E" w:rsidP="00427A05">
      <w:pPr>
        <w:pStyle w:val="SingleTxtG"/>
        <w:tabs>
          <w:tab w:val="clear" w:pos="1701"/>
          <w:tab w:val="clear" w:pos="2268"/>
          <w:tab w:val="clear" w:pos="2835"/>
        </w:tabs>
      </w:pPr>
      <w:r w:rsidRPr="00D36332">
        <w:t>L</w:t>
      </w:r>
      <w:r>
        <w:t>’</w:t>
      </w:r>
      <w:r w:rsidRPr="00D36332">
        <w:t>auteur soutient que l</w:t>
      </w:r>
      <w:r>
        <w:t>’</w:t>
      </w:r>
      <w:r w:rsidRPr="00D36332">
        <w:t>État partie n</w:t>
      </w:r>
      <w:r>
        <w:t>’</w:t>
      </w:r>
      <w:r w:rsidRPr="00D36332">
        <w:t>a pas donné suite aux constatations du Comité</w:t>
      </w:r>
      <w:r w:rsidR="00440729" w:rsidRPr="00440729">
        <w:t>.</w:t>
      </w:r>
      <w:r w:rsidRPr="00D36332">
        <w:t xml:space="preserve"> Il ajoute qu</w:t>
      </w:r>
      <w:r>
        <w:t>’</w:t>
      </w:r>
      <w:r w:rsidRPr="00D36332">
        <w:t>il a été soumis à la torture pendant qu</w:t>
      </w:r>
      <w:r>
        <w:t>’</w:t>
      </w:r>
      <w:r w:rsidRPr="00D36332">
        <w:t>il était détenu dans l</w:t>
      </w:r>
      <w:r>
        <w:t>’</w:t>
      </w:r>
      <w:r w:rsidRPr="00D36332">
        <w:t>attente de la révision de son procès, qu</w:t>
      </w:r>
      <w:r>
        <w:t>’</w:t>
      </w:r>
      <w:r w:rsidRPr="00D36332">
        <w:t>il n</w:t>
      </w:r>
      <w:r>
        <w:t>’</w:t>
      </w:r>
      <w:r w:rsidRPr="00D36332">
        <w:t>a pas disposé des facilités nécessaires à la préparation de son appel, et qu</w:t>
      </w:r>
      <w:r>
        <w:t>’</w:t>
      </w:r>
      <w:r w:rsidRPr="00D36332">
        <w:t xml:space="preserve">il </w:t>
      </w:r>
      <w:r>
        <w:t>a l’intention d’</w:t>
      </w:r>
      <w:r w:rsidRPr="00D36332">
        <w:t>entamer une grève de la faim</w:t>
      </w:r>
      <w:r w:rsidR="00440729" w:rsidRPr="00440729">
        <w:t>.</w:t>
      </w:r>
      <w:r w:rsidRPr="00D36332">
        <w:t xml:space="preserve"> </w:t>
      </w:r>
    </w:p>
    <w:p w14:paraId="18B64056" w14:textId="77777777" w:rsidR="00427A05" w:rsidRDefault="0062085E" w:rsidP="002818B6">
      <w:pPr>
        <w:tabs>
          <w:tab w:val="left" w:pos="3713"/>
        </w:tabs>
        <w:spacing w:before="40" w:after="120"/>
        <w:ind w:left="1162" w:right="113"/>
      </w:pPr>
      <w:r w:rsidRPr="002011FF">
        <w:rPr>
          <w:b/>
          <w:bCs/>
        </w:rPr>
        <w:t>Évaluation du Comité</w:t>
      </w:r>
      <w:r>
        <w:t> :</w:t>
      </w:r>
    </w:p>
    <w:p w14:paraId="7BF6F8C0" w14:textId="77777777" w:rsidR="00427A05" w:rsidRDefault="0062085E" w:rsidP="00427A05">
      <w:pPr>
        <w:pStyle w:val="SingleTxtG"/>
      </w:pPr>
      <w:r w:rsidRPr="00D36332">
        <w:tab/>
      </w:r>
      <w:r>
        <w:t>a)</w:t>
      </w:r>
      <w:r>
        <w:tab/>
        <w:t>Libérer l’auteur :</w:t>
      </w:r>
      <w:r w:rsidRPr="00D36332">
        <w:t xml:space="preserve"> aucune information</w:t>
      </w:r>
      <w:r w:rsidRPr="002011FF">
        <w:rPr>
          <w:rStyle w:val="Appelnotedebasdep"/>
        </w:rPr>
        <w:footnoteReference w:id="6"/>
      </w:r>
      <w:r>
        <w:t> ;</w:t>
      </w:r>
      <w:r w:rsidR="00427A05">
        <w:t xml:space="preserve"> </w:t>
      </w:r>
    </w:p>
    <w:p w14:paraId="1DAD5752" w14:textId="77777777" w:rsidR="00427A05" w:rsidRDefault="0062085E" w:rsidP="00427A05">
      <w:pPr>
        <w:pStyle w:val="SingleTxtG"/>
      </w:pPr>
      <w:r w:rsidRPr="00D36332">
        <w:tab/>
      </w:r>
      <w:r>
        <w:t>b)</w:t>
      </w:r>
      <w:r>
        <w:tab/>
      </w:r>
      <w:r w:rsidRPr="00D36332">
        <w:t>Annul</w:t>
      </w:r>
      <w:r>
        <w:t>er</w:t>
      </w:r>
      <w:r w:rsidRPr="00D36332">
        <w:t xml:space="preserve"> la déclaration de culpabilité prononcée contre l</w:t>
      </w:r>
      <w:r>
        <w:t>’</w:t>
      </w:r>
      <w:r w:rsidRPr="00D36332">
        <w:t>auteur et, si nécessaire, condui</w:t>
      </w:r>
      <w:r>
        <w:t>re</w:t>
      </w:r>
      <w:r w:rsidRPr="00D36332">
        <w:t xml:space="preserve"> un nouveau </w:t>
      </w:r>
      <w:r w:rsidRPr="005567CF">
        <w:t>procès :</w:t>
      </w:r>
      <w:r w:rsidRPr="00D36332">
        <w:t xml:space="preserve"> B</w:t>
      </w:r>
      <w:r>
        <w:t> ;</w:t>
      </w:r>
      <w:r w:rsidR="00427A05">
        <w:t xml:space="preserve"> </w:t>
      </w:r>
    </w:p>
    <w:p w14:paraId="692210DF" w14:textId="77777777" w:rsidR="00427A05" w:rsidRDefault="0062085E" w:rsidP="00427A05">
      <w:pPr>
        <w:pStyle w:val="SingleTxtG"/>
      </w:pPr>
      <w:r w:rsidRPr="00D36332">
        <w:tab/>
      </w:r>
      <w:r>
        <w:t>c)</w:t>
      </w:r>
      <w:r>
        <w:tab/>
        <w:t>Accorder à l’auteur une i</w:t>
      </w:r>
      <w:r w:rsidRPr="00D36332">
        <w:t>ndemnisation appropriée</w:t>
      </w:r>
      <w:r>
        <w:t> :</w:t>
      </w:r>
      <w:r w:rsidRPr="00D36332">
        <w:t xml:space="preserve"> C</w:t>
      </w:r>
      <w:r>
        <w:t> ;</w:t>
      </w:r>
      <w:r w:rsidR="00427A05">
        <w:t xml:space="preserve"> </w:t>
      </w:r>
    </w:p>
    <w:p w14:paraId="1C572499" w14:textId="77777777" w:rsidR="00427A05" w:rsidRDefault="0062085E" w:rsidP="00427A05">
      <w:pPr>
        <w:pStyle w:val="SingleTxtG"/>
      </w:pPr>
      <w:r w:rsidRPr="00D36332">
        <w:tab/>
        <w:t>d</w:t>
      </w:r>
      <w:r>
        <w:t>)</w:t>
      </w:r>
      <w:r>
        <w:tab/>
        <w:t>Garanties de non-répétition :</w:t>
      </w:r>
      <w:r w:rsidRPr="00D36332">
        <w:t xml:space="preserve"> C</w:t>
      </w:r>
      <w:r>
        <w:t> ;</w:t>
      </w:r>
      <w:r w:rsidR="00427A05">
        <w:t xml:space="preserve"> </w:t>
      </w:r>
    </w:p>
    <w:p w14:paraId="75290681" w14:textId="55D5F68F" w:rsidR="0062085E" w:rsidRPr="00D36332" w:rsidRDefault="0062085E" w:rsidP="00427A05">
      <w:pPr>
        <w:pStyle w:val="SingleTxtG"/>
      </w:pPr>
      <w:r w:rsidRPr="00D36332">
        <w:tab/>
      </w:r>
      <w:r>
        <w:t>e)</w:t>
      </w:r>
      <w:r>
        <w:tab/>
        <w:t>Publication des constatations :</w:t>
      </w:r>
      <w:r w:rsidRPr="00D36332">
        <w:t xml:space="preserve"> aucun renseignement</w:t>
      </w:r>
      <w:r w:rsidR="00440729" w:rsidRPr="00440729">
        <w:t>.</w:t>
      </w:r>
    </w:p>
    <w:p w14:paraId="41EB85B0" w14:textId="72C2282E" w:rsidR="0062085E" w:rsidRPr="00D36332" w:rsidRDefault="0062085E" w:rsidP="002818B6">
      <w:pPr>
        <w:tabs>
          <w:tab w:val="left" w:pos="3713"/>
        </w:tabs>
        <w:spacing w:before="40" w:after="120"/>
        <w:ind w:left="1162" w:right="113"/>
      </w:pPr>
      <w:r w:rsidRPr="002011FF">
        <w:rPr>
          <w:b/>
          <w:bCs/>
        </w:rPr>
        <w:t>Décision du Comité</w:t>
      </w:r>
      <w:r>
        <w:t> :</w:t>
      </w:r>
      <w:r w:rsidR="00427A05">
        <w:t xml:space="preserve"> </w:t>
      </w:r>
      <w:r>
        <w:t>Le dialogue reste ouvert</w:t>
      </w:r>
      <w:r w:rsidR="00440729" w:rsidRPr="00440729">
        <w:t>.</w:t>
      </w:r>
    </w:p>
    <w:p w14:paraId="333B7D31" w14:textId="2FC7F858" w:rsidR="0062085E" w:rsidRPr="004F2101" w:rsidRDefault="0062085E" w:rsidP="005567CF">
      <w:pPr>
        <w:pStyle w:val="H23G"/>
      </w:pPr>
      <w:r>
        <w:lastRenderedPageBreak/>
        <w:tab/>
        <w:t>19</w:t>
      </w:r>
      <w:r w:rsidR="00440729" w:rsidRPr="00440729">
        <w:t>.</w:t>
      </w:r>
      <w:r w:rsidRPr="004F2101">
        <w:tab/>
        <w:t>K</w:t>
      </w:r>
      <w:r>
        <w:t>irghizis</w:t>
      </w:r>
      <w:r w:rsidRPr="004F2101">
        <w:t>tan</w:t>
      </w:r>
    </w:p>
    <w:p w14:paraId="0C3E9E8A" w14:textId="77777777" w:rsidR="0062085E" w:rsidRPr="003D7474" w:rsidRDefault="0062085E" w:rsidP="005567CF">
      <w:pPr>
        <w:keepNext/>
        <w:spacing w:after="120"/>
        <w:ind w:left="3969" w:right="1134" w:hanging="2835"/>
      </w:pPr>
      <w:r w:rsidRPr="003D7474">
        <w:rPr>
          <w:b/>
        </w:rPr>
        <w:t xml:space="preserve">Communication </w:t>
      </w:r>
      <w:r w:rsidRPr="003D7474">
        <w:rPr>
          <w:rFonts w:eastAsia="MS Mincho"/>
          <w:b/>
        </w:rPr>
        <w:t>n</w:t>
      </w:r>
      <w:r w:rsidRPr="003D7474">
        <w:rPr>
          <w:rFonts w:eastAsia="MS Mincho"/>
          <w:b/>
          <w:vertAlign w:val="superscript"/>
        </w:rPr>
        <w:t>o</w:t>
      </w:r>
      <w:r>
        <w:rPr>
          <w:b/>
        </w:rPr>
        <w:t> </w:t>
      </w:r>
      <w:r w:rsidRPr="003D7474">
        <w:rPr>
          <w:b/>
        </w:rPr>
        <w:t>1756/2008,</w:t>
      </w:r>
      <w:r w:rsidRPr="005F545B">
        <w:rPr>
          <w:b/>
          <w:i/>
        </w:rPr>
        <w:t xml:space="preserve"> </w:t>
      </w:r>
      <w:proofErr w:type="spellStart"/>
      <w:r w:rsidRPr="005F545B">
        <w:rPr>
          <w:b/>
          <w:i/>
          <w:iCs/>
        </w:rPr>
        <w:t>Zhumbaeva</w:t>
      </w:r>
      <w:proofErr w:type="spellEnd"/>
    </w:p>
    <w:p w14:paraId="25D08DF5" w14:textId="071E7F76" w:rsidR="0062085E" w:rsidRPr="003D7474" w:rsidRDefault="0062085E" w:rsidP="00D90062">
      <w:pPr>
        <w:spacing w:after="120"/>
        <w:ind w:left="3969" w:right="1134" w:hanging="2835"/>
      </w:pPr>
      <w:r w:rsidRPr="002011FF">
        <w:rPr>
          <w:b/>
          <w:bCs/>
        </w:rPr>
        <w:t>Constatations adoptées le</w:t>
      </w:r>
      <w:r>
        <w:t> :</w:t>
      </w:r>
      <w:r w:rsidR="00427A05">
        <w:tab/>
      </w:r>
      <w:r w:rsidRPr="003D7474">
        <w:t>19</w:t>
      </w:r>
      <w:r>
        <w:t> </w:t>
      </w:r>
      <w:r w:rsidRPr="003D7474">
        <w:t>juillet 2011</w:t>
      </w:r>
    </w:p>
    <w:p w14:paraId="2ED449C7" w14:textId="69116BD5" w:rsidR="0062085E" w:rsidRPr="003D7474" w:rsidRDefault="0062085E" w:rsidP="00D90062">
      <w:pPr>
        <w:spacing w:after="120"/>
        <w:ind w:left="3969" w:right="1134" w:hanging="2835"/>
      </w:pPr>
      <w:r w:rsidRPr="002011FF">
        <w:rPr>
          <w:b/>
          <w:bCs/>
        </w:rPr>
        <w:t>Violation(s)</w:t>
      </w:r>
      <w:r>
        <w:t> :</w:t>
      </w:r>
      <w:r w:rsidR="00427A05">
        <w:tab/>
      </w:r>
      <w:r>
        <w:t>Articles </w:t>
      </w:r>
      <w:r w:rsidRPr="003D7474">
        <w:t>6 (par</w:t>
      </w:r>
      <w:r w:rsidR="00440729" w:rsidRPr="00440729">
        <w:t>.</w:t>
      </w:r>
      <w:r>
        <w:t> 1) et 7 et 2 (par</w:t>
      </w:r>
      <w:r w:rsidR="00440729" w:rsidRPr="00440729">
        <w:t>.</w:t>
      </w:r>
      <w:r>
        <w:t> </w:t>
      </w:r>
      <w:r w:rsidRPr="003D7474">
        <w:t xml:space="preserve">3) lu </w:t>
      </w:r>
      <w:r>
        <w:t xml:space="preserve">conjointement avec les articles 6 </w:t>
      </w:r>
      <w:r w:rsidRPr="003D7474">
        <w:t>(par</w:t>
      </w:r>
      <w:r w:rsidR="00440729" w:rsidRPr="00440729">
        <w:t>.</w:t>
      </w:r>
      <w:r>
        <w:t> </w:t>
      </w:r>
      <w:r w:rsidRPr="003D7474">
        <w:t xml:space="preserve">1) et 7 </w:t>
      </w:r>
    </w:p>
    <w:p w14:paraId="43006A4B" w14:textId="50FA963A" w:rsidR="0062085E" w:rsidRPr="003D7474" w:rsidRDefault="0062085E" w:rsidP="00427A05">
      <w:pPr>
        <w:spacing w:after="120"/>
        <w:ind w:left="3969" w:right="1134" w:hanging="2835"/>
      </w:pPr>
      <w:r w:rsidRPr="002011FF">
        <w:rPr>
          <w:b/>
          <w:bCs/>
        </w:rPr>
        <w:t>Réparation</w:t>
      </w:r>
      <w:r>
        <w:t> :</w:t>
      </w:r>
      <w:r w:rsidR="00427A05">
        <w:tab/>
      </w:r>
      <w:r>
        <w:t>a) Assurer à l’auteure u</w:t>
      </w:r>
      <w:r w:rsidRPr="003D7474">
        <w:t>ne réparation effective</w:t>
      </w:r>
      <w:r>
        <w:t>, consistant notamment à</w:t>
      </w:r>
      <w:r w:rsidR="009D12A9">
        <w:t xml:space="preserve"> </w:t>
      </w:r>
      <w:r w:rsidRPr="003D7474">
        <w:t xml:space="preserve">mener une véritable enquête, impartiale et approfondie, sur les circonstances du décès </w:t>
      </w:r>
      <w:r>
        <w:t xml:space="preserve">de son </w:t>
      </w:r>
      <w:r w:rsidRPr="003D7474">
        <w:t>fils et poursuivre les responsables</w:t>
      </w:r>
      <w:r>
        <w:t> ; b) assurer à</w:t>
      </w:r>
      <w:r w:rsidRPr="003D7474">
        <w:t xml:space="preserve"> l</w:t>
      </w:r>
      <w:r>
        <w:t>’</w:t>
      </w:r>
      <w:r w:rsidRPr="003D7474">
        <w:t xml:space="preserve">auteure </w:t>
      </w:r>
      <w:r>
        <w:t>une</w:t>
      </w:r>
      <w:r w:rsidRPr="003D7474">
        <w:t xml:space="preserve"> réparation</w:t>
      </w:r>
      <w:r>
        <w:t xml:space="preserve"> intégrale</w:t>
      </w:r>
      <w:r w:rsidRPr="003D7474">
        <w:t xml:space="preserve">, </w:t>
      </w:r>
      <w:r>
        <w:t>y compris</w:t>
      </w:r>
      <w:r w:rsidRPr="003D7474">
        <w:t xml:space="preserve"> une indemnisation appropriée</w:t>
      </w:r>
      <w:r>
        <w:t> ;</w:t>
      </w:r>
      <w:r w:rsidRPr="003D7474">
        <w:t xml:space="preserve"> </w:t>
      </w:r>
      <w:r>
        <w:t>c</w:t>
      </w:r>
      <w:r w:rsidRPr="003D7474">
        <w:t>)</w:t>
      </w:r>
      <w:r>
        <w:t> </w:t>
      </w:r>
      <w:r w:rsidRPr="003D7474">
        <w:t xml:space="preserve">veiller à ce que </w:t>
      </w:r>
      <w:r>
        <w:t>des</w:t>
      </w:r>
      <w:r w:rsidRPr="003D7474">
        <w:t xml:space="preserve"> violations </w:t>
      </w:r>
      <w:r>
        <w:t>analogues</w:t>
      </w:r>
      <w:r w:rsidRPr="003D7474">
        <w:t xml:space="preserve"> ne se reproduise</w:t>
      </w:r>
      <w:r>
        <w:t>nt</w:t>
      </w:r>
      <w:r w:rsidRPr="003D7474">
        <w:t xml:space="preserve"> pas</w:t>
      </w:r>
      <w:r>
        <w:t> ; d) rendre publiques les constatations du Comité</w:t>
      </w:r>
      <w:r w:rsidR="00440729" w:rsidRPr="00440729">
        <w:t>.</w:t>
      </w:r>
    </w:p>
    <w:p w14:paraId="05C7130E" w14:textId="0BA8FE7C" w:rsidR="0062085E" w:rsidRPr="003D7474" w:rsidRDefault="0062085E" w:rsidP="00427A05">
      <w:pPr>
        <w:spacing w:after="120"/>
        <w:ind w:left="3969" w:right="1134" w:hanging="2835"/>
      </w:pPr>
      <w:r w:rsidRPr="002011FF">
        <w:rPr>
          <w:b/>
          <w:bCs/>
        </w:rPr>
        <w:t>Objet</w:t>
      </w:r>
      <w:r>
        <w:t> :</w:t>
      </w:r>
      <w:r w:rsidR="00427A05">
        <w:tab/>
      </w:r>
      <w:r w:rsidRPr="00427A05">
        <w:t>Décès</w:t>
      </w:r>
      <w:r w:rsidRPr="003D7474">
        <w:t xml:space="preserve"> en garde à vue</w:t>
      </w:r>
    </w:p>
    <w:p w14:paraId="52E88F6A" w14:textId="19B3327E" w:rsidR="0062085E" w:rsidRPr="003D7474" w:rsidRDefault="0062085E" w:rsidP="006345AC">
      <w:pPr>
        <w:spacing w:after="120"/>
        <w:ind w:left="1134" w:right="1134"/>
      </w:pPr>
      <w:r w:rsidRPr="00427A05">
        <w:rPr>
          <w:b/>
          <w:bCs/>
        </w:rPr>
        <w:t>Renseignements</w:t>
      </w:r>
      <w:r w:rsidRPr="002011FF">
        <w:rPr>
          <w:b/>
          <w:bCs/>
        </w:rPr>
        <w:t xml:space="preserve"> reçus </w:t>
      </w:r>
      <w:r w:rsidR="006345AC">
        <w:rPr>
          <w:b/>
          <w:bCs/>
        </w:rPr>
        <w:br/>
      </w:r>
      <w:r w:rsidRPr="002011FF">
        <w:rPr>
          <w:b/>
          <w:bCs/>
        </w:rPr>
        <w:t xml:space="preserve">précédemment dans </w:t>
      </w:r>
      <w:r w:rsidR="009D12A9">
        <w:rPr>
          <w:b/>
          <w:bCs/>
        </w:rPr>
        <w:br/>
      </w:r>
      <w:r w:rsidRPr="002011FF">
        <w:rPr>
          <w:b/>
          <w:bCs/>
        </w:rPr>
        <w:t>le cadre du suivi</w:t>
      </w:r>
      <w:r>
        <w:t> :</w:t>
      </w:r>
      <w:r w:rsidR="006345AC">
        <w:tab/>
      </w:r>
      <w:r w:rsidR="006345AC">
        <w:tab/>
      </w:r>
      <w:r w:rsidR="006345AC">
        <w:tab/>
      </w:r>
      <w:hyperlink r:id="rId19" w:history="1">
        <w:r w:rsidRPr="00723F8C">
          <w:rPr>
            <w:rStyle w:val="Lienhypertexte"/>
          </w:rPr>
          <w:t>CCPR/C/116/3</w:t>
        </w:r>
      </w:hyperlink>
    </w:p>
    <w:p w14:paraId="4A99854E" w14:textId="0AA4D8BA" w:rsidR="0062085E" w:rsidRPr="003D7474"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État partie</w:t>
      </w:r>
      <w:r>
        <w:t> :</w:t>
      </w:r>
      <w:r w:rsidRPr="003D7474">
        <w:tab/>
      </w:r>
      <w:r w:rsidR="009D12A9">
        <w:t xml:space="preserve"> </w:t>
      </w:r>
      <w:r w:rsidRPr="003D7474">
        <w:t>7 février 2017</w:t>
      </w:r>
    </w:p>
    <w:p w14:paraId="7E9BD421" w14:textId="4F134762" w:rsidR="0062085E" w:rsidRPr="003D7474" w:rsidRDefault="0062085E" w:rsidP="00427A05">
      <w:pPr>
        <w:pStyle w:val="SingleTxtG"/>
        <w:tabs>
          <w:tab w:val="clear" w:pos="1701"/>
          <w:tab w:val="clear" w:pos="2268"/>
          <w:tab w:val="clear" w:pos="2835"/>
        </w:tabs>
      </w:pPr>
      <w:r w:rsidRPr="003D7474">
        <w:t>L</w:t>
      </w:r>
      <w:r>
        <w:t>’</w:t>
      </w:r>
      <w:r w:rsidRPr="003D7474">
        <w:t>État part</w:t>
      </w:r>
      <w:r>
        <w:t>ie indique que, le 11 </w:t>
      </w:r>
      <w:r w:rsidRPr="003D7474">
        <w:t>janvier 2017, la Cour suprême a accordé à l</w:t>
      </w:r>
      <w:r>
        <w:t>’</w:t>
      </w:r>
      <w:r w:rsidRPr="003D7474">
        <w:t>auteure</w:t>
      </w:r>
      <w:r>
        <w:t xml:space="preserve"> </w:t>
      </w:r>
      <w:r w:rsidRPr="003D7474">
        <w:t>une indemnité d</w:t>
      </w:r>
      <w:r>
        <w:t>’</w:t>
      </w:r>
      <w:r w:rsidRPr="003D7474">
        <w:t xml:space="preserve">un </w:t>
      </w:r>
      <w:r>
        <w:t>montant de 200 </w:t>
      </w:r>
      <w:r w:rsidRPr="003D7474">
        <w:t xml:space="preserve">000 </w:t>
      </w:r>
      <w:proofErr w:type="spellStart"/>
      <w:r w:rsidRPr="003D7474">
        <w:t>soms</w:t>
      </w:r>
      <w:proofErr w:type="spellEnd"/>
      <w:r w:rsidRPr="003D7474">
        <w:t xml:space="preserve"> (environ 2</w:t>
      </w:r>
      <w:r>
        <w:t> </w:t>
      </w:r>
      <w:r w:rsidRPr="003D7474">
        <w:t xml:space="preserve">511 euros) pour </w:t>
      </w:r>
      <w:r>
        <w:t xml:space="preserve">le </w:t>
      </w:r>
      <w:r w:rsidRPr="003D7474">
        <w:t>préjudice non pécuniaire occasionné par les violations constatées par le Comité</w:t>
      </w:r>
      <w:r w:rsidR="00440729" w:rsidRPr="00440729">
        <w:t>.</w:t>
      </w:r>
      <w:r w:rsidRPr="003D7474">
        <w:t xml:space="preserve"> Il prie donc le Comité de </w:t>
      </w:r>
      <w:r>
        <w:t>mettre fin au</w:t>
      </w:r>
      <w:r w:rsidRPr="003D7474">
        <w:t xml:space="preserve"> dialogue</w:t>
      </w:r>
      <w:r w:rsidR="00440729" w:rsidRPr="00440729">
        <w:t>.</w:t>
      </w:r>
      <w:r>
        <w:t xml:space="preserve"> I</w:t>
      </w:r>
      <w:r w:rsidRPr="003D7474">
        <w:t>l demande qu</w:t>
      </w:r>
      <w:r>
        <w:t>e l’affaire</w:t>
      </w:r>
      <w:r w:rsidRPr="003D7474">
        <w:t xml:space="preserve"> fasse l</w:t>
      </w:r>
      <w:r>
        <w:t>’</w:t>
      </w:r>
      <w:r w:rsidRPr="003D7474">
        <w:t>objet d</w:t>
      </w:r>
      <w:r>
        <w:t>’</w:t>
      </w:r>
      <w:r w:rsidRPr="003D7474">
        <w:t>une réunion avec le Rapporteur spécial chargé du suivi des constatations</w:t>
      </w:r>
      <w:r w:rsidR="00440729" w:rsidRPr="00440729">
        <w:t>.</w:t>
      </w:r>
    </w:p>
    <w:p w14:paraId="3B25EB2D" w14:textId="43E97CDE" w:rsidR="0062085E" w:rsidRPr="003D7474" w:rsidRDefault="0062085E" w:rsidP="00427A05">
      <w:pPr>
        <w:pStyle w:val="SingleTxtG"/>
        <w:tabs>
          <w:tab w:val="clear" w:pos="1701"/>
          <w:tab w:val="clear" w:pos="2268"/>
          <w:tab w:val="clear" w:pos="2835"/>
        </w:tabs>
      </w:pPr>
      <w:r w:rsidRPr="002011FF">
        <w:rPr>
          <w:b/>
          <w:bCs/>
        </w:rPr>
        <w:t>Renseignements communiqués par le conseil de l</w:t>
      </w:r>
      <w:r>
        <w:rPr>
          <w:b/>
          <w:bCs/>
        </w:rPr>
        <w:t>’</w:t>
      </w:r>
      <w:r w:rsidRPr="002011FF">
        <w:rPr>
          <w:b/>
          <w:bCs/>
        </w:rPr>
        <w:t>auteure</w:t>
      </w:r>
      <w:r>
        <w:t> :</w:t>
      </w:r>
      <w:r w:rsidR="009D12A9">
        <w:t xml:space="preserve"> </w:t>
      </w:r>
      <w:r w:rsidRPr="003D7474">
        <w:t>25</w:t>
      </w:r>
      <w:r>
        <w:t> </w:t>
      </w:r>
      <w:r w:rsidRPr="003D7474">
        <w:t>juillet 2017</w:t>
      </w:r>
    </w:p>
    <w:p w14:paraId="1E85386C" w14:textId="66974A4B" w:rsidR="0062085E" w:rsidRPr="003D7474" w:rsidRDefault="0062085E" w:rsidP="00427A05">
      <w:pPr>
        <w:pStyle w:val="SingleTxtG"/>
        <w:tabs>
          <w:tab w:val="clear" w:pos="1701"/>
          <w:tab w:val="clear" w:pos="2268"/>
          <w:tab w:val="clear" w:pos="2835"/>
        </w:tabs>
      </w:pPr>
      <w:r w:rsidRPr="003D7474">
        <w:tab/>
        <w:t>Le conseil de l</w:t>
      </w:r>
      <w:r>
        <w:t>’</w:t>
      </w:r>
      <w:r w:rsidRPr="003D7474">
        <w:t>auteure souligne qu</w:t>
      </w:r>
      <w:r>
        <w:t>’</w:t>
      </w:r>
      <w:r w:rsidRPr="003D7474">
        <w:t>après un retard important, en mars 2017, le Gouvernement a viré le montant de l</w:t>
      </w:r>
      <w:r>
        <w:t>’</w:t>
      </w:r>
      <w:r w:rsidRPr="003D7474">
        <w:t>indemnité pour préjudice moral sur un compte de dépôt</w:t>
      </w:r>
      <w:r w:rsidR="00440729" w:rsidRPr="00440729">
        <w:t>.</w:t>
      </w:r>
      <w:r w:rsidRPr="003D7474">
        <w:t xml:space="preserve"> Toutefois, en raison de difficultés administratives, le 25</w:t>
      </w:r>
      <w:r>
        <w:t> </w:t>
      </w:r>
      <w:r w:rsidRPr="003D7474">
        <w:t xml:space="preserve">juillet 2017, la famille de </w:t>
      </w:r>
      <w:r>
        <w:t>la victime</w:t>
      </w:r>
      <w:r w:rsidRPr="003D7474">
        <w:t xml:space="preserve"> n</w:t>
      </w:r>
      <w:r>
        <w:t>’</w:t>
      </w:r>
      <w:r w:rsidRPr="003D7474">
        <w:t>avait toujours pas reçu cette somme</w:t>
      </w:r>
      <w:r w:rsidR="00440729" w:rsidRPr="00440729">
        <w:t>.</w:t>
      </w:r>
      <w:r w:rsidRPr="003D7474">
        <w:t xml:space="preserve"> </w:t>
      </w:r>
      <w:r>
        <w:t>Le</w:t>
      </w:r>
      <w:r w:rsidRPr="003D7474">
        <w:t xml:space="preserve"> Gouvernement n</w:t>
      </w:r>
      <w:r>
        <w:t>’</w:t>
      </w:r>
      <w:r w:rsidRPr="003D7474">
        <w:t>a pris aucune des autres mesures recommandées par le Comité à titre de réparation</w:t>
      </w:r>
      <w:r w:rsidR="00440729" w:rsidRPr="00440729">
        <w:t>.</w:t>
      </w:r>
      <w:r w:rsidR="009D12A9">
        <w:t xml:space="preserve"> </w:t>
      </w:r>
      <w:r w:rsidRPr="003D7474">
        <w:t xml:space="preserve">Le conseil prie donc le Comité de ne pas </w:t>
      </w:r>
      <w:r>
        <w:t>mettre fin au</w:t>
      </w:r>
      <w:r w:rsidRPr="003D7474">
        <w:t xml:space="preserve"> dialogue tant que la famille de la victime n</w:t>
      </w:r>
      <w:r>
        <w:t>’</w:t>
      </w:r>
      <w:r w:rsidRPr="003D7474">
        <w:t>aura pas reçu les fonds attendus et de permettre à l</w:t>
      </w:r>
      <w:r>
        <w:t>’</w:t>
      </w:r>
      <w:r w:rsidRPr="003D7474">
        <w:t>auteure de fixer à l</w:t>
      </w:r>
      <w:r>
        <w:t>’</w:t>
      </w:r>
      <w:r w:rsidRPr="003D7474">
        <w:t>État partie un délai de trois mois</w:t>
      </w:r>
      <w:r>
        <w:t>, dans l’espoir que celui</w:t>
      </w:r>
      <w:r w:rsidR="009D12A9">
        <w:noBreakHyphen/>
      </w:r>
      <w:r>
        <w:t>ci veille à ce que le versement soit fait</w:t>
      </w:r>
      <w:r w:rsidRPr="003D7474">
        <w:t xml:space="preserve">, ce qui permettra aux proches </w:t>
      </w:r>
      <w:r>
        <w:t>de la victime</w:t>
      </w:r>
      <w:r w:rsidRPr="003D7474">
        <w:t>, si besoin est, de revenir sur leur position en ce qui concerne les autres formes de réparation</w:t>
      </w:r>
      <w:r w:rsidR="00440729" w:rsidRPr="00440729">
        <w:t>.</w:t>
      </w:r>
    </w:p>
    <w:p w14:paraId="06403707" w14:textId="77777777" w:rsidR="00427A05" w:rsidRDefault="0062085E" w:rsidP="00427A05">
      <w:pPr>
        <w:pStyle w:val="SingleTxtG"/>
        <w:tabs>
          <w:tab w:val="clear" w:pos="1701"/>
          <w:tab w:val="clear" w:pos="2268"/>
          <w:tab w:val="clear" w:pos="2835"/>
        </w:tabs>
      </w:pPr>
      <w:r w:rsidRPr="002011FF">
        <w:rPr>
          <w:b/>
          <w:bCs/>
        </w:rPr>
        <w:t>Évaluation du Comité</w:t>
      </w:r>
      <w:r>
        <w:t> :</w:t>
      </w:r>
    </w:p>
    <w:p w14:paraId="4ECBF9D3" w14:textId="77777777" w:rsidR="00427A05" w:rsidRDefault="0062085E" w:rsidP="00427A05">
      <w:pPr>
        <w:pStyle w:val="SingleTxtG"/>
        <w:tabs>
          <w:tab w:val="clear" w:pos="1701"/>
          <w:tab w:val="clear" w:pos="2268"/>
          <w:tab w:val="clear" w:pos="2835"/>
        </w:tabs>
        <w:ind w:firstLine="567"/>
      </w:pPr>
      <w:r>
        <w:t>a)</w:t>
      </w:r>
      <w:r>
        <w:tab/>
        <w:t>Enquête et poursuites :</w:t>
      </w:r>
      <w:r w:rsidRPr="003D7474">
        <w:t xml:space="preserve"> C</w:t>
      </w:r>
      <w:r>
        <w:t> ;</w:t>
      </w:r>
      <w:r w:rsidR="00427A05">
        <w:t xml:space="preserve"> </w:t>
      </w:r>
    </w:p>
    <w:p w14:paraId="7F1A0F72" w14:textId="77777777" w:rsidR="00427A05" w:rsidRDefault="0062085E" w:rsidP="00427A05">
      <w:pPr>
        <w:pStyle w:val="SingleTxtG"/>
        <w:tabs>
          <w:tab w:val="clear" w:pos="1701"/>
          <w:tab w:val="clear" w:pos="2268"/>
          <w:tab w:val="clear" w:pos="2835"/>
        </w:tabs>
        <w:ind w:firstLine="567"/>
      </w:pPr>
      <w:r>
        <w:t>b)</w:t>
      </w:r>
      <w:r>
        <w:tab/>
      </w:r>
      <w:r w:rsidRPr="003D7474">
        <w:t>Octroi d</w:t>
      </w:r>
      <w:r>
        <w:t>’</w:t>
      </w:r>
      <w:r w:rsidRPr="003D7474">
        <w:t>une réparation intégrale, y compris sous la forme</w:t>
      </w:r>
      <w:r>
        <w:t xml:space="preserve"> d’une indemnisation appropriée :</w:t>
      </w:r>
      <w:r w:rsidRPr="003D7474">
        <w:t xml:space="preserve"> B</w:t>
      </w:r>
      <w:r>
        <w:t> ;</w:t>
      </w:r>
      <w:r w:rsidR="00427A05">
        <w:t xml:space="preserve"> </w:t>
      </w:r>
    </w:p>
    <w:p w14:paraId="4FA16427" w14:textId="77777777" w:rsidR="00427A05" w:rsidRDefault="0062085E" w:rsidP="00427A05">
      <w:pPr>
        <w:pStyle w:val="SingleTxtG"/>
        <w:tabs>
          <w:tab w:val="clear" w:pos="1701"/>
          <w:tab w:val="clear" w:pos="2268"/>
          <w:tab w:val="clear" w:pos="2835"/>
        </w:tabs>
        <w:ind w:firstLine="567"/>
      </w:pPr>
      <w:r>
        <w:t>c)</w:t>
      </w:r>
      <w:r>
        <w:tab/>
      </w:r>
      <w:r w:rsidRPr="003D7474">
        <w:t>Garanties d</w:t>
      </w:r>
      <w:r>
        <w:t>e non-répétition</w:t>
      </w:r>
      <w:r w:rsidRPr="002011FF">
        <w:rPr>
          <w:rStyle w:val="Appelnotedebasdep"/>
        </w:rPr>
        <w:footnoteReference w:id="7"/>
      </w:r>
      <w:r>
        <w:t> :</w:t>
      </w:r>
      <w:r w:rsidRPr="003D7474">
        <w:t xml:space="preserve"> </w:t>
      </w:r>
      <w:r>
        <w:t>B ;</w:t>
      </w:r>
    </w:p>
    <w:p w14:paraId="428632BB" w14:textId="7EA4E49F" w:rsidR="0062085E" w:rsidRPr="003D7474" w:rsidRDefault="0062085E" w:rsidP="00427A05">
      <w:pPr>
        <w:pStyle w:val="SingleTxtG"/>
        <w:tabs>
          <w:tab w:val="clear" w:pos="1701"/>
          <w:tab w:val="clear" w:pos="2268"/>
          <w:tab w:val="clear" w:pos="2835"/>
        </w:tabs>
        <w:ind w:firstLine="567"/>
      </w:pPr>
      <w:r>
        <w:t>d)</w:t>
      </w:r>
      <w:r>
        <w:tab/>
        <w:t>Publication des constatations : aucun renseignement</w:t>
      </w:r>
      <w:r w:rsidR="00440729" w:rsidRPr="00440729">
        <w:t>.</w:t>
      </w:r>
    </w:p>
    <w:p w14:paraId="3154FCF6" w14:textId="7FCC6C86" w:rsidR="0062085E" w:rsidRPr="003D7474" w:rsidRDefault="0062085E" w:rsidP="00427A05">
      <w:pPr>
        <w:pStyle w:val="SingleTxtG"/>
        <w:tabs>
          <w:tab w:val="clear" w:pos="1701"/>
          <w:tab w:val="clear" w:pos="2268"/>
          <w:tab w:val="clear" w:pos="2835"/>
        </w:tabs>
      </w:pPr>
      <w:r w:rsidRPr="002011FF">
        <w:rPr>
          <w:b/>
          <w:bCs/>
        </w:rPr>
        <w:t>Décision du Comité</w:t>
      </w:r>
      <w:r>
        <w:t> :</w:t>
      </w:r>
      <w:r w:rsidR="00427A05">
        <w:t xml:space="preserve"> </w:t>
      </w:r>
      <w:r>
        <w:t>Le dialogue reste ouvert ;</w:t>
      </w:r>
      <w:r w:rsidRPr="003D7474">
        <w:t xml:space="preserve"> rencontre avec un représentant de l</w:t>
      </w:r>
      <w:r>
        <w:t>’</w:t>
      </w:r>
      <w:r w:rsidRPr="003D7474">
        <w:t>État partie à la 122</w:t>
      </w:r>
      <w:r w:rsidRPr="003D7474">
        <w:rPr>
          <w:vertAlign w:val="superscript"/>
        </w:rPr>
        <w:t>e</w:t>
      </w:r>
      <w:r>
        <w:t> </w:t>
      </w:r>
      <w:r w:rsidRPr="003D7474">
        <w:t>session</w:t>
      </w:r>
    </w:p>
    <w:p w14:paraId="45D47E1E" w14:textId="3539D14A" w:rsidR="00723F8C" w:rsidRPr="004F2101" w:rsidRDefault="00723F8C" w:rsidP="002818B6">
      <w:pPr>
        <w:pStyle w:val="H23G"/>
        <w:spacing w:line="240" w:lineRule="atLeast"/>
      </w:pPr>
      <w:r>
        <w:tab/>
        <w:t>20</w:t>
      </w:r>
      <w:r w:rsidR="00440729" w:rsidRPr="00440729">
        <w:t>.</w:t>
      </w:r>
      <w:r>
        <w:tab/>
        <w:t xml:space="preserve">Fédération de Russie </w:t>
      </w:r>
    </w:p>
    <w:p w14:paraId="73CD7DC3" w14:textId="77777777" w:rsidR="0062085E" w:rsidRDefault="0062085E" w:rsidP="00D90062">
      <w:pPr>
        <w:spacing w:after="120"/>
        <w:ind w:left="3969" w:right="1134" w:hanging="2835"/>
      </w:pPr>
      <w:r w:rsidRPr="00824FC6">
        <w:rPr>
          <w:b/>
        </w:rPr>
        <w:t>Communication n</w:t>
      </w:r>
      <w:r w:rsidRPr="00824FC6">
        <w:rPr>
          <w:b/>
          <w:vertAlign w:val="superscript"/>
        </w:rPr>
        <w:t>o</w:t>
      </w:r>
      <w:r>
        <w:rPr>
          <w:b/>
        </w:rPr>
        <w:t> </w:t>
      </w:r>
      <w:r w:rsidRPr="00824FC6">
        <w:rPr>
          <w:b/>
        </w:rPr>
        <w:t xml:space="preserve">2099/2011, </w:t>
      </w:r>
      <w:proofErr w:type="spellStart"/>
      <w:r w:rsidRPr="00551C75">
        <w:rPr>
          <w:b/>
          <w:i/>
          <w:iCs/>
        </w:rPr>
        <w:t>Polskikh</w:t>
      </w:r>
      <w:proofErr w:type="spellEnd"/>
    </w:p>
    <w:p w14:paraId="2D5E8C77" w14:textId="77777777" w:rsidR="0062085E" w:rsidRPr="00824FC6" w:rsidRDefault="0062085E" w:rsidP="00D90062">
      <w:pPr>
        <w:spacing w:after="120"/>
        <w:ind w:left="3969" w:right="1134" w:hanging="2835"/>
      </w:pPr>
      <w:r w:rsidRPr="002011FF">
        <w:rPr>
          <w:b/>
          <w:bCs/>
        </w:rPr>
        <w:t>Constatations adoptées le</w:t>
      </w:r>
      <w:r>
        <w:t> :</w:t>
      </w:r>
      <w:r w:rsidRPr="00824FC6">
        <w:tab/>
      </w:r>
      <w:r>
        <w:t>11 </w:t>
      </w:r>
      <w:r w:rsidRPr="00824FC6">
        <w:t>mars 2016</w:t>
      </w:r>
    </w:p>
    <w:p w14:paraId="1F3F76FE" w14:textId="610CB634" w:rsidR="0062085E" w:rsidRPr="00824FC6" w:rsidRDefault="0062085E" w:rsidP="00D90062">
      <w:pPr>
        <w:spacing w:after="120"/>
        <w:ind w:left="3969" w:right="1134" w:hanging="2835"/>
      </w:pPr>
      <w:r w:rsidRPr="002011FF">
        <w:rPr>
          <w:b/>
          <w:bCs/>
        </w:rPr>
        <w:t>Violation(s)</w:t>
      </w:r>
      <w:r>
        <w:t> :</w:t>
      </w:r>
      <w:r w:rsidRPr="00824FC6">
        <w:tab/>
      </w:r>
      <w:r>
        <w:t>Article </w:t>
      </w:r>
      <w:r w:rsidRPr="00824FC6">
        <w:t xml:space="preserve">7, lu seul et </w:t>
      </w:r>
      <w:r>
        <w:t>conjointement avec les articles </w:t>
      </w:r>
      <w:r w:rsidRPr="00824FC6">
        <w:t>2 (par</w:t>
      </w:r>
      <w:r w:rsidR="00440729" w:rsidRPr="00440729">
        <w:t>.</w:t>
      </w:r>
      <w:r>
        <w:t> </w:t>
      </w:r>
      <w:r w:rsidRPr="00824FC6">
        <w:t>3) et 14 (par</w:t>
      </w:r>
      <w:r w:rsidR="00440729" w:rsidRPr="00440729">
        <w:t>.</w:t>
      </w:r>
      <w:r>
        <w:t> </w:t>
      </w:r>
      <w:r w:rsidRPr="00824FC6">
        <w:t xml:space="preserve">3 g)) </w:t>
      </w:r>
    </w:p>
    <w:p w14:paraId="60C4A5DE" w14:textId="63111DD1" w:rsidR="0062085E" w:rsidRPr="00824FC6" w:rsidRDefault="0062085E" w:rsidP="009D12A9">
      <w:pPr>
        <w:spacing w:after="120"/>
        <w:ind w:left="3969" w:right="1134" w:hanging="2835"/>
      </w:pPr>
      <w:r w:rsidRPr="002011FF">
        <w:rPr>
          <w:b/>
          <w:bCs/>
        </w:rPr>
        <w:lastRenderedPageBreak/>
        <w:t>Réparation</w:t>
      </w:r>
      <w:r>
        <w:t> :</w:t>
      </w:r>
      <w:r w:rsidRPr="00824FC6">
        <w:t xml:space="preserve"> </w:t>
      </w:r>
      <w:r w:rsidRPr="00824FC6">
        <w:tab/>
        <w:t xml:space="preserve">a) </w:t>
      </w:r>
      <w:r>
        <w:t>Assurer à l’auteur un recours utile, et notamment f</w:t>
      </w:r>
      <w:r w:rsidRPr="00824FC6">
        <w:t>aire procéder à une enquête approfondie en bonne et due forme sur les allégations selon lesquelles l</w:t>
      </w:r>
      <w:r>
        <w:t>’</w:t>
      </w:r>
      <w:r w:rsidRPr="00824FC6">
        <w:t>auteur a été torturé pendant sa détention provisoire</w:t>
      </w:r>
      <w:r>
        <w:t xml:space="preserve">, </w:t>
      </w:r>
      <w:r w:rsidRPr="00824FC6">
        <w:t>communiquer à l</w:t>
      </w:r>
      <w:r>
        <w:t>’</w:t>
      </w:r>
      <w:r w:rsidRPr="00824FC6">
        <w:t>auteur des informations détaillées sur les résultats de cette enquête</w:t>
      </w:r>
      <w:r w:rsidR="009D12A9">
        <w:t xml:space="preserve"> </w:t>
      </w:r>
      <w:r>
        <w:t>et</w:t>
      </w:r>
      <w:r w:rsidRPr="00824FC6">
        <w:t xml:space="preserve"> poursuivre, juger et punir les responsables des violations commises</w:t>
      </w:r>
      <w:r>
        <w:t> ;</w:t>
      </w:r>
      <w:r w:rsidRPr="00824FC6">
        <w:t xml:space="preserve"> </w:t>
      </w:r>
      <w:r>
        <w:t>b</w:t>
      </w:r>
      <w:r w:rsidRPr="00824FC6">
        <w:t>)</w:t>
      </w:r>
      <w:r w:rsidR="009D12A9">
        <w:t> </w:t>
      </w:r>
      <w:r w:rsidRPr="00824FC6">
        <w:t>permettre à l</w:t>
      </w:r>
      <w:r>
        <w:t>’</w:t>
      </w:r>
      <w:r w:rsidRPr="00824FC6">
        <w:t>auteur de bénéficier d</w:t>
      </w:r>
      <w:r>
        <w:t>’</w:t>
      </w:r>
      <w:r w:rsidRPr="00824FC6">
        <w:t>un nouveau procès au cours duquel toutes les garanties énoncées dans</w:t>
      </w:r>
      <w:r>
        <w:t xml:space="preserve"> le Pacte seront respectées ; c) </w:t>
      </w:r>
      <w:r w:rsidRPr="00824FC6" w:rsidDel="00006179">
        <w:t xml:space="preserve"> </w:t>
      </w:r>
      <w:r w:rsidRPr="00824FC6">
        <w:t>accorder à l</w:t>
      </w:r>
      <w:r>
        <w:t>’</w:t>
      </w:r>
      <w:r w:rsidRPr="00824FC6">
        <w:t>auteur une indemnisation adéquate pour les violations subies</w:t>
      </w:r>
      <w:r>
        <w:t> ; d)</w:t>
      </w:r>
      <w:r w:rsidR="009D12A9">
        <w:t> </w:t>
      </w:r>
      <w:r>
        <w:t>veiller à ce que des violations analogues ne se reproduisent pas ; e) rendre publiques les constatations du Comité</w:t>
      </w:r>
      <w:r w:rsidR="00440729" w:rsidRPr="00440729">
        <w:t>.</w:t>
      </w:r>
    </w:p>
    <w:p w14:paraId="731C2D4E" w14:textId="77777777" w:rsidR="0062085E" w:rsidRPr="00824FC6" w:rsidRDefault="0062085E" w:rsidP="00D90062">
      <w:pPr>
        <w:spacing w:after="120"/>
        <w:ind w:left="3969" w:right="1134" w:hanging="2835"/>
      </w:pPr>
      <w:r w:rsidRPr="002011FF">
        <w:rPr>
          <w:b/>
          <w:bCs/>
        </w:rPr>
        <w:t>Objet</w:t>
      </w:r>
      <w:r>
        <w:t> :</w:t>
      </w:r>
      <w:r w:rsidRPr="00824FC6">
        <w:tab/>
        <w:t>Auteur arrêté pour suspicion de meurtre et contraint d</w:t>
      </w:r>
      <w:r>
        <w:t>’</w:t>
      </w:r>
      <w:r w:rsidRPr="00824FC6">
        <w:t>avouer par la torture</w:t>
      </w:r>
    </w:p>
    <w:p w14:paraId="1B030C9D" w14:textId="298E7859" w:rsidR="0062085E" w:rsidRPr="00824FC6" w:rsidRDefault="0062085E" w:rsidP="006345AC">
      <w:pPr>
        <w:spacing w:after="120"/>
        <w:ind w:left="1134" w:right="1134"/>
      </w:pPr>
      <w:r w:rsidRPr="002011FF">
        <w:rPr>
          <w:b/>
          <w:bCs/>
        </w:rPr>
        <w:t xml:space="preserve">Renseignements reçus </w:t>
      </w:r>
      <w:r w:rsidR="00427A05">
        <w:rPr>
          <w:b/>
          <w:bCs/>
        </w:rPr>
        <w:br/>
      </w:r>
      <w:r w:rsidRPr="002011FF">
        <w:rPr>
          <w:b/>
          <w:bCs/>
        </w:rPr>
        <w:t xml:space="preserve">précédemment dans </w:t>
      </w:r>
      <w:r w:rsidR="009D12A9">
        <w:rPr>
          <w:b/>
          <w:bCs/>
        </w:rPr>
        <w:br/>
      </w:r>
      <w:r w:rsidRPr="002011FF">
        <w:rPr>
          <w:b/>
          <w:bCs/>
        </w:rPr>
        <w:t>le cadre du suivi</w:t>
      </w:r>
      <w:r>
        <w:t> :</w:t>
      </w:r>
      <w:r w:rsidRPr="00824FC6">
        <w:tab/>
      </w:r>
      <w:r w:rsidR="00427A05">
        <w:tab/>
      </w:r>
      <w:r w:rsidR="00427A05">
        <w:tab/>
      </w:r>
      <w:r w:rsidRPr="00824FC6">
        <w:t>Aucun</w:t>
      </w:r>
      <w:r w:rsidRPr="002011FF">
        <w:rPr>
          <w:rStyle w:val="Appelnotedebasdep"/>
        </w:rPr>
        <w:footnoteReference w:id="8"/>
      </w:r>
      <w:r w:rsidRPr="00824FC6">
        <w:t xml:space="preserve"> </w:t>
      </w:r>
    </w:p>
    <w:p w14:paraId="5F079F80" w14:textId="28904ABF" w:rsidR="0062085E" w:rsidRPr="00824FC6" w:rsidRDefault="0062085E" w:rsidP="00427A05">
      <w:pPr>
        <w:pStyle w:val="SingleTxtG"/>
        <w:tabs>
          <w:tab w:val="clear" w:pos="1701"/>
          <w:tab w:val="clear" w:pos="2268"/>
          <w:tab w:val="clear" w:pos="2835"/>
        </w:tabs>
      </w:pPr>
      <w:r w:rsidRPr="002011FF">
        <w:rPr>
          <w:b/>
          <w:bCs/>
        </w:rPr>
        <w:t>Renseignements communiqués par l</w:t>
      </w:r>
      <w:r>
        <w:rPr>
          <w:b/>
          <w:bCs/>
        </w:rPr>
        <w:t>’</w:t>
      </w:r>
      <w:r w:rsidRPr="002011FF">
        <w:rPr>
          <w:b/>
          <w:bCs/>
        </w:rPr>
        <w:t>auteur</w:t>
      </w:r>
      <w:r>
        <w:t> :</w:t>
      </w:r>
      <w:r w:rsidR="006345AC">
        <w:t xml:space="preserve"> </w:t>
      </w:r>
      <w:r w:rsidRPr="00824FC6">
        <w:t>13 décembre 2016</w:t>
      </w:r>
      <w:r w:rsidRPr="002011FF">
        <w:rPr>
          <w:rStyle w:val="Appelnotedebasdep"/>
        </w:rPr>
        <w:footnoteReference w:id="9"/>
      </w:r>
    </w:p>
    <w:p w14:paraId="427EE1BE" w14:textId="097FE478" w:rsidR="0062085E" w:rsidRPr="00824FC6" w:rsidRDefault="0062085E" w:rsidP="00427A05">
      <w:pPr>
        <w:pStyle w:val="SingleTxtG"/>
        <w:tabs>
          <w:tab w:val="clear" w:pos="1701"/>
          <w:tab w:val="clear" w:pos="2268"/>
          <w:tab w:val="clear" w:pos="2835"/>
        </w:tabs>
      </w:pPr>
      <w:r w:rsidRPr="00824FC6">
        <w:t>L</w:t>
      </w:r>
      <w:r>
        <w:t>’</w:t>
      </w:r>
      <w:r w:rsidRPr="00824FC6">
        <w:t>auteur soutient que l</w:t>
      </w:r>
      <w:r>
        <w:t>’</w:t>
      </w:r>
      <w:r w:rsidRPr="00824FC6">
        <w:t>État partie n</w:t>
      </w:r>
      <w:r>
        <w:t>’</w:t>
      </w:r>
      <w:r w:rsidRPr="00824FC6">
        <w:t>a pris aucune mesure pour donner suite aux recommandations formulées</w:t>
      </w:r>
      <w:r w:rsidR="00440729" w:rsidRPr="00440729">
        <w:t>.</w:t>
      </w:r>
      <w:r w:rsidRPr="00824FC6">
        <w:t xml:space="preserve"> Il a demandé à la Cour suprême de la Fédération de Russie de rouvrir son procès</w:t>
      </w:r>
      <w:r w:rsidR="00440729" w:rsidRPr="00440729">
        <w:t>.</w:t>
      </w:r>
      <w:r w:rsidRPr="00824FC6">
        <w:t xml:space="preserve"> Le 17 octobre 2016, la Cour a rejeté sa demande au motif que la constatation par le Comité d</w:t>
      </w:r>
      <w:r>
        <w:t>’</w:t>
      </w:r>
      <w:r w:rsidRPr="00824FC6">
        <w:t>une violation de l</w:t>
      </w:r>
      <w:r>
        <w:t>’</w:t>
      </w:r>
      <w:r w:rsidRPr="00824FC6">
        <w:t>article 14 du Pacte ne justifiait pas la mesure demandée</w:t>
      </w:r>
      <w:r w:rsidR="00440729" w:rsidRPr="00440729">
        <w:t>.</w:t>
      </w:r>
      <w:r w:rsidRPr="00824FC6">
        <w:t xml:space="preserve"> L</w:t>
      </w:r>
      <w:r>
        <w:t>’</w:t>
      </w:r>
      <w:r w:rsidRPr="00824FC6">
        <w:t>auteur a ensuite prié le ministère public de demander la réouverture de son procès sur la base des constatations du Comité</w:t>
      </w:r>
      <w:r w:rsidR="00440729" w:rsidRPr="00440729">
        <w:t>.</w:t>
      </w:r>
      <w:r w:rsidRPr="00824FC6">
        <w:t xml:space="preserve"> Le 11 novembre 2016, sa demande a été rejetée au motif que les allégations selon lesquelles il avait été soumis à des mauvais traitements et contraint d</w:t>
      </w:r>
      <w:r>
        <w:t>’</w:t>
      </w:r>
      <w:r w:rsidRPr="00824FC6">
        <w:t>avouer par la torture avaient été dûment examinées par les autorités nationales, qui les avaient jugées dénuées de fondement</w:t>
      </w:r>
      <w:r w:rsidR="00440729" w:rsidRPr="00440729">
        <w:t>.</w:t>
      </w:r>
      <w:r>
        <w:t xml:space="preserve"> E</w:t>
      </w:r>
      <w:r w:rsidRPr="00824FC6">
        <w:t>n conséquence de quoi</w:t>
      </w:r>
      <w:r>
        <w:t>,</w:t>
      </w:r>
      <w:r w:rsidRPr="00824FC6">
        <w:t xml:space="preserve"> les constatations du Comité n</w:t>
      </w:r>
      <w:r>
        <w:t>’</w:t>
      </w:r>
      <w:r w:rsidRPr="00824FC6">
        <w:t>appelaient aucune action</w:t>
      </w:r>
      <w:r w:rsidR="00440729" w:rsidRPr="00440729">
        <w:t>.</w:t>
      </w:r>
      <w:r w:rsidRPr="00824FC6">
        <w:t xml:space="preserve"> </w:t>
      </w:r>
    </w:p>
    <w:p w14:paraId="36F77962" w14:textId="77777777" w:rsidR="00427A05" w:rsidRDefault="0062085E" w:rsidP="00427A05">
      <w:pPr>
        <w:pStyle w:val="SingleTxtG"/>
        <w:tabs>
          <w:tab w:val="clear" w:pos="1701"/>
          <w:tab w:val="clear" w:pos="2268"/>
          <w:tab w:val="clear" w:pos="2835"/>
        </w:tabs>
        <w:rPr>
          <w:szCs w:val="24"/>
        </w:rPr>
      </w:pPr>
      <w:r w:rsidRPr="002011FF">
        <w:rPr>
          <w:b/>
          <w:bCs/>
          <w:szCs w:val="24"/>
        </w:rPr>
        <w:t>Évaluation du Comité</w:t>
      </w:r>
      <w:r>
        <w:rPr>
          <w:szCs w:val="24"/>
        </w:rPr>
        <w:t> :</w:t>
      </w:r>
    </w:p>
    <w:p w14:paraId="333EB6EC" w14:textId="77777777" w:rsidR="00427A05" w:rsidRDefault="00427A05" w:rsidP="00427A05">
      <w:pPr>
        <w:pStyle w:val="SingleTxtG"/>
        <w:tabs>
          <w:tab w:val="clear" w:pos="1701"/>
          <w:tab w:val="clear" w:pos="2268"/>
          <w:tab w:val="clear" w:pos="2835"/>
        </w:tabs>
        <w:rPr>
          <w:szCs w:val="24"/>
          <w:lang w:val="fr-FR"/>
        </w:rPr>
      </w:pPr>
      <w:r>
        <w:rPr>
          <w:b/>
          <w:bCs/>
          <w:szCs w:val="24"/>
        </w:rPr>
        <w:tab/>
      </w:r>
      <w:r w:rsidR="0062085E" w:rsidRPr="00824FC6">
        <w:rPr>
          <w:szCs w:val="24"/>
        </w:rPr>
        <w:tab/>
      </w:r>
      <w:r w:rsidR="0062085E">
        <w:rPr>
          <w:szCs w:val="24"/>
          <w:lang w:val="fr-FR"/>
        </w:rPr>
        <w:t>a)</w:t>
      </w:r>
      <w:r w:rsidR="0062085E">
        <w:rPr>
          <w:szCs w:val="24"/>
          <w:lang w:val="fr-FR"/>
        </w:rPr>
        <w:tab/>
      </w:r>
      <w:r w:rsidR="0062085E" w:rsidRPr="00824FC6">
        <w:rPr>
          <w:szCs w:val="24"/>
          <w:lang w:val="fr-FR"/>
        </w:rPr>
        <w:t>Enquête et pou</w:t>
      </w:r>
      <w:r w:rsidR="0062085E">
        <w:rPr>
          <w:szCs w:val="24"/>
          <w:lang w:val="fr-FR"/>
        </w:rPr>
        <w:t>rsuites :</w:t>
      </w:r>
      <w:r w:rsidR="0062085E" w:rsidRPr="00824FC6">
        <w:rPr>
          <w:szCs w:val="24"/>
          <w:lang w:val="fr-FR"/>
        </w:rPr>
        <w:t xml:space="preserve"> </w:t>
      </w:r>
      <w:r w:rsidR="0062085E">
        <w:rPr>
          <w:szCs w:val="24"/>
          <w:lang w:val="fr-FR"/>
        </w:rPr>
        <w:t>D ;</w:t>
      </w:r>
      <w:r w:rsidR="0062085E" w:rsidRPr="00824FC6">
        <w:rPr>
          <w:szCs w:val="24"/>
          <w:lang w:val="fr-FR"/>
        </w:rPr>
        <w:t xml:space="preserve"> </w:t>
      </w:r>
    </w:p>
    <w:p w14:paraId="6E754B43" w14:textId="77777777" w:rsidR="00427A05" w:rsidRDefault="0062085E" w:rsidP="00427A05">
      <w:pPr>
        <w:pStyle w:val="SingleTxtG"/>
        <w:tabs>
          <w:tab w:val="clear" w:pos="1701"/>
          <w:tab w:val="clear" w:pos="2268"/>
          <w:tab w:val="clear" w:pos="2835"/>
        </w:tabs>
        <w:ind w:firstLine="567"/>
        <w:rPr>
          <w:szCs w:val="24"/>
          <w:lang w:val="fr-FR"/>
        </w:rPr>
      </w:pPr>
      <w:r>
        <w:rPr>
          <w:szCs w:val="24"/>
          <w:lang w:val="fr-FR"/>
        </w:rPr>
        <w:t>b)</w:t>
      </w:r>
      <w:r>
        <w:rPr>
          <w:szCs w:val="24"/>
          <w:lang w:val="fr-FR"/>
        </w:rPr>
        <w:tab/>
        <w:t>Nouveau procès :</w:t>
      </w:r>
      <w:r w:rsidRPr="00824FC6">
        <w:rPr>
          <w:szCs w:val="24"/>
          <w:lang w:val="fr-FR"/>
        </w:rPr>
        <w:t xml:space="preserve"> D</w:t>
      </w:r>
      <w:r>
        <w:rPr>
          <w:szCs w:val="24"/>
          <w:lang w:val="fr-FR"/>
        </w:rPr>
        <w:t> ;</w:t>
      </w:r>
    </w:p>
    <w:p w14:paraId="76430AE9" w14:textId="77777777" w:rsidR="00427A05" w:rsidRDefault="0062085E" w:rsidP="00427A05">
      <w:pPr>
        <w:pStyle w:val="SingleTxtG"/>
        <w:tabs>
          <w:tab w:val="clear" w:pos="1701"/>
          <w:tab w:val="clear" w:pos="2268"/>
          <w:tab w:val="clear" w:pos="2835"/>
        </w:tabs>
        <w:ind w:left="1701"/>
        <w:rPr>
          <w:szCs w:val="24"/>
          <w:lang w:val="fr-FR"/>
        </w:rPr>
      </w:pPr>
      <w:r>
        <w:rPr>
          <w:szCs w:val="24"/>
          <w:lang w:val="fr-FR"/>
        </w:rPr>
        <w:t>c)</w:t>
      </w:r>
      <w:r>
        <w:rPr>
          <w:szCs w:val="24"/>
          <w:lang w:val="fr-FR"/>
        </w:rPr>
        <w:tab/>
        <w:t>Indemnisation :</w:t>
      </w:r>
      <w:r w:rsidRPr="00824FC6">
        <w:rPr>
          <w:szCs w:val="24"/>
          <w:lang w:val="fr-FR"/>
        </w:rPr>
        <w:t xml:space="preserve"> D</w:t>
      </w:r>
      <w:r>
        <w:rPr>
          <w:szCs w:val="24"/>
          <w:lang w:val="fr-FR"/>
        </w:rPr>
        <w:t> ;</w:t>
      </w:r>
    </w:p>
    <w:p w14:paraId="0279B121" w14:textId="77777777" w:rsidR="00427A05" w:rsidRDefault="0062085E" w:rsidP="00427A05">
      <w:pPr>
        <w:pStyle w:val="SingleTxtG"/>
        <w:tabs>
          <w:tab w:val="clear" w:pos="1701"/>
          <w:tab w:val="clear" w:pos="2268"/>
          <w:tab w:val="clear" w:pos="2835"/>
        </w:tabs>
        <w:ind w:left="1701"/>
        <w:rPr>
          <w:szCs w:val="24"/>
          <w:lang w:val="fr-FR"/>
        </w:rPr>
      </w:pPr>
      <w:r>
        <w:rPr>
          <w:szCs w:val="24"/>
          <w:lang w:val="fr-FR"/>
        </w:rPr>
        <w:t>d)</w:t>
      </w:r>
      <w:r>
        <w:rPr>
          <w:szCs w:val="24"/>
          <w:lang w:val="fr-FR"/>
        </w:rPr>
        <w:tab/>
      </w:r>
      <w:r w:rsidRPr="00824FC6">
        <w:rPr>
          <w:szCs w:val="24"/>
          <w:lang w:val="fr-FR"/>
        </w:rPr>
        <w:t>Garanties de non-répétition</w:t>
      </w:r>
      <w:r>
        <w:rPr>
          <w:szCs w:val="24"/>
          <w:lang w:val="fr-FR"/>
        </w:rPr>
        <w:t> :</w:t>
      </w:r>
      <w:r w:rsidRPr="00824FC6">
        <w:rPr>
          <w:szCs w:val="24"/>
          <w:lang w:val="fr-FR"/>
        </w:rPr>
        <w:t xml:space="preserve"> D</w:t>
      </w:r>
      <w:r>
        <w:rPr>
          <w:szCs w:val="24"/>
          <w:lang w:val="fr-FR"/>
        </w:rPr>
        <w:t> ;</w:t>
      </w:r>
    </w:p>
    <w:p w14:paraId="65A43D92" w14:textId="01432BD3" w:rsidR="0062085E" w:rsidRPr="00824FC6" w:rsidRDefault="0062085E" w:rsidP="00427A05">
      <w:pPr>
        <w:pStyle w:val="SingleTxtG"/>
        <w:tabs>
          <w:tab w:val="clear" w:pos="1701"/>
          <w:tab w:val="clear" w:pos="2268"/>
          <w:tab w:val="clear" w:pos="2835"/>
        </w:tabs>
        <w:ind w:left="1701"/>
        <w:rPr>
          <w:szCs w:val="24"/>
        </w:rPr>
      </w:pPr>
      <w:r>
        <w:rPr>
          <w:szCs w:val="24"/>
          <w:lang w:val="fr-FR"/>
        </w:rPr>
        <w:t>e)</w:t>
      </w:r>
      <w:r>
        <w:rPr>
          <w:szCs w:val="24"/>
          <w:lang w:val="fr-FR"/>
        </w:rPr>
        <w:tab/>
      </w:r>
      <w:r w:rsidRPr="00824FC6">
        <w:rPr>
          <w:szCs w:val="24"/>
          <w:lang w:val="fr-FR"/>
        </w:rPr>
        <w:t>Publication des constatations</w:t>
      </w:r>
      <w:r>
        <w:rPr>
          <w:szCs w:val="24"/>
          <w:lang w:val="fr-FR"/>
        </w:rPr>
        <w:t> :</w:t>
      </w:r>
      <w:r w:rsidRPr="00824FC6">
        <w:rPr>
          <w:szCs w:val="24"/>
          <w:lang w:val="fr-FR"/>
        </w:rPr>
        <w:t xml:space="preserve"> D</w:t>
      </w:r>
      <w:r w:rsidR="00440729" w:rsidRPr="00440729">
        <w:rPr>
          <w:szCs w:val="24"/>
          <w:lang w:val="fr-FR"/>
        </w:rPr>
        <w:t>.</w:t>
      </w:r>
    </w:p>
    <w:p w14:paraId="68DB01EC" w14:textId="39012315" w:rsidR="0062085E" w:rsidRPr="00824FC6" w:rsidRDefault="0062085E" w:rsidP="00427A05">
      <w:pPr>
        <w:pStyle w:val="SingleTxtG"/>
        <w:tabs>
          <w:tab w:val="clear" w:pos="1701"/>
          <w:tab w:val="clear" w:pos="2268"/>
          <w:tab w:val="clear" w:pos="2835"/>
        </w:tabs>
      </w:pPr>
      <w:r w:rsidRPr="002011FF">
        <w:rPr>
          <w:b/>
          <w:bCs/>
        </w:rPr>
        <w:t>Décision du Comité</w:t>
      </w:r>
      <w:r>
        <w:t> :</w:t>
      </w:r>
      <w:r w:rsidR="00427A05">
        <w:t xml:space="preserve"> </w:t>
      </w:r>
      <w:r>
        <w:t>Le dialogue reste ouvert</w:t>
      </w:r>
      <w:r w:rsidR="00440729" w:rsidRPr="00440729">
        <w:t>.</w:t>
      </w:r>
    </w:p>
    <w:p w14:paraId="6B699D0B" w14:textId="0590DAA6" w:rsidR="0062085E" w:rsidRPr="004F2101" w:rsidRDefault="0062085E" w:rsidP="009D12A9">
      <w:pPr>
        <w:pStyle w:val="H23G"/>
      </w:pPr>
      <w:r>
        <w:lastRenderedPageBreak/>
        <w:tab/>
        <w:t>21</w:t>
      </w:r>
      <w:r w:rsidR="00440729" w:rsidRPr="00440729">
        <w:t>.</w:t>
      </w:r>
      <w:r>
        <w:tab/>
        <w:t>Fédération de Russie</w:t>
      </w:r>
    </w:p>
    <w:p w14:paraId="4DBAA216" w14:textId="77777777" w:rsidR="0062085E" w:rsidRPr="003B46F6" w:rsidRDefault="0062085E" w:rsidP="009D12A9">
      <w:pPr>
        <w:keepNext/>
        <w:spacing w:after="120"/>
        <w:ind w:left="3969" w:right="1134" w:hanging="2835"/>
      </w:pPr>
      <w:r w:rsidRPr="003B46F6">
        <w:rPr>
          <w:b/>
        </w:rPr>
        <w:t>Communication n</w:t>
      </w:r>
      <w:r w:rsidRPr="003B46F6">
        <w:rPr>
          <w:b/>
          <w:vertAlign w:val="superscript"/>
        </w:rPr>
        <w:t>o</w:t>
      </w:r>
      <w:r>
        <w:rPr>
          <w:b/>
        </w:rPr>
        <w:t> </w:t>
      </w:r>
      <w:r w:rsidRPr="003B46F6">
        <w:rPr>
          <w:b/>
        </w:rPr>
        <w:t xml:space="preserve">1304/2004, </w:t>
      </w:r>
      <w:proofErr w:type="spellStart"/>
      <w:r w:rsidRPr="00ED679D">
        <w:rPr>
          <w:b/>
          <w:i/>
          <w:iCs/>
        </w:rPr>
        <w:t>Khoroshenko</w:t>
      </w:r>
      <w:proofErr w:type="spellEnd"/>
    </w:p>
    <w:p w14:paraId="0BE8FFD6" w14:textId="77777777" w:rsidR="0062085E" w:rsidRPr="003B46F6" w:rsidRDefault="0062085E" w:rsidP="009D12A9">
      <w:pPr>
        <w:keepNext/>
        <w:spacing w:after="120"/>
        <w:ind w:left="3969" w:right="1134" w:hanging="2835"/>
      </w:pPr>
      <w:r w:rsidRPr="002011FF">
        <w:rPr>
          <w:b/>
          <w:bCs/>
        </w:rPr>
        <w:t>Constatations adoptées le</w:t>
      </w:r>
      <w:r>
        <w:t> :</w:t>
      </w:r>
      <w:r w:rsidRPr="003B46F6">
        <w:tab/>
        <w:t>29 mars 2011</w:t>
      </w:r>
    </w:p>
    <w:p w14:paraId="04AB600E" w14:textId="355FC37E" w:rsidR="0062085E" w:rsidRPr="003B46F6" w:rsidRDefault="0062085E" w:rsidP="00D90062">
      <w:pPr>
        <w:spacing w:after="120"/>
        <w:ind w:left="3969" w:right="1134" w:hanging="2835"/>
      </w:pPr>
      <w:r w:rsidRPr="002011FF">
        <w:rPr>
          <w:b/>
          <w:bCs/>
        </w:rPr>
        <w:t>Violation(s)</w:t>
      </w:r>
      <w:r>
        <w:t> :</w:t>
      </w:r>
      <w:r w:rsidRPr="003B46F6">
        <w:tab/>
        <w:t>Article 6, lu conjointement avec l</w:t>
      </w:r>
      <w:r>
        <w:t>’article 14, et articles 7, 9 (par</w:t>
      </w:r>
      <w:r w:rsidR="00440729" w:rsidRPr="00440729">
        <w:t>.</w:t>
      </w:r>
      <w:r>
        <w:t> 1 à 4) et 14 (par</w:t>
      </w:r>
      <w:r w:rsidR="00440729" w:rsidRPr="00440729">
        <w:t>.</w:t>
      </w:r>
      <w:r>
        <w:t> </w:t>
      </w:r>
      <w:r w:rsidRPr="003B46F6">
        <w:t xml:space="preserve">1 et 3 a), b), d) et g)) </w:t>
      </w:r>
    </w:p>
    <w:p w14:paraId="3D90AC1D" w14:textId="44915754" w:rsidR="0062085E" w:rsidRPr="003B46F6" w:rsidRDefault="0062085E" w:rsidP="00D90062">
      <w:pPr>
        <w:spacing w:after="120"/>
        <w:ind w:left="3969" w:right="1134" w:hanging="2835"/>
      </w:pPr>
      <w:r w:rsidRPr="002011FF">
        <w:rPr>
          <w:b/>
          <w:bCs/>
        </w:rPr>
        <w:t>Réparation</w:t>
      </w:r>
      <w:r>
        <w:t> :</w:t>
      </w:r>
      <w:r w:rsidRPr="003B46F6">
        <w:t xml:space="preserve"> </w:t>
      </w:r>
      <w:r w:rsidRPr="003B46F6">
        <w:tab/>
      </w:r>
      <w:r>
        <w:t>a) Accorder à l’auteur u</w:t>
      </w:r>
      <w:r w:rsidRPr="003B46F6">
        <w:t>ne réparation effective, consistant notamment à</w:t>
      </w:r>
      <w:r w:rsidR="009D12A9">
        <w:t xml:space="preserve"> </w:t>
      </w:r>
      <w:r w:rsidRPr="003B46F6">
        <w:t>mener une enquête approfondie et exhaustive sur les allégations de torture et de mauvais traitements et engager des poursuites pénales contre les responsables</w:t>
      </w:r>
      <w:r>
        <w:t> ;</w:t>
      </w:r>
      <w:r w:rsidRPr="003B46F6">
        <w:t xml:space="preserve"> </w:t>
      </w:r>
      <w:r>
        <w:t>b</w:t>
      </w:r>
      <w:r w:rsidRPr="003B46F6">
        <w:t>)</w:t>
      </w:r>
      <w:r>
        <w:t> </w:t>
      </w:r>
      <w:r w:rsidRPr="003B46F6">
        <w:t>conduire un nouveau procès dans le respect de toutes les garanties prévues par le Pacte</w:t>
      </w:r>
      <w:r>
        <w:t> ;</w:t>
      </w:r>
      <w:r w:rsidRPr="003B46F6">
        <w:t xml:space="preserve"> </w:t>
      </w:r>
      <w:r>
        <w:t>c</w:t>
      </w:r>
      <w:r w:rsidRPr="003B46F6">
        <w:t>)</w:t>
      </w:r>
      <w:r>
        <w:t> </w:t>
      </w:r>
      <w:r w:rsidRPr="003B46F6">
        <w:t>accorder à l</w:t>
      </w:r>
      <w:r>
        <w:t>’</w:t>
      </w:r>
      <w:r w:rsidRPr="003B46F6">
        <w:t>auteur une réparation appropriée, y compris sous la forme d</w:t>
      </w:r>
      <w:r>
        <w:t>’</w:t>
      </w:r>
      <w:r w:rsidRPr="003B46F6">
        <w:t>une indemnisation</w:t>
      </w:r>
      <w:r>
        <w:t> ;</w:t>
      </w:r>
      <w:r w:rsidRPr="003B46F6">
        <w:t xml:space="preserve"> </w:t>
      </w:r>
      <w:r>
        <w:t>d</w:t>
      </w:r>
      <w:r w:rsidRPr="003B46F6">
        <w:t>)</w:t>
      </w:r>
      <w:r>
        <w:t> veiller à ce</w:t>
      </w:r>
      <w:r w:rsidRPr="003B46F6">
        <w:t xml:space="preserve"> que de</w:t>
      </w:r>
      <w:r>
        <w:t>s</w:t>
      </w:r>
      <w:r w:rsidRPr="003B46F6">
        <w:t xml:space="preserve"> violations </w:t>
      </w:r>
      <w:r>
        <w:t xml:space="preserve">analogues </w:t>
      </w:r>
      <w:r w:rsidRPr="003B46F6">
        <w:t>ne se reproduise</w:t>
      </w:r>
      <w:r>
        <w:t>nt</w:t>
      </w:r>
      <w:r w:rsidRPr="003B46F6">
        <w:t xml:space="preserve"> pas</w:t>
      </w:r>
      <w:r>
        <w:t> ; e) rendre publiques les constatations du Comité</w:t>
      </w:r>
      <w:r w:rsidR="00440729" w:rsidRPr="00440729">
        <w:t>.</w:t>
      </w:r>
    </w:p>
    <w:p w14:paraId="7227A2C2" w14:textId="77777777" w:rsidR="0062085E" w:rsidRPr="003B46F6" w:rsidRDefault="0062085E" w:rsidP="00D90062">
      <w:pPr>
        <w:spacing w:after="120"/>
        <w:ind w:left="3969" w:right="1134" w:hanging="2835"/>
      </w:pPr>
      <w:r w:rsidRPr="002011FF">
        <w:rPr>
          <w:b/>
          <w:bCs/>
        </w:rPr>
        <w:t>Objet</w:t>
      </w:r>
      <w:r>
        <w:t> :</w:t>
      </w:r>
      <w:r w:rsidRPr="003B46F6">
        <w:tab/>
        <w:t>Déclaration de culpabilité au pénal et condamnation à la peine de mort sur la base d</w:t>
      </w:r>
      <w:r>
        <w:t>’</w:t>
      </w:r>
      <w:r w:rsidRPr="003B46F6">
        <w:t>un procès inéquitable</w:t>
      </w:r>
      <w:r>
        <w:t> ;</w:t>
      </w:r>
      <w:r w:rsidRPr="003B46F6">
        <w:t xml:space="preserve"> torture</w:t>
      </w:r>
      <w:r>
        <w:t> ;</w:t>
      </w:r>
      <w:r w:rsidRPr="003B46F6">
        <w:t xml:space="preserve"> détention arbitraire</w:t>
      </w:r>
    </w:p>
    <w:p w14:paraId="759BDE97" w14:textId="7D97F8B1" w:rsidR="0062085E" w:rsidRPr="003B46F6" w:rsidRDefault="0062085E" w:rsidP="006345AC">
      <w:pPr>
        <w:spacing w:after="120"/>
        <w:ind w:left="1134" w:right="1134"/>
      </w:pPr>
      <w:r w:rsidRPr="002011FF">
        <w:rPr>
          <w:b/>
          <w:bCs/>
        </w:rPr>
        <w:t xml:space="preserve">Renseignements reçus </w:t>
      </w:r>
      <w:r w:rsidR="006345AC">
        <w:rPr>
          <w:b/>
          <w:bCs/>
        </w:rPr>
        <w:br/>
      </w:r>
      <w:r w:rsidRPr="002011FF">
        <w:rPr>
          <w:b/>
          <w:bCs/>
        </w:rPr>
        <w:t xml:space="preserve">précédemment dans </w:t>
      </w:r>
      <w:r w:rsidR="009D12A9">
        <w:rPr>
          <w:b/>
          <w:bCs/>
        </w:rPr>
        <w:br/>
      </w:r>
      <w:r w:rsidRPr="002011FF">
        <w:rPr>
          <w:b/>
          <w:bCs/>
        </w:rPr>
        <w:t>le cadre du suivi</w:t>
      </w:r>
      <w:r>
        <w:t> :</w:t>
      </w:r>
      <w:r w:rsidRPr="003B46F6">
        <w:tab/>
      </w:r>
      <w:r w:rsidR="006345AC">
        <w:tab/>
      </w:r>
      <w:r w:rsidR="006345AC">
        <w:tab/>
      </w:r>
      <w:hyperlink r:id="rId20" w:history="1">
        <w:r w:rsidRPr="00723F8C">
          <w:rPr>
            <w:rStyle w:val="Lienhypertexte"/>
          </w:rPr>
          <w:t>CCPR/C/115/3</w:t>
        </w:r>
      </w:hyperlink>
      <w:r w:rsidRPr="002011FF">
        <w:rPr>
          <w:rStyle w:val="Appelnotedebasdep"/>
        </w:rPr>
        <w:footnoteReference w:id="10"/>
      </w:r>
    </w:p>
    <w:p w14:paraId="77B73945" w14:textId="2C31338A" w:rsidR="0062085E" w:rsidRPr="003B46F6" w:rsidRDefault="0062085E" w:rsidP="00427A05">
      <w:pPr>
        <w:pStyle w:val="SingleTxtG"/>
        <w:tabs>
          <w:tab w:val="clear" w:pos="1701"/>
          <w:tab w:val="clear" w:pos="2268"/>
          <w:tab w:val="clear" w:pos="2835"/>
        </w:tabs>
      </w:pPr>
      <w:r w:rsidRPr="002011FF">
        <w:rPr>
          <w:b/>
          <w:bCs/>
        </w:rPr>
        <w:t xml:space="preserve">Renseignements communiqués par </w:t>
      </w:r>
      <w:r>
        <w:rPr>
          <w:b/>
          <w:bCs/>
        </w:rPr>
        <w:t xml:space="preserve">le conseil de </w:t>
      </w:r>
      <w:r w:rsidRPr="002011FF">
        <w:rPr>
          <w:b/>
          <w:bCs/>
        </w:rPr>
        <w:t>l</w:t>
      </w:r>
      <w:r>
        <w:rPr>
          <w:b/>
          <w:bCs/>
        </w:rPr>
        <w:t>’</w:t>
      </w:r>
      <w:r w:rsidRPr="002011FF">
        <w:rPr>
          <w:b/>
          <w:bCs/>
        </w:rPr>
        <w:t>auteur</w:t>
      </w:r>
      <w:r>
        <w:t> :</w:t>
      </w:r>
      <w:r w:rsidR="009D12A9">
        <w:t xml:space="preserve"> </w:t>
      </w:r>
      <w:r w:rsidRPr="003B46F6">
        <w:t>12 juin 2016</w:t>
      </w:r>
    </w:p>
    <w:p w14:paraId="4B1CF3FE" w14:textId="43A45283" w:rsidR="0062085E" w:rsidRPr="003B46F6" w:rsidRDefault="0062085E" w:rsidP="00427A05">
      <w:pPr>
        <w:pStyle w:val="SingleTxtG"/>
        <w:tabs>
          <w:tab w:val="clear" w:pos="1701"/>
          <w:tab w:val="clear" w:pos="2268"/>
          <w:tab w:val="clear" w:pos="2835"/>
        </w:tabs>
      </w:pPr>
      <w:r w:rsidRPr="003B46F6">
        <w:t>L</w:t>
      </w:r>
      <w:r>
        <w:t>’</w:t>
      </w:r>
      <w:r w:rsidRPr="003B46F6">
        <w:t>auteur soutient que l</w:t>
      </w:r>
      <w:r>
        <w:t>’</w:t>
      </w:r>
      <w:r w:rsidRPr="003B46F6">
        <w:t>État partie n</w:t>
      </w:r>
      <w:r>
        <w:t>’</w:t>
      </w:r>
      <w:r w:rsidRPr="003B46F6">
        <w:t>a pas pleinement donné suite aux recommandations du Comité</w:t>
      </w:r>
      <w:r w:rsidR="00440729" w:rsidRPr="00440729">
        <w:t>.</w:t>
      </w:r>
    </w:p>
    <w:p w14:paraId="35628B82" w14:textId="77777777" w:rsidR="006345AC" w:rsidRDefault="0062085E" w:rsidP="00427A05">
      <w:pPr>
        <w:pStyle w:val="SingleTxtG"/>
        <w:tabs>
          <w:tab w:val="clear" w:pos="1701"/>
          <w:tab w:val="clear" w:pos="2268"/>
          <w:tab w:val="clear" w:pos="2835"/>
        </w:tabs>
        <w:rPr>
          <w:szCs w:val="24"/>
        </w:rPr>
      </w:pPr>
      <w:r w:rsidRPr="002011FF">
        <w:rPr>
          <w:b/>
          <w:bCs/>
          <w:szCs w:val="24"/>
        </w:rPr>
        <w:t>Évaluation du Comité</w:t>
      </w:r>
      <w:r w:rsidRPr="002011FF">
        <w:rPr>
          <w:rStyle w:val="Appelnotedebasdep"/>
        </w:rPr>
        <w:footnoteReference w:id="11"/>
      </w:r>
      <w:r>
        <w:rPr>
          <w:szCs w:val="24"/>
        </w:rPr>
        <w:t> :</w:t>
      </w:r>
    </w:p>
    <w:p w14:paraId="30C92EB7" w14:textId="208ECA54" w:rsidR="0062085E" w:rsidRPr="003B46F6" w:rsidRDefault="006345AC" w:rsidP="00427A05">
      <w:pPr>
        <w:pStyle w:val="SingleTxtG"/>
        <w:tabs>
          <w:tab w:val="clear" w:pos="1701"/>
          <w:tab w:val="clear" w:pos="2268"/>
          <w:tab w:val="clear" w:pos="2835"/>
        </w:tabs>
        <w:rPr>
          <w:szCs w:val="24"/>
        </w:rPr>
      </w:pPr>
      <w:r>
        <w:rPr>
          <w:b/>
          <w:bCs/>
          <w:szCs w:val="24"/>
        </w:rPr>
        <w:tab/>
      </w:r>
      <w:r w:rsidR="0062085E" w:rsidRPr="003B46F6">
        <w:rPr>
          <w:szCs w:val="24"/>
        </w:rPr>
        <w:tab/>
      </w:r>
      <w:r w:rsidR="0062085E">
        <w:rPr>
          <w:szCs w:val="24"/>
          <w:lang w:val="fr-FR"/>
        </w:rPr>
        <w:t>a)</w:t>
      </w:r>
      <w:r w:rsidR="0062085E">
        <w:rPr>
          <w:szCs w:val="24"/>
          <w:lang w:val="fr-FR"/>
        </w:rPr>
        <w:tab/>
      </w:r>
      <w:r w:rsidR="0062085E" w:rsidRPr="003B46F6">
        <w:rPr>
          <w:szCs w:val="24"/>
          <w:lang w:val="fr-FR"/>
        </w:rPr>
        <w:t>Enquête et poursuites</w:t>
      </w:r>
      <w:r w:rsidR="0062085E">
        <w:rPr>
          <w:szCs w:val="24"/>
          <w:lang w:val="fr-FR"/>
        </w:rPr>
        <w:t> :</w:t>
      </w:r>
      <w:r w:rsidR="0062085E" w:rsidRPr="003B46F6">
        <w:rPr>
          <w:szCs w:val="24"/>
          <w:lang w:val="fr-FR"/>
        </w:rPr>
        <w:t xml:space="preserve"> D</w:t>
      </w:r>
      <w:r w:rsidR="0062085E">
        <w:rPr>
          <w:szCs w:val="24"/>
          <w:lang w:val="fr-FR"/>
        </w:rPr>
        <w:t> ;</w:t>
      </w:r>
      <w:r w:rsidR="0062085E" w:rsidRPr="003B46F6">
        <w:rPr>
          <w:szCs w:val="24"/>
          <w:lang w:val="fr-FR"/>
        </w:rPr>
        <w:t xml:space="preserve"> </w:t>
      </w:r>
    </w:p>
    <w:p w14:paraId="3111FB59" w14:textId="77777777" w:rsidR="0062085E" w:rsidRPr="003B46F6" w:rsidRDefault="0062085E" w:rsidP="006345AC">
      <w:pPr>
        <w:pStyle w:val="SingleTxtG"/>
        <w:tabs>
          <w:tab w:val="clear" w:pos="1701"/>
          <w:tab w:val="clear" w:pos="2268"/>
          <w:tab w:val="clear" w:pos="2835"/>
        </w:tabs>
        <w:ind w:firstLine="567"/>
        <w:rPr>
          <w:szCs w:val="24"/>
        </w:rPr>
      </w:pPr>
      <w:r>
        <w:rPr>
          <w:szCs w:val="24"/>
          <w:lang w:val="fr-FR"/>
        </w:rPr>
        <w:t>b)</w:t>
      </w:r>
      <w:r>
        <w:rPr>
          <w:szCs w:val="24"/>
          <w:lang w:val="fr-FR"/>
        </w:rPr>
        <w:tab/>
      </w:r>
      <w:r w:rsidRPr="003B46F6">
        <w:rPr>
          <w:szCs w:val="24"/>
          <w:lang w:val="fr-FR"/>
        </w:rPr>
        <w:t>Nouveau procès</w:t>
      </w:r>
      <w:r>
        <w:rPr>
          <w:szCs w:val="24"/>
          <w:lang w:val="fr-FR"/>
        </w:rPr>
        <w:t> :</w:t>
      </w:r>
      <w:r w:rsidRPr="003B46F6">
        <w:rPr>
          <w:szCs w:val="24"/>
          <w:lang w:val="fr-FR"/>
        </w:rPr>
        <w:t xml:space="preserve"> D</w:t>
      </w:r>
      <w:r>
        <w:rPr>
          <w:szCs w:val="24"/>
          <w:lang w:val="fr-FR"/>
        </w:rPr>
        <w:t> ;</w:t>
      </w:r>
    </w:p>
    <w:p w14:paraId="19E44925" w14:textId="77777777" w:rsidR="0062085E" w:rsidRPr="003B46F6" w:rsidRDefault="0062085E" w:rsidP="006345AC">
      <w:pPr>
        <w:pStyle w:val="SingleTxtG"/>
        <w:tabs>
          <w:tab w:val="clear" w:pos="1701"/>
          <w:tab w:val="clear" w:pos="2268"/>
          <w:tab w:val="clear" w:pos="2835"/>
        </w:tabs>
        <w:ind w:firstLine="567"/>
        <w:rPr>
          <w:szCs w:val="24"/>
        </w:rPr>
      </w:pPr>
      <w:r>
        <w:rPr>
          <w:szCs w:val="24"/>
          <w:lang w:val="fr-FR"/>
        </w:rPr>
        <w:t>c)</w:t>
      </w:r>
      <w:r>
        <w:rPr>
          <w:szCs w:val="24"/>
          <w:lang w:val="fr-FR"/>
        </w:rPr>
        <w:tab/>
      </w:r>
      <w:r w:rsidRPr="003B46F6">
        <w:rPr>
          <w:szCs w:val="24"/>
          <w:lang w:val="fr-FR"/>
        </w:rPr>
        <w:t>Indemnisation</w:t>
      </w:r>
      <w:r>
        <w:rPr>
          <w:szCs w:val="24"/>
          <w:lang w:val="fr-FR"/>
        </w:rPr>
        <w:t> :</w:t>
      </w:r>
      <w:r w:rsidRPr="003B46F6">
        <w:rPr>
          <w:szCs w:val="24"/>
          <w:lang w:val="fr-FR"/>
        </w:rPr>
        <w:t xml:space="preserve"> D</w:t>
      </w:r>
      <w:r>
        <w:rPr>
          <w:szCs w:val="24"/>
          <w:lang w:val="fr-FR"/>
        </w:rPr>
        <w:t> ;</w:t>
      </w:r>
    </w:p>
    <w:p w14:paraId="65D6D2AD" w14:textId="77777777" w:rsidR="0062085E" w:rsidRPr="003B46F6" w:rsidRDefault="0062085E" w:rsidP="006345AC">
      <w:pPr>
        <w:pStyle w:val="SingleTxtG"/>
        <w:tabs>
          <w:tab w:val="clear" w:pos="1701"/>
          <w:tab w:val="clear" w:pos="2268"/>
          <w:tab w:val="clear" w:pos="2835"/>
        </w:tabs>
        <w:ind w:firstLine="567"/>
        <w:rPr>
          <w:szCs w:val="24"/>
        </w:rPr>
      </w:pPr>
      <w:r>
        <w:rPr>
          <w:szCs w:val="24"/>
          <w:lang w:val="fr-FR"/>
        </w:rPr>
        <w:t>d)</w:t>
      </w:r>
      <w:r>
        <w:rPr>
          <w:szCs w:val="24"/>
          <w:lang w:val="fr-FR"/>
        </w:rPr>
        <w:tab/>
      </w:r>
      <w:r w:rsidRPr="003B46F6">
        <w:rPr>
          <w:szCs w:val="24"/>
          <w:lang w:val="fr-FR"/>
        </w:rPr>
        <w:t>Garanties de non-répétition</w:t>
      </w:r>
      <w:r>
        <w:rPr>
          <w:szCs w:val="24"/>
          <w:lang w:val="fr-FR"/>
        </w:rPr>
        <w:t> :</w:t>
      </w:r>
      <w:r w:rsidRPr="003B46F6">
        <w:rPr>
          <w:szCs w:val="24"/>
          <w:lang w:val="fr-FR"/>
        </w:rPr>
        <w:t xml:space="preserve"> D</w:t>
      </w:r>
      <w:r>
        <w:rPr>
          <w:szCs w:val="24"/>
          <w:lang w:val="fr-FR"/>
        </w:rPr>
        <w:t> ;</w:t>
      </w:r>
    </w:p>
    <w:p w14:paraId="7D5D2690" w14:textId="602AFC1E" w:rsidR="0062085E" w:rsidRPr="003B46F6" w:rsidRDefault="0062085E" w:rsidP="006345AC">
      <w:pPr>
        <w:pStyle w:val="SingleTxtG"/>
        <w:tabs>
          <w:tab w:val="clear" w:pos="1701"/>
          <w:tab w:val="clear" w:pos="2268"/>
          <w:tab w:val="clear" w:pos="2835"/>
        </w:tabs>
        <w:ind w:firstLine="567"/>
        <w:rPr>
          <w:szCs w:val="24"/>
        </w:rPr>
      </w:pPr>
      <w:r>
        <w:rPr>
          <w:szCs w:val="24"/>
          <w:lang w:val="fr-FR"/>
        </w:rPr>
        <w:t>e)</w:t>
      </w:r>
      <w:r>
        <w:rPr>
          <w:szCs w:val="24"/>
          <w:lang w:val="fr-FR"/>
        </w:rPr>
        <w:tab/>
      </w:r>
      <w:r w:rsidRPr="003B46F6">
        <w:rPr>
          <w:szCs w:val="24"/>
          <w:lang w:val="fr-FR"/>
        </w:rPr>
        <w:t>Publication des constatations</w:t>
      </w:r>
      <w:r>
        <w:rPr>
          <w:szCs w:val="24"/>
          <w:lang w:val="fr-FR"/>
        </w:rPr>
        <w:t> :</w:t>
      </w:r>
      <w:r w:rsidRPr="003B46F6">
        <w:rPr>
          <w:szCs w:val="24"/>
          <w:lang w:val="fr-FR"/>
        </w:rPr>
        <w:t xml:space="preserve"> D</w:t>
      </w:r>
      <w:r w:rsidR="00440729" w:rsidRPr="00440729">
        <w:rPr>
          <w:szCs w:val="24"/>
          <w:lang w:val="fr-FR"/>
        </w:rPr>
        <w:t>.</w:t>
      </w:r>
    </w:p>
    <w:p w14:paraId="799D5BD8" w14:textId="3CB1B6FB" w:rsidR="0062085E" w:rsidRDefault="0062085E" w:rsidP="00427A05">
      <w:pPr>
        <w:pStyle w:val="SingleTxtG"/>
        <w:tabs>
          <w:tab w:val="clear" w:pos="1701"/>
          <w:tab w:val="clear" w:pos="2268"/>
          <w:tab w:val="clear" w:pos="2835"/>
        </w:tabs>
      </w:pPr>
      <w:r w:rsidRPr="002011FF">
        <w:rPr>
          <w:b/>
          <w:bCs/>
        </w:rPr>
        <w:t>Décision du Comité</w:t>
      </w:r>
      <w:r>
        <w:t> :</w:t>
      </w:r>
      <w:r w:rsidR="00427A05">
        <w:t xml:space="preserve"> </w:t>
      </w:r>
      <w:r>
        <w:t>Le dialogue reste ouvert ;</w:t>
      </w:r>
      <w:r w:rsidRPr="003B46F6">
        <w:t xml:space="preserve"> envoi d</w:t>
      </w:r>
      <w:r>
        <w:t>’</w:t>
      </w:r>
      <w:r w:rsidRPr="003B46F6">
        <w:t>un rappel à l</w:t>
      </w:r>
      <w:r>
        <w:t>’</w:t>
      </w:r>
      <w:r w:rsidRPr="003B46F6">
        <w:t>État partie</w:t>
      </w:r>
    </w:p>
    <w:p w14:paraId="07D51FD8" w14:textId="48151885" w:rsidR="00723F8C" w:rsidRDefault="00723F8C" w:rsidP="00A21504">
      <w:pPr>
        <w:pStyle w:val="H23G"/>
      </w:pPr>
      <w:r w:rsidRPr="00A21504">
        <w:tab/>
      </w:r>
      <w:r>
        <w:t>22</w:t>
      </w:r>
      <w:r w:rsidR="00440729" w:rsidRPr="00440729">
        <w:t>.</w:t>
      </w:r>
      <w:r w:rsidRPr="006511E1">
        <w:tab/>
      </w:r>
      <w:r>
        <w:t>S</w:t>
      </w:r>
      <w:r w:rsidRPr="006511E1">
        <w:t>lovaqu</w:t>
      </w:r>
      <w:r>
        <w:t>i</w:t>
      </w:r>
      <w:r w:rsidRPr="006511E1">
        <w:t>e</w:t>
      </w:r>
    </w:p>
    <w:p w14:paraId="1AD4B448" w14:textId="46488EB4" w:rsidR="00427A05" w:rsidRDefault="00A21504" w:rsidP="00D90062">
      <w:pPr>
        <w:spacing w:after="120"/>
        <w:ind w:left="3969" w:right="1134" w:hanging="2835"/>
        <w:rPr>
          <w:b/>
        </w:rPr>
      </w:pPr>
      <w:r w:rsidRPr="003B46F6">
        <w:rPr>
          <w:b/>
        </w:rPr>
        <w:t>Communication n</w:t>
      </w:r>
      <w:r w:rsidRPr="003B46F6">
        <w:rPr>
          <w:b/>
          <w:vertAlign w:val="superscript"/>
        </w:rPr>
        <w:t>o</w:t>
      </w:r>
      <w:r>
        <w:rPr>
          <w:b/>
        </w:rPr>
        <w:t> </w:t>
      </w:r>
      <w:r w:rsidRPr="003B46F6">
        <w:rPr>
          <w:b/>
        </w:rPr>
        <w:t xml:space="preserve">2062/2011, </w:t>
      </w:r>
      <w:r w:rsidRPr="00463261">
        <w:rPr>
          <w:b/>
          <w:i/>
          <w:iCs/>
        </w:rPr>
        <w:t>M</w:t>
      </w:r>
      <w:r w:rsidR="00440729" w:rsidRPr="00440729">
        <w:rPr>
          <w:b/>
          <w:i/>
          <w:iCs/>
        </w:rPr>
        <w:t>.</w:t>
      </w:r>
      <w:r w:rsidRPr="00463261">
        <w:rPr>
          <w:b/>
          <w:i/>
          <w:iCs/>
        </w:rPr>
        <w:t> K</w:t>
      </w:r>
      <w:r w:rsidR="00440729" w:rsidRPr="00440729">
        <w:rPr>
          <w:b/>
          <w:i/>
          <w:iCs/>
        </w:rPr>
        <w:t>.</w:t>
      </w:r>
      <w:r w:rsidRPr="00463261">
        <w:rPr>
          <w:b/>
          <w:i/>
          <w:iCs/>
        </w:rPr>
        <w:t xml:space="preserve"> et </w:t>
      </w:r>
      <w:r>
        <w:rPr>
          <w:b/>
          <w:i/>
          <w:iCs/>
        </w:rPr>
        <w:t>consorts</w:t>
      </w:r>
      <w:r w:rsidRPr="003B46F6">
        <w:rPr>
          <w:b/>
        </w:rPr>
        <w:t xml:space="preserve"> </w:t>
      </w:r>
    </w:p>
    <w:p w14:paraId="5512762B" w14:textId="77777777" w:rsidR="00427A05" w:rsidRDefault="00A21504" w:rsidP="00D90062">
      <w:pPr>
        <w:spacing w:after="120"/>
        <w:ind w:left="3969" w:right="1134" w:hanging="2835"/>
      </w:pPr>
      <w:r w:rsidRPr="002011FF">
        <w:rPr>
          <w:b/>
          <w:bCs/>
        </w:rPr>
        <w:t>Constatations adoptées le</w:t>
      </w:r>
      <w:r>
        <w:t> :</w:t>
      </w:r>
      <w:r w:rsidRPr="003B46F6">
        <w:tab/>
      </w:r>
      <w:r>
        <w:t>23 </w:t>
      </w:r>
      <w:r w:rsidRPr="003B46F6">
        <w:t>mars 2016</w:t>
      </w:r>
      <w:r>
        <w:t xml:space="preserve"> </w:t>
      </w:r>
    </w:p>
    <w:p w14:paraId="47E7829F" w14:textId="77777777" w:rsidR="00427A05" w:rsidRDefault="00A21504" w:rsidP="00D90062">
      <w:pPr>
        <w:spacing w:after="120"/>
        <w:ind w:left="3969" w:right="1134" w:hanging="2835"/>
      </w:pPr>
      <w:r w:rsidRPr="002011FF">
        <w:rPr>
          <w:b/>
          <w:bCs/>
        </w:rPr>
        <w:t>Violation(s)</w:t>
      </w:r>
      <w:r>
        <w:rPr>
          <w:b/>
          <w:bCs/>
        </w:rPr>
        <w:t> :</w:t>
      </w:r>
      <w:r w:rsidRPr="003B46F6">
        <w:tab/>
        <w:t>Article 26</w:t>
      </w:r>
      <w:r>
        <w:t xml:space="preserve"> </w:t>
      </w:r>
    </w:p>
    <w:p w14:paraId="46CCD1A7" w14:textId="13900F67" w:rsidR="00427A05" w:rsidRDefault="00A21504" w:rsidP="00D90062">
      <w:pPr>
        <w:spacing w:after="120"/>
        <w:ind w:left="3969" w:right="1134" w:hanging="2835"/>
      </w:pPr>
      <w:r w:rsidRPr="002011FF">
        <w:rPr>
          <w:b/>
          <w:bCs/>
        </w:rPr>
        <w:t>Réparation</w:t>
      </w:r>
      <w:r>
        <w:t> :</w:t>
      </w:r>
      <w:r w:rsidRPr="003B46F6">
        <w:t xml:space="preserve"> </w:t>
      </w:r>
      <w:r w:rsidRPr="003B46F6">
        <w:tab/>
      </w:r>
      <w:r>
        <w:t>a) Offrir aux auteurs une réparation effective, y compris une i</w:t>
      </w:r>
      <w:r w:rsidRPr="003B46F6">
        <w:t>ndemnisation appropriée</w:t>
      </w:r>
      <w:r>
        <w:t> ; b) veiller à ce que des violations analogues ne se reproduisent pas ; c) rendre publiques les constatations du Comité</w:t>
      </w:r>
      <w:r w:rsidR="00440729" w:rsidRPr="00440729">
        <w:t>.</w:t>
      </w:r>
      <w:r>
        <w:t xml:space="preserve"> </w:t>
      </w:r>
    </w:p>
    <w:p w14:paraId="525F8FFC" w14:textId="77777777" w:rsidR="00427A05" w:rsidRDefault="00A21504" w:rsidP="00D90062">
      <w:pPr>
        <w:spacing w:after="120"/>
        <w:ind w:left="3969" w:right="1134" w:hanging="2835"/>
      </w:pPr>
      <w:r w:rsidRPr="002011FF">
        <w:rPr>
          <w:b/>
          <w:bCs/>
        </w:rPr>
        <w:t>Objet</w:t>
      </w:r>
      <w:r>
        <w:t> :</w:t>
      </w:r>
      <w:r w:rsidRPr="003B46F6">
        <w:tab/>
        <w:t xml:space="preserve">Démission forcée </w:t>
      </w:r>
      <w:r>
        <w:t xml:space="preserve">de la fonction publique </w:t>
      </w:r>
    </w:p>
    <w:p w14:paraId="6C835F52" w14:textId="59D82300" w:rsidR="00427A05" w:rsidRDefault="00A21504" w:rsidP="006345AC">
      <w:pPr>
        <w:spacing w:after="120"/>
        <w:ind w:left="1134" w:right="1134"/>
      </w:pPr>
      <w:r w:rsidRPr="00427A05">
        <w:rPr>
          <w:b/>
          <w:bCs/>
        </w:rPr>
        <w:lastRenderedPageBreak/>
        <w:t xml:space="preserve">Renseignements reçus </w:t>
      </w:r>
      <w:r w:rsidR="00427A05" w:rsidRPr="00427A05">
        <w:rPr>
          <w:b/>
          <w:bCs/>
        </w:rPr>
        <w:br/>
      </w:r>
      <w:r w:rsidRPr="00427A05">
        <w:rPr>
          <w:b/>
          <w:bCs/>
        </w:rPr>
        <w:t xml:space="preserve">précédemment dans </w:t>
      </w:r>
      <w:r w:rsidR="009D12A9">
        <w:rPr>
          <w:b/>
          <w:bCs/>
        </w:rPr>
        <w:br/>
      </w:r>
      <w:r w:rsidRPr="00427A05">
        <w:rPr>
          <w:b/>
          <w:bCs/>
        </w:rPr>
        <w:t>le cadre du suivi</w:t>
      </w:r>
      <w:r>
        <w:t> :</w:t>
      </w:r>
      <w:r w:rsidR="00427A05">
        <w:tab/>
      </w:r>
      <w:r w:rsidR="00427A05">
        <w:tab/>
      </w:r>
      <w:r w:rsidR="00427A05">
        <w:tab/>
      </w:r>
      <w:r w:rsidRPr="003B46F6">
        <w:t xml:space="preserve">Aucun </w:t>
      </w:r>
    </w:p>
    <w:p w14:paraId="44504BBB" w14:textId="34EC7690" w:rsidR="00427A05" w:rsidRDefault="00A21504" w:rsidP="00D90062">
      <w:pPr>
        <w:spacing w:after="120"/>
        <w:ind w:left="3969" w:right="1134" w:hanging="2835"/>
      </w:pPr>
      <w:r w:rsidRPr="002011FF">
        <w:rPr>
          <w:b/>
          <w:bCs/>
        </w:rPr>
        <w:t>Renseignements communiqués par l</w:t>
      </w:r>
      <w:r>
        <w:rPr>
          <w:b/>
          <w:bCs/>
        </w:rPr>
        <w:t>’</w:t>
      </w:r>
      <w:r w:rsidRPr="002011FF">
        <w:rPr>
          <w:b/>
          <w:bCs/>
        </w:rPr>
        <w:t>État partie</w:t>
      </w:r>
      <w:r>
        <w:t> :</w:t>
      </w:r>
      <w:r w:rsidR="009D12A9">
        <w:t xml:space="preserve"> </w:t>
      </w:r>
      <w:r>
        <w:t>6 </w:t>
      </w:r>
      <w:r w:rsidRPr="003B46F6">
        <w:t>décembre 2016</w:t>
      </w:r>
    </w:p>
    <w:p w14:paraId="74386E2E" w14:textId="51DC6451" w:rsidR="009D12A9" w:rsidRDefault="00A21504" w:rsidP="00427A05">
      <w:pPr>
        <w:pStyle w:val="SingleTxtG"/>
      </w:pPr>
      <w:r w:rsidRPr="003B46F6">
        <w:t>L</w:t>
      </w:r>
      <w:r>
        <w:t>’</w:t>
      </w:r>
      <w:r w:rsidRPr="003B46F6">
        <w:t>État partie fait observer que les auteurs n</w:t>
      </w:r>
      <w:r>
        <w:t>’</w:t>
      </w:r>
      <w:r w:rsidRPr="003B46F6">
        <w:t>ont pas épuisé les recours internes</w:t>
      </w:r>
      <w:r w:rsidR="00440729" w:rsidRPr="00440729">
        <w:t>.</w:t>
      </w:r>
      <w:r w:rsidRPr="003B46F6">
        <w:t xml:space="preserve"> Il estime donc qu</w:t>
      </w:r>
      <w:r>
        <w:t>’</w:t>
      </w:r>
      <w:r w:rsidRPr="003B46F6">
        <w:t>il ne peuvent pas se voir octroyer réparation</w:t>
      </w:r>
      <w:r w:rsidR="00440729" w:rsidRPr="00440729">
        <w:t>.</w:t>
      </w:r>
      <w:r>
        <w:t xml:space="preserve"> </w:t>
      </w:r>
      <w:r w:rsidRPr="003B46F6">
        <w:t xml:space="preserve">La Cour constitutionnelle a </w:t>
      </w:r>
      <w:r>
        <w:t xml:space="preserve">examiné les </w:t>
      </w:r>
      <w:r w:rsidRPr="003B46F6">
        <w:t xml:space="preserve">décisions du Bureau du Procureur militaire de </w:t>
      </w:r>
      <w:proofErr w:type="spellStart"/>
      <w:r w:rsidRPr="003B46F6">
        <w:t>Trenčin</w:t>
      </w:r>
      <w:proofErr w:type="spellEnd"/>
      <w:r w:rsidRPr="003B46F6">
        <w:t xml:space="preserve"> et du Bureau du Procureur militaire supérieur contestées par les auteurs et a conclu qu</w:t>
      </w:r>
      <w:r>
        <w:t>’</w:t>
      </w:r>
      <w:r w:rsidRPr="003B46F6">
        <w:t>elles n</w:t>
      </w:r>
      <w:r>
        <w:t>’</w:t>
      </w:r>
      <w:r w:rsidRPr="003B46F6">
        <w:t>étaient pas arbitraires</w:t>
      </w:r>
      <w:r w:rsidR="009D12A9">
        <w:t xml:space="preserve"> </w:t>
      </w:r>
      <w:r>
        <w:t xml:space="preserve">mais, </w:t>
      </w:r>
      <w:r w:rsidRPr="003B46F6">
        <w:t>au contraire, dûment étayées et fondées</w:t>
      </w:r>
      <w:r w:rsidR="00440729" w:rsidRPr="00440729">
        <w:t>.</w:t>
      </w:r>
      <w:r>
        <w:t xml:space="preserve"> L</w:t>
      </w:r>
      <w:r w:rsidRPr="003B46F6">
        <w:t>es auteurs ont quitté leurs fonctions de leur plein gré et ont de surcroît pu se prévaloir des recours prévus par la législation nationale, notamment demander un examen de la légalité de leur démission</w:t>
      </w:r>
      <w:r w:rsidR="00440729" w:rsidRPr="00440729">
        <w:t>.</w:t>
      </w:r>
      <w:r w:rsidRPr="003B46F6">
        <w:t xml:space="preserve"> Les auteurs auraient également pu contester la validité de la loi</w:t>
      </w:r>
      <w:r w:rsidR="00440729">
        <w:t xml:space="preserve"> </w:t>
      </w:r>
      <w:r>
        <w:t xml:space="preserve">sur la base de laquelle ils ont été amenés </w:t>
      </w:r>
      <w:r w:rsidRPr="003B46F6">
        <w:t xml:space="preserve">à quitter leurs fonctions </w:t>
      </w:r>
      <w:r>
        <w:t xml:space="preserve">(la loi </w:t>
      </w:r>
      <w:r>
        <w:rPr>
          <w:rFonts w:eastAsia="MS Mincho"/>
        </w:rPr>
        <w:t>n</w:t>
      </w:r>
      <w:r>
        <w:rPr>
          <w:rFonts w:eastAsia="MS Mincho"/>
          <w:vertAlign w:val="superscript"/>
        </w:rPr>
        <w:t>o</w:t>
      </w:r>
      <w:r>
        <w:t> </w:t>
      </w:r>
      <w:r w:rsidRPr="003B46F6">
        <w:t>99/1963 portant Code de procédure civile</w:t>
      </w:r>
      <w:r>
        <w:t>,</w:t>
      </w:r>
      <w:r w:rsidRPr="003B46F6">
        <w:t xml:space="preserve"> qui était alors en vigueur</w:t>
      </w:r>
      <w:r>
        <w:t>)</w:t>
      </w:r>
      <w:r w:rsidRPr="003B46F6">
        <w:t xml:space="preserve">, </w:t>
      </w:r>
      <w:r>
        <w:t>mais ont fait le choix de ne pas se prévaloir de cette possibilité</w:t>
      </w:r>
      <w:r w:rsidR="00440729" w:rsidRPr="00440729">
        <w:t>.</w:t>
      </w:r>
      <w:r>
        <w:t xml:space="preserve"> </w:t>
      </w:r>
      <w:r w:rsidRPr="003B46F6">
        <w:t>Bien qu</w:t>
      </w:r>
      <w:r>
        <w:t>’</w:t>
      </w:r>
      <w:r w:rsidRPr="003B46F6">
        <w:t>ils aient engagé des poursuites au pénal et saisi la Cour constitutionnelle, les auteurs n</w:t>
      </w:r>
      <w:r>
        <w:t>’</w:t>
      </w:r>
      <w:r w:rsidRPr="003B46F6">
        <w:t>ont pas épuisé les recours internes puisque leurs actions visaient à faire établir la responsabilité pénale du Service de renseignement et non à faire évaluer la légalité de leur démission</w:t>
      </w:r>
      <w:r w:rsidR="00440729" w:rsidRPr="00440729">
        <w:t>.</w:t>
      </w:r>
      <w:r>
        <w:t xml:space="preserve"> E</w:t>
      </w:r>
      <w:r w:rsidRPr="003B46F6">
        <w:t>n outre</w:t>
      </w:r>
      <w:r>
        <w:t>,</w:t>
      </w:r>
      <w:r w:rsidRPr="003B46F6">
        <w:t xml:space="preserve"> la nature quasi</w:t>
      </w:r>
      <w:r w:rsidR="00440729">
        <w:t xml:space="preserve"> </w:t>
      </w:r>
      <w:r w:rsidRPr="003B46F6">
        <w:t>judiciaire des constatations du Comité ne saurait influer sur une décision prise conformément au droit interne</w:t>
      </w:r>
      <w:r w:rsidR="00440729" w:rsidRPr="00440729">
        <w:t>.</w:t>
      </w:r>
    </w:p>
    <w:p w14:paraId="0AF71977" w14:textId="47E6A113" w:rsidR="009D12A9" w:rsidRDefault="00A21504" w:rsidP="00427A05">
      <w:pPr>
        <w:pStyle w:val="SingleTxtG"/>
      </w:pPr>
      <w:r w:rsidRPr="003B46F6">
        <w:t>Les constatations ont été publiées sur le site Web du Ministère des affaires étrangères et européennes, en version originale et en slovaque</w:t>
      </w:r>
      <w:r w:rsidR="00440729" w:rsidRPr="00440729">
        <w:t>.</w:t>
      </w:r>
      <w:r w:rsidRPr="003B46F6">
        <w:t xml:space="preserve"> Elles ont </w:t>
      </w:r>
      <w:r>
        <w:t xml:space="preserve">également </w:t>
      </w:r>
      <w:r w:rsidRPr="003B46F6">
        <w:t xml:space="preserve">été communiquées à tous les organes et institutions concernés, </w:t>
      </w:r>
      <w:r>
        <w:t>notamment</w:t>
      </w:r>
      <w:r w:rsidRPr="003B46F6">
        <w:t xml:space="preserve"> le Ministère de la justice, les tribunaux et le Centre national pour les droits de l</w:t>
      </w:r>
      <w:r>
        <w:t>’</w:t>
      </w:r>
      <w:r w:rsidRPr="003B46F6">
        <w:t>homme, chargé de la lutte contre la discrimination</w:t>
      </w:r>
      <w:r w:rsidR="00440729" w:rsidRPr="00440729">
        <w:t>.</w:t>
      </w:r>
      <w:r>
        <w:t xml:space="preserve"> </w:t>
      </w:r>
      <w:r w:rsidRPr="003B46F6">
        <w:t xml:space="preserve">Pour ce qui est des </w:t>
      </w:r>
      <w:r>
        <w:t>mesures visant à empêcher que des violations analogues se reproduisent</w:t>
      </w:r>
      <w:r w:rsidRPr="003B46F6">
        <w:t>, l</w:t>
      </w:r>
      <w:r>
        <w:t>’</w:t>
      </w:r>
      <w:r w:rsidRPr="003B46F6">
        <w:t xml:space="preserve">État partie </w:t>
      </w:r>
      <w:r>
        <w:t>appelle l’attention du Comité sur</w:t>
      </w:r>
      <w:r w:rsidRPr="003B46F6">
        <w:t xml:space="preserve"> la loi </w:t>
      </w:r>
      <w:r>
        <w:rPr>
          <w:rFonts w:eastAsia="MS Mincho"/>
        </w:rPr>
        <w:t>n</w:t>
      </w:r>
      <w:r>
        <w:rPr>
          <w:rFonts w:eastAsia="MS Mincho"/>
          <w:vertAlign w:val="superscript"/>
        </w:rPr>
        <w:t>o</w:t>
      </w:r>
      <w:r>
        <w:t> </w:t>
      </w:r>
      <w:r w:rsidRPr="003B46F6">
        <w:t>365/2004 sur l</w:t>
      </w:r>
      <w:r>
        <w:t>’</w:t>
      </w:r>
      <w:r w:rsidRPr="003B46F6">
        <w:t>égalité de traitement dans certains domaines et la protection contre la discrimination, qui interdit la discrimination et le harcèlement au travail fondés sur les opinions politiques</w:t>
      </w:r>
      <w:r w:rsidR="00440729" w:rsidRPr="00440729">
        <w:t>.</w:t>
      </w:r>
      <w:r>
        <w:t xml:space="preserve"> </w:t>
      </w:r>
    </w:p>
    <w:p w14:paraId="2BDBD1F7" w14:textId="77777777" w:rsidR="009D12A9" w:rsidRDefault="00A21504" w:rsidP="00427A05">
      <w:pPr>
        <w:pStyle w:val="SingleTxtG"/>
      </w:pPr>
      <w:r w:rsidRPr="002011FF">
        <w:rPr>
          <w:b/>
          <w:bCs/>
        </w:rPr>
        <w:t>Évaluation du Comité</w:t>
      </w:r>
      <w:r>
        <w:t> :</w:t>
      </w:r>
    </w:p>
    <w:p w14:paraId="5B27C54F" w14:textId="77777777" w:rsidR="009D12A9" w:rsidRDefault="00A21504" w:rsidP="00427A05">
      <w:pPr>
        <w:pStyle w:val="SingleTxtG"/>
      </w:pPr>
      <w:r w:rsidRPr="003B46F6">
        <w:tab/>
        <w:t>a)</w:t>
      </w:r>
      <w:r w:rsidRPr="003B46F6">
        <w:tab/>
        <w:t>Réparation effective</w:t>
      </w:r>
      <w:r>
        <w:t>, y compris une indemnisation appropriée :</w:t>
      </w:r>
      <w:r w:rsidRPr="003B46F6">
        <w:t xml:space="preserve"> E</w:t>
      </w:r>
      <w:r>
        <w:t> ;</w:t>
      </w:r>
    </w:p>
    <w:p w14:paraId="43F84C0D" w14:textId="77777777" w:rsidR="009D12A9" w:rsidRDefault="009D12A9" w:rsidP="00427A05">
      <w:pPr>
        <w:pStyle w:val="SingleTxtG"/>
      </w:pPr>
      <w:r>
        <w:tab/>
      </w:r>
      <w:r w:rsidR="00A21504" w:rsidRPr="003B46F6">
        <w:t>b)</w:t>
      </w:r>
      <w:r w:rsidR="00A21504" w:rsidRPr="003B46F6">
        <w:tab/>
        <w:t>Garanties de non-répétition</w:t>
      </w:r>
      <w:r w:rsidR="00A21504">
        <w:t> :</w:t>
      </w:r>
      <w:r w:rsidR="00A21504" w:rsidRPr="003B46F6">
        <w:t xml:space="preserve"> C</w:t>
      </w:r>
      <w:r w:rsidR="00A21504">
        <w:t> ;</w:t>
      </w:r>
    </w:p>
    <w:p w14:paraId="5EFAE945" w14:textId="1C73DB1C" w:rsidR="009D12A9" w:rsidRDefault="009D12A9" w:rsidP="00427A05">
      <w:pPr>
        <w:pStyle w:val="SingleTxtG"/>
      </w:pPr>
      <w:r>
        <w:tab/>
      </w:r>
      <w:r w:rsidR="00A21504" w:rsidRPr="003B46F6">
        <w:t>c)</w:t>
      </w:r>
      <w:r w:rsidR="00A21504" w:rsidRPr="003B46F6">
        <w:tab/>
        <w:t>Publication des constatations</w:t>
      </w:r>
      <w:r w:rsidR="00A21504">
        <w:t> :</w:t>
      </w:r>
      <w:r w:rsidR="00A21504" w:rsidRPr="003B46F6">
        <w:t xml:space="preserve"> A</w:t>
      </w:r>
      <w:r w:rsidR="00440729" w:rsidRPr="00440729">
        <w:t>.</w:t>
      </w:r>
      <w:r w:rsidR="00A21504">
        <w:t xml:space="preserve"> </w:t>
      </w:r>
    </w:p>
    <w:p w14:paraId="424E13D3" w14:textId="3BC69E1C" w:rsidR="00723F8C" w:rsidRDefault="00A21504" w:rsidP="00427A05">
      <w:pPr>
        <w:pStyle w:val="SingleTxtG"/>
      </w:pPr>
      <w:r w:rsidRPr="002011FF">
        <w:rPr>
          <w:b/>
          <w:bCs/>
        </w:rPr>
        <w:t>Décision du Comité</w:t>
      </w:r>
      <w:r>
        <w:t> :</w:t>
      </w:r>
      <w:r w:rsidR="009D12A9">
        <w:t xml:space="preserve"> </w:t>
      </w:r>
      <w:r>
        <w:t>Le dialogue reste ouvert</w:t>
      </w:r>
      <w:r w:rsidR="00440729" w:rsidRPr="00440729">
        <w:t>.</w:t>
      </w:r>
    </w:p>
    <w:p w14:paraId="01354CCB" w14:textId="69378A6F" w:rsidR="00723F8C" w:rsidRDefault="00723F8C" w:rsidP="002818B6">
      <w:pPr>
        <w:pStyle w:val="H23G"/>
        <w:spacing w:line="240" w:lineRule="atLeast"/>
      </w:pPr>
      <w:r>
        <w:tab/>
        <w:t>23</w:t>
      </w:r>
      <w:r w:rsidR="00440729" w:rsidRPr="00440729">
        <w:t>.</w:t>
      </w:r>
      <w:r>
        <w:tab/>
        <w:t>Sri Lanka</w:t>
      </w:r>
    </w:p>
    <w:p w14:paraId="48819CD2" w14:textId="77777777" w:rsidR="00A21504" w:rsidRPr="003B46F6" w:rsidRDefault="00A21504" w:rsidP="00D90062">
      <w:pPr>
        <w:spacing w:after="120"/>
        <w:ind w:left="3969" w:right="1134" w:hanging="2835"/>
      </w:pPr>
      <w:r w:rsidRPr="003B46F6">
        <w:rPr>
          <w:b/>
        </w:rPr>
        <w:t>Communication n</w:t>
      </w:r>
      <w:r w:rsidRPr="003B46F6">
        <w:rPr>
          <w:b/>
          <w:vertAlign w:val="superscript"/>
        </w:rPr>
        <w:t>o</w:t>
      </w:r>
      <w:r>
        <w:rPr>
          <w:b/>
        </w:rPr>
        <w:t> </w:t>
      </w:r>
      <w:r w:rsidRPr="003B46F6">
        <w:rPr>
          <w:b/>
        </w:rPr>
        <w:t xml:space="preserve">2087/2011, </w:t>
      </w:r>
      <w:proofErr w:type="spellStart"/>
      <w:r w:rsidRPr="00492B66">
        <w:rPr>
          <w:b/>
          <w:i/>
          <w:iCs/>
        </w:rPr>
        <w:t>Guneththige</w:t>
      </w:r>
      <w:proofErr w:type="spellEnd"/>
      <w:r>
        <w:rPr>
          <w:b/>
          <w:i/>
          <w:iCs/>
        </w:rPr>
        <w:t xml:space="preserve"> et </w:t>
      </w:r>
      <w:proofErr w:type="spellStart"/>
      <w:r w:rsidRPr="00492B66">
        <w:rPr>
          <w:b/>
          <w:i/>
          <w:iCs/>
        </w:rPr>
        <w:t>Guneththige</w:t>
      </w:r>
      <w:proofErr w:type="spellEnd"/>
    </w:p>
    <w:p w14:paraId="2F6A0A91" w14:textId="77777777" w:rsidR="00A21504" w:rsidRPr="003B46F6" w:rsidRDefault="00A21504" w:rsidP="00D90062">
      <w:pPr>
        <w:spacing w:after="120"/>
        <w:ind w:left="3969" w:right="1134" w:hanging="2835"/>
      </w:pPr>
      <w:r w:rsidRPr="002011FF">
        <w:rPr>
          <w:b/>
          <w:bCs/>
        </w:rPr>
        <w:t>Constatations adoptées le</w:t>
      </w:r>
      <w:r>
        <w:t> :</w:t>
      </w:r>
      <w:r w:rsidRPr="003B46F6">
        <w:tab/>
      </w:r>
      <w:r>
        <w:t>30 </w:t>
      </w:r>
      <w:r w:rsidRPr="003B46F6">
        <w:t>mars 2015</w:t>
      </w:r>
    </w:p>
    <w:p w14:paraId="12243432" w14:textId="229501FA" w:rsidR="00A21504" w:rsidRPr="003B46F6" w:rsidRDefault="00A21504" w:rsidP="00D90062">
      <w:pPr>
        <w:spacing w:after="120"/>
        <w:ind w:left="3969" w:right="1134" w:hanging="2835"/>
      </w:pPr>
      <w:r w:rsidRPr="002011FF">
        <w:rPr>
          <w:b/>
          <w:bCs/>
        </w:rPr>
        <w:t>Violation(s)</w:t>
      </w:r>
      <w:r>
        <w:t> :</w:t>
      </w:r>
      <w:r w:rsidRPr="003B46F6">
        <w:tab/>
        <w:t>Articl</w:t>
      </w:r>
      <w:r>
        <w:t>e 6 (par</w:t>
      </w:r>
      <w:r w:rsidR="00440729" w:rsidRPr="00440729">
        <w:t>.</w:t>
      </w:r>
      <w:r>
        <w:t> </w:t>
      </w:r>
      <w:r w:rsidRPr="003B46F6">
        <w:t>1), lu seul et conjoint</w:t>
      </w:r>
      <w:r>
        <w:t>ement avec l’article 2 (par</w:t>
      </w:r>
      <w:r w:rsidR="00440729" w:rsidRPr="00440729">
        <w:t>.</w:t>
      </w:r>
      <w:r>
        <w:t> 3), article 7 et article 9 (par</w:t>
      </w:r>
      <w:r w:rsidR="00440729" w:rsidRPr="00440729">
        <w:t>.</w:t>
      </w:r>
      <w:r>
        <w:t> </w:t>
      </w:r>
      <w:r w:rsidRPr="003B46F6">
        <w:t>1, 2 et 4), à l</w:t>
      </w:r>
      <w:r>
        <w:t>’</w:t>
      </w:r>
      <w:r w:rsidRPr="003B46F6">
        <w:t xml:space="preserve">égard de </w:t>
      </w:r>
      <w:r>
        <w:t>la victime ; et article 2 (par</w:t>
      </w:r>
      <w:r w:rsidR="00440729" w:rsidRPr="00440729">
        <w:t>.</w:t>
      </w:r>
      <w:r>
        <w:t> </w:t>
      </w:r>
      <w:r w:rsidRPr="003B46F6">
        <w:t>3), lu conjointement avec l</w:t>
      </w:r>
      <w:r>
        <w:t>’</w:t>
      </w:r>
      <w:r w:rsidRPr="003B46F6">
        <w:t>article</w:t>
      </w:r>
      <w:r>
        <w:t> </w:t>
      </w:r>
      <w:r w:rsidRPr="003B46F6">
        <w:t>7, à l</w:t>
      </w:r>
      <w:r>
        <w:t>’</w:t>
      </w:r>
      <w:r w:rsidRPr="003B46F6">
        <w:t>égard des auteures</w:t>
      </w:r>
    </w:p>
    <w:p w14:paraId="11F31BA3" w14:textId="5916DFF3" w:rsidR="00A21504" w:rsidRPr="003B46F6" w:rsidRDefault="00A21504" w:rsidP="00D90062">
      <w:pPr>
        <w:spacing w:after="120"/>
        <w:ind w:left="3969" w:right="1134" w:hanging="2835"/>
      </w:pPr>
      <w:r w:rsidRPr="002011FF">
        <w:rPr>
          <w:b/>
          <w:bCs/>
        </w:rPr>
        <w:t>Réparation</w:t>
      </w:r>
      <w:r>
        <w:t> :</w:t>
      </w:r>
      <w:r w:rsidRPr="003B46F6">
        <w:tab/>
      </w:r>
      <w:r>
        <w:t xml:space="preserve">a) Assurer aux auteures un recours utile, notamment ouvrir </w:t>
      </w:r>
      <w:r w:rsidRPr="003B46F6">
        <w:t>une enquête</w:t>
      </w:r>
      <w:r>
        <w:t xml:space="preserve"> rapide,</w:t>
      </w:r>
      <w:r w:rsidRPr="003B46F6">
        <w:t xml:space="preserve"> approfondie et indépendante sur les faits</w:t>
      </w:r>
      <w:r>
        <w:t> ; b) poursuivre les responsables ;</w:t>
      </w:r>
      <w:r w:rsidRPr="003B46F6">
        <w:t xml:space="preserve"> </w:t>
      </w:r>
      <w:r>
        <w:t>c) accorder une</w:t>
      </w:r>
      <w:r w:rsidRPr="003B46F6">
        <w:t xml:space="preserve"> réparation, notamment sous la forme d</w:t>
      </w:r>
      <w:r>
        <w:t>’</w:t>
      </w:r>
      <w:r w:rsidRPr="003B46F6">
        <w:t>une indemnisation adéquate et d</w:t>
      </w:r>
      <w:r>
        <w:t>’</w:t>
      </w:r>
      <w:r w:rsidRPr="003B46F6">
        <w:t>excuses publiques à la famille</w:t>
      </w:r>
      <w:r>
        <w:t> ; d) veiller à ce que des violations analogues ne se reproduisent pas ; e) rendre publiques les constatations du Comité</w:t>
      </w:r>
      <w:r w:rsidR="00440729" w:rsidRPr="00440729">
        <w:t>.</w:t>
      </w:r>
    </w:p>
    <w:p w14:paraId="3677FBE8" w14:textId="77777777" w:rsidR="00A21504" w:rsidRPr="003B46F6" w:rsidRDefault="00A21504" w:rsidP="00D90062">
      <w:pPr>
        <w:spacing w:after="120"/>
        <w:ind w:left="3969" w:right="1134" w:hanging="2835"/>
      </w:pPr>
      <w:r w:rsidRPr="002011FF">
        <w:rPr>
          <w:b/>
          <w:bCs/>
        </w:rPr>
        <w:t>Objet</w:t>
      </w:r>
      <w:r>
        <w:t> :</w:t>
      </w:r>
      <w:r w:rsidRPr="003B46F6">
        <w:tab/>
        <w:t>Décès en détention résultant d</w:t>
      </w:r>
      <w:r>
        <w:t>’</w:t>
      </w:r>
      <w:r w:rsidRPr="003B46F6">
        <w:t>actes de torture présumés</w:t>
      </w:r>
    </w:p>
    <w:p w14:paraId="3407B5E5" w14:textId="572DBF26" w:rsidR="00A21504" w:rsidRPr="00440729" w:rsidRDefault="00A21504" w:rsidP="00440729">
      <w:pPr>
        <w:spacing w:after="120"/>
        <w:ind w:left="1134" w:right="1134"/>
        <w:rPr>
          <w:b/>
          <w:bCs/>
        </w:rPr>
      </w:pPr>
      <w:r w:rsidRPr="002011FF">
        <w:rPr>
          <w:b/>
          <w:bCs/>
        </w:rPr>
        <w:t xml:space="preserve">Renseignements reçus </w:t>
      </w:r>
      <w:r w:rsidR="006345AC">
        <w:rPr>
          <w:b/>
          <w:bCs/>
        </w:rPr>
        <w:br/>
      </w:r>
      <w:r w:rsidRPr="002011FF">
        <w:rPr>
          <w:b/>
          <w:bCs/>
        </w:rPr>
        <w:t xml:space="preserve">précédemment dans </w:t>
      </w:r>
      <w:r w:rsidR="00440729">
        <w:rPr>
          <w:b/>
          <w:bCs/>
        </w:rPr>
        <w:br/>
      </w:r>
      <w:r w:rsidRPr="002011FF">
        <w:rPr>
          <w:b/>
          <w:bCs/>
        </w:rPr>
        <w:t>le cadre du suivi</w:t>
      </w:r>
      <w:r>
        <w:t> :</w:t>
      </w:r>
      <w:r w:rsidRPr="003B46F6">
        <w:t xml:space="preserve"> </w:t>
      </w:r>
      <w:r w:rsidRPr="003B46F6">
        <w:tab/>
      </w:r>
      <w:r w:rsidR="006345AC">
        <w:tab/>
      </w:r>
      <w:r w:rsidR="006345AC">
        <w:tab/>
      </w:r>
      <w:r w:rsidRPr="003B46F6">
        <w:t xml:space="preserve">Aucun </w:t>
      </w:r>
    </w:p>
    <w:p w14:paraId="26D9D807" w14:textId="6F2696EF" w:rsidR="00A21504" w:rsidRPr="003B46F6" w:rsidRDefault="00A21504" w:rsidP="00961AAB">
      <w:pPr>
        <w:pStyle w:val="SingleTxtG"/>
      </w:pPr>
      <w:r w:rsidRPr="002011FF">
        <w:rPr>
          <w:b/>
          <w:bCs/>
        </w:rPr>
        <w:lastRenderedPageBreak/>
        <w:t>Renseignements communiqués par le</w:t>
      </w:r>
      <w:r>
        <w:rPr>
          <w:b/>
          <w:bCs/>
        </w:rPr>
        <w:t xml:space="preserve"> conseil de</w:t>
      </w:r>
      <w:r w:rsidRPr="002011FF">
        <w:rPr>
          <w:b/>
          <w:bCs/>
        </w:rPr>
        <w:t>s auteures</w:t>
      </w:r>
      <w:r>
        <w:t> :</w:t>
      </w:r>
      <w:r w:rsidR="00440729">
        <w:t xml:space="preserve"> </w:t>
      </w:r>
      <w:r>
        <w:t>6 </w:t>
      </w:r>
      <w:r w:rsidRPr="003B46F6">
        <w:t xml:space="preserve">février 2017 </w:t>
      </w:r>
    </w:p>
    <w:p w14:paraId="0E41431D" w14:textId="1790FADE" w:rsidR="00A21504" w:rsidRPr="003B46F6" w:rsidRDefault="00A21504" w:rsidP="00961AAB">
      <w:pPr>
        <w:pStyle w:val="SingleTxtG"/>
      </w:pPr>
      <w:r w:rsidRPr="003B46F6">
        <w:t>Le conseil des auteures souligne que, plus d</w:t>
      </w:r>
      <w:r>
        <w:t>’</w:t>
      </w:r>
      <w:r w:rsidRPr="003B46F6">
        <w:t>un an après l</w:t>
      </w:r>
      <w:r>
        <w:t>’</w:t>
      </w:r>
      <w:r w:rsidRPr="003B46F6">
        <w:t>adoption des constatations, l</w:t>
      </w:r>
      <w:r>
        <w:t>’</w:t>
      </w:r>
      <w:r w:rsidRPr="003B46F6">
        <w:t>État partie n</w:t>
      </w:r>
      <w:r>
        <w:t>’</w:t>
      </w:r>
      <w:r w:rsidRPr="003B46F6">
        <w:t xml:space="preserve">a toujours pas communiqué </w:t>
      </w:r>
      <w:r>
        <w:t xml:space="preserve">aux auteures </w:t>
      </w:r>
      <w:r w:rsidRPr="003B46F6">
        <w:t>les informations demandées ni pris des mesures en vue de donner suite aux recommandations du Comité</w:t>
      </w:r>
      <w:r w:rsidR="00440729" w:rsidRPr="00440729">
        <w:t>.</w:t>
      </w:r>
      <w:r w:rsidRPr="003B46F6">
        <w:t xml:space="preserve"> Les auteures et leurs représentants légaux n</w:t>
      </w:r>
      <w:r>
        <w:t>’</w:t>
      </w:r>
      <w:r w:rsidRPr="003B46F6">
        <w:t>ont reçu aucune communication, écrite ou autre, de la part de l</w:t>
      </w:r>
      <w:r>
        <w:t>’</w:t>
      </w:r>
      <w:r w:rsidRPr="003B46F6">
        <w:t>État partie au sujet des éventuelles mesures que celui-ci envisage de prendre dans le cadre de cette affaire</w:t>
      </w:r>
      <w:r w:rsidR="00440729" w:rsidRPr="00440729">
        <w:t>.</w:t>
      </w:r>
      <w:r w:rsidRPr="003B46F6">
        <w:t xml:space="preserve"> Plus d</w:t>
      </w:r>
      <w:r>
        <w:t>’</w:t>
      </w:r>
      <w:r w:rsidRPr="003B46F6">
        <w:t>un an après l</w:t>
      </w:r>
      <w:r>
        <w:t>’</w:t>
      </w:r>
      <w:r w:rsidRPr="003B46F6">
        <w:t xml:space="preserve">adoption des constatations du Comité et plus de </w:t>
      </w:r>
      <w:r>
        <w:t>treize</w:t>
      </w:r>
      <w:r w:rsidRPr="003B46F6">
        <w:t xml:space="preserve"> ans après les faits</w:t>
      </w:r>
      <w:r>
        <w:t xml:space="preserve"> qui ont entraîné la mort de M</w:t>
      </w:r>
      <w:r w:rsidR="00440729" w:rsidRPr="00440729">
        <w:t>.</w:t>
      </w:r>
      <w:r>
        <w:t> </w:t>
      </w:r>
      <w:r w:rsidRPr="003B46F6">
        <w:t>Hemachandra alors qu</w:t>
      </w:r>
      <w:r>
        <w:t>’</w:t>
      </w:r>
      <w:r w:rsidRPr="003B46F6">
        <w:t>il était sous la garde de l</w:t>
      </w:r>
      <w:r>
        <w:t>’</w:t>
      </w:r>
      <w:r w:rsidRPr="003B46F6">
        <w:t>État partie, aucune véritable enquête n</w:t>
      </w:r>
      <w:r>
        <w:t>’</w:t>
      </w:r>
      <w:r w:rsidRPr="003B46F6">
        <w:t>a été menée et les droits des auteures continuent d</w:t>
      </w:r>
      <w:r>
        <w:t>’</w:t>
      </w:r>
      <w:r w:rsidRPr="003B46F6">
        <w:t>être bafoués</w:t>
      </w:r>
      <w:r w:rsidR="00440729" w:rsidRPr="00440729">
        <w:t>.</w:t>
      </w:r>
      <w:r w:rsidRPr="003B46F6">
        <w:t xml:space="preserve"> Une nouvelle enquête indépendante et approfondie doit être menée afin qu</w:t>
      </w:r>
      <w:r>
        <w:t>’</w:t>
      </w:r>
      <w:r w:rsidRPr="003B46F6">
        <w:t>il soit remédié aux insuffisances de la précédente</w:t>
      </w:r>
      <w:r w:rsidR="00440729" w:rsidRPr="00440729">
        <w:t>.</w:t>
      </w:r>
    </w:p>
    <w:p w14:paraId="52D5719E" w14:textId="7DDE319B" w:rsidR="00A21504" w:rsidRPr="003B46F6" w:rsidRDefault="00A21504" w:rsidP="00961AAB">
      <w:pPr>
        <w:pStyle w:val="SingleTxtG"/>
      </w:pPr>
      <w:r w:rsidRPr="003B46F6">
        <w:t>En ce qui concerne l</w:t>
      </w:r>
      <w:r>
        <w:t>’</w:t>
      </w:r>
      <w:r w:rsidRPr="003B46F6">
        <w:t>indemnisation, le Gouvernement devrait prendre contact avec les auteures, par l</w:t>
      </w:r>
      <w:r>
        <w:t>’</w:t>
      </w:r>
      <w:r w:rsidRPr="003B46F6">
        <w:t>intermédiaire de leur conseil, afin d</w:t>
      </w:r>
      <w:r>
        <w:t>’</w:t>
      </w:r>
      <w:r w:rsidRPr="003B46F6">
        <w:t>obtenir une estimation des préjudices pécuniaire et non pécuniaire subis</w:t>
      </w:r>
      <w:r w:rsidR="00440729" w:rsidRPr="00440729">
        <w:t>.</w:t>
      </w:r>
      <w:r w:rsidRPr="003B46F6">
        <w:t xml:space="preserve"> Le calcul du manque à gagner devr</w:t>
      </w:r>
      <w:r>
        <w:t>ait tenir compte du fait que M</w:t>
      </w:r>
      <w:r w:rsidR="00440729" w:rsidRPr="00440729">
        <w:t>.</w:t>
      </w:r>
      <w:r>
        <w:t> </w:t>
      </w:r>
      <w:r w:rsidRPr="003B46F6">
        <w:t>Hemachandra était un tr</w:t>
      </w:r>
      <w:r>
        <w:t>availleur journalier de 34 </w:t>
      </w:r>
      <w:r w:rsidRPr="003B46F6">
        <w:t>ans qui était en bonne santé, savait lire et écrire, n</w:t>
      </w:r>
      <w:r>
        <w:t>’</w:t>
      </w:r>
      <w:r w:rsidRPr="003B46F6">
        <w:t>avait pas de casier judiciaire, et venait en outre de gagner à la loterie une somme qui lui ouvrait de nouvelles perspectives</w:t>
      </w:r>
      <w:r w:rsidR="00440729" w:rsidRPr="00440729">
        <w:t>.</w:t>
      </w:r>
      <w:r w:rsidRPr="003B46F6">
        <w:t xml:space="preserve"> Le montant de l</w:t>
      </w:r>
      <w:r>
        <w:t>’</w:t>
      </w:r>
      <w:r w:rsidRPr="003B46F6">
        <w:t>indemnité devrait en outre permettre de couvrir les frais engagés pour obtenir l</w:t>
      </w:r>
      <w:r>
        <w:t>’</w:t>
      </w:r>
      <w:r w:rsidRPr="003B46F6">
        <w:t>ouverture d</w:t>
      </w:r>
      <w:r>
        <w:t>’</w:t>
      </w:r>
      <w:r w:rsidRPr="003B46F6">
        <w:t>un procès et d</w:t>
      </w:r>
      <w:r>
        <w:t>’</w:t>
      </w:r>
      <w:r w:rsidRPr="003B46F6">
        <w:t>une enquête et de compenser la souffrance des proches de la victime, ainsi que l</w:t>
      </w:r>
      <w:r>
        <w:t>’</w:t>
      </w:r>
      <w:r w:rsidRPr="003B46F6">
        <w:t>angoisse et la pression psychologique dans lesquelles ils continuent de vivre</w:t>
      </w:r>
      <w:r w:rsidR="00440729" w:rsidRPr="00440729">
        <w:t>.</w:t>
      </w:r>
      <w:r w:rsidR="00440729">
        <w:t xml:space="preserve"> </w:t>
      </w:r>
      <w:r w:rsidRPr="003B46F6">
        <w:t>L</w:t>
      </w:r>
      <w:r>
        <w:t>’</w:t>
      </w:r>
      <w:r w:rsidRPr="003B46F6">
        <w:t>État partie devrait par ailleurs formuler des excuses publiques et reconnaître formellement les nombreuses violations du Pacte commises en l</w:t>
      </w:r>
      <w:r>
        <w:t>’</w:t>
      </w:r>
      <w:r w:rsidRPr="003B46F6">
        <w:t>espèce</w:t>
      </w:r>
      <w:r w:rsidR="00440729" w:rsidRPr="00440729">
        <w:t>.</w:t>
      </w:r>
    </w:p>
    <w:p w14:paraId="617499C8" w14:textId="63B0435B" w:rsidR="00A21504" w:rsidRPr="003B46F6" w:rsidRDefault="00A21504" w:rsidP="00961AAB">
      <w:pPr>
        <w:pStyle w:val="SingleTxtG"/>
      </w:pPr>
      <w:r w:rsidRPr="003B46F6">
        <w:t>Le conseil des auteures ajoute qu</w:t>
      </w:r>
      <w:r>
        <w:t>’</w:t>
      </w:r>
      <w:r w:rsidRPr="003B46F6">
        <w:t xml:space="preserve">en 2016, </w:t>
      </w:r>
      <w:r>
        <w:t>le Rapporteur spécial</w:t>
      </w:r>
      <w:r w:rsidRPr="003B46F6">
        <w:t xml:space="preserve"> sur l</w:t>
      </w:r>
      <w:r>
        <w:t>’</w:t>
      </w:r>
      <w:r w:rsidRPr="003B46F6">
        <w:t>indépendance des juges et des avocats et</w:t>
      </w:r>
      <w:r>
        <w:t xml:space="preserve"> le Rapporteur spécial</w:t>
      </w:r>
      <w:r w:rsidRPr="003B46F6">
        <w:t xml:space="preserve"> sur la torture et autres traitements cruels, inhumains ou dégradants se sont rendus</w:t>
      </w:r>
      <w:r>
        <w:t xml:space="preserve"> ensemble</w:t>
      </w:r>
      <w:r w:rsidRPr="003B46F6">
        <w:t xml:space="preserve"> à Sri Lanka</w:t>
      </w:r>
      <w:r w:rsidR="00440729" w:rsidRPr="00440729">
        <w:t>.</w:t>
      </w:r>
      <w:r>
        <w:t xml:space="preserve"> Le Rapporteur spécial a</w:t>
      </w:r>
      <w:r w:rsidRPr="003B46F6">
        <w:t xml:space="preserve"> constaté que les </w:t>
      </w:r>
      <w:r>
        <w:t>actes</w:t>
      </w:r>
      <w:r w:rsidRPr="003B46F6">
        <w:t xml:space="preserve"> de torture continuaient de bénéficier d</w:t>
      </w:r>
      <w:r>
        <w:t>’</w:t>
      </w:r>
      <w:r w:rsidRPr="003B46F6">
        <w:t>une impunité totale, et ce, que les faits commis soient anciens ou récents</w:t>
      </w:r>
      <w:r w:rsidRPr="002011FF">
        <w:rPr>
          <w:rStyle w:val="Appelnotedebasdep"/>
        </w:rPr>
        <w:footnoteReference w:id="12"/>
      </w:r>
      <w:r w:rsidR="00440729" w:rsidRPr="00440729">
        <w:t>.</w:t>
      </w:r>
      <w:r w:rsidRPr="003B46F6">
        <w:t xml:space="preserve"> </w:t>
      </w:r>
      <w:r>
        <w:t>En</w:t>
      </w:r>
      <w:r w:rsidRPr="003B46F6">
        <w:t xml:space="preserve"> novembre 2016, le Comité contre la torture s</w:t>
      </w:r>
      <w:r>
        <w:t>’</w:t>
      </w:r>
      <w:r w:rsidRPr="003B46F6">
        <w:t xml:space="preserve">est </w:t>
      </w:r>
      <w:r>
        <w:t xml:space="preserve">également </w:t>
      </w:r>
      <w:r w:rsidRPr="003B46F6">
        <w:t xml:space="preserve">déclaré vivement préoccupé par la poursuite des violations, et notamment par le fait que des personnes </w:t>
      </w:r>
      <w:r>
        <w:t>seraient</w:t>
      </w:r>
      <w:r w:rsidRPr="003B46F6">
        <w:t xml:space="preserve"> torturées en garde à vue et que les allégations de torture et de mauvais traitements ne fassent pas l</w:t>
      </w:r>
      <w:r>
        <w:t>’</w:t>
      </w:r>
      <w:r w:rsidRPr="003B46F6">
        <w:t>objet d</w:t>
      </w:r>
      <w:r>
        <w:t>’</w:t>
      </w:r>
      <w:r w:rsidRPr="003B46F6">
        <w:t>enquêtes en bonne et due forme</w:t>
      </w:r>
      <w:r w:rsidRPr="002011FF">
        <w:rPr>
          <w:rStyle w:val="Appelnotedebasdep"/>
        </w:rPr>
        <w:footnoteReference w:id="13"/>
      </w:r>
      <w:r w:rsidR="00440729" w:rsidRPr="00440729">
        <w:t>.</w:t>
      </w:r>
    </w:p>
    <w:p w14:paraId="513C7043" w14:textId="53587B39" w:rsidR="00A21504" w:rsidRPr="003B46F6" w:rsidRDefault="00A21504" w:rsidP="00961AAB">
      <w:pPr>
        <w:pStyle w:val="SingleTxtG"/>
      </w:pPr>
      <w:r w:rsidRPr="003B46F6">
        <w:t>L</w:t>
      </w:r>
      <w:r>
        <w:t>’</w:t>
      </w:r>
      <w:r w:rsidRPr="003B46F6">
        <w:t>État partie n</w:t>
      </w:r>
      <w:r>
        <w:t>’</w:t>
      </w:r>
      <w:r w:rsidRPr="003B46F6">
        <w:t>a pas fourni de renseignements sur la traduction, la publication et la diffusion des constatations</w:t>
      </w:r>
      <w:r w:rsidR="00440729" w:rsidRPr="00440729">
        <w:t>.</w:t>
      </w:r>
      <w:r w:rsidRPr="003B46F6">
        <w:t xml:space="preserve"> Le conseil des auteures prie le Comité d</w:t>
      </w:r>
      <w:r>
        <w:t>’</w:t>
      </w:r>
      <w:r w:rsidRPr="003B46F6">
        <w:t>attribuer la note « D » à l</w:t>
      </w:r>
      <w:r>
        <w:t>’</w:t>
      </w:r>
      <w:r w:rsidRPr="003B46F6">
        <w:t>État partie pour ce qui est de l</w:t>
      </w:r>
      <w:r>
        <w:t>’</w:t>
      </w:r>
      <w:r w:rsidRPr="003B46F6">
        <w:t>application des recommandations</w:t>
      </w:r>
      <w:r w:rsidR="00440729" w:rsidRPr="00440729">
        <w:t>.</w:t>
      </w:r>
    </w:p>
    <w:p w14:paraId="7C6F128F" w14:textId="77777777" w:rsidR="00961AAB" w:rsidRDefault="00A21504" w:rsidP="00961AAB">
      <w:pPr>
        <w:pStyle w:val="SingleTxtG"/>
      </w:pPr>
      <w:r w:rsidRPr="00961AAB">
        <w:rPr>
          <w:b/>
          <w:bCs/>
        </w:rPr>
        <w:t>Évaluation du Comité</w:t>
      </w:r>
      <w:r w:rsidRPr="002011FF">
        <w:rPr>
          <w:rStyle w:val="Appelnotedebasdep"/>
        </w:rPr>
        <w:footnoteReference w:id="14"/>
      </w:r>
      <w:r>
        <w:t> :</w:t>
      </w:r>
      <w:r w:rsidRPr="003B46F6">
        <w:t xml:space="preserve"> </w:t>
      </w:r>
    </w:p>
    <w:p w14:paraId="56F5DD92" w14:textId="06FAB8C7" w:rsidR="00961AAB" w:rsidRDefault="00A21504" w:rsidP="00961AAB">
      <w:pPr>
        <w:pStyle w:val="SingleTxtG"/>
        <w:rPr>
          <w:szCs w:val="24"/>
          <w:lang w:val="fr-FR"/>
        </w:rPr>
      </w:pPr>
      <w:r w:rsidRPr="003B46F6">
        <w:tab/>
      </w:r>
      <w:r>
        <w:rPr>
          <w:szCs w:val="24"/>
          <w:lang w:val="fr-FR"/>
        </w:rPr>
        <w:t>a)</w:t>
      </w:r>
      <w:r>
        <w:rPr>
          <w:szCs w:val="24"/>
          <w:lang w:val="fr-FR"/>
        </w:rPr>
        <w:tab/>
      </w:r>
      <w:r w:rsidRPr="003B46F6">
        <w:rPr>
          <w:szCs w:val="24"/>
          <w:lang w:val="fr-FR"/>
        </w:rPr>
        <w:t>Prompte ouverture d</w:t>
      </w:r>
      <w:r>
        <w:rPr>
          <w:szCs w:val="24"/>
          <w:lang w:val="fr-FR"/>
        </w:rPr>
        <w:t>’</w:t>
      </w:r>
      <w:r w:rsidRPr="003B46F6">
        <w:rPr>
          <w:szCs w:val="24"/>
          <w:lang w:val="fr-FR"/>
        </w:rPr>
        <w:t>une enquête approfondi</w:t>
      </w:r>
      <w:r>
        <w:rPr>
          <w:szCs w:val="24"/>
          <w:lang w:val="fr-FR"/>
        </w:rPr>
        <w:t>e et indépendante sur les faits :</w:t>
      </w:r>
      <w:r w:rsidR="00440729">
        <w:rPr>
          <w:szCs w:val="24"/>
          <w:lang w:val="fr-FR"/>
        </w:rPr>
        <w:t> </w:t>
      </w:r>
      <w:r w:rsidRPr="003B46F6">
        <w:rPr>
          <w:szCs w:val="24"/>
          <w:lang w:val="fr-FR"/>
        </w:rPr>
        <w:t>D</w:t>
      </w:r>
      <w:r>
        <w:rPr>
          <w:szCs w:val="24"/>
          <w:lang w:val="fr-FR"/>
        </w:rPr>
        <w:t> ;</w:t>
      </w:r>
      <w:r w:rsidRPr="003B46F6">
        <w:rPr>
          <w:szCs w:val="24"/>
          <w:lang w:val="fr-FR"/>
        </w:rPr>
        <w:t xml:space="preserve"> </w:t>
      </w:r>
    </w:p>
    <w:p w14:paraId="0DE9853B" w14:textId="77777777" w:rsidR="00961AAB" w:rsidRDefault="00961AAB" w:rsidP="00961AAB">
      <w:pPr>
        <w:pStyle w:val="SingleTxtG"/>
        <w:rPr>
          <w:szCs w:val="24"/>
          <w:lang w:val="fr-FR"/>
        </w:rPr>
      </w:pPr>
      <w:r>
        <w:rPr>
          <w:szCs w:val="24"/>
          <w:lang w:val="fr-FR"/>
        </w:rPr>
        <w:tab/>
      </w:r>
      <w:r w:rsidR="00A21504">
        <w:rPr>
          <w:szCs w:val="24"/>
          <w:lang w:val="fr-FR"/>
        </w:rPr>
        <w:t>b)</w:t>
      </w:r>
      <w:r w:rsidR="00A21504">
        <w:rPr>
          <w:szCs w:val="24"/>
          <w:lang w:val="fr-FR"/>
        </w:rPr>
        <w:tab/>
      </w:r>
      <w:r w:rsidR="00A21504" w:rsidRPr="003B46F6">
        <w:rPr>
          <w:szCs w:val="24"/>
          <w:lang w:val="fr-FR"/>
        </w:rPr>
        <w:t>Renvoi des auteurs devant la justice</w:t>
      </w:r>
      <w:r w:rsidR="00A21504">
        <w:rPr>
          <w:szCs w:val="24"/>
          <w:lang w:val="fr-FR"/>
        </w:rPr>
        <w:t> :</w:t>
      </w:r>
      <w:r w:rsidR="00A21504" w:rsidRPr="003B46F6">
        <w:rPr>
          <w:szCs w:val="24"/>
          <w:lang w:val="fr-FR"/>
        </w:rPr>
        <w:t xml:space="preserve"> D</w:t>
      </w:r>
      <w:r w:rsidR="00A21504">
        <w:rPr>
          <w:szCs w:val="24"/>
          <w:lang w:val="fr-FR"/>
        </w:rPr>
        <w:t> ;</w:t>
      </w:r>
    </w:p>
    <w:p w14:paraId="66CAB6D5" w14:textId="77777777" w:rsidR="00961AAB" w:rsidRDefault="00961AAB" w:rsidP="00961AAB">
      <w:pPr>
        <w:pStyle w:val="SingleTxtG"/>
        <w:rPr>
          <w:szCs w:val="24"/>
          <w:lang w:val="fr-FR"/>
        </w:rPr>
      </w:pPr>
      <w:r>
        <w:rPr>
          <w:szCs w:val="24"/>
          <w:lang w:val="fr-FR"/>
        </w:rPr>
        <w:tab/>
      </w:r>
      <w:r w:rsidR="00A21504">
        <w:rPr>
          <w:szCs w:val="24"/>
          <w:lang w:val="fr-FR"/>
        </w:rPr>
        <w:t>c)</w:t>
      </w:r>
      <w:r w:rsidR="00A21504">
        <w:rPr>
          <w:szCs w:val="24"/>
          <w:lang w:val="fr-FR"/>
        </w:rPr>
        <w:tab/>
      </w:r>
      <w:r w:rsidR="00A21504" w:rsidRPr="003B46F6">
        <w:rPr>
          <w:szCs w:val="24"/>
          <w:lang w:val="fr-FR"/>
        </w:rPr>
        <w:t>Octroi d</w:t>
      </w:r>
      <w:r w:rsidR="00A21504">
        <w:rPr>
          <w:szCs w:val="24"/>
          <w:lang w:val="fr-FR"/>
        </w:rPr>
        <w:t>’</w:t>
      </w:r>
      <w:r w:rsidR="00A21504" w:rsidRPr="003B46F6">
        <w:rPr>
          <w:szCs w:val="24"/>
          <w:lang w:val="fr-FR"/>
        </w:rPr>
        <w:t>une réparation, notamment sous la forme d</w:t>
      </w:r>
      <w:r w:rsidR="00A21504">
        <w:rPr>
          <w:szCs w:val="24"/>
          <w:lang w:val="fr-FR"/>
        </w:rPr>
        <w:t>’</w:t>
      </w:r>
      <w:r w:rsidR="00A21504" w:rsidRPr="003B46F6">
        <w:rPr>
          <w:szCs w:val="24"/>
          <w:lang w:val="fr-FR"/>
        </w:rPr>
        <w:t>une indemnisation adéquate et d</w:t>
      </w:r>
      <w:r w:rsidR="00A21504">
        <w:rPr>
          <w:szCs w:val="24"/>
          <w:lang w:val="fr-FR"/>
        </w:rPr>
        <w:t>’excuses publiques à la famille :</w:t>
      </w:r>
      <w:r w:rsidR="00A21504" w:rsidRPr="003B46F6">
        <w:rPr>
          <w:szCs w:val="24"/>
          <w:lang w:val="fr-FR"/>
        </w:rPr>
        <w:t xml:space="preserve"> D</w:t>
      </w:r>
      <w:r w:rsidR="00A21504">
        <w:rPr>
          <w:szCs w:val="24"/>
          <w:lang w:val="fr-FR"/>
        </w:rPr>
        <w:t> ;</w:t>
      </w:r>
      <w:r>
        <w:rPr>
          <w:szCs w:val="24"/>
          <w:lang w:val="fr-FR"/>
        </w:rPr>
        <w:t xml:space="preserve"> </w:t>
      </w:r>
    </w:p>
    <w:p w14:paraId="17A238B1" w14:textId="77777777" w:rsidR="00961AAB" w:rsidRDefault="00961AAB" w:rsidP="00961AAB">
      <w:pPr>
        <w:pStyle w:val="SingleTxtG"/>
        <w:rPr>
          <w:szCs w:val="24"/>
          <w:lang w:val="fr-FR"/>
        </w:rPr>
      </w:pPr>
      <w:r>
        <w:rPr>
          <w:szCs w:val="24"/>
          <w:lang w:val="fr-FR"/>
        </w:rPr>
        <w:tab/>
      </w:r>
      <w:r w:rsidR="00A21504">
        <w:rPr>
          <w:szCs w:val="24"/>
          <w:lang w:val="fr-FR"/>
        </w:rPr>
        <w:t>d)</w:t>
      </w:r>
      <w:r w:rsidR="00A21504">
        <w:rPr>
          <w:szCs w:val="24"/>
          <w:lang w:val="fr-FR"/>
        </w:rPr>
        <w:tab/>
        <w:t>Garanties de non-répétition :</w:t>
      </w:r>
      <w:r w:rsidR="00A21504" w:rsidRPr="003B46F6">
        <w:rPr>
          <w:szCs w:val="24"/>
          <w:lang w:val="fr-FR"/>
        </w:rPr>
        <w:t xml:space="preserve"> D</w:t>
      </w:r>
      <w:r w:rsidR="00A21504">
        <w:rPr>
          <w:szCs w:val="24"/>
          <w:lang w:val="fr-FR"/>
        </w:rPr>
        <w:t> ;</w:t>
      </w:r>
    </w:p>
    <w:p w14:paraId="1C579DA3" w14:textId="2C682849" w:rsidR="00A21504" w:rsidRPr="003B46F6" w:rsidRDefault="00961AAB" w:rsidP="00961AAB">
      <w:pPr>
        <w:pStyle w:val="SingleTxtG"/>
        <w:rPr>
          <w:szCs w:val="24"/>
        </w:rPr>
      </w:pPr>
      <w:r>
        <w:rPr>
          <w:szCs w:val="24"/>
          <w:lang w:val="fr-FR"/>
        </w:rPr>
        <w:tab/>
      </w:r>
      <w:r w:rsidR="00A21504">
        <w:rPr>
          <w:szCs w:val="24"/>
          <w:lang w:val="fr-FR"/>
        </w:rPr>
        <w:t>e)</w:t>
      </w:r>
      <w:r w:rsidR="00A21504">
        <w:rPr>
          <w:szCs w:val="24"/>
          <w:lang w:val="fr-FR"/>
        </w:rPr>
        <w:tab/>
        <w:t>Publication des constatations :</w:t>
      </w:r>
      <w:r w:rsidR="00A21504" w:rsidRPr="003B46F6">
        <w:rPr>
          <w:szCs w:val="24"/>
          <w:lang w:val="fr-FR"/>
        </w:rPr>
        <w:t xml:space="preserve"> D</w:t>
      </w:r>
      <w:r w:rsidR="00440729" w:rsidRPr="00440729">
        <w:rPr>
          <w:szCs w:val="24"/>
          <w:lang w:val="fr-FR"/>
        </w:rPr>
        <w:t>.</w:t>
      </w:r>
    </w:p>
    <w:p w14:paraId="684725B8" w14:textId="118F8FB3" w:rsidR="00A21504" w:rsidRPr="003B46F6" w:rsidRDefault="00A21504" w:rsidP="00D90062">
      <w:pPr>
        <w:pStyle w:val="SingleTxtG"/>
      </w:pPr>
      <w:r w:rsidRPr="002011FF">
        <w:rPr>
          <w:b/>
          <w:bCs/>
        </w:rPr>
        <w:t>Décision du Comité</w:t>
      </w:r>
      <w:r>
        <w:t> :</w:t>
      </w:r>
      <w:r w:rsidR="00440729">
        <w:t xml:space="preserve"> </w:t>
      </w:r>
      <w:r>
        <w:t>Le dialogue reste ouvert</w:t>
      </w:r>
      <w:r w:rsidR="00440729" w:rsidRPr="00440729">
        <w:t>.</w:t>
      </w:r>
    </w:p>
    <w:p w14:paraId="0E124367" w14:textId="616FEDD1" w:rsidR="00EA5CB1" w:rsidRPr="00723F8C" w:rsidRDefault="00723F8C" w:rsidP="002818B6">
      <w:pPr>
        <w:pStyle w:val="SingleTxtG"/>
        <w:spacing w:before="240" w:after="0"/>
        <w:jc w:val="center"/>
        <w:rPr>
          <w:u w:val="single"/>
        </w:rPr>
      </w:pPr>
      <w:r>
        <w:rPr>
          <w:u w:val="single"/>
        </w:rPr>
        <w:tab/>
      </w:r>
      <w:r>
        <w:rPr>
          <w:u w:val="single"/>
        </w:rPr>
        <w:tab/>
      </w:r>
      <w:r>
        <w:rPr>
          <w:u w:val="single"/>
        </w:rPr>
        <w:tab/>
      </w:r>
    </w:p>
    <w:sectPr w:rsidR="00EA5CB1" w:rsidRPr="00723F8C" w:rsidSect="00A97CD3">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07DAC" w14:textId="77777777" w:rsidR="001C313E" w:rsidRDefault="001C313E" w:rsidP="00F95C08">
      <w:pPr>
        <w:spacing w:line="240" w:lineRule="auto"/>
      </w:pPr>
    </w:p>
  </w:endnote>
  <w:endnote w:type="continuationSeparator" w:id="0">
    <w:p w14:paraId="6DDAB043" w14:textId="77777777" w:rsidR="001C313E" w:rsidRPr="00AC3823" w:rsidRDefault="001C313E" w:rsidP="00AC3823">
      <w:pPr>
        <w:pStyle w:val="Pieddepage"/>
      </w:pPr>
    </w:p>
  </w:endnote>
  <w:endnote w:type="continuationNotice" w:id="1">
    <w:p w14:paraId="61A6636B" w14:textId="77777777" w:rsidR="001C313E" w:rsidRDefault="001C31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703E" w14:textId="6BCBE37D" w:rsidR="00A97CD3" w:rsidRPr="00A97CD3" w:rsidRDefault="00A97CD3" w:rsidP="00A97CD3">
    <w:pPr>
      <w:pStyle w:val="Pieddepage"/>
      <w:tabs>
        <w:tab w:val="right" w:pos="9638"/>
      </w:tabs>
    </w:pPr>
    <w:r w:rsidRPr="00A97CD3">
      <w:rPr>
        <w:b/>
        <w:sz w:val="18"/>
      </w:rPr>
      <w:fldChar w:fldCharType="begin"/>
    </w:r>
    <w:r w:rsidRPr="00A97CD3">
      <w:rPr>
        <w:b/>
        <w:sz w:val="18"/>
      </w:rPr>
      <w:instrText xml:space="preserve"> PAGE  \* MERGEFORMAT </w:instrText>
    </w:r>
    <w:r w:rsidRPr="00A97CD3">
      <w:rPr>
        <w:b/>
        <w:sz w:val="18"/>
      </w:rPr>
      <w:fldChar w:fldCharType="separate"/>
    </w:r>
    <w:r w:rsidRPr="00A97CD3">
      <w:rPr>
        <w:b/>
        <w:noProof/>
        <w:sz w:val="18"/>
      </w:rPr>
      <w:t>2</w:t>
    </w:r>
    <w:r w:rsidRPr="00A97CD3">
      <w:rPr>
        <w:b/>
        <w:sz w:val="18"/>
      </w:rPr>
      <w:fldChar w:fldCharType="end"/>
    </w:r>
    <w:r>
      <w:rPr>
        <w:b/>
        <w:sz w:val="18"/>
      </w:rPr>
      <w:tab/>
    </w:r>
    <w:r>
      <w:t>GE</w:t>
    </w:r>
    <w:r w:rsidR="00440729" w:rsidRPr="00440729">
      <w:t>.</w:t>
    </w:r>
    <w:r>
      <w:t>21-08320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005CC" w14:textId="322DA1F4" w:rsidR="00A97CD3" w:rsidRPr="00A97CD3" w:rsidRDefault="00A97CD3" w:rsidP="00A97CD3">
    <w:pPr>
      <w:pStyle w:val="Pieddepage"/>
      <w:tabs>
        <w:tab w:val="right" w:pos="9638"/>
      </w:tabs>
      <w:rPr>
        <w:b/>
        <w:sz w:val="18"/>
      </w:rPr>
    </w:pPr>
    <w:r>
      <w:t>GE</w:t>
    </w:r>
    <w:r w:rsidR="00440729" w:rsidRPr="00440729">
      <w:t>.</w:t>
    </w:r>
    <w:r>
      <w:t>21-08320</w:t>
    </w:r>
    <w:r>
      <w:tab/>
    </w:r>
    <w:r w:rsidRPr="00A97CD3">
      <w:rPr>
        <w:b/>
        <w:sz w:val="18"/>
      </w:rPr>
      <w:fldChar w:fldCharType="begin"/>
    </w:r>
    <w:r w:rsidRPr="00A97CD3">
      <w:rPr>
        <w:b/>
        <w:sz w:val="18"/>
      </w:rPr>
      <w:instrText xml:space="preserve"> PAGE  \* MERGEFORMAT </w:instrText>
    </w:r>
    <w:r w:rsidRPr="00A97CD3">
      <w:rPr>
        <w:b/>
        <w:sz w:val="18"/>
      </w:rPr>
      <w:fldChar w:fldCharType="separate"/>
    </w:r>
    <w:r w:rsidRPr="00A97CD3">
      <w:rPr>
        <w:b/>
        <w:noProof/>
        <w:sz w:val="18"/>
      </w:rPr>
      <w:t>3</w:t>
    </w:r>
    <w:r w:rsidRPr="00A97C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B568C" w14:textId="0431E5DF" w:rsidR="001B379B" w:rsidRPr="00A97CD3" w:rsidRDefault="00A97CD3" w:rsidP="00A97CD3">
    <w:pPr>
      <w:pStyle w:val="Pieddepage"/>
      <w:spacing w:before="120"/>
      <w:rPr>
        <w:sz w:val="20"/>
      </w:rPr>
    </w:pPr>
    <w:r>
      <w:rPr>
        <w:sz w:val="20"/>
      </w:rPr>
      <w:t>GE</w:t>
    </w:r>
    <w:r w:rsidR="00440729" w:rsidRPr="00440729">
      <w:rPr>
        <w:sz w:val="20"/>
      </w:rPr>
      <w:t>.</w:t>
    </w:r>
    <w:r w:rsidR="001B379B">
      <w:rPr>
        <w:noProof/>
        <w:lang w:eastAsia="fr-CH"/>
      </w:rPr>
      <w:drawing>
        <wp:anchor distT="0" distB="0" distL="114300" distR="114300" simplePos="0" relativeHeight="251659264" behindDoc="0" locked="0" layoutInCell="1" allowOverlap="0" wp14:anchorId="79AEF9BF" wp14:editId="3B0D15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21-08320  (F)</w:t>
    </w:r>
    <w:r>
      <w:rPr>
        <w:noProof/>
        <w:sz w:val="20"/>
      </w:rPr>
      <w:drawing>
        <wp:anchor distT="0" distB="0" distL="114300" distR="114300" simplePos="0" relativeHeight="251660288" behindDoc="0" locked="0" layoutInCell="1" allowOverlap="1" wp14:anchorId="2B60D86F" wp14:editId="460F01FD">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080524    090524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405E9" w14:textId="77777777" w:rsidR="001C313E" w:rsidRPr="00AC3823" w:rsidRDefault="001C313E" w:rsidP="00AC3823">
      <w:pPr>
        <w:pStyle w:val="Pieddepage"/>
        <w:tabs>
          <w:tab w:val="right" w:pos="2155"/>
        </w:tabs>
        <w:spacing w:after="80" w:line="240" w:lineRule="atLeast"/>
        <w:ind w:left="680"/>
        <w:rPr>
          <w:u w:val="single"/>
        </w:rPr>
      </w:pPr>
      <w:r>
        <w:rPr>
          <w:u w:val="single"/>
        </w:rPr>
        <w:tab/>
      </w:r>
    </w:p>
  </w:footnote>
  <w:footnote w:type="continuationSeparator" w:id="0">
    <w:p w14:paraId="2115806C" w14:textId="77777777" w:rsidR="001C313E" w:rsidRPr="00AC3823" w:rsidRDefault="001C313E" w:rsidP="00AC3823">
      <w:pPr>
        <w:pStyle w:val="Pieddepage"/>
        <w:tabs>
          <w:tab w:val="right" w:pos="2155"/>
        </w:tabs>
        <w:spacing w:after="80" w:line="240" w:lineRule="atLeast"/>
        <w:ind w:left="680"/>
        <w:rPr>
          <w:u w:val="single"/>
        </w:rPr>
      </w:pPr>
      <w:r>
        <w:rPr>
          <w:u w:val="single"/>
        </w:rPr>
        <w:tab/>
      </w:r>
    </w:p>
  </w:footnote>
  <w:footnote w:type="continuationNotice" w:id="1">
    <w:p w14:paraId="1A7C304C" w14:textId="77777777" w:rsidR="001C313E" w:rsidRPr="00AC3823" w:rsidRDefault="001C313E">
      <w:pPr>
        <w:spacing w:line="240" w:lineRule="auto"/>
        <w:rPr>
          <w:sz w:val="2"/>
          <w:szCs w:val="2"/>
        </w:rPr>
      </w:pPr>
    </w:p>
  </w:footnote>
  <w:footnote w:id="2">
    <w:p w14:paraId="06BA9607" w14:textId="25A24392" w:rsidR="00723F8C" w:rsidRPr="002011FF" w:rsidRDefault="00723F8C" w:rsidP="00723F8C">
      <w:pPr>
        <w:pStyle w:val="Notedebasdepage"/>
        <w:rPr>
          <w:noProof/>
          <w:lang w:val="fr-FR"/>
        </w:rPr>
      </w:pPr>
      <w:r w:rsidRPr="00CA5E37">
        <w:rPr>
          <w:rStyle w:val="Appelnotedebasdep"/>
          <w:noProof/>
          <w:vertAlign w:val="baseline"/>
          <w:lang w:val="fr-FR"/>
        </w:rPr>
        <w:tab/>
      </w:r>
      <w:r w:rsidRPr="00CA5E37">
        <w:rPr>
          <w:rStyle w:val="Appelnotedebasdep"/>
          <w:noProof/>
          <w:sz w:val="20"/>
          <w:vertAlign w:val="baseline"/>
          <w:lang w:val="fr-FR"/>
        </w:rPr>
        <w:t>*</w:t>
      </w:r>
      <w:r w:rsidRPr="00CA5E37">
        <w:rPr>
          <w:rStyle w:val="Appelnotedebasdep"/>
          <w:noProof/>
          <w:sz w:val="20"/>
          <w:vertAlign w:val="baseline"/>
          <w:lang w:val="fr-FR"/>
        </w:rPr>
        <w:tab/>
      </w:r>
      <w:r w:rsidRPr="002011FF">
        <w:rPr>
          <w:noProof/>
          <w:lang w:val="fr-FR"/>
        </w:rPr>
        <w:t>Adopté par le Comité à sa 121</w:t>
      </w:r>
      <w:r w:rsidRPr="002011FF">
        <w:rPr>
          <w:noProof/>
          <w:vertAlign w:val="superscript"/>
          <w:lang w:val="fr-FR"/>
        </w:rPr>
        <w:t>e</w:t>
      </w:r>
      <w:r w:rsidRPr="002011FF">
        <w:rPr>
          <w:noProof/>
          <w:lang w:val="fr-FR"/>
        </w:rPr>
        <w:t xml:space="preserve"> session (16 octobre</w:t>
      </w:r>
      <w:r w:rsidR="00CA5E37">
        <w:rPr>
          <w:noProof/>
          <w:lang w:val="fr-FR"/>
        </w:rPr>
        <w:t>-</w:t>
      </w:r>
      <w:r w:rsidRPr="002011FF">
        <w:rPr>
          <w:noProof/>
          <w:lang w:val="fr-FR"/>
        </w:rPr>
        <w:t>10 novembre 2017)</w:t>
      </w:r>
      <w:r w:rsidR="00440729" w:rsidRPr="00440729">
        <w:rPr>
          <w:noProof/>
          <w:lang w:val="fr-FR"/>
        </w:rPr>
        <w:t>.</w:t>
      </w:r>
    </w:p>
  </w:footnote>
  <w:footnote w:id="3">
    <w:p w14:paraId="3F1A3793" w14:textId="6F4C2430" w:rsidR="00723F8C" w:rsidRPr="002011FF" w:rsidRDefault="00723F8C"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Le Rapporteur spécial chargé du suivi des constatations a rencontré un représentant de l</w:t>
      </w:r>
      <w:r>
        <w:rPr>
          <w:noProof/>
          <w:lang w:val="fr-FR"/>
        </w:rPr>
        <w:t>’</w:t>
      </w:r>
      <w:r w:rsidRPr="002011FF">
        <w:rPr>
          <w:noProof/>
          <w:lang w:val="fr-FR"/>
        </w:rPr>
        <w:t>Australie le 18 juillet 2017</w:t>
      </w:r>
      <w:r w:rsidR="00440729" w:rsidRPr="00440729">
        <w:rPr>
          <w:noProof/>
          <w:lang w:val="fr-FR"/>
        </w:rPr>
        <w:t>.</w:t>
      </w:r>
      <w:r w:rsidRPr="002011FF">
        <w:rPr>
          <w:noProof/>
          <w:lang w:val="fr-FR"/>
        </w:rPr>
        <w:t xml:space="preserve"> </w:t>
      </w:r>
    </w:p>
  </w:footnote>
  <w:footnote w:id="4">
    <w:p w14:paraId="690D2D31" w14:textId="6634754A" w:rsidR="0062085E" w:rsidRPr="002011FF" w:rsidRDefault="0062085E"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Dans une communication ultérieure, le conseil de l</w:t>
      </w:r>
      <w:r>
        <w:rPr>
          <w:noProof/>
          <w:lang w:val="fr-FR"/>
        </w:rPr>
        <w:t>’</w:t>
      </w:r>
      <w:r w:rsidRPr="002011FF">
        <w:rPr>
          <w:noProof/>
          <w:lang w:val="fr-FR"/>
        </w:rPr>
        <w:t>auteur a demandé « une indemnisation appropriée »</w:t>
      </w:r>
      <w:r w:rsidR="00440729" w:rsidRPr="00440729">
        <w:rPr>
          <w:noProof/>
          <w:lang w:val="fr-FR"/>
        </w:rPr>
        <w:t>.</w:t>
      </w:r>
    </w:p>
  </w:footnote>
  <w:footnote w:id="5">
    <w:p w14:paraId="0077AC3A" w14:textId="46D4A351" w:rsidR="0062085E" w:rsidRPr="002011FF" w:rsidRDefault="0062085E"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Selon la communication de l</w:t>
      </w:r>
      <w:r>
        <w:rPr>
          <w:noProof/>
          <w:lang w:val="fr-FR"/>
        </w:rPr>
        <w:t>’</w:t>
      </w:r>
      <w:r w:rsidRPr="002011FF">
        <w:rPr>
          <w:noProof/>
          <w:lang w:val="fr-FR"/>
        </w:rPr>
        <w:t>auteur, ce club égyptien de fans de football, qui compte près d</w:t>
      </w:r>
      <w:r>
        <w:rPr>
          <w:noProof/>
          <w:lang w:val="fr-FR"/>
        </w:rPr>
        <w:t>’</w:t>
      </w:r>
      <w:r w:rsidRPr="002011FF">
        <w:rPr>
          <w:noProof/>
          <w:lang w:val="fr-FR"/>
        </w:rPr>
        <w:t>un million de membres et de supporteurs, est politiquement engagé et a pris une part active dans les manifestations de 2011 en Égypte</w:t>
      </w:r>
      <w:r w:rsidR="00440729" w:rsidRPr="00440729">
        <w:rPr>
          <w:noProof/>
          <w:lang w:val="fr-FR"/>
        </w:rPr>
        <w:t>.</w:t>
      </w:r>
    </w:p>
  </w:footnote>
  <w:footnote w:id="6">
    <w:p w14:paraId="0374907A" w14:textId="5E7CCC74" w:rsidR="0062085E" w:rsidRPr="002011FF" w:rsidRDefault="0062085E"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Les informations fournies par l</w:t>
      </w:r>
      <w:r>
        <w:rPr>
          <w:noProof/>
          <w:lang w:val="fr-FR"/>
        </w:rPr>
        <w:t>’</w:t>
      </w:r>
      <w:r w:rsidRPr="002011FF">
        <w:rPr>
          <w:noProof/>
          <w:lang w:val="fr-FR"/>
        </w:rPr>
        <w:t>État partie ne permettent pas de savoir avec certitude si l</w:t>
      </w:r>
      <w:r>
        <w:rPr>
          <w:noProof/>
          <w:lang w:val="fr-FR"/>
        </w:rPr>
        <w:t>’</w:t>
      </w:r>
      <w:r w:rsidRPr="002011FF">
        <w:rPr>
          <w:noProof/>
          <w:lang w:val="fr-FR"/>
        </w:rPr>
        <w:t>auteur a été libéré après que sa déclaration de culpabilité a été annulée</w:t>
      </w:r>
      <w:r w:rsidR="00440729" w:rsidRPr="00440729">
        <w:rPr>
          <w:noProof/>
          <w:lang w:val="fr-FR"/>
        </w:rPr>
        <w:t>.</w:t>
      </w:r>
    </w:p>
  </w:footnote>
  <w:footnote w:id="7">
    <w:p w14:paraId="247938B8" w14:textId="4924DF4D" w:rsidR="0062085E" w:rsidRPr="002011FF" w:rsidRDefault="0062085E" w:rsidP="00723F8C">
      <w:pPr>
        <w:pStyle w:val="Notedebasdepage"/>
        <w:rPr>
          <w:noProof/>
          <w:szCs w:val="18"/>
          <w:lang w:val="fr-FR"/>
        </w:rPr>
      </w:pPr>
      <w:r w:rsidRPr="002011FF">
        <w:rPr>
          <w:noProof/>
          <w:lang w:val="fr-FR"/>
        </w:rPr>
        <w:tab/>
      </w:r>
      <w:r w:rsidRPr="002011FF">
        <w:rPr>
          <w:rStyle w:val="Appelnotedebasdep"/>
        </w:rPr>
        <w:footnoteRef/>
      </w:r>
      <w:r w:rsidRPr="002011FF">
        <w:rPr>
          <w:noProof/>
          <w:lang w:val="fr-FR"/>
        </w:rPr>
        <w:t xml:space="preserve"> </w:t>
      </w:r>
      <w:r w:rsidRPr="002011FF">
        <w:rPr>
          <w:noProof/>
          <w:lang w:val="fr-FR"/>
        </w:rPr>
        <w:tab/>
      </w:r>
      <w:hyperlink r:id="rId1" w:history="1">
        <w:r w:rsidRPr="00723F8C">
          <w:rPr>
            <w:rStyle w:val="Lienhypertexte"/>
            <w:noProof/>
            <w:lang w:val="fr-FR"/>
          </w:rPr>
          <w:t>CCPR/C/112/3</w:t>
        </w:r>
      </w:hyperlink>
      <w:r w:rsidRPr="002011FF">
        <w:rPr>
          <w:noProof/>
          <w:lang w:val="fr-FR"/>
        </w:rPr>
        <w:t>, p</w:t>
      </w:r>
      <w:r w:rsidR="00440729" w:rsidRPr="00440729">
        <w:rPr>
          <w:noProof/>
          <w:lang w:val="fr-FR"/>
        </w:rPr>
        <w:t>.</w:t>
      </w:r>
      <w:r w:rsidRPr="002011FF">
        <w:rPr>
          <w:noProof/>
          <w:lang w:val="fr-FR"/>
        </w:rPr>
        <w:t xml:space="preserve"> 20</w:t>
      </w:r>
      <w:r w:rsidR="00440729" w:rsidRPr="00440729">
        <w:rPr>
          <w:bCs/>
          <w:noProof/>
          <w:lang w:val="fr-FR"/>
        </w:rPr>
        <w:t>.</w:t>
      </w:r>
    </w:p>
  </w:footnote>
  <w:footnote w:id="8">
    <w:p w14:paraId="34E5AC8D" w14:textId="18D2CC38" w:rsidR="0062085E" w:rsidRPr="002011FF" w:rsidRDefault="009D12A9" w:rsidP="00723F8C">
      <w:pPr>
        <w:pStyle w:val="Notedebasdepage"/>
        <w:rPr>
          <w:noProof/>
          <w:lang w:val="fr-FR"/>
        </w:rPr>
      </w:pPr>
      <w:r>
        <w:rPr>
          <w:noProof/>
          <w:lang w:val="fr-FR"/>
        </w:rPr>
        <w:tab/>
      </w:r>
      <w:r w:rsidR="0062085E" w:rsidRPr="002011FF">
        <w:rPr>
          <w:rStyle w:val="Appelnotedebasdep"/>
        </w:rPr>
        <w:footnoteRef/>
      </w:r>
      <w:r w:rsidR="0062085E" w:rsidRPr="002011FF">
        <w:rPr>
          <w:noProof/>
          <w:lang w:val="fr-FR"/>
        </w:rPr>
        <w:tab/>
        <w:t xml:space="preserve">Dans une note verbale datée du 26 septembre 2013 dans laquelle il est question, entre autres, de cette affaire, </w:t>
      </w:r>
      <w:r w:rsidR="0062085E" w:rsidRPr="00AA1D3D">
        <w:rPr>
          <w:noProof/>
          <w:lang w:val="fr-FR"/>
        </w:rPr>
        <w:t>l</w:t>
      </w:r>
      <w:r w:rsidR="0062085E">
        <w:rPr>
          <w:noProof/>
          <w:lang w:val="fr-FR"/>
        </w:rPr>
        <w:t>’</w:t>
      </w:r>
      <w:r w:rsidR="0062085E" w:rsidRPr="00AA1D3D">
        <w:rPr>
          <w:noProof/>
          <w:lang w:val="fr-FR"/>
        </w:rPr>
        <w:t>État partie avance que l</w:t>
      </w:r>
      <w:r w:rsidR="0062085E">
        <w:rPr>
          <w:noProof/>
          <w:lang w:val="fr-FR"/>
        </w:rPr>
        <w:t>’</w:t>
      </w:r>
      <w:r w:rsidR="0062085E" w:rsidRPr="00AA1D3D">
        <w:rPr>
          <w:noProof/>
          <w:lang w:val="fr-FR"/>
        </w:rPr>
        <w:t>article 5 du Protocole facultatif prévoit que l</w:t>
      </w:r>
      <w:r w:rsidR="0062085E">
        <w:rPr>
          <w:noProof/>
          <w:lang w:val="fr-FR"/>
        </w:rPr>
        <w:t>’</w:t>
      </w:r>
      <w:r w:rsidR="0062085E" w:rsidRPr="00AA1D3D">
        <w:rPr>
          <w:noProof/>
          <w:lang w:val="fr-FR"/>
        </w:rPr>
        <w:t>examen d</w:t>
      </w:r>
      <w:r w:rsidR="0062085E">
        <w:rPr>
          <w:noProof/>
          <w:lang w:val="fr-FR"/>
        </w:rPr>
        <w:t>’</w:t>
      </w:r>
      <w:r w:rsidR="0062085E" w:rsidRPr="00AA1D3D">
        <w:rPr>
          <w:noProof/>
          <w:lang w:val="fr-FR"/>
        </w:rPr>
        <w:t>une plainte émanant d</w:t>
      </w:r>
      <w:r w:rsidR="0062085E">
        <w:rPr>
          <w:noProof/>
          <w:lang w:val="fr-FR"/>
        </w:rPr>
        <w:t>’</w:t>
      </w:r>
      <w:r w:rsidR="0062085E" w:rsidRPr="00AA1D3D">
        <w:rPr>
          <w:noProof/>
          <w:lang w:val="fr-FR"/>
        </w:rPr>
        <w:t>un particulier prend fin après la transmission des constatations du Comité à l</w:t>
      </w:r>
      <w:r w:rsidR="0062085E">
        <w:rPr>
          <w:noProof/>
          <w:lang w:val="fr-FR"/>
        </w:rPr>
        <w:t>’</w:t>
      </w:r>
      <w:r w:rsidR="0062085E" w:rsidRPr="00AA1D3D">
        <w:rPr>
          <w:noProof/>
          <w:lang w:val="fr-FR"/>
        </w:rPr>
        <w:t>État partie et à l</w:t>
      </w:r>
      <w:r w:rsidR="0062085E">
        <w:rPr>
          <w:noProof/>
          <w:lang w:val="fr-FR"/>
        </w:rPr>
        <w:t>’</w:t>
      </w:r>
      <w:r w:rsidR="0062085E" w:rsidRPr="00AA1D3D">
        <w:rPr>
          <w:noProof/>
          <w:lang w:val="fr-FR"/>
        </w:rPr>
        <w:t>auteur et que, par conséquent, il estime que la procédure de suivi est dénuée de tout fondement juridique et que l</w:t>
      </w:r>
      <w:r w:rsidR="0062085E">
        <w:rPr>
          <w:noProof/>
          <w:lang w:val="fr-FR"/>
        </w:rPr>
        <w:t>’</w:t>
      </w:r>
      <w:r w:rsidR="0062085E" w:rsidRPr="00AA1D3D">
        <w:rPr>
          <w:noProof/>
          <w:lang w:val="fr-FR"/>
        </w:rPr>
        <w:t>affaire est close</w:t>
      </w:r>
      <w:r w:rsidR="00440729" w:rsidRPr="00440729">
        <w:rPr>
          <w:noProof/>
          <w:lang w:val="fr-FR"/>
        </w:rPr>
        <w:t>.</w:t>
      </w:r>
      <w:r w:rsidR="0062085E" w:rsidRPr="002011FF">
        <w:rPr>
          <w:noProof/>
          <w:lang w:val="fr-FR"/>
        </w:rPr>
        <w:t xml:space="preserve"> L</w:t>
      </w:r>
      <w:r w:rsidR="0062085E">
        <w:rPr>
          <w:noProof/>
          <w:lang w:val="fr-FR"/>
        </w:rPr>
        <w:t>’</w:t>
      </w:r>
      <w:r w:rsidR="0062085E" w:rsidRPr="002011FF">
        <w:rPr>
          <w:noProof/>
          <w:lang w:val="fr-FR"/>
        </w:rPr>
        <w:t>auteur a, antérieurement, indiqué au Comité qu</w:t>
      </w:r>
      <w:r w:rsidR="0062085E">
        <w:rPr>
          <w:noProof/>
          <w:lang w:val="fr-FR"/>
        </w:rPr>
        <w:t>’</w:t>
      </w:r>
      <w:r w:rsidR="0062085E" w:rsidRPr="00AA1D3D">
        <w:rPr>
          <w:noProof/>
          <w:lang w:val="fr-FR"/>
        </w:rPr>
        <w:t>en août 2011, il a saisi le ministère public et la Cour suprême en vue d</w:t>
      </w:r>
      <w:r w:rsidR="0062085E">
        <w:rPr>
          <w:noProof/>
          <w:lang w:val="fr-FR"/>
        </w:rPr>
        <w:t>’</w:t>
      </w:r>
      <w:r w:rsidR="0062085E" w:rsidRPr="00AA1D3D">
        <w:rPr>
          <w:noProof/>
          <w:lang w:val="fr-FR"/>
        </w:rPr>
        <w:t>obtenir la révision de son procès sur la base des nouveaux éléments de preuve qui étaient apparus et des constatations du Comité, en vain</w:t>
      </w:r>
      <w:r w:rsidR="00440729" w:rsidRPr="00440729">
        <w:rPr>
          <w:noProof/>
          <w:lang w:val="fr-FR"/>
        </w:rPr>
        <w:t>.</w:t>
      </w:r>
      <w:r w:rsidR="0062085E" w:rsidRPr="00AA1D3D">
        <w:rPr>
          <w:noProof/>
          <w:lang w:val="fr-FR"/>
        </w:rPr>
        <w:t xml:space="preserve"> En novembre 2011, il a demandé la grâce présidentielle, et il a déposé une plainte auprès de la Cour constitutionnelle et du ministère public après que ses recours ont été rejetés en 2012, en vain également</w:t>
      </w:r>
      <w:r w:rsidR="00440729" w:rsidRPr="00440729">
        <w:rPr>
          <w:noProof/>
          <w:lang w:val="fr-FR"/>
        </w:rPr>
        <w:t>.</w:t>
      </w:r>
    </w:p>
  </w:footnote>
  <w:footnote w:id="9">
    <w:p w14:paraId="6A1973B0" w14:textId="66384721" w:rsidR="0062085E" w:rsidRPr="002011FF" w:rsidRDefault="0062085E"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La communication n</w:t>
      </w:r>
      <w:r>
        <w:rPr>
          <w:noProof/>
          <w:lang w:val="fr-FR"/>
        </w:rPr>
        <w:t>’</w:t>
      </w:r>
      <w:r w:rsidRPr="002011FF">
        <w:rPr>
          <w:noProof/>
          <w:lang w:val="fr-FR"/>
        </w:rPr>
        <w:t>étant pas datée, c</w:t>
      </w:r>
      <w:r>
        <w:rPr>
          <w:noProof/>
          <w:lang w:val="fr-FR"/>
        </w:rPr>
        <w:t>’</w:t>
      </w:r>
      <w:r w:rsidRPr="002011FF">
        <w:rPr>
          <w:noProof/>
          <w:lang w:val="fr-FR"/>
        </w:rPr>
        <w:t>est la date de réception qui est indiquée</w:t>
      </w:r>
      <w:r w:rsidR="00440729" w:rsidRPr="00440729">
        <w:rPr>
          <w:noProof/>
          <w:lang w:val="fr-FR"/>
        </w:rPr>
        <w:t>.</w:t>
      </w:r>
    </w:p>
  </w:footnote>
  <w:footnote w:id="10">
    <w:p w14:paraId="24D95F49" w14:textId="611D1E1C" w:rsidR="0062085E" w:rsidRPr="002011FF" w:rsidRDefault="0062085E" w:rsidP="00723F8C">
      <w:pPr>
        <w:pStyle w:val="Notedebasdepage"/>
        <w:rPr>
          <w:rFonts w:eastAsia="Times New Roman"/>
          <w:noProof/>
          <w:lang w:val="fr-FR"/>
        </w:rPr>
      </w:pPr>
      <w:r w:rsidRPr="002011FF">
        <w:rPr>
          <w:noProof/>
          <w:lang w:val="fr-FR"/>
        </w:rPr>
        <w:tab/>
      </w:r>
      <w:r w:rsidRPr="002011FF">
        <w:rPr>
          <w:rStyle w:val="Appelnotedebasdep"/>
        </w:rPr>
        <w:footnoteRef/>
      </w:r>
      <w:r w:rsidRPr="002011FF">
        <w:rPr>
          <w:noProof/>
          <w:lang w:val="fr-FR"/>
        </w:rPr>
        <w:tab/>
      </w:r>
      <w:r>
        <w:rPr>
          <w:noProof/>
          <w:lang w:val="fr-FR"/>
        </w:rPr>
        <w:t xml:space="preserve">Voir note 6 </w:t>
      </w:r>
      <w:r w:rsidRPr="002011FF">
        <w:rPr>
          <w:i/>
          <w:iCs/>
          <w:noProof/>
          <w:lang w:val="fr-FR"/>
        </w:rPr>
        <w:t>supra</w:t>
      </w:r>
      <w:r w:rsidR="00440729" w:rsidRPr="00440729">
        <w:rPr>
          <w:noProof/>
          <w:lang w:val="fr-FR"/>
        </w:rPr>
        <w:t>.</w:t>
      </w:r>
    </w:p>
  </w:footnote>
  <w:footnote w:id="11">
    <w:p w14:paraId="42294A10" w14:textId="0EDBA7E2" w:rsidR="0062085E" w:rsidRPr="002011FF" w:rsidRDefault="0062085E" w:rsidP="00723F8C">
      <w:pPr>
        <w:pStyle w:val="Notedebasdepage"/>
        <w:rPr>
          <w:noProof/>
          <w:szCs w:val="18"/>
          <w:lang w:val="fr-FR"/>
        </w:rPr>
      </w:pPr>
      <w:r w:rsidRPr="002011FF">
        <w:rPr>
          <w:noProof/>
          <w:lang w:val="fr-FR"/>
        </w:rPr>
        <w:tab/>
      </w:r>
      <w:r w:rsidRPr="002011FF">
        <w:rPr>
          <w:rStyle w:val="Appelnotedebasdep"/>
        </w:rPr>
        <w:footnoteRef/>
      </w:r>
      <w:r w:rsidRPr="002011FF">
        <w:rPr>
          <w:noProof/>
          <w:lang w:val="fr-FR"/>
        </w:rPr>
        <w:tab/>
      </w:r>
      <w:r>
        <w:rPr>
          <w:noProof/>
          <w:lang w:val="fr-FR"/>
        </w:rPr>
        <w:t>Ibid</w:t>
      </w:r>
      <w:r w:rsidR="00440729" w:rsidRPr="00440729">
        <w:rPr>
          <w:noProof/>
          <w:lang w:val="fr-FR"/>
        </w:rPr>
        <w:t>.</w:t>
      </w:r>
      <w:r>
        <w:rPr>
          <w:noProof/>
          <w:lang w:val="fr-FR"/>
        </w:rPr>
        <w:t xml:space="preserve"> L’État partie devait faire part de ses </w:t>
      </w:r>
      <w:r w:rsidRPr="002011FF">
        <w:rPr>
          <w:noProof/>
          <w:lang w:val="fr-FR"/>
        </w:rPr>
        <w:t xml:space="preserve">observations </w:t>
      </w:r>
      <w:r>
        <w:rPr>
          <w:noProof/>
          <w:lang w:val="fr-FR"/>
        </w:rPr>
        <w:t>au plus tard</w:t>
      </w:r>
      <w:r w:rsidRPr="002011FF">
        <w:rPr>
          <w:noProof/>
          <w:lang w:val="fr-FR"/>
        </w:rPr>
        <w:t xml:space="preserve"> le 20 janvier 2017</w:t>
      </w:r>
      <w:r w:rsidR="00440729" w:rsidRPr="00440729">
        <w:rPr>
          <w:noProof/>
          <w:lang w:val="fr-FR"/>
        </w:rPr>
        <w:t>.</w:t>
      </w:r>
      <w:r w:rsidRPr="002011FF">
        <w:rPr>
          <w:noProof/>
          <w:lang w:val="fr-FR"/>
        </w:rPr>
        <w:t xml:space="preserve"> Un premier rappel</w:t>
      </w:r>
      <w:r>
        <w:rPr>
          <w:noProof/>
          <w:lang w:val="fr-FR"/>
        </w:rPr>
        <w:t xml:space="preserve"> lui</w:t>
      </w:r>
      <w:r w:rsidRPr="002011FF">
        <w:rPr>
          <w:noProof/>
          <w:lang w:val="fr-FR"/>
        </w:rPr>
        <w:t xml:space="preserve"> a été adressé</w:t>
      </w:r>
      <w:r w:rsidR="00440729" w:rsidRPr="00440729">
        <w:rPr>
          <w:noProof/>
          <w:lang w:val="fr-FR"/>
        </w:rPr>
        <w:t>.</w:t>
      </w:r>
      <w:r w:rsidRPr="002011FF">
        <w:rPr>
          <w:noProof/>
          <w:lang w:val="fr-FR"/>
        </w:rPr>
        <w:t xml:space="preserve"> Ces dernières années, la Fédération de Russie n</w:t>
      </w:r>
      <w:r>
        <w:rPr>
          <w:noProof/>
          <w:lang w:val="fr-FR"/>
        </w:rPr>
        <w:t>’</w:t>
      </w:r>
      <w:r w:rsidRPr="002011FF">
        <w:rPr>
          <w:noProof/>
          <w:lang w:val="fr-FR"/>
        </w:rPr>
        <w:t>a pas coopéré à la procédure de suivi</w:t>
      </w:r>
      <w:r w:rsidR="00440729" w:rsidRPr="00440729">
        <w:rPr>
          <w:noProof/>
          <w:lang w:val="fr-FR"/>
        </w:rPr>
        <w:t>.</w:t>
      </w:r>
      <w:r w:rsidRPr="002011FF">
        <w:rPr>
          <w:noProof/>
          <w:lang w:val="fr-FR"/>
        </w:rPr>
        <w:t xml:space="preserve"> À une réunion avec le Rapporteur spécial chargé du suivi des constatations, le représentant de l</w:t>
      </w:r>
      <w:r>
        <w:rPr>
          <w:noProof/>
          <w:lang w:val="fr-FR"/>
        </w:rPr>
        <w:t>’</w:t>
      </w:r>
      <w:r w:rsidRPr="002011FF">
        <w:rPr>
          <w:noProof/>
          <w:lang w:val="fr-FR"/>
        </w:rPr>
        <w:t>État partie a souligné que la Fédération de Russie n</w:t>
      </w:r>
      <w:r>
        <w:rPr>
          <w:noProof/>
          <w:lang w:val="fr-FR"/>
        </w:rPr>
        <w:t>’</w:t>
      </w:r>
      <w:r w:rsidRPr="002011FF">
        <w:rPr>
          <w:noProof/>
          <w:lang w:val="fr-FR"/>
        </w:rPr>
        <w:t>était pas d</w:t>
      </w:r>
      <w:r>
        <w:rPr>
          <w:noProof/>
          <w:lang w:val="fr-FR"/>
        </w:rPr>
        <w:t>’</w:t>
      </w:r>
      <w:r w:rsidRPr="002011FF">
        <w:rPr>
          <w:noProof/>
          <w:lang w:val="fr-FR"/>
        </w:rPr>
        <w:t>accord avec bon nombre de décisions adoptées par le Comité et que les mesures de réparation que celui-ci lui demandait d</w:t>
      </w:r>
      <w:r>
        <w:rPr>
          <w:noProof/>
          <w:lang w:val="fr-FR"/>
        </w:rPr>
        <w:t>’</w:t>
      </w:r>
      <w:r w:rsidRPr="002011FF">
        <w:rPr>
          <w:noProof/>
          <w:lang w:val="fr-FR"/>
        </w:rPr>
        <w:t>adopter ne seraient donc pas prises</w:t>
      </w:r>
      <w:r w:rsidR="00440729" w:rsidRPr="00440729">
        <w:rPr>
          <w:noProof/>
          <w:lang w:val="fr-FR"/>
        </w:rPr>
        <w:t>.</w:t>
      </w:r>
    </w:p>
  </w:footnote>
  <w:footnote w:id="12">
    <w:p w14:paraId="0C7EE3D5" w14:textId="1F3028FA" w:rsidR="00A21504" w:rsidRPr="002011FF" w:rsidRDefault="00A21504" w:rsidP="00723F8C">
      <w:pPr>
        <w:pStyle w:val="Notedebasdepage"/>
      </w:pPr>
      <w:r>
        <w:tab/>
      </w:r>
      <w:r w:rsidRPr="002011FF">
        <w:rPr>
          <w:rStyle w:val="Appelnotedebasdep"/>
        </w:rPr>
        <w:footnoteRef/>
      </w:r>
      <w:r>
        <w:tab/>
      </w:r>
      <w:hyperlink r:id="rId2" w:history="1">
        <w:r w:rsidRPr="00723F8C">
          <w:rPr>
            <w:rStyle w:val="Lienhypertexte"/>
          </w:rPr>
          <w:t>A/HRC/34/54/Add</w:t>
        </w:r>
        <w:r w:rsidR="00440729" w:rsidRPr="00440729">
          <w:rPr>
            <w:rStyle w:val="Lienhypertexte"/>
          </w:rPr>
          <w:t>.</w:t>
        </w:r>
        <w:r w:rsidRPr="00723F8C">
          <w:rPr>
            <w:rStyle w:val="Lienhypertexte"/>
          </w:rPr>
          <w:t>2</w:t>
        </w:r>
      </w:hyperlink>
      <w:r>
        <w:t>, par</w:t>
      </w:r>
      <w:r w:rsidR="00440729" w:rsidRPr="00440729">
        <w:t>.</w:t>
      </w:r>
      <w:r>
        <w:t xml:space="preserve"> 111</w:t>
      </w:r>
      <w:r w:rsidR="00440729" w:rsidRPr="00440729">
        <w:t>.</w:t>
      </w:r>
    </w:p>
  </w:footnote>
  <w:footnote w:id="13">
    <w:p w14:paraId="7AF709A3" w14:textId="31B9F44D" w:rsidR="00A21504" w:rsidRPr="002011FF" w:rsidRDefault="00A21504" w:rsidP="00723F8C">
      <w:pPr>
        <w:pStyle w:val="Notedebasdepage"/>
        <w:rPr>
          <w:lang w:val="fr-FR"/>
        </w:rPr>
      </w:pPr>
      <w:r>
        <w:tab/>
      </w:r>
      <w:r w:rsidRPr="002011FF">
        <w:rPr>
          <w:rStyle w:val="Appelnotedebasdep"/>
        </w:rPr>
        <w:footnoteRef/>
      </w:r>
      <w:r w:rsidRPr="002011FF">
        <w:rPr>
          <w:lang w:val="fr-FR"/>
        </w:rPr>
        <w:tab/>
      </w:r>
      <w:hyperlink r:id="rId3" w:history="1">
        <w:r w:rsidRPr="00723F8C">
          <w:rPr>
            <w:rStyle w:val="Lienhypertexte"/>
            <w:lang w:val="fr-FR"/>
          </w:rPr>
          <w:t>CAT/C/LKA/CO/5</w:t>
        </w:r>
      </w:hyperlink>
      <w:r w:rsidRPr="002011FF">
        <w:rPr>
          <w:lang w:val="fr-FR"/>
        </w:rPr>
        <w:t>, par</w:t>
      </w:r>
      <w:r w:rsidR="00440729" w:rsidRPr="00440729">
        <w:rPr>
          <w:lang w:val="fr-FR"/>
        </w:rPr>
        <w:t>.</w:t>
      </w:r>
      <w:r w:rsidRPr="002011FF">
        <w:rPr>
          <w:lang w:val="fr-FR"/>
        </w:rPr>
        <w:t xml:space="preserve"> 9 et 19</w:t>
      </w:r>
      <w:r w:rsidR="00440729" w:rsidRPr="00440729">
        <w:rPr>
          <w:lang w:val="fr-FR"/>
        </w:rPr>
        <w:t>.</w:t>
      </w:r>
    </w:p>
  </w:footnote>
  <w:footnote w:id="14">
    <w:p w14:paraId="7239B94F" w14:textId="72CD1D7F" w:rsidR="00A21504" w:rsidRPr="002011FF" w:rsidRDefault="00A21504" w:rsidP="00723F8C">
      <w:pPr>
        <w:pStyle w:val="Notedebasdepage"/>
        <w:rPr>
          <w:noProof/>
          <w:lang w:val="fr-FR"/>
        </w:rPr>
      </w:pPr>
      <w:r w:rsidRPr="002011FF">
        <w:rPr>
          <w:noProof/>
          <w:lang w:val="fr-FR"/>
        </w:rPr>
        <w:tab/>
      </w:r>
      <w:r w:rsidRPr="002011FF">
        <w:rPr>
          <w:rStyle w:val="Appelnotedebasdep"/>
        </w:rPr>
        <w:footnoteRef/>
      </w:r>
      <w:r w:rsidRPr="002011FF">
        <w:rPr>
          <w:noProof/>
          <w:lang w:val="fr-FR"/>
        </w:rPr>
        <w:tab/>
        <w:t>Un rappel a été envoyé à l</w:t>
      </w:r>
      <w:r>
        <w:rPr>
          <w:noProof/>
          <w:lang w:val="fr-FR"/>
        </w:rPr>
        <w:t>’</w:t>
      </w:r>
      <w:r w:rsidRPr="002011FF">
        <w:rPr>
          <w:noProof/>
          <w:lang w:val="fr-FR"/>
        </w:rPr>
        <w:t>État partie afin qu</w:t>
      </w:r>
      <w:r>
        <w:rPr>
          <w:noProof/>
          <w:lang w:val="fr-FR"/>
        </w:rPr>
        <w:t>’</w:t>
      </w:r>
      <w:r w:rsidRPr="002011FF">
        <w:rPr>
          <w:noProof/>
          <w:lang w:val="fr-FR"/>
        </w:rPr>
        <w:t>il communique ses observations</w:t>
      </w:r>
      <w:r w:rsidR="00440729" w:rsidRPr="00440729">
        <w:rPr>
          <w:noProof/>
          <w:lang w:val="fr-FR"/>
        </w:rPr>
        <w:t>.</w:t>
      </w:r>
      <w:r w:rsidRPr="002011FF">
        <w:rPr>
          <w:noProof/>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7D58" w14:textId="0FE0DE88" w:rsidR="00A97CD3" w:rsidRPr="00A97CD3" w:rsidRDefault="0034648A">
    <w:pPr>
      <w:pStyle w:val="En-tte"/>
    </w:pPr>
    <w:fldSimple w:instr=" TITLE  \* MERGEFORMAT ">
      <w:r w:rsidR="00383DAA">
        <w:t>CCPR/C/121/3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70DE1" w14:textId="7CB080FE" w:rsidR="00A97CD3" w:rsidRPr="00A97CD3" w:rsidRDefault="0034648A" w:rsidP="00A97CD3">
    <w:pPr>
      <w:pStyle w:val="En-tte"/>
      <w:jc w:val="right"/>
    </w:pPr>
    <w:fldSimple w:instr=" TITLE  \* MERGEFORMAT ">
      <w:r w:rsidR="00383DAA">
        <w:t>CCPR/C/121/3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14"/>
  </w:num>
  <w:num w:numId="2" w16cid:durableId="1136221912">
    <w:abstractNumId w:val="12"/>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4"/>
  </w:num>
  <w:num w:numId="15" w16cid:durableId="2034837747">
    <w:abstractNumId w:val="12"/>
  </w:num>
  <w:num w:numId="16" w16cid:durableId="1768193705">
    <w:abstractNumId w:val="11"/>
  </w:num>
  <w:num w:numId="17" w16cid:durableId="810558199">
    <w:abstractNumId w:val="14"/>
  </w:num>
  <w:num w:numId="18" w16cid:durableId="1253197200">
    <w:abstractNumId w:val="12"/>
  </w:num>
  <w:num w:numId="19" w16cid:durableId="847208613">
    <w:abstractNumId w:val="11"/>
  </w:num>
  <w:num w:numId="20" w16cid:durableId="1389960554">
    <w:abstractNumId w:val="10"/>
  </w:num>
  <w:num w:numId="21" w16cid:durableId="801312592">
    <w:abstractNumId w:val="13"/>
  </w:num>
  <w:num w:numId="22" w16cid:durableId="6662529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13E"/>
    <w:rsid w:val="00017F94"/>
    <w:rsid w:val="00023842"/>
    <w:rsid w:val="000334F9"/>
    <w:rsid w:val="0007796D"/>
    <w:rsid w:val="00085B3B"/>
    <w:rsid w:val="000919AD"/>
    <w:rsid w:val="000B7790"/>
    <w:rsid w:val="000C2225"/>
    <w:rsid w:val="00101348"/>
    <w:rsid w:val="00111F2F"/>
    <w:rsid w:val="0014365E"/>
    <w:rsid w:val="00152F93"/>
    <w:rsid w:val="00164A6F"/>
    <w:rsid w:val="00165BE2"/>
    <w:rsid w:val="00176178"/>
    <w:rsid w:val="001B379B"/>
    <w:rsid w:val="001C313E"/>
    <w:rsid w:val="001F525A"/>
    <w:rsid w:val="00223272"/>
    <w:rsid w:val="0024779E"/>
    <w:rsid w:val="002818B6"/>
    <w:rsid w:val="002B7BC7"/>
    <w:rsid w:val="002E2D46"/>
    <w:rsid w:val="0032225A"/>
    <w:rsid w:val="003265B7"/>
    <w:rsid w:val="003402F1"/>
    <w:rsid w:val="0034648A"/>
    <w:rsid w:val="00351332"/>
    <w:rsid w:val="00383DAA"/>
    <w:rsid w:val="003A6E96"/>
    <w:rsid w:val="004057F0"/>
    <w:rsid w:val="00427A05"/>
    <w:rsid w:val="00440729"/>
    <w:rsid w:val="00446FE5"/>
    <w:rsid w:val="00452396"/>
    <w:rsid w:val="004C541F"/>
    <w:rsid w:val="005505B7"/>
    <w:rsid w:val="005567CF"/>
    <w:rsid w:val="00564CDC"/>
    <w:rsid w:val="00573BE5"/>
    <w:rsid w:val="00586ED3"/>
    <w:rsid w:val="00596AA9"/>
    <w:rsid w:val="0062085E"/>
    <w:rsid w:val="006345AC"/>
    <w:rsid w:val="00644D8F"/>
    <w:rsid w:val="00667850"/>
    <w:rsid w:val="006717A4"/>
    <w:rsid w:val="00673C33"/>
    <w:rsid w:val="006D1448"/>
    <w:rsid w:val="006F7144"/>
    <w:rsid w:val="006F71EA"/>
    <w:rsid w:val="007016F5"/>
    <w:rsid w:val="0071601D"/>
    <w:rsid w:val="00723F8C"/>
    <w:rsid w:val="00793E85"/>
    <w:rsid w:val="007A611C"/>
    <w:rsid w:val="007A62E6"/>
    <w:rsid w:val="007E2032"/>
    <w:rsid w:val="0080684C"/>
    <w:rsid w:val="008560DB"/>
    <w:rsid w:val="00871C75"/>
    <w:rsid w:val="008776DC"/>
    <w:rsid w:val="00961AAB"/>
    <w:rsid w:val="009705C8"/>
    <w:rsid w:val="00977677"/>
    <w:rsid w:val="009A2E7F"/>
    <w:rsid w:val="009B1E6C"/>
    <w:rsid w:val="009D12A9"/>
    <w:rsid w:val="009E2C6A"/>
    <w:rsid w:val="00A21504"/>
    <w:rsid w:val="00A26E15"/>
    <w:rsid w:val="00A502A3"/>
    <w:rsid w:val="00A57411"/>
    <w:rsid w:val="00A9151D"/>
    <w:rsid w:val="00A92823"/>
    <w:rsid w:val="00A97CD3"/>
    <w:rsid w:val="00AA6A35"/>
    <w:rsid w:val="00AC3823"/>
    <w:rsid w:val="00AE323C"/>
    <w:rsid w:val="00B00181"/>
    <w:rsid w:val="00B41F7C"/>
    <w:rsid w:val="00B765F7"/>
    <w:rsid w:val="00B93090"/>
    <w:rsid w:val="00BA0CA9"/>
    <w:rsid w:val="00BD00AC"/>
    <w:rsid w:val="00C01ACF"/>
    <w:rsid w:val="00C02897"/>
    <w:rsid w:val="00CA5E37"/>
    <w:rsid w:val="00CA7BC4"/>
    <w:rsid w:val="00CC14AE"/>
    <w:rsid w:val="00CD45F0"/>
    <w:rsid w:val="00D05667"/>
    <w:rsid w:val="00D22C9C"/>
    <w:rsid w:val="00D3439C"/>
    <w:rsid w:val="00D744E5"/>
    <w:rsid w:val="00D83177"/>
    <w:rsid w:val="00D90062"/>
    <w:rsid w:val="00DB1831"/>
    <w:rsid w:val="00DD3BFD"/>
    <w:rsid w:val="00DE1E3C"/>
    <w:rsid w:val="00DF6678"/>
    <w:rsid w:val="00E35B2E"/>
    <w:rsid w:val="00E46929"/>
    <w:rsid w:val="00E85C42"/>
    <w:rsid w:val="00E92974"/>
    <w:rsid w:val="00EA5CB1"/>
    <w:rsid w:val="00EC30D5"/>
    <w:rsid w:val="00ED120B"/>
    <w:rsid w:val="00EE1BD4"/>
    <w:rsid w:val="00F03833"/>
    <w:rsid w:val="00F12152"/>
    <w:rsid w:val="00F660DF"/>
    <w:rsid w:val="00F95C08"/>
    <w:rsid w:val="00FA747C"/>
    <w:rsid w:val="00FC1B9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F21DA"/>
  <w15:docId w15:val="{6A6984CD-0F8F-4304-8970-20461A65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ootnotes refss,ftref,Style 10,Footnote text"/>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 Char,Footnote Text Char Char Char Char Char Char,Footnote Text Char Char Char Char Char Char Char Char Char Char,Footnote Text Char Char,Footnote Text Char Char Ch Char Char,Char,Footnote Reference1"/>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ar,Footnote Text Char Char Char Char Char Char Car,Footnote Text Char Char Char Char Char Char Char Char Char Char Car,Footnote Text Char Char Car,Footnote Text Char Char Ch Char Char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ED120B"/>
    <w:rPr>
      <w:sz w:val="16"/>
      <w:szCs w:val="16"/>
    </w:rPr>
  </w:style>
  <w:style w:type="paragraph" w:styleId="Commentaire">
    <w:name w:val="annotation text"/>
    <w:basedOn w:val="Normal"/>
    <w:link w:val="CommentaireCar"/>
    <w:rsid w:val="00ED120B"/>
  </w:style>
  <w:style w:type="character" w:customStyle="1" w:styleId="CommentaireCar">
    <w:name w:val="Commentaire Car"/>
    <w:basedOn w:val="Policepardfaut"/>
    <w:link w:val="Commentaire"/>
    <w:rsid w:val="00ED120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ED120B"/>
    <w:rPr>
      <w:b/>
      <w:bCs/>
    </w:rPr>
  </w:style>
  <w:style w:type="character" w:customStyle="1" w:styleId="ObjetducommentaireCar">
    <w:name w:val="Objet du commentaire Car"/>
    <w:basedOn w:val="CommentaireCar"/>
    <w:link w:val="Objetducommentaire"/>
    <w:rsid w:val="00ED120B"/>
    <w:rPr>
      <w:rFonts w:ascii="Times New Roman" w:eastAsiaTheme="minorHAnsi" w:hAnsi="Times New Roman" w:cs="Times New Roman"/>
      <w:b/>
      <w:bCs/>
      <w:sz w:val="20"/>
      <w:szCs w:val="20"/>
      <w:lang w:eastAsia="en-US"/>
    </w:rPr>
  </w:style>
  <w:style w:type="paragraph" w:customStyle="1" w:styleId="H1">
    <w:name w:val="_ H_1"/>
    <w:basedOn w:val="Normal"/>
    <w:next w:val="SingleTxt"/>
    <w:qFormat/>
    <w:rsid w:val="00ED120B"/>
    <w:pPr>
      <w:keepNext/>
      <w:keepLines/>
      <w:kinsoku/>
      <w:overflowPunct/>
      <w:autoSpaceDE/>
      <w:autoSpaceDN/>
      <w:adjustRightInd/>
      <w:snapToGrid/>
      <w:spacing w:line="270" w:lineRule="exact"/>
      <w:outlineLvl w:val="0"/>
    </w:pPr>
    <w:rPr>
      <w:b/>
      <w:spacing w:val="4"/>
      <w:w w:val="103"/>
      <w:kern w:val="14"/>
      <w:szCs w:val="22"/>
      <w:lang w:val="fr-CA"/>
    </w:rPr>
  </w:style>
  <w:style w:type="paragraph" w:customStyle="1" w:styleId="HCH">
    <w:name w:val="_ H _CH"/>
    <w:basedOn w:val="H1"/>
    <w:next w:val="SingleTxt"/>
    <w:qFormat/>
    <w:rsid w:val="00ED120B"/>
    <w:pPr>
      <w:spacing w:line="300" w:lineRule="exact"/>
    </w:pPr>
    <w:rPr>
      <w:spacing w:val="-2"/>
      <w:sz w:val="28"/>
    </w:rPr>
  </w:style>
  <w:style w:type="paragraph" w:customStyle="1" w:styleId="H23">
    <w:name w:val="_ H_2/3"/>
    <w:basedOn w:val="H1"/>
    <w:next w:val="SingleTxt"/>
    <w:qFormat/>
    <w:rsid w:val="00ED120B"/>
    <w:pPr>
      <w:spacing w:line="240" w:lineRule="exact"/>
      <w:outlineLvl w:val="1"/>
    </w:pPr>
    <w:rPr>
      <w:spacing w:val="2"/>
    </w:rPr>
  </w:style>
  <w:style w:type="paragraph" w:customStyle="1" w:styleId="SingleTxt">
    <w:name w:val="__Single Txt"/>
    <w:basedOn w:val="Normal"/>
    <w:qFormat/>
    <w:rsid w:val="00ED120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 w:type="paragraph" w:styleId="Rvision">
    <w:name w:val="Revision"/>
    <w:hidden/>
    <w:uiPriority w:val="99"/>
    <w:semiHidden/>
    <w:rsid w:val="00ED120B"/>
    <w:pPr>
      <w:spacing w:after="0" w:line="240" w:lineRule="auto"/>
    </w:pPr>
    <w:rPr>
      <w:rFonts w:ascii="Times New Roman" w:eastAsia="Calibri" w:hAnsi="Times New Roman" w:cs="Times New Roman"/>
      <w:sz w:val="24"/>
      <w:szCs w:val="20"/>
      <w:lang w:eastAsia="en-US"/>
    </w:rPr>
  </w:style>
  <w:style w:type="table" w:customStyle="1" w:styleId="Grilledutableau1">
    <w:name w:val="Grille du tableau1"/>
    <w:basedOn w:val="TableauNormal"/>
    <w:next w:val="Grilledutableau"/>
    <w:rsid w:val="00ED120B"/>
    <w:pPr>
      <w:suppressAutoHyphens/>
      <w:spacing w:after="0" w:line="240" w:lineRule="atLeast"/>
    </w:pPr>
    <w:rPr>
      <w:rFonts w:ascii="Times New Roman" w:eastAsia="MS Mincho"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ED120B"/>
    <w:rPr>
      <w:rFonts w:ascii="Times New Roman" w:eastAsiaTheme="minorHAnsi" w:hAnsi="Times New Roman" w:cs="Times New Roman"/>
      <w:sz w:val="20"/>
      <w:szCs w:val="20"/>
      <w:lang w:eastAsia="en-US"/>
    </w:rPr>
  </w:style>
  <w:style w:type="paragraph" w:customStyle="1" w:styleId="Default">
    <w:name w:val="Default"/>
    <w:rsid w:val="00ED120B"/>
    <w:pPr>
      <w:autoSpaceDE w:val="0"/>
      <w:autoSpaceDN w:val="0"/>
      <w:adjustRightInd w:val="0"/>
      <w:spacing w:after="0" w:line="240" w:lineRule="auto"/>
    </w:pPr>
    <w:rPr>
      <w:rFonts w:ascii="Segoe UI" w:eastAsia="Calibri" w:hAnsi="Segoe UI" w:cs="Segoe UI"/>
      <w:color w:val="000000"/>
      <w:sz w:val="24"/>
      <w:szCs w:val="24"/>
      <w:lang w:val="en-GB" w:eastAsia="en-GB"/>
    </w:rPr>
  </w:style>
  <w:style w:type="paragraph" w:customStyle="1" w:styleId="ParaNoG">
    <w:name w:val="_ParaNo._G"/>
    <w:basedOn w:val="SingleTxtG"/>
    <w:rsid w:val="00ED120B"/>
    <w:pPr>
      <w:numPr>
        <w:numId w:val="20"/>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D120B"/>
    <w:pPr>
      <w:numPr>
        <w:numId w:val="21"/>
      </w:numPr>
    </w:pPr>
  </w:style>
  <w:style w:type="numbering" w:styleId="1ai">
    <w:name w:val="Outline List 1"/>
    <w:basedOn w:val="Aucuneliste"/>
    <w:semiHidden/>
    <w:rsid w:val="00ED120B"/>
    <w:pPr>
      <w:numPr>
        <w:numId w:val="22"/>
      </w:numPr>
    </w:pPr>
  </w:style>
  <w:style w:type="paragraph" w:styleId="Lgende">
    <w:name w:val="caption"/>
    <w:basedOn w:val="Normal"/>
    <w:next w:val="Normal"/>
    <w:uiPriority w:val="35"/>
    <w:unhideWhenUsed/>
    <w:qFormat/>
    <w:rsid w:val="00ED120B"/>
    <w:pPr>
      <w:kinsoku/>
      <w:overflowPunct/>
      <w:autoSpaceDE/>
      <w:autoSpaceDN/>
      <w:adjustRightInd/>
      <w:snapToGrid/>
      <w:spacing w:before="120"/>
    </w:pPr>
    <w:rPr>
      <w:rFonts w:ascii="Times New Roman Bold" w:eastAsia="Times New Roman" w:hAnsi="Times New Roman Bold" w:cs="Times New Roman Bold"/>
      <w:b/>
      <w:bCs/>
      <w:lang w:val="en-GB"/>
    </w:rPr>
  </w:style>
  <w:style w:type="paragraph" w:styleId="Corpsdetexte">
    <w:name w:val="Body Text"/>
    <w:basedOn w:val="Normal"/>
    <w:link w:val="CorpsdetexteCar"/>
    <w:unhideWhenUsed/>
    <w:rsid w:val="00ED120B"/>
    <w:pPr>
      <w:keepNext/>
      <w:keepLines/>
      <w:suppressAutoHyphens w:val="0"/>
      <w:kinsoku/>
      <w:overflowPunct/>
      <w:autoSpaceDE/>
      <w:autoSpaceDN/>
      <w:adjustRightInd/>
      <w:snapToGrid/>
      <w:spacing w:before="40" w:after="120" w:line="220" w:lineRule="exact"/>
      <w:ind w:right="113"/>
    </w:pPr>
    <w:rPr>
      <w:rFonts w:eastAsia="Times New Roman"/>
      <w:lang w:val="en-GB"/>
    </w:rPr>
  </w:style>
  <w:style w:type="character" w:customStyle="1" w:styleId="CorpsdetexteCar">
    <w:name w:val="Corps de texte Car"/>
    <w:basedOn w:val="Policepardfaut"/>
    <w:link w:val="Corpsdetexte"/>
    <w:rsid w:val="00ED120B"/>
    <w:rPr>
      <w:rFonts w:ascii="Times New Roman" w:hAnsi="Times New Roman" w:cs="Times New Roman"/>
      <w:sz w:val="20"/>
      <w:szCs w:val="20"/>
      <w:lang w:val="en-GB" w:eastAsia="en-US"/>
    </w:rPr>
  </w:style>
  <w:style w:type="paragraph" w:customStyle="1" w:styleId="Rvision1">
    <w:name w:val="Révision1"/>
    <w:hidden/>
    <w:semiHidden/>
    <w:rsid w:val="00ED120B"/>
    <w:pPr>
      <w:spacing w:after="0" w:line="240" w:lineRule="auto"/>
    </w:pPr>
    <w:rPr>
      <w:rFonts w:ascii="Times New Roman" w:eastAsia="SimSun" w:hAnsi="Times New Roman" w:cs="Times New Roman"/>
      <w:sz w:val="24"/>
      <w:szCs w:val="24"/>
      <w:lang w:val="en-US"/>
    </w:rPr>
  </w:style>
  <w:style w:type="paragraph" w:styleId="Paragraphedeliste">
    <w:name w:val="List Paragraph"/>
    <w:basedOn w:val="Normal"/>
    <w:link w:val="ParagraphedelisteCar"/>
    <w:uiPriority w:val="34"/>
    <w:qFormat/>
    <w:rsid w:val="00ED120B"/>
    <w:pPr>
      <w:suppressAutoHyphens w:val="0"/>
      <w:kinsoku/>
      <w:overflowPunct/>
      <w:autoSpaceDE/>
      <w:autoSpaceDN/>
      <w:adjustRightInd/>
      <w:snapToGrid/>
      <w:spacing w:line="240" w:lineRule="auto"/>
      <w:ind w:left="720"/>
    </w:pPr>
    <w:rPr>
      <w:rFonts w:ascii="Calibri" w:hAnsi="Calibri"/>
      <w:sz w:val="22"/>
      <w:szCs w:val="22"/>
      <w:lang w:val="en-CA"/>
    </w:rPr>
  </w:style>
  <w:style w:type="character" w:customStyle="1" w:styleId="ParagraphedelisteCar">
    <w:name w:val="Paragraphe de liste Car"/>
    <w:basedOn w:val="Policepardfaut"/>
    <w:link w:val="Paragraphedeliste"/>
    <w:uiPriority w:val="34"/>
    <w:rsid w:val="00ED120B"/>
    <w:rPr>
      <w:rFonts w:ascii="Calibri" w:eastAsiaTheme="minorHAnsi" w:hAnsi="Calibri" w:cs="Times New Roman"/>
      <w:lang w:val="en-CA" w:eastAsia="en-US"/>
    </w:rPr>
  </w:style>
  <w:style w:type="paragraph" w:styleId="Retraitcorpsdetexte">
    <w:name w:val="Body Text Indent"/>
    <w:basedOn w:val="Normal"/>
    <w:link w:val="RetraitcorpsdetexteCar"/>
    <w:unhideWhenUsed/>
    <w:rsid w:val="00ED120B"/>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rsid w:val="00ED120B"/>
    <w:rPr>
      <w:rFonts w:ascii="Times New Roman" w:hAnsi="Times New Roman" w:cs="Times New Roman"/>
      <w:sz w:val="20"/>
      <w:szCs w:val="20"/>
      <w:lang w:val="en-GB" w:eastAsia="en-US"/>
    </w:rPr>
  </w:style>
  <w:style w:type="character" w:customStyle="1" w:styleId="fr">
    <w:name w:val="fr"/>
    <w:basedOn w:val="Policepardfaut"/>
    <w:rsid w:val="00ED120B"/>
  </w:style>
  <w:style w:type="character" w:styleId="Mentionnonrsolue">
    <w:name w:val="Unresolved Mention"/>
    <w:basedOn w:val="Policepardfaut"/>
    <w:uiPriority w:val="99"/>
    <w:semiHidden/>
    <w:unhideWhenUsed/>
    <w:rsid w:val="00723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119/3" TargetMode="External"/><Relationship Id="rId13" Type="http://schemas.openxmlformats.org/officeDocument/2006/relationships/hyperlink" Target="http://www.fln.dk" TargetMode="External"/><Relationship Id="rId18" Type="http://schemas.openxmlformats.org/officeDocument/2006/relationships/hyperlink" Target="http://undocs.org/fr/CCPR/C/118/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undocs.org/fr/CCPR/C/118/3" TargetMode="External"/><Relationship Id="rId17" Type="http://schemas.openxmlformats.org/officeDocument/2006/relationships/hyperlink" Target="http://undocs.org/fr/CCPR/C/118/3"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um.dk" TargetMode="External"/><Relationship Id="rId20" Type="http://schemas.openxmlformats.org/officeDocument/2006/relationships/hyperlink" Target="http://undocs.org/fr/CCPR/C/11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116/3"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fln.dk" TargetMode="External"/><Relationship Id="rId23" Type="http://schemas.openxmlformats.org/officeDocument/2006/relationships/footer" Target="footer1.xml"/><Relationship Id="rId10" Type="http://schemas.openxmlformats.org/officeDocument/2006/relationships/hyperlink" Target="http://undocs.org/fr/CCPR/C/116/3" TargetMode="External"/><Relationship Id="rId19" Type="http://schemas.openxmlformats.org/officeDocument/2006/relationships/hyperlink" Target="http://undocs.org/fr/CCPR/C/116/3" TargetMode="External"/><Relationship Id="rId4" Type="http://schemas.openxmlformats.org/officeDocument/2006/relationships/webSettings" Target="webSettings.xml"/><Relationship Id="rId9" Type="http://schemas.openxmlformats.org/officeDocument/2006/relationships/hyperlink" Target="http://undocs.org/fr/CCPR/C/115/3" TargetMode="External"/><Relationship Id="rId14" Type="http://schemas.openxmlformats.org/officeDocument/2006/relationships/hyperlink" Target="http://www.um.dk"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LKA/CO/5" TargetMode="External"/><Relationship Id="rId2" Type="http://schemas.openxmlformats.org/officeDocument/2006/relationships/hyperlink" Target="http://undocs.org/fr/A/HRC/34/54/Add.2" TargetMode="External"/><Relationship Id="rId1" Type="http://schemas.openxmlformats.org/officeDocument/2006/relationships/hyperlink" Target="http://undocs.org/fr/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23</Pages>
  <Words>10328</Words>
  <Characters>58872</Characters>
  <Application>Microsoft Office Word</Application>
  <DocSecurity>0</DocSecurity>
  <Lines>490</Lines>
  <Paragraphs>138</Paragraphs>
  <ScaleCrop>false</ScaleCrop>
  <HeadingPairs>
    <vt:vector size="2" baseType="variant">
      <vt:variant>
        <vt:lpstr>Titre</vt:lpstr>
      </vt:variant>
      <vt:variant>
        <vt:i4>1</vt:i4>
      </vt:variant>
    </vt:vector>
  </HeadingPairs>
  <TitlesOfParts>
    <vt:vector size="1" baseType="lpstr">
      <vt:lpstr>CCPR/C/121/3</vt:lpstr>
    </vt:vector>
  </TitlesOfParts>
  <Company>DCM</Company>
  <LinksUpToDate>false</LinksUpToDate>
  <CharactersWithSpaces>69062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
  <dc:creator>Maud DARICHE</dc:creator>
  <cp:keywords/>
  <cp:lastModifiedBy>Maud Dariche</cp:lastModifiedBy>
  <cp:revision>3</cp:revision>
  <cp:lastPrinted>2024-05-09T12:07:00Z</cp:lastPrinted>
  <dcterms:created xsi:type="dcterms:W3CDTF">2024-05-09T12:07:00Z</dcterms:created>
  <dcterms:modified xsi:type="dcterms:W3CDTF">2024-05-09T12:11:00Z</dcterms:modified>
</cp:coreProperties>
</file>